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rPr>
          <w:rFonts w:eastAsia="新宋体"/>
        </w:rPr>
        <w:sectPr>
          <w:headerReference r:id="rId7" w:type="first"/>
          <w:headerReference r:id="rId5" w:type="default"/>
          <w:footerReference r:id="rId8" w:type="default"/>
          <w:headerReference r:id="rId6" w:type="even"/>
          <w:footerReference r:id="rId9" w:type="even"/>
          <w:pgSz w:w="11907" w:h="16839"/>
          <w:pgMar w:top="567" w:right="851" w:bottom="1361" w:left="1418" w:header="0" w:footer="0" w:gutter="0"/>
          <w:pgNumType w:start="1"/>
          <w:cols w:space="720" w:num="1"/>
          <w:titlePg/>
          <w:docGrid w:type="lines" w:linePitch="326" w:charSpace="0"/>
        </w:sectPr>
      </w:pPr>
      <w:bookmarkStart w:id="36" w:name="_GoBack"/>
      <w:bookmarkEnd w:id="36"/>
      <w:bookmarkStart w:id="0" w:name="_Hlk148871382"/>
      <w:bookmarkEnd w:id="0"/>
      <w:bookmarkStart w:id="1" w:name="SectionMark0"/>
      <w:r>
        <w:rPr>
          <w:rFonts w:eastAsia="新宋体"/>
        </w:rPr>
        <w:drawing>
          <wp:anchor distT="0" distB="0" distL="114300" distR="114300" simplePos="0" relativeHeight="251669504" behindDoc="0" locked="0" layoutInCell="1" allowOverlap="1">
            <wp:simplePos x="0" y="0"/>
            <wp:positionH relativeFrom="margin">
              <wp:posOffset>3569970</wp:posOffset>
            </wp:positionH>
            <wp:positionV relativeFrom="paragraph">
              <wp:posOffset>0</wp:posOffset>
            </wp:positionV>
            <wp:extent cx="2531110" cy="1027430"/>
            <wp:effectExtent l="0" t="0" r="2540" b="12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8"/>
                    <a:srcRect/>
                    <a:stretch>
                      <a:fillRect/>
                    </a:stretch>
                  </pic:blipFill>
                  <pic:spPr>
                    <a:xfrm>
                      <a:off x="0" y="0"/>
                      <a:ext cx="2531110" cy="1027434"/>
                    </a:xfrm>
                    <a:prstGeom prst="rect">
                      <a:avLst/>
                    </a:prstGeom>
                    <a:noFill/>
                    <a:ln>
                      <a:noFill/>
                    </a:ln>
                  </pic:spPr>
                </pic:pic>
              </a:graphicData>
            </a:graphic>
          </wp:anchor>
        </w:drawing>
      </w:r>
      <w:r>
        <w:rPr>
          <w:rFonts w:eastAsia="新宋体"/>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8890000</wp:posOffset>
                </wp:positionV>
                <wp:extent cx="6121400" cy="0"/>
                <wp:effectExtent l="14605" t="10795" r="7620" b="8255"/>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_x0000_s1026" o:spid="_x0000_s1026" o:spt="20" style="position:absolute;left:0pt;margin-left:0pt;margin-top:700pt;height:0pt;width:482pt;z-index:251667456;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sS+VjSAAAACgEAAA8A&#10;AAAAAAAAAQAgAAAAIgAAAGRycy9kb3ducmV2LnhtbFBLAQIUABQAAAAIAIdO4kCkfah65AEAAKsD&#10;AAAOAAAAAAAAAAEAIAAAACEBAABkcnMvZTJvRG9jLnhtbFBLBQYAAAAABgAGAFkBAAB3BQAAAAA=&#10;">
                <v:fill on="f" focussize="0,0"/>
                <v:stroke weight="1pt" color="#800008" joinstyle="round"/>
                <v:imagedata o:title=""/>
                <o:lock v:ext="edit" aspectratio="f"/>
              </v:line>
            </w:pict>
          </mc:Fallback>
        </mc:AlternateContent>
      </w:r>
      <w:r>
        <w:rPr>
          <w:rFonts w:eastAsia="新宋体"/>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2273300</wp:posOffset>
                </wp:positionV>
                <wp:extent cx="6121400" cy="0"/>
                <wp:effectExtent l="14605" t="13970" r="7620" b="1460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_x0000_s1026" o:spid="_x0000_s1026" o:spt="20" style="position:absolute;left:0pt;margin-left:0pt;margin-top:179pt;height:0pt;width:482pt;z-index:251666432;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T8SivtQAAAAIAQAA&#10;DwAAAAAAAAABACAAAAAiAAAAZHJzL2Rvd25yZXYueG1sUEsBAhQAFAAAAAgAh07iQC9E9yLkAQAA&#10;qwMAAA4AAAAAAAAAAQAgAAAAIwEAAGRycy9lMm9Eb2MueG1sUEsFBgAAAAAGAAYAWQEAAHkFAAAA&#10;AA==&#10;">
                <v:fill on="f" focussize="0,0"/>
                <v:stroke weight="1pt" color="#800008" joinstyle="round"/>
                <v:imagedata o:title=""/>
                <o:lock v:ext="edit" aspectratio="f"/>
              </v:line>
            </w:pict>
          </mc:Fallback>
        </mc:AlternateContent>
      </w:r>
      <w:r>
        <w:rPr>
          <w:rFonts w:eastAsia="新宋体"/>
        </w:rP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9108440</wp:posOffset>
                </wp:positionV>
                <wp:extent cx="6120130" cy="363220"/>
                <wp:effectExtent l="0" t="635" r="0" b="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pPr>
                              <w:pStyle w:val="54"/>
                            </w:pPr>
                            <w:r>
                              <w:rPr>
                                <w:rStyle w:val="45"/>
                                <w:rFonts w:hint="eastAsia"/>
                              </w:rPr>
                              <w:t xml:space="preserve"> </w:t>
                            </w:r>
                            <w:r>
                              <w:rPr>
                                <w:rFonts w:hint="eastAsia"/>
                                <w:sz w:val="28"/>
                                <w:szCs w:val="16"/>
                              </w:rPr>
                              <w:t>江苏省市场监督管理局</w:t>
                            </w:r>
                            <w:r>
                              <w:rPr>
                                <w:rStyle w:val="45"/>
                              </w:rPr>
                              <w:t xml:space="preserve">   </w:t>
                            </w:r>
                            <w:r>
                              <w:rPr>
                                <w:rStyle w:val="45"/>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717.2pt;height:28.6pt;width:481.9pt;mso-position-horizontal-relative:margin;mso-position-vertical-relative:margin;z-index:251665408;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VYG69gA&#10;AAAKAQAADwAAAAAAAAABACAAAAAiAAAAZHJzL2Rvd25yZXYueG1sUEsBAhQAFAAAAAgAh07iQCl+&#10;5PUfAgAAMAQAAA4AAAAAAAAAAQAgAAAAJwEAAGRycy9lMm9Eb2MueG1sUEsFBgAAAAAGAAYAWQEA&#10;ALgFAAAAAA==&#10;">
                <v:fill on="t" focussize="0,0"/>
                <v:stroke on="f"/>
                <v:imagedata o:title=""/>
                <o:lock v:ext="edit" aspectratio="f"/>
                <v:textbox inset="0mm,0mm,0mm,0mm">
                  <w:txbxContent>
                    <w:p>
                      <w:pPr>
                        <w:pStyle w:val="54"/>
                      </w:pPr>
                      <w:r>
                        <w:rPr>
                          <w:rStyle w:val="45"/>
                          <w:rFonts w:hint="eastAsia"/>
                        </w:rPr>
                        <w:t xml:space="preserve"> </w:t>
                      </w:r>
                      <w:r>
                        <w:rPr>
                          <w:rFonts w:hint="eastAsia"/>
                          <w:sz w:val="28"/>
                          <w:szCs w:val="16"/>
                        </w:rPr>
                        <w:t>江苏省市场监督管理局</w:t>
                      </w:r>
                      <w:r>
                        <w:rPr>
                          <w:rStyle w:val="45"/>
                        </w:rPr>
                        <w:t xml:space="preserve">   </w:t>
                      </w:r>
                      <w:r>
                        <w:rPr>
                          <w:rStyle w:val="45"/>
                          <w:rFonts w:hint="eastAsia"/>
                        </w:rPr>
                        <w:t>发布</w:t>
                      </w:r>
                    </w:p>
                  </w:txbxContent>
                </v:textbox>
                <w10:anchorlock/>
              </v:shape>
            </w:pict>
          </mc:Fallback>
        </mc:AlternateContent>
      </w:r>
      <w:r>
        <w:rPr>
          <w:rFonts w:eastAsia="新宋体"/>
        </w:rPr>
        <mc:AlternateContent>
          <mc:Choice Requires="wps">
            <w:drawing>
              <wp:anchor distT="0" distB="0" distL="114300" distR="114300" simplePos="0" relativeHeight="251664384" behindDoc="0" locked="1" layoutInCell="1" allowOverlap="1">
                <wp:simplePos x="0" y="0"/>
                <wp:positionH relativeFrom="margin">
                  <wp:posOffset>4100830</wp:posOffset>
                </wp:positionH>
                <wp:positionV relativeFrom="margin">
                  <wp:posOffset>8563610</wp:posOffset>
                </wp:positionV>
                <wp:extent cx="2019300" cy="312420"/>
                <wp:effectExtent l="635" t="0" r="0" b="3175"/>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2"/>
                            </w:pPr>
                            <w:r>
                              <w:rPr>
                                <w:rFonts w:ascii="黑体"/>
                              </w:rPr>
                              <w:t>XXXX-XX-XX</w:t>
                            </w:r>
                            <w:r>
                              <w:rPr>
                                <w:rFonts w:hint="eastAsia"/>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22.9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C/arX&#10;2gAAAA0BAAAPAAAAAAAAAAEAIAAAACIAAABkcnMvZG93bnJldi54bWxQSwECFAAUAAAACACHTuJA&#10;mWvvMh8CAAAwBAAADgAAAAAAAAABACAAAAApAQAAZHJzL2Uyb0RvYy54bWxQSwUGAAAAAAYABgBZ&#10;AQAAugUAAAAA&#10;">
                <v:fill on="t" focussize="0,0"/>
                <v:stroke on="f"/>
                <v:imagedata o:title=""/>
                <o:lock v:ext="edit" aspectratio="f"/>
                <v:textbox inset="0mm,0mm,0mm,0mm">
                  <w:txbxContent>
                    <w:p>
                      <w:pPr>
                        <w:pStyle w:val="52"/>
                      </w:pPr>
                      <w:r>
                        <w:rPr>
                          <w:rFonts w:ascii="黑体"/>
                        </w:rPr>
                        <w:t>XXXX-XX-XX</w:t>
                      </w:r>
                      <w:r>
                        <w:rPr>
                          <w:rFonts w:hint="eastAsia"/>
                        </w:rPr>
                        <w:t>实施</w:t>
                      </w:r>
                    </w:p>
                  </w:txbxContent>
                </v:textbox>
                <w10:anchorlock/>
              </v:shape>
            </w:pict>
          </mc:Fallback>
        </mc:AlternateContent>
      </w:r>
      <w:r>
        <w:rPr>
          <w:rFonts w:eastAsia="新宋体"/>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8563610</wp:posOffset>
                </wp:positionV>
                <wp:extent cx="2019300" cy="312420"/>
                <wp:effectExtent l="0" t="0" r="4445" b="3175"/>
                <wp:wrapNone/>
                <wp:docPr id="22"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3"/>
                            </w:pPr>
                            <w:r>
                              <w:rPr>
                                <w:rFonts w:ascii="黑体"/>
                              </w:rPr>
                              <w:t>XXXX-XX-XX</w:t>
                            </w:r>
                            <w:r>
                              <w:rPr>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674.3pt;height:24.6pt;width:159pt;mso-position-horizontal-relative:margin;mso-position-vertical-relative:margin;z-index:251663360;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82yojY&#10;AAAACgEAAA8AAAAAAAAAAQAgAAAAIgAAAGRycy9kb3ducmV2LnhtbFBLAQIUABQAAAAIAIdO4kB8&#10;0LaYIAIAADAEAAAOAAAAAAAAAAEAIAAAACcBAABkcnMvZTJvRG9jLnhtbFBLBQYAAAAABgAGAFkB&#10;AAC5BQAAAAA=&#10;">
                <v:fill on="t" focussize="0,0"/>
                <v:stroke on="f"/>
                <v:imagedata o:title=""/>
                <o:lock v:ext="edit" aspectratio="f"/>
                <v:textbox inset="0mm,0mm,0mm,0mm">
                  <w:txbxContent>
                    <w:p>
                      <w:pPr>
                        <w:pStyle w:val="53"/>
                      </w:pPr>
                      <w:r>
                        <w:rPr>
                          <w:rFonts w:ascii="黑体"/>
                        </w:rPr>
                        <w:t>XXXX-XX-XX</w:t>
                      </w:r>
                      <w:r>
                        <w:rPr>
                          <w:rFonts w:hint="eastAsia"/>
                        </w:rPr>
                        <w:t>发布</w:t>
                      </w:r>
                    </w:p>
                  </w:txbxContent>
                </v:textbox>
                <w10:anchorlock/>
              </v:shape>
            </w:pict>
          </mc:Fallback>
        </mc:AlternateContent>
      </w:r>
      <w:r>
        <w:rPr>
          <w:rFonts w:eastAsia="新宋体"/>
        </w:rPr>
        <mc:AlternateContent>
          <mc:Choice Requires="wps">
            <w:drawing>
              <wp:anchor distT="0" distB="0" distL="114300" distR="114300" simplePos="0" relativeHeight="251662336" behindDoc="0" locked="1" layoutInCell="1" allowOverlap="1">
                <wp:simplePos x="0" y="0"/>
                <wp:positionH relativeFrom="margin">
                  <wp:posOffset>-635</wp:posOffset>
                </wp:positionH>
                <wp:positionV relativeFrom="margin">
                  <wp:posOffset>3615690</wp:posOffset>
                </wp:positionV>
                <wp:extent cx="5918200" cy="4681220"/>
                <wp:effectExtent l="0" t="0" r="6350" b="5080"/>
                <wp:wrapNone/>
                <wp:docPr id="30"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5918200" cy="4681220"/>
                        </a:xfrm>
                        <a:prstGeom prst="rect">
                          <a:avLst/>
                        </a:prstGeom>
                        <a:solidFill>
                          <a:srgbClr val="FFFFFF"/>
                        </a:solidFill>
                        <a:ln>
                          <a:noFill/>
                        </a:ln>
                      </wps:spPr>
                      <wps:txbx>
                        <w:txbxContent>
                          <w:p>
                            <w:pPr>
                              <w:spacing w:line="240" w:lineRule="auto"/>
                              <w:jc w:val="center"/>
                              <w:rPr>
                                <w:rFonts w:eastAsia="黑体" w:cs="Times New Roman"/>
                                <w:color w:val="000000" w:themeColor="text1"/>
                                <w:sz w:val="52"/>
                                <w:szCs w:val="36"/>
                                <w14:textFill>
                                  <w14:solidFill>
                                    <w14:schemeClr w14:val="tx1"/>
                                  </w14:solidFill>
                                </w14:textFill>
                              </w:rPr>
                            </w:pPr>
                            <w:r>
                              <w:rPr>
                                <w:rFonts w:hint="eastAsia" w:eastAsia="黑体" w:cs="Times New Roman"/>
                                <w:color w:val="000000" w:themeColor="text1"/>
                                <w:sz w:val="52"/>
                                <w:szCs w:val="36"/>
                                <w14:textFill>
                                  <w14:solidFill>
                                    <w14:schemeClr w14:val="tx1"/>
                                  </w14:solidFill>
                                </w14:textFill>
                              </w:rPr>
                              <w:t>公路钢梁桥养护技术规范</w:t>
                            </w:r>
                          </w:p>
                          <w:p>
                            <w:pPr>
                              <w:spacing w:line="240" w:lineRule="auto"/>
                              <w:jc w:val="center"/>
                              <w:rPr>
                                <w:rFonts w:eastAsia="黑体" w:cs="Times New Roman"/>
                                <w:sz w:val="28"/>
                                <w:szCs w:val="28"/>
                              </w:rPr>
                            </w:pPr>
                            <w:r>
                              <w:rPr>
                                <w:rFonts w:eastAsia="黑体" w:cs="Times New Roman"/>
                                <w:sz w:val="28"/>
                                <w:szCs w:val="28"/>
                              </w:rPr>
                              <w:t>Technical specification for maintenance of steel girder bridges in highway</w:t>
                            </w:r>
                          </w:p>
                          <w:p>
                            <w:pPr>
                              <w:spacing w:line="240" w:lineRule="auto"/>
                              <w:jc w:val="center"/>
                              <w:rPr>
                                <w:rFonts w:eastAsia="黑体" w:cs="Times New Roman"/>
                                <w:sz w:val="28"/>
                                <w:szCs w:val="28"/>
                              </w:rPr>
                            </w:pPr>
                          </w:p>
                          <w:p>
                            <w:pPr>
                              <w:spacing w:line="240" w:lineRule="auto"/>
                              <w:jc w:val="center"/>
                              <w:rPr>
                                <w:rFonts w:eastAsia="黑体" w:cs="Times New Roman"/>
                                <w:color w:val="000000" w:themeColor="text1"/>
                                <w:sz w:val="28"/>
                                <w:szCs w:val="28"/>
                                <w14:textFill>
                                  <w14:solidFill>
                                    <w14:schemeClr w14:val="tx1"/>
                                  </w14:solidFill>
                                </w14:textFill>
                              </w:rPr>
                            </w:pPr>
                            <w:r>
                              <w:rPr>
                                <w:rFonts w:hint="eastAsia" w:eastAsia="黑体" w:cs="Times New Roman"/>
                                <w:color w:val="000000" w:themeColor="text1"/>
                                <w:sz w:val="28"/>
                                <w:szCs w:val="28"/>
                                <w14:textFill>
                                  <w14:solidFill>
                                    <w14:schemeClr w14:val="tx1"/>
                                  </w14:solidFill>
                                </w14:textFill>
                              </w:rPr>
                              <w:t>（报批稿）</w:t>
                            </w:r>
                          </w:p>
                          <w:p>
                            <w:pPr>
                              <w:jc w:val="center"/>
                              <w:rPr>
                                <w:rFonts w:ascii="黑体" w:hAnsi="黑体" w:eastAsia="黑体"/>
                                <w:sz w:val="28"/>
                                <w:szCs w:val="28"/>
                              </w:rPr>
                            </w:pPr>
                          </w:p>
                          <w:p>
                            <w:pPr>
                              <w:pStyle w:val="56"/>
                              <w:rPr>
                                <w:color w:val="FF0000"/>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05pt;margin-top:284.7pt;height:368.6pt;width:466pt;mso-position-horizontal-relative:margin;mso-position-vertical-relative:margin;z-index:251662336;mso-width-relative:page;mso-height-relative:page;" fillcolor="#FFFFFF" filled="t" stroked="f" coordsize="21600,21600" o:gfxdata="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b8&#10;DuLZAAAACgEAAA8AAAAAAAAAAQAgAAAAIgAAAGRycy9kb3ducmV2LnhtbFBLAQIUABQAAAAIAIdO&#10;4kBDYEJxIgIAADEEAAAOAAAAAAAAAAEAIAAAACgBAABkcnMvZTJvRG9jLnhtbFBLBQYAAAAABgAG&#10;AFkBAAC8BQAAAAA=&#10;">
                <v:fill on="t" focussize="0,0"/>
                <v:stroke on="f"/>
                <v:imagedata o:title=""/>
                <o:lock v:ext="edit" aspectratio="f"/>
                <v:textbox inset="0mm,0mm,0mm,0mm">
                  <w:txbxContent>
                    <w:p>
                      <w:pPr>
                        <w:spacing w:line="240" w:lineRule="auto"/>
                        <w:jc w:val="center"/>
                        <w:rPr>
                          <w:rFonts w:eastAsia="黑体" w:cs="Times New Roman"/>
                          <w:color w:val="000000" w:themeColor="text1"/>
                          <w:sz w:val="52"/>
                          <w:szCs w:val="36"/>
                          <w14:textFill>
                            <w14:solidFill>
                              <w14:schemeClr w14:val="tx1"/>
                            </w14:solidFill>
                          </w14:textFill>
                        </w:rPr>
                      </w:pPr>
                      <w:r>
                        <w:rPr>
                          <w:rFonts w:hint="eastAsia" w:eastAsia="黑体" w:cs="Times New Roman"/>
                          <w:color w:val="000000" w:themeColor="text1"/>
                          <w:sz w:val="52"/>
                          <w:szCs w:val="36"/>
                          <w14:textFill>
                            <w14:solidFill>
                              <w14:schemeClr w14:val="tx1"/>
                            </w14:solidFill>
                          </w14:textFill>
                        </w:rPr>
                        <w:t>公路钢梁桥养护技术规范</w:t>
                      </w:r>
                    </w:p>
                    <w:p>
                      <w:pPr>
                        <w:spacing w:line="240" w:lineRule="auto"/>
                        <w:jc w:val="center"/>
                        <w:rPr>
                          <w:rFonts w:eastAsia="黑体" w:cs="Times New Roman"/>
                          <w:sz w:val="28"/>
                          <w:szCs w:val="28"/>
                        </w:rPr>
                      </w:pPr>
                      <w:r>
                        <w:rPr>
                          <w:rFonts w:eastAsia="黑体" w:cs="Times New Roman"/>
                          <w:sz w:val="28"/>
                          <w:szCs w:val="28"/>
                        </w:rPr>
                        <w:t>Technical specification for maintenance of steel girder bridges in highway</w:t>
                      </w:r>
                    </w:p>
                    <w:p>
                      <w:pPr>
                        <w:spacing w:line="240" w:lineRule="auto"/>
                        <w:jc w:val="center"/>
                        <w:rPr>
                          <w:rFonts w:eastAsia="黑体" w:cs="Times New Roman"/>
                          <w:sz w:val="28"/>
                          <w:szCs w:val="28"/>
                        </w:rPr>
                      </w:pPr>
                    </w:p>
                    <w:p>
                      <w:pPr>
                        <w:spacing w:line="240" w:lineRule="auto"/>
                        <w:jc w:val="center"/>
                        <w:rPr>
                          <w:rFonts w:eastAsia="黑体" w:cs="Times New Roman"/>
                          <w:color w:val="000000" w:themeColor="text1"/>
                          <w:sz w:val="28"/>
                          <w:szCs w:val="28"/>
                          <w14:textFill>
                            <w14:solidFill>
                              <w14:schemeClr w14:val="tx1"/>
                            </w14:solidFill>
                          </w14:textFill>
                        </w:rPr>
                      </w:pPr>
                      <w:r>
                        <w:rPr>
                          <w:rFonts w:hint="eastAsia" w:eastAsia="黑体" w:cs="Times New Roman"/>
                          <w:color w:val="000000" w:themeColor="text1"/>
                          <w:sz w:val="28"/>
                          <w:szCs w:val="28"/>
                          <w14:textFill>
                            <w14:solidFill>
                              <w14:schemeClr w14:val="tx1"/>
                            </w14:solidFill>
                          </w14:textFill>
                        </w:rPr>
                        <w:t>（报批稿）</w:t>
                      </w:r>
                    </w:p>
                    <w:p>
                      <w:pPr>
                        <w:jc w:val="center"/>
                        <w:rPr>
                          <w:rFonts w:ascii="黑体" w:hAnsi="黑体" w:eastAsia="黑体"/>
                          <w:sz w:val="28"/>
                          <w:szCs w:val="28"/>
                        </w:rPr>
                      </w:pPr>
                    </w:p>
                    <w:p>
                      <w:pPr>
                        <w:pStyle w:val="56"/>
                        <w:rPr>
                          <w:color w:val="FF0000"/>
                        </w:rPr>
                      </w:pPr>
                    </w:p>
                  </w:txbxContent>
                </v:textbox>
                <w10:anchorlock/>
              </v:shape>
            </w:pict>
          </mc:Fallback>
        </mc:AlternateContent>
      </w:r>
      <w:r>
        <w:rPr>
          <w:rFonts w:eastAsia="新宋体"/>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1401445</wp:posOffset>
                </wp:positionV>
                <wp:extent cx="5802630" cy="860425"/>
                <wp:effectExtent l="0" t="0" r="2540" b="0"/>
                <wp:wrapNone/>
                <wp:docPr id="33" name="文本框 33"/>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wps:spPr>
                      <wps:txbx>
                        <w:txbxContent>
                          <w:p>
                            <w:pPr>
                              <w:pStyle w:val="47"/>
                              <w:rPr>
                                <w:rFonts w:ascii="黑体" w:hAnsi="黑体" w:eastAsia="黑体"/>
                              </w:rPr>
                            </w:pPr>
                            <w:r>
                              <w:rPr>
                                <w:rFonts w:ascii="黑体" w:hAnsi="黑体" w:eastAsia="黑体"/>
                                <w:b/>
                                <w:bCs/>
                              </w:rPr>
                              <w:t>DB</w:t>
                            </w:r>
                            <w:r>
                              <w:rPr>
                                <w:rFonts w:ascii="宋体" w:hAnsi="宋体"/>
                              </w:rPr>
                              <w:t>32</w:t>
                            </w:r>
                            <w:r>
                              <w:rPr>
                                <w:rFonts w:ascii="黑体" w:hAnsi="黑体" w:eastAsia="黑体"/>
                              </w:rPr>
                              <w:t>/</w:t>
                            </w:r>
                            <w:r>
                              <w:rPr>
                                <w:rFonts w:hint="eastAsia" w:ascii="黑体" w:hAnsi="黑体" w:eastAsia="黑体"/>
                                <w:b/>
                                <w:bCs/>
                              </w:rPr>
                              <w:t>T</w:t>
                            </w:r>
                            <w:r>
                              <w:rPr>
                                <w:rFonts w:hint="eastAsia" w:ascii="黑体" w:hAnsi="黑体" w:eastAsia="黑体"/>
                              </w:rPr>
                              <w:t xml:space="preserve"> </w:t>
                            </w:r>
                            <w:r>
                              <w:rPr>
                                <w:rFonts w:ascii="黑体" w:hAnsi="黑体" w:eastAsia="黑体"/>
                              </w:rPr>
                              <w:t>XXXX—XXXX</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110.35pt;height:67.75pt;width:456.9pt;mso-position-horizontal-relative:margin;mso-position-vertical-relative:margin;z-index:251661312;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UB&#10;pPvYAAAACAEAAA8AAAAAAAAAAQAgAAAAIgAAAGRycy9kb3ducmV2LnhtbFBLAQIUABQAAAAIAIdO&#10;4kDn63XJIwIAADAEAAAOAAAAAAAAAAEAIAAAACcBAABkcnMvZTJvRG9jLnhtbFBLBQYAAAAABgAG&#10;AFkBAAC8BQAAAAA=&#10;">
                <v:fill on="t" focussize="0,0"/>
                <v:stroke on="f"/>
                <v:imagedata o:title=""/>
                <o:lock v:ext="edit" aspectratio="f"/>
                <v:textbox inset="0mm,0mm,0mm,0mm">
                  <w:txbxContent>
                    <w:p>
                      <w:pPr>
                        <w:pStyle w:val="47"/>
                        <w:rPr>
                          <w:rFonts w:ascii="黑体" w:hAnsi="黑体" w:eastAsia="黑体"/>
                        </w:rPr>
                      </w:pPr>
                      <w:r>
                        <w:rPr>
                          <w:rFonts w:ascii="黑体" w:hAnsi="黑体" w:eastAsia="黑体"/>
                          <w:b/>
                          <w:bCs/>
                        </w:rPr>
                        <w:t>DB</w:t>
                      </w:r>
                      <w:r>
                        <w:rPr>
                          <w:rFonts w:ascii="宋体" w:hAnsi="宋体"/>
                        </w:rPr>
                        <w:t>32</w:t>
                      </w:r>
                      <w:r>
                        <w:rPr>
                          <w:rFonts w:ascii="黑体" w:hAnsi="黑体" w:eastAsia="黑体"/>
                        </w:rPr>
                        <w:t>/</w:t>
                      </w:r>
                      <w:r>
                        <w:rPr>
                          <w:rFonts w:hint="eastAsia" w:ascii="黑体" w:hAnsi="黑体" w:eastAsia="黑体"/>
                          <w:b/>
                          <w:bCs/>
                        </w:rPr>
                        <w:t>T</w:t>
                      </w:r>
                      <w:r>
                        <w:rPr>
                          <w:rFonts w:hint="eastAsia" w:ascii="黑体" w:hAnsi="黑体" w:eastAsia="黑体"/>
                        </w:rPr>
                        <w:t xml:space="preserve"> </w:t>
                      </w:r>
                      <w:r>
                        <w:rPr>
                          <w:rFonts w:ascii="黑体" w:hAnsi="黑体" w:eastAsia="黑体"/>
                        </w:rPr>
                        <w:t>XXXX—XXXX</w:t>
                      </w:r>
                    </w:p>
                  </w:txbxContent>
                </v:textbox>
                <w10:anchorlock/>
              </v:shape>
            </w:pict>
          </mc:Fallback>
        </mc:AlternateContent>
      </w:r>
      <w:r>
        <w:rPr>
          <w:rFonts w:eastAsia="新宋体"/>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6120130" cy="391160"/>
                <wp:effectExtent l="0" t="0" r="0" b="127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pPr>
                              <w:pStyle w:val="48"/>
                            </w:pPr>
                            <w:r>
                              <w:rPr>
                                <w:rFonts w:hint="eastAsia"/>
                              </w:rPr>
                              <w:t>江苏省地方标准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Rg5HBdcA&#10;AAAIAQAADwAAAAAAAAABACAAAAAiAAAAZHJzL2Rvd25yZXYueG1sUEsBAhQAFAAAAAgAh07iQGIU&#10;8z8gAgAAMAQAAA4AAAAAAAAAAQAgAAAAJgEAAGRycy9lMm9Eb2MueG1sUEsFBgAAAAAGAAYAWQEA&#10;ALgFAAAAAA==&#10;">
                <v:fill on="t" focussize="0,0"/>
                <v:stroke on="f"/>
                <v:imagedata o:title=""/>
                <o:lock v:ext="edit" aspectratio="f"/>
                <v:textbox inset="0mm,0mm,0mm,0mm">
                  <w:txbxContent>
                    <w:p>
                      <w:pPr>
                        <w:pStyle w:val="48"/>
                      </w:pPr>
                      <w:r>
                        <w:rPr>
                          <w:rFonts w:hint="eastAsia"/>
                        </w:rPr>
                        <w:t>江苏省地方标准</w:t>
                      </w:r>
                    </w:p>
                  </w:txbxContent>
                </v:textbox>
                <w10:anchorlock/>
              </v:shape>
            </w:pict>
          </mc:Fallback>
        </mc:AlternateContent>
      </w:r>
      <w:r>
        <w:rPr>
          <w:rFonts w:eastAsia="新宋体"/>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1270"/>
                <wp:wrapNone/>
                <wp:docPr id="62" name="文本框 62"/>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pPr>
                              <w:pStyle w:val="57"/>
                            </w:pPr>
                            <w:r>
                              <w:t xml:space="preserve">ICS </w:t>
                            </w:r>
                            <w:r>
                              <w:rPr>
                                <w:rFonts w:ascii="宋体" w:hAnsi="宋体" w:eastAsia="宋体"/>
                              </w:rPr>
                              <w:t>XX</w:t>
                            </w:r>
                          </w:p>
                          <w:p>
                            <w:pPr>
                              <w:pStyle w:val="57"/>
                            </w:pPr>
                            <w:r>
                              <w:t xml:space="preserve">CCS X </w:t>
                            </w:r>
                            <w:r>
                              <w:rPr>
                                <w:rFonts w:ascii="宋体" w:hAnsi="宋体" w:eastAsia="宋体"/>
                              </w:rPr>
                              <w:t>XX</w:t>
                            </w:r>
                          </w:p>
                          <w:p>
                            <w:pPr>
                              <w:pStyle w:val="57"/>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xezL4NMAAAAF&#10;AQAADwAAAAAAAAABACAAAAAiAAAAZHJzL2Rvd25yZXYueG1sUEsBAhQAFAAAAAgAh07iQDfCHOgh&#10;AgAAMAQAAA4AAAAAAAAAAQAgAAAAIgEAAGRycy9lMm9Eb2MueG1sUEsFBgAAAAAGAAYAWQEAALUF&#10;AAAAAA==&#10;">
                <v:fill on="t" focussize="0,0"/>
                <v:stroke on="f"/>
                <v:imagedata o:title=""/>
                <o:lock v:ext="edit" aspectratio="f"/>
                <v:textbox inset="0mm,0mm,0mm,0mm">
                  <w:txbxContent>
                    <w:p>
                      <w:pPr>
                        <w:pStyle w:val="57"/>
                      </w:pPr>
                      <w:r>
                        <w:t xml:space="preserve">ICS </w:t>
                      </w:r>
                      <w:r>
                        <w:rPr>
                          <w:rFonts w:ascii="宋体" w:hAnsi="宋体" w:eastAsia="宋体"/>
                        </w:rPr>
                        <w:t>XX</w:t>
                      </w:r>
                    </w:p>
                    <w:p>
                      <w:pPr>
                        <w:pStyle w:val="57"/>
                      </w:pPr>
                      <w:r>
                        <w:t xml:space="preserve">CCS X </w:t>
                      </w:r>
                      <w:r>
                        <w:rPr>
                          <w:rFonts w:ascii="宋体" w:hAnsi="宋体" w:eastAsia="宋体"/>
                        </w:rPr>
                        <w:t>XX</w:t>
                      </w:r>
                    </w:p>
                    <w:p>
                      <w:pPr>
                        <w:pStyle w:val="57"/>
                      </w:pPr>
                    </w:p>
                  </w:txbxContent>
                </v:textbox>
                <w10:anchorlock/>
              </v:shape>
            </w:pict>
          </mc:Fallback>
        </mc:AlternateContent>
      </w:r>
      <w:r>
        <w:rPr>
          <w:rFonts w:eastAsia="新宋体"/>
        </w:rPr>
        <w:t xml:space="preserve">   </w:t>
      </w:r>
    </w:p>
    <w:bookmarkEnd w:id="1"/>
    <w:sdt>
      <w:sdtPr>
        <w:rPr>
          <w:rFonts w:cs="Times New Roman"/>
          <w:sz w:val="32"/>
          <w:szCs w:val="36"/>
          <w:lang w:val="zh-CN"/>
        </w:rPr>
        <w:id w:val="-665791022"/>
        <w:docPartObj>
          <w:docPartGallery w:val="Table of Contents"/>
          <w:docPartUnique/>
        </w:docPartObj>
      </w:sdtPr>
      <w:sdtEndPr>
        <w:rPr>
          <w:rFonts w:cs="Times New Roman"/>
          <w:kern w:val="0"/>
          <w:sz w:val="21"/>
          <w:szCs w:val="20"/>
          <w:lang w:val="en-US"/>
        </w:rPr>
      </w:sdtEndPr>
      <w:sdtContent>
        <w:p>
          <w:pPr>
            <w:widowControl/>
            <w:spacing w:before="120" w:after="120" w:line="240" w:lineRule="auto"/>
            <w:jc w:val="center"/>
            <w:outlineLvl w:val="0"/>
            <w:rPr>
              <w:sz w:val="21"/>
              <w:szCs w:val="20"/>
            </w:rPr>
          </w:pPr>
          <w:bookmarkStart w:id="2" w:name="_Toc148726037"/>
          <w:bookmarkStart w:id="3" w:name="_Toc148878738"/>
          <w:bookmarkStart w:id="4" w:name="_Toc146486508"/>
          <w:bookmarkStart w:id="5" w:name="_Toc146750178"/>
          <w:r>
            <w:rPr>
              <w:rStyle w:val="24"/>
              <w:rFonts w:eastAsia="黑体" w:cs="Times New Roman"/>
              <w:b w:val="0"/>
              <w:bCs w:val="0"/>
              <w:sz w:val="32"/>
              <w:szCs w:val="32"/>
            </w:rPr>
            <w:t>目    次</w:t>
          </w:r>
          <w:bookmarkEnd w:id="2"/>
          <w:bookmarkEnd w:id="3"/>
          <w:bookmarkEnd w:id="4"/>
          <w:bookmarkEnd w:id="5"/>
          <w:r>
            <w:rPr>
              <w:rFonts w:cs="Times New Roman"/>
              <w:kern w:val="0"/>
              <w:szCs w:val="24"/>
            </w:rPr>
            <w:fldChar w:fldCharType="begin"/>
          </w:r>
          <w:r>
            <w:rPr>
              <w:rFonts w:cs="Times New Roman"/>
              <w:kern w:val="0"/>
              <w:szCs w:val="24"/>
            </w:rPr>
            <w:instrText xml:space="preserve"> TOC \o "1-1" \h \z \u </w:instrText>
          </w:r>
          <w:r>
            <w:rPr>
              <w:rFonts w:cs="Times New Roman"/>
              <w:kern w:val="0"/>
              <w:szCs w:val="24"/>
            </w:rPr>
            <w:fldChar w:fldCharType="separate"/>
          </w:r>
        </w:p>
        <w:p>
          <w:pPr>
            <w:pStyle w:val="11"/>
            <w:tabs>
              <w:tab w:val="right" w:leader="middleDot" w:pos="9344"/>
            </w:tabs>
            <w:rPr>
              <w:rFonts w:ascii="宋体" w:hAnsi="宋体"/>
              <w:sz w:val="18"/>
              <w:szCs w:val="20"/>
            </w:rPr>
          </w:pPr>
          <w:r>
            <w:fldChar w:fldCharType="begin"/>
          </w:r>
          <w:r>
            <w:instrText xml:space="preserve"> HYPERLINK \l "_Toc148878739" </w:instrText>
          </w:r>
          <w:r>
            <w:fldChar w:fldCharType="separate"/>
          </w:r>
          <w:r>
            <w:rPr>
              <w:rStyle w:val="21"/>
              <w:rFonts w:ascii="宋体" w:hAnsi="宋体" w:cs="Times New Roman"/>
              <w:color w:val="auto"/>
              <w:sz w:val="21"/>
              <w:szCs w:val="20"/>
            </w:rPr>
            <w:t>前言</w:t>
          </w:r>
          <w:r>
            <w:rPr>
              <w:rStyle w:val="21"/>
              <w:rFonts w:hint="eastAsia" w:ascii="宋体" w:hAnsi="宋体" w:cs="Times New Roman"/>
              <w:color w:val="auto"/>
              <w:sz w:val="21"/>
              <w:szCs w:val="20"/>
            </w:rPr>
            <w:t xml:space="preserve"> </w:t>
          </w:r>
          <w:r>
            <w:rPr>
              <w:rFonts w:cs="Times New Roman"/>
              <w:sz w:val="21"/>
              <w:szCs w:val="20"/>
            </w:rPr>
            <w:tab/>
          </w:r>
          <w:r>
            <w:rPr>
              <w:rFonts w:hint="eastAsia" w:ascii="宋体" w:hAnsi="宋体"/>
              <w:sz w:val="21"/>
              <w:szCs w:val="20"/>
            </w:rPr>
            <w:t>Ⅲ</w:t>
          </w:r>
          <w:r>
            <w:rPr>
              <w:rFonts w:hint="eastAsia"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"_Toc148878740" </w:instrText>
          </w:r>
          <w:r>
            <w:fldChar w:fldCharType="separate"/>
          </w:r>
          <w:r>
            <w:rPr>
              <w:rStyle w:val="21"/>
              <w:rFonts w:ascii="宋体" w:hAnsi="宋体" w:cs="Times New Roman"/>
              <w:color w:val="auto"/>
              <w:sz w:val="21"/>
              <w:szCs w:val="20"/>
            </w:rPr>
            <w:t>1  范围</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_Toc148878740 \h </w:instrText>
          </w:r>
          <w:r>
            <w:rPr>
              <w:rFonts w:ascii="宋体" w:hAnsi="宋体"/>
              <w:sz w:val="21"/>
              <w:szCs w:val="20"/>
            </w:rPr>
            <w:fldChar w:fldCharType="separate"/>
          </w:r>
          <w:r>
            <w:rPr>
              <w:rFonts w:ascii="宋体" w:hAnsi="宋体"/>
              <w:sz w:val="21"/>
              <w:szCs w:val="20"/>
            </w:rPr>
            <w:t>1</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"_Toc148878741" </w:instrText>
          </w:r>
          <w:r>
            <w:fldChar w:fldCharType="separate"/>
          </w:r>
          <w:r>
            <w:rPr>
              <w:rStyle w:val="21"/>
              <w:rFonts w:ascii="宋体" w:hAnsi="宋体" w:cs="Times New Roman"/>
              <w:color w:val="auto"/>
              <w:sz w:val="21"/>
              <w:szCs w:val="20"/>
            </w:rPr>
            <w:t>2  规范性引用文件</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_Toc148878741 \h </w:instrText>
          </w:r>
          <w:r>
            <w:rPr>
              <w:rFonts w:ascii="宋体" w:hAnsi="宋体"/>
              <w:sz w:val="21"/>
              <w:szCs w:val="20"/>
            </w:rPr>
            <w:fldChar w:fldCharType="separate"/>
          </w:r>
          <w:r>
            <w:rPr>
              <w:rFonts w:ascii="宋体" w:hAnsi="宋体"/>
              <w:sz w:val="21"/>
              <w:szCs w:val="20"/>
            </w:rPr>
            <w:t>1</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"_Toc148878742" </w:instrText>
          </w:r>
          <w:r>
            <w:fldChar w:fldCharType="separate"/>
          </w:r>
          <w:r>
            <w:rPr>
              <w:rStyle w:val="21"/>
              <w:rFonts w:ascii="宋体" w:hAnsi="宋体" w:cs="Times New Roman"/>
              <w:color w:val="auto"/>
              <w:sz w:val="21"/>
              <w:szCs w:val="20"/>
            </w:rPr>
            <w:t>3  术语与定义</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_Toc148878742 \h </w:instrText>
          </w:r>
          <w:r>
            <w:rPr>
              <w:rFonts w:ascii="宋体" w:hAnsi="宋体"/>
              <w:sz w:val="21"/>
              <w:szCs w:val="20"/>
            </w:rPr>
            <w:fldChar w:fldCharType="separate"/>
          </w:r>
          <w:r>
            <w:rPr>
              <w:rFonts w:ascii="宋体" w:hAnsi="宋体"/>
              <w:sz w:val="21"/>
              <w:szCs w:val="20"/>
            </w:rPr>
            <w:t>1</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"_Toc148878743" </w:instrText>
          </w:r>
          <w:r>
            <w:fldChar w:fldCharType="separate"/>
          </w:r>
          <w:r>
            <w:rPr>
              <w:rStyle w:val="21"/>
              <w:rFonts w:ascii="宋体" w:hAnsi="宋体" w:cs="Times New Roman"/>
              <w:color w:val="auto"/>
              <w:sz w:val="21"/>
              <w:szCs w:val="20"/>
            </w:rPr>
            <w:t>4  基本规定</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_Toc148878743 \h </w:instrText>
          </w:r>
          <w:r>
            <w:rPr>
              <w:rFonts w:ascii="宋体" w:hAnsi="宋体"/>
              <w:sz w:val="21"/>
              <w:szCs w:val="20"/>
            </w:rPr>
            <w:fldChar w:fldCharType="separate"/>
          </w:r>
          <w:r>
            <w:rPr>
              <w:rFonts w:ascii="宋体" w:hAnsi="宋体"/>
              <w:sz w:val="21"/>
              <w:szCs w:val="20"/>
            </w:rPr>
            <w:t>2</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"_Toc148878744" </w:instrText>
          </w:r>
          <w:r>
            <w:fldChar w:fldCharType="separate"/>
          </w:r>
          <w:r>
            <w:rPr>
              <w:rStyle w:val="21"/>
              <w:rFonts w:ascii="宋体" w:hAnsi="宋体" w:cs="Times New Roman"/>
              <w:color w:val="auto"/>
              <w:sz w:val="21"/>
              <w:szCs w:val="20"/>
            </w:rPr>
            <w:t>5  检查</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_Toc148878744 \h </w:instrText>
          </w:r>
          <w:r>
            <w:rPr>
              <w:rFonts w:ascii="宋体" w:hAnsi="宋体"/>
              <w:sz w:val="21"/>
              <w:szCs w:val="20"/>
            </w:rPr>
            <w:fldChar w:fldCharType="separate"/>
          </w:r>
          <w:r>
            <w:rPr>
              <w:rFonts w:ascii="宋体" w:hAnsi="宋体"/>
              <w:sz w:val="21"/>
              <w:szCs w:val="20"/>
            </w:rPr>
            <w:t>2</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"_Toc148878745" </w:instrText>
          </w:r>
          <w:r>
            <w:fldChar w:fldCharType="separate"/>
          </w:r>
          <w:r>
            <w:rPr>
              <w:rStyle w:val="21"/>
              <w:rFonts w:ascii="宋体" w:hAnsi="宋体" w:cs="Times New Roman"/>
              <w:color w:val="auto"/>
              <w:sz w:val="21"/>
              <w:szCs w:val="20"/>
            </w:rPr>
            <w:t>6  评定</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_Toc148878745 \h </w:instrText>
          </w:r>
          <w:r>
            <w:rPr>
              <w:rFonts w:ascii="宋体" w:hAnsi="宋体"/>
              <w:sz w:val="21"/>
              <w:szCs w:val="20"/>
            </w:rPr>
            <w:fldChar w:fldCharType="separate"/>
          </w:r>
          <w:r>
            <w:rPr>
              <w:rFonts w:ascii="宋体" w:hAnsi="宋体"/>
              <w:sz w:val="21"/>
              <w:szCs w:val="20"/>
            </w:rPr>
            <w:t>4</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"_Toc148878746" </w:instrText>
          </w:r>
          <w:r>
            <w:fldChar w:fldCharType="separate"/>
          </w:r>
          <w:r>
            <w:rPr>
              <w:rStyle w:val="21"/>
              <w:rFonts w:ascii="宋体" w:hAnsi="宋体" w:cs="Times New Roman"/>
              <w:color w:val="auto"/>
              <w:sz w:val="21"/>
              <w:szCs w:val="20"/>
            </w:rPr>
            <w:t>7  处治</w:t>
          </w:r>
          <w:r>
            <w:rPr>
              <w:rStyle w:val="21"/>
              <w:rFonts w:hint="eastAsia" w:ascii="宋体" w:hAnsi="宋体" w:cs="Times New Roman"/>
              <w:color w:val="auto"/>
              <w:sz w:val="21"/>
              <w:szCs w:val="20"/>
            </w:rPr>
            <w:t xml:space="preserve">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_Toc148878746 \h </w:instrText>
          </w:r>
          <w:r>
            <w:rPr>
              <w:rFonts w:ascii="宋体" w:hAnsi="宋体"/>
              <w:sz w:val="21"/>
              <w:szCs w:val="20"/>
            </w:rPr>
            <w:fldChar w:fldCharType="separate"/>
          </w:r>
          <w:r>
            <w:rPr>
              <w:rFonts w:ascii="宋体" w:hAnsi="宋体"/>
              <w:sz w:val="21"/>
              <w:szCs w:val="20"/>
            </w:rPr>
            <w:t>5</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"_Toc148878747" </w:instrText>
          </w:r>
          <w:r>
            <w:fldChar w:fldCharType="separate"/>
          </w:r>
          <w:r>
            <w:rPr>
              <w:rStyle w:val="21"/>
              <w:rFonts w:ascii="宋体" w:hAnsi="宋体" w:cs="Times New Roman"/>
              <w:bCs/>
              <w:color w:val="auto"/>
              <w:sz w:val="21"/>
              <w:szCs w:val="20"/>
            </w:rPr>
            <w:t>附录A</w:t>
          </w:r>
          <w:r>
            <w:rPr>
              <w:rStyle w:val="21"/>
              <w:rFonts w:hint="eastAsia" w:ascii="宋体" w:hAnsi="宋体" w:cs="Times New Roman"/>
              <w:bCs/>
              <w:color w:val="auto"/>
              <w:sz w:val="21"/>
              <w:szCs w:val="20"/>
            </w:rPr>
            <w:t xml:space="preserve">（资料性） 病害重点部位分布图例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_Toc148878747 \h </w:instrText>
          </w:r>
          <w:r>
            <w:rPr>
              <w:rFonts w:ascii="宋体" w:hAnsi="宋体"/>
              <w:sz w:val="21"/>
              <w:szCs w:val="20"/>
            </w:rPr>
            <w:fldChar w:fldCharType="separate"/>
          </w:r>
          <w:r>
            <w:rPr>
              <w:rFonts w:ascii="宋体" w:hAnsi="宋体"/>
              <w:sz w:val="21"/>
              <w:szCs w:val="20"/>
            </w:rPr>
            <w:t>7</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18"/>
              <w:szCs w:val="20"/>
            </w:rPr>
          </w:pPr>
          <w:r>
            <w:fldChar w:fldCharType="begin"/>
          </w:r>
          <w:r>
            <w:instrText xml:space="preserve"> HYPERLINK \l "_Toc148878748" </w:instrText>
          </w:r>
          <w:r>
            <w:fldChar w:fldCharType="separate"/>
          </w:r>
          <w:r>
            <w:rPr>
              <w:rStyle w:val="21"/>
              <w:rFonts w:ascii="宋体" w:hAnsi="宋体" w:cs="Times New Roman"/>
              <w:bCs/>
              <w:color w:val="auto"/>
              <w:sz w:val="21"/>
              <w:szCs w:val="20"/>
            </w:rPr>
            <w:t>附录B</w:t>
          </w:r>
          <w:r>
            <w:rPr>
              <w:rStyle w:val="21"/>
              <w:rFonts w:hint="eastAsia" w:ascii="宋体" w:hAnsi="宋体" w:cs="Times New Roman"/>
              <w:bCs/>
              <w:color w:val="auto"/>
              <w:sz w:val="21"/>
              <w:szCs w:val="20"/>
            </w:rPr>
            <w:t xml:space="preserve">（资料性） 病害编码规则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_Toc148878748 \h </w:instrText>
          </w:r>
          <w:r>
            <w:rPr>
              <w:rFonts w:ascii="宋体" w:hAnsi="宋体"/>
              <w:sz w:val="21"/>
              <w:szCs w:val="20"/>
            </w:rPr>
            <w:fldChar w:fldCharType="separate"/>
          </w:r>
          <w:r>
            <w:rPr>
              <w:rFonts w:ascii="宋体" w:hAnsi="宋体"/>
              <w:sz w:val="21"/>
              <w:szCs w:val="20"/>
            </w:rPr>
            <w:t>10</w:t>
          </w:r>
          <w:r>
            <w:rPr>
              <w:rFonts w:ascii="宋体" w:hAnsi="宋体"/>
              <w:sz w:val="21"/>
              <w:szCs w:val="20"/>
            </w:rPr>
            <w:fldChar w:fldCharType="end"/>
          </w:r>
          <w:r>
            <w:rPr>
              <w:rFonts w:ascii="宋体" w:hAnsi="宋体"/>
              <w:sz w:val="21"/>
              <w:szCs w:val="20"/>
            </w:rPr>
            <w:fldChar w:fldCharType="end"/>
          </w:r>
        </w:p>
        <w:p>
          <w:pPr>
            <w:pStyle w:val="11"/>
            <w:tabs>
              <w:tab w:val="right" w:leader="middleDot" w:pos="9344"/>
            </w:tabs>
            <w:rPr>
              <w:rFonts w:ascii="宋体" w:hAnsi="宋体"/>
              <w:sz w:val="21"/>
            </w:rPr>
          </w:pPr>
          <w:r>
            <w:fldChar w:fldCharType="begin"/>
          </w:r>
          <w:r>
            <w:instrText xml:space="preserve"> HYPERLINK \l "_Toc148878749" </w:instrText>
          </w:r>
          <w:r>
            <w:fldChar w:fldCharType="separate"/>
          </w:r>
          <w:r>
            <w:rPr>
              <w:rStyle w:val="21"/>
              <w:rFonts w:ascii="宋体" w:hAnsi="宋体" w:cs="Times New Roman"/>
              <w:bCs/>
              <w:color w:val="auto"/>
              <w:sz w:val="21"/>
              <w:szCs w:val="20"/>
            </w:rPr>
            <w:t>附录C</w:t>
          </w:r>
          <w:r>
            <w:rPr>
              <w:rStyle w:val="21"/>
              <w:rFonts w:hint="eastAsia" w:ascii="宋体" w:hAnsi="宋体" w:cs="Times New Roman"/>
              <w:bCs/>
              <w:color w:val="auto"/>
              <w:sz w:val="21"/>
              <w:szCs w:val="20"/>
            </w:rPr>
            <w:t xml:space="preserve">（规范性） 病害检查记录表 </w:t>
          </w:r>
          <w:r>
            <w:rPr>
              <w:rFonts w:cs="Times New Roman"/>
              <w:sz w:val="21"/>
              <w:szCs w:val="20"/>
            </w:rPr>
            <w:tab/>
          </w:r>
          <w:r>
            <w:rPr>
              <w:rFonts w:ascii="宋体" w:hAnsi="宋体"/>
              <w:sz w:val="21"/>
              <w:szCs w:val="20"/>
            </w:rPr>
            <w:fldChar w:fldCharType="begin"/>
          </w:r>
          <w:r>
            <w:rPr>
              <w:rFonts w:ascii="宋体" w:hAnsi="宋体"/>
              <w:sz w:val="21"/>
              <w:szCs w:val="20"/>
            </w:rPr>
            <w:instrText xml:space="preserve"> PAGEREF _Toc148878749 \h </w:instrText>
          </w:r>
          <w:r>
            <w:rPr>
              <w:rFonts w:ascii="宋体" w:hAnsi="宋体"/>
              <w:sz w:val="21"/>
              <w:szCs w:val="20"/>
            </w:rPr>
            <w:fldChar w:fldCharType="separate"/>
          </w:r>
          <w:r>
            <w:rPr>
              <w:rFonts w:ascii="宋体" w:hAnsi="宋体"/>
              <w:sz w:val="21"/>
              <w:szCs w:val="20"/>
            </w:rPr>
            <w:t>11</w:t>
          </w:r>
          <w:r>
            <w:rPr>
              <w:rFonts w:ascii="宋体" w:hAnsi="宋体"/>
              <w:sz w:val="21"/>
              <w:szCs w:val="20"/>
            </w:rPr>
            <w:fldChar w:fldCharType="end"/>
          </w:r>
          <w:r>
            <w:rPr>
              <w:rFonts w:ascii="宋体" w:hAnsi="宋体"/>
              <w:sz w:val="21"/>
              <w:szCs w:val="20"/>
            </w:rPr>
            <w:fldChar w:fldCharType="end"/>
          </w:r>
        </w:p>
        <w:p>
          <w:pPr>
            <w:pStyle w:val="11"/>
            <w:widowControl/>
            <w:tabs>
              <w:tab w:val="right" w:leader="dot" w:pos="9344"/>
            </w:tabs>
            <w:rPr>
              <w:rFonts w:cs="Times New Roman"/>
              <w:kern w:val="0"/>
              <w:sz w:val="21"/>
              <w:szCs w:val="20"/>
            </w:rPr>
          </w:pPr>
          <w:r>
            <w:rPr>
              <w:rFonts w:cs="Times New Roman"/>
              <w:kern w:val="0"/>
              <w:szCs w:val="24"/>
            </w:rPr>
            <w:fldChar w:fldCharType="end"/>
          </w:r>
        </w:p>
      </w:sdtContent>
    </w:sdt>
    <w:p>
      <w:pPr>
        <w:rPr>
          <w:rFonts w:cs="Times New Roman"/>
        </w:rPr>
        <w:sectPr>
          <w:footerReference r:id="rId10" w:type="default"/>
          <w:footerReference r:id="rId11" w:type="even"/>
          <w:pgSz w:w="11906" w:h="16838"/>
          <w:pgMar w:top="1418" w:right="1134" w:bottom="1134" w:left="1418" w:header="851" w:footer="992" w:gutter="0"/>
          <w:pgNumType w:fmt="upperRoman" w:start="1"/>
          <w:cols w:space="425" w:num="1"/>
          <w:docGrid w:type="lines" w:linePitch="326" w:charSpace="0"/>
        </w:sectPr>
      </w:pPr>
    </w:p>
    <w:p>
      <w:pPr>
        <w:pStyle w:val="2"/>
        <w:rPr>
          <w:rFonts w:eastAsia="黑体" w:cs="Times New Roman"/>
          <w:b w:val="0"/>
          <w:bCs w:val="0"/>
          <w:sz w:val="32"/>
          <w:szCs w:val="32"/>
        </w:rPr>
      </w:pPr>
      <w:bookmarkStart w:id="6" w:name="_Toc148878739"/>
      <w:r>
        <w:rPr>
          <w:rFonts w:eastAsia="黑体" w:cs="Times New Roman"/>
          <w:b w:val="0"/>
          <w:bCs w:val="0"/>
          <w:sz w:val="32"/>
          <w:szCs w:val="32"/>
        </w:rPr>
        <w:t>前    言</w:t>
      </w:r>
      <w:bookmarkEnd w:id="6"/>
    </w:p>
    <w:p>
      <w:pPr>
        <w:spacing w:line="240" w:lineRule="auto"/>
        <w:jc w:val="center"/>
        <w:rPr>
          <w:rFonts w:eastAsia="黑体" w:cs="Times New Roman"/>
          <w:sz w:val="32"/>
          <w:szCs w:val="32"/>
        </w:rPr>
      </w:pPr>
    </w:p>
    <w:p>
      <w:pPr>
        <w:widowControl/>
        <w:spacing w:line="240" w:lineRule="auto"/>
        <w:ind w:firstLine="420"/>
        <w:rPr>
          <w:rFonts w:cs="Times New Roman"/>
          <w:sz w:val="21"/>
          <w:szCs w:val="21"/>
        </w:rPr>
      </w:pPr>
      <w:r>
        <w:rPr>
          <w:rFonts w:cs="Times New Roman"/>
          <w:sz w:val="21"/>
          <w:szCs w:val="21"/>
        </w:rPr>
        <w:t>本文件</w:t>
      </w:r>
      <w:r>
        <w:rPr>
          <w:rFonts w:ascii="宋体" w:hAnsi="宋体" w:cs="Times New Roman"/>
          <w:sz w:val="21"/>
          <w:szCs w:val="21"/>
        </w:rPr>
        <w:t>按照GB/T 1.1－2020《标准化工作导则　第1部</w:t>
      </w:r>
      <w:r>
        <w:rPr>
          <w:rFonts w:cs="Times New Roman"/>
          <w:sz w:val="21"/>
          <w:szCs w:val="21"/>
        </w:rPr>
        <w:t>分：标准化文件的结构和起草规则》的规定起草。</w:t>
      </w:r>
    </w:p>
    <w:p>
      <w:pPr>
        <w:widowControl/>
        <w:spacing w:line="240" w:lineRule="auto"/>
        <w:ind w:firstLine="420" w:firstLineChars="200"/>
        <w:rPr>
          <w:rFonts w:cs="Times New Roman"/>
          <w:sz w:val="21"/>
          <w:szCs w:val="21"/>
        </w:rPr>
      </w:pPr>
      <w:r>
        <w:rPr>
          <w:rFonts w:cs="Times New Roman"/>
          <w:sz w:val="21"/>
          <w:szCs w:val="21"/>
        </w:rPr>
        <w:t>请注意本文件的某些内容可能涉及专利。本文件的发布机构不承担识别专利的责任。</w:t>
      </w:r>
    </w:p>
    <w:p>
      <w:pPr>
        <w:widowControl/>
        <w:spacing w:line="240" w:lineRule="auto"/>
        <w:ind w:firstLine="420" w:firstLineChars="200"/>
        <w:rPr>
          <w:rFonts w:cs="Times New Roman"/>
          <w:sz w:val="21"/>
          <w:szCs w:val="21"/>
        </w:rPr>
      </w:pPr>
      <w:r>
        <w:rPr>
          <w:rFonts w:cs="Times New Roman"/>
          <w:sz w:val="21"/>
          <w:szCs w:val="21"/>
        </w:rPr>
        <w:t>本文件由江苏省交通运输厅提出并归口。</w:t>
      </w:r>
    </w:p>
    <w:p>
      <w:pPr>
        <w:widowControl/>
        <w:spacing w:line="240" w:lineRule="auto"/>
        <w:ind w:firstLine="420" w:firstLineChars="200"/>
        <w:rPr>
          <w:rFonts w:cs="Times New Roman"/>
          <w:sz w:val="21"/>
          <w:szCs w:val="21"/>
        </w:rPr>
      </w:pPr>
      <w:r>
        <w:rPr>
          <w:rFonts w:cs="Times New Roman"/>
          <w:sz w:val="21"/>
          <w:szCs w:val="21"/>
        </w:rPr>
        <w:t>本文件起草单位：河海大学、江苏宁沪高速公路股份有限公司、江苏现代路桥有限责任公司、江苏高速公路工程养护有限公司、中铁宝桥（扬州）有限公司、江苏华通工程技术有限公司、江苏现代工程检测有限公司、宁波市杭州湾大桥发展有限公司。</w:t>
      </w:r>
    </w:p>
    <w:p>
      <w:pPr>
        <w:widowControl/>
        <w:spacing w:line="240" w:lineRule="auto"/>
        <w:ind w:firstLine="420" w:firstLineChars="200"/>
        <w:rPr>
          <w:rFonts w:cs="Times New Roman"/>
          <w:sz w:val="21"/>
          <w:szCs w:val="21"/>
        </w:rPr>
      </w:pPr>
      <w:r>
        <w:rPr>
          <w:rFonts w:cs="Times New Roman"/>
          <w:sz w:val="21"/>
          <w:szCs w:val="21"/>
        </w:rPr>
        <w:t>本文件主要起草人：吉伯海、茅荃、汪锋、孟令国、王革、刘红涛、傅中秋、胡健、肖龙、杨勇、王延明、邢晓桢、姚悦、卞思雨、汤啸天、赵跃、孙蕾蕾、章世祥、杨健、袁周致远、葛</w:t>
      </w:r>
      <w:r>
        <w:rPr>
          <w:rFonts w:hint="eastAsia" w:cs="Times New Roman"/>
          <w:sz w:val="21"/>
          <w:szCs w:val="21"/>
        </w:rPr>
        <w:t>腾</w:t>
      </w:r>
      <w:r>
        <w:rPr>
          <w:rFonts w:cs="Times New Roman"/>
          <w:sz w:val="21"/>
          <w:szCs w:val="21"/>
        </w:rPr>
        <w:t>。</w:t>
      </w:r>
    </w:p>
    <w:p>
      <w:pPr>
        <w:spacing w:line="240" w:lineRule="auto"/>
        <w:jc w:val="left"/>
        <w:rPr>
          <w:rFonts w:eastAsia="黑体" w:cs="Times New Roman"/>
          <w:sz w:val="28"/>
        </w:rPr>
      </w:pPr>
    </w:p>
    <w:p>
      <w:pPr>
        <w:spacing w:line="240" w:lineRule="auto"/>
        <w:jc w:val="center"/>
        <w:rPr>
          <w:rFonts w:eastAsia="黑体" w:cs="Times New Roman"/>
          <w:sz w:val="28"/>
        </w:rPr>
        <w:sectPr>
          <w:headerReference r:id="rId12" w:type="even"/>
          <w:footerReference r:id="rId13" w:type="even"/>
          <w:pgSz w:w="11906" w:h="16838"/>
          <w:pgMar w:top="1418" w:right="1134" w:bottom="1134" w:left="1418" w:header="851" w:footer="1134" w:gutter="0"/>
          <w:pgNumType w:fmt="upperRoman" w:start="3"/>
          <w:cols w:space="425" w:num="1"/>
          <w:docGrid w:type="lines" w:linePitch="326" w:charSpace="0"/>
        </w:sectPr>
      </w:pPr>
      <w:r>
        <w:rPr>
          <w:rFonts w:eastAsia="黑体" w:cs="Times New Roman"/>
          <w:sz w:val="28"/>
        </w:rPr>
        <w:br w:type="page"/>
      </w:r>
    </w:p>
    <w:p>
      <w:pPr>
        <w:spacing w:line="240" w:lineRule="auto"/>
        <w:jc w:val="center"/>
        <w:rPr>
          <w:rFonts w:eastAsia="黑体" w:cs="Times New Roman"/>
          <w:sz w:val="32"/>
          <w:szCs w:val="24"/>
        </w:rPr>
      </w:pPr>
      <w:r>
        <w:rPr>
          <w:rFonts w:eastAsia="黑体" w:cs="Times New Roman"/>
          <w:sz w:val="32"/>
          <w:szCs w:val="24"/>
        </w:rPr>
        <w:t>公路</w:t>
      </w:r>
      <w:r>
        <w:rPr>
          <w:rFonts w:hint="eastAsia" w:eastAsia="黑体" w:cs="Times New Roman"/>
          <w:sz w:val="32"/>
          <w:szCs w:val="24"/>
        </w:rPr>
        <w:t>钢梁桥</w:t>
      </w:r>
      <w:r>
        <w:rPr>
          <w:rFonts w:eastAsia="黑体" w:cs="Times New Roman"/>
          <w:sz w:val="32"/>
          <w:szCs w:val="24"/>
        </w:rPr>
        <w:t>养护技术规范</w:t>
      </w:r>
    </w:p>
    <w:p>
      <w:pPr>
        <w:pStyle w:val="2"/>
        <w:spacing w:before="240" w:beforeLines="100" w:after="240" w:afterLines="100" w:line="240" w:lineRule="auto"/>
        <w:jc w:val="both"/>
        <w:rPr>
          <w:rFonts w:ascii="黑体" w:hAnsi="黑体" w:eastAsia="黑体" w:cs="Times New Roman"/>
          <w:b w:val="0"/>
          <w:bCs w:val="0"/>
          <w:sz w:val="21"/>
        </w:rPr>
      </w:pPr>
      <w:bookmarkStart w:id="7" w:name="_Toc148878740"/>
      <w:r>
        <w:rPr>
          <w:rFonts w:ascii="黑体" w:hAnsi="黑体" w:eastAsia="黑体" w:cs="Times New Roman"/>
          <w:b w:val="0"/>
          <w:bCs w:val="0"/>
          <w:sz w:val="21"/>
        </w:rPr>
        <w:t>1  范围</w:t>
      </w:r>
      <w:bookmarkEnd w:id="7"/>
    </w:p>
    <w:p>
      <w:pPr>
        <w:pStyle w:val="59"/>
        <w:rPr>
          <w:rFonts w:ascii="Times New Roman" w:hAnsi="Times New Roman"/>
        </w:rPr>
      </w:pPr>
      <w:bookmarkStart w:id="8" w:name="_Hlk148731706"/>
      <w:r>
        <w:rPr>
          <w:rFonts w:ascii="Times New Roman" w:hAnsi="Times New Roman"/>
        </w:rPr>
        <w:t>本文件规定了公路</w:t>
      </w:r>
      <w:r>
        <w:rPr>
          <w:rFonts w:hint="eastAsia" w:ascii="Times New Roman" w:hAnsi="Times New Roman"/>
        </w:rPr>
        <w:t>钢梁桥</w:t>
      </w:r>
      <w:r>
        <w:rPr>
          <w:rFonts w:ascii="Times New Roman" w:hAnsi="Times New Roman"/>
        </w:rPr>
        <w:t>养护技术的基本规定、检查、评定与处治。</w:t>
      </w:r>
    </w:p>
    <w:p>
      <w:pPr>
        <w:widowControl/>
        <w:tabs>
          <w:tab w:val="center" w:pos="4201"/>
          <w:tab w:val="right" w:leader="dot" w:pos="9298"/>
        </w:tabs>
        <w:autoSpaceDE w:val="0"/>
        <w:autoSpaceDN w:val="0"/>
        <w:spacing w:line="240" w:lineRule="auto"/>
        <w:ind w:firstLine="420" w:firstLineChars="200"/>
        <w:rPr>
          <w:rFonts w:eastAsia="新宋体" w:cs="Times New Roman"/>
          <w:kern w:val="0"/>
          <w:sz w:val="21"/>
          <w:szCs w:val="20"/>
        </w:rPr>
      </w:pPr>
      <w:r>
        <w:rPr>
          <w:rFonts w:eastAsia="新宋体" w:cs="Times New Roman"/>
          <w:kern w:val="0"/>
          <w:sz w:val="21"/>
          <w:szCs w:val="20"/>
        </w:rPr>
        <w:t>本文件适用于</w:t>
      </w:r>
      <w:bookmarkStart w:id="9" w:name="_Hlk145071890"/>
      <w:r>
        <w:rPr>
          <w:rFonts w:eastAsia="新宋体" w:cs="Times New Roman"/>
          <w:kern w:val="0"/>
          <w:sz w:val="21"/>
          <w:szCs w:val="20"/>
        </w:rPr>
        <w:t>钢板梁桥、钢桁梁桥、钢箱梁桥及其他类似桥梁钢主梁的养护工作。</w:t>
      </w:r>
      <w:bookmarkEnd w:id="9"/>
    </w:p>
    <w:bookmarkEnd w:id="8"/>
    <w:p>
      <w:pPr>
        <w:pStyle w:val="2"/>
        <w:spacing w:before="240" w:beforeLines="100" w:after="240" w:afterLines="100" w:line="240" w:lineRule="auto"/>
        <w:jc w:val="both"/>
        <w:rPr>
          <w:rFonts w:ascii="黑体" w:hAnsi="黑体" w:eastAsia="黑体" w:cs="Times New Roman"/>
          <w:b w:val="0"/>
          <w:bCs w:val="0"/>
          <w:sz w:val="21"/>
        </w:rPr>
      </w:pPr>
      <w:bookmarkStart w:id="10" w:name="_Toc148878741"/>
      <w:r>
        <w:rPr>
          <w:rFonts w:ascii="黑体" w:hAnsi="黑体" w:eastAsia="黑体" w:cs="Times New Roman"/>
          <w:b w:val="0"/>
          <w:bCs w:val="0"/>
          <w:sz w:val="21"/>
        </w:rPr>
        <w:t>2  规范性引用文件</w:t>
      </w:r>
      <w:bookmarkEnd w:id="10"/>
    </w:p>
    <w:p>
      <w:pPr>
        <w:widowControl/>
        <w:tabs>
          <w:tab w:val="center" w:pos="4201"/>
          <w:tab w:val="right" w:leader="dot" w:pos="9298"/>
        </w:tabs>
        <w:autoSpaceDE w:val="0"/>
        <w:autoSpaceDN w:val="0"/>
        <w:spacing w:line="240" w:lineRule="auto"/>
        <w:ind w:firstLine="420" w:firstLineChars="200"/>
        <w:rPr>
          <w:rFonts w:eastAsia="新宋体" w:cs="Times New Roman"/>
          <w:kern w:val="0"/>
          <w:sz w:val="21"/>
          <w:szCs w:val="20"/>
        </w:rPr>
      </w:pPr>
      <w:r>
        <w:rPr>
          <w:rFonts w:eastAsia="新宋体" w:cs="Times New Roman"/>
          <w:kern w:val="0"/>
          <w:sz w:val="21"/>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GB/T 8923  涂装前钢材表面锈蚀等级和除锈等级</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GB 51367  钢结构加固设计标准</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CB/Z 67  碳弧气刨工艺要求</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JTG/T H21  公路桥梁技术状况评定标准</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 xml:space="preserve">JTG/T J21  </w:t>
      </w:r>
      <w:r>
        <w:rPr>
          <w:rFonts w:hint="eastAsia" w:ascii="宋体" w:hAnsi="宋体" w:cs="Times New Roman"/>
          <w:kern w:val="0"/>
          <w:sz w:val="21"/>
          <w:szCs w:val="20"/>
        </w:rPr>
        <w:t>公路桥梁承载能力检测评定规程</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bookmarkStart w:id="11" w:name="_Hlk148732316"/>
      <w:r>
        <w:rPr>
          <w:rFonts w:ascii="宋体" w:hAnsi="宋体" w:cs="Times New Roman"/>
          <w:kern w:val="0"/>
          <w:sz w:val="21"/>
          <w:szCs w:val="20"/>
        </w:rPr>
        <w:t>JTG/T J22</w:t>
      </w:r>
      <w:bookmarkEnd w:id="11"/>
      <w:r>
        <w:rPr>
          <w:rFonts w:ascii="宋体" w:hAnsi="宋体" w:cs="Times New Roman"/>
          <w:kern w:val="0"/>
          <w:sz w:val="21"/>
          <w:szCs w:val="20"/>
        </w:rPr>
        <w:t xml:space="preserve">  </w:t>
      </w:r>
      <w:bookmarkStart w:id="12" w:name="_Hlk148732306"/>
      <w:r>
        <w:rPr>
          <w:rFonts w:ascii="宋体" w:hAnsi="宋体" w:cs="Times New Roman"/>
          <w:kern w:val="0"/>
          <w:sz w:val="21"/>
          <w:szCs w:val="20"/>
        </w:rPr>
        <w:t>公路桥梁加固设计规范</w:t>
      </w:r>
      <w:bookmarkEnd w:id="12"/>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JTG/T J23  公路桥梁加固施工技术规范</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bookmarkStart w:id="13" w:name="_Hlk148732285"/>
      <w:r>
        <w:rPr>
          <w:rFonts w:ascii="宋体" w:hAnsi="宋体" w:cs="Times New Roman"/>
          <w:kern w:val="0"/>
          <w:sz w:val="21"/>
          <w:szCs w:val="20"/>
        </w:rPr>
        <w:t>JT/T 722</w:t>
      </w:r>
      <w:bookmarkEnd w:id="13"/>
      <w:r>
        <w:rPr>
          <w:rFonts w:ascii="宋体" w:hAnsi="宋体" w:cs="Times New Roman"/>
          <w:kern w:val="0"/>
          <w:sz w:val="21"/>
          <w:szCs w:val="20"/>
        </w:rPr>
        <w:t xml:space="preserve">  </w:t>
      </w:r>
      <w:bookmarkStart w:id="14" w:name="_Hlk148732269"/>
      <w:r>
        <w:rPr>
          <w:rFonts w:ascii="宋体" w:hAnsi="宋体" w:cs="Times New Roman"/>
          <w:kern w:val="0"/>
          <w:sz w:val="21"/>
          <w:szCs w:val="20"/>
        </w:rPr>
        <w:t>公路桥梁钢结构防腐涂装技术条件</w:t>
      </w:r>
    </w:p>
    <w:bookmarkEnd w:id="14"/>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JTG/T 3651  公路钢结构桥梁制造和安装施工规范</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JTG 5120  公路桥涵养护规范</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bookmarkStart w:id="15" w:name="_Hlk148651162"/>
      <w:r>
        <w:rPr>
          <w:rFonts w:ascii="宋体" w:hAnsi="宋体" w:cs="Times New Roman"/>
          <w:kern w:val="0"/>
          <w:sz w:val="21"/>
          <w:szCs w:val="20"/>
        </w:rPr>
        <w:t>DB32/T 3644</w:t>
      </w:r>
      <w:bookmarkEnd w:id="15"/>
      <w:r>
        <w:rPr>
          <w:rFonts w:ascii="宋体" w:hAnsi="宋体" w:cs="Times New Roman"/>
          <w:kern w:val="0"/>
          <w:sz w:val="21"/>
          <w:szCs w:val="20"/>
        </w:rPr>
        <w:t xml:space="preserve">  公路桥梁钢箱梁疲劳裂纹检测、评定与维护规范</w:t>
      </w:r>
    </w:p>
    <w:p>
      <w:pPr>
        <w:widowControl/>
        <w:tabs>
          <w:tab w:val="center" w:pos="4201"/>
          <w:tab w:val="right" w:leader="dot" w:pos="9298"/>
        </w:tabs>
        <w:autoSpaceDE w:val="0"/>
        <w:autoSpaceDN w:val="0"/>
        <w:spacing w:line="240" w:lineRule="auto"/>
        <w:ind w:firstLine="420" w:firstLineChars="200"/>
        <w:rPr>
          <w:rFonts w:ascii="宋体" w:hAnsi="宋体" w:cs="Times New Roman"/>
          <w:kern w:val="0"/>
          <w:sz w:val="21"/>
          <w:szCs w:val="20"/>
        </w:rPr>
      </w:pPr>
      <w:r>
        <w:rPr>
          <w:rFonts w:ascii="宋体" w:hAnsi="宋体" w:cs="Times New Roman"/>
          <w:kern w:val="0"/>
          <w:sz w:val="21"/>
          <w:szCs w:val="20"/>
        </w:rPr>
        <w:t>DB32/T 3820  公路桥梁钢箱梁预防养护规范</w:t>
      </w:r>
    </w:p>
    <w:p>
      <w:pPr>
        <w:pStyle w:val="2"/>
        <w:spacing w:before="240" w:beforeLines="100" w:after="240" w:afterLines="100" w:line="240" w:lineRule="auto"/>
        <w:jc w:val="both"/>
        <w:rPr>
          <w:rFonts w:ascii="黑体" w:hAnsi="黑体" w:eastAsia="黑体" w:cs="Times New Roman"/>
          <w:b w:val="0"/>
          <w:bCs w:val="0"/>
          <w:sz w:val="21"/>
        </w:rPr>
      </w:pPr>
      <w:bookmarkStart w:id="16" w:name="_Toc148878742"/>
      <w:r>
        <w:rPr>
          <w:rFonts w:ascii="黑体" w:hAnsi="黑体" w:eastAsia="黑体" w:cs="Times New Roman"/>
          <w:b w:val="0"/>
          <w:bCs w:val="0"/>
          <w:sz w:val="21"/>
        </w:rPr>
        <w:t>3  术语与定义</w:t>
      </w:r>
      <w:bookmarkEnd w:id="16"/>
    </w:p>
    <w:p>
      <w:pPr>
        <w:spacing w:before="120" w:beforeLines="50" w:after="120" w:afterLines="50" w:line="240" w:lineRule="auto"/>
        <w:ind w:firstLine="420" w:firstLineChars="200"/>
        <w:rPr>
          <w:rFonts w:cs="Times New Roman"/>
          <w:sz w:val="21"/>
        </w:rPr>
      </w:pPr>
      <w:r>
        <w:rPr>
          <w:rFonts w:cs="Times New Roman"/>
          <w:sz w:val="21"/>
        </w:rPr>
        <w:t>下列术语和定义适用于本文件。</w:t>
      </w:r>
    </w:p>
    <w:p>
      <w:pPr>
        <w:spacing w:before="120" w:beforeLines="50" w:after="120" w:afterLines="50" w:line="240" w:lineRule="auto"/>
        <w:rPr>
          <w:rFonts w:ascii="黑体" w:hAnsi="黑体" w:eastAsia="黑体" w:cs="Times New Roman"/>
          <w:kern w:val="44"/>
          <w:sz w:val="21"/>
          <w:szCs w:val="44"/>
        </w:rPr>
      </w:pPr>
      <w:r>
        <w:rPr>
          <w:rFonts w:ascii="黑体" w:hAnsi="黑体" w:eastAsia="黑体" w:cs="Times New Roman"/>
          <w:kern w:val="44"/>
          <w:sz w:val="21"/>
          <w:szCs w:val="44"/>
        </w:rPr>
        <w:t>3.1</w:t>
      </w:r>
    </w:p>
    <w:p>
      <w:pPr>
        <w:widowControl/>
        <w:spacing w:line="240" w:lineRule="auto"/>
        <w:ind w:firstLine="420" w:firstLineChars="200"/>
        <w:rPr>
          <w:rFonts w:eastAsia="黑体" w:cs="Times New Roman"/>
          <w:sz w:val="21"/>
        </w:rPr>
      </w:pPr>
      <w:r>
        <w:rPr>
          <w:rFonts w:eastAsia="黑体" w:cs="Times New Roman"/>
          <w:sz w:val="21"/>
        </w:rPr>
        <w:t>冲击法 impact method</w:t>
      </w:r>
    </w:p>
    <w:p>
      <w:pPr>
        <w:pStyle w:val="59"/>
        <w:rPr>
          <w:rFonts w:ascii="Times New Roman" w:hAnsi="Times New Roman"/>
        </w:rPr>
      </w:pPr>
      <w:r>
        <w:rPr>
          <w:rFonts w:ascii="Times New Roman" w:hAnsi="Times New Roman"/>
        </w:rPr>
        <w:t>通过高速冲击，引入残余压应力，使构件表面产生塑性变形或使裂纹表面产生接触闭合，以提高疲劳寿命或延缓裂纹扩展的方法。</w:t>
      </w:r>
    </w:p>
    <w:p>
      <w:pPr>
        <w:spacing w:before="120" w:beforeLines="50" w:after="120" w:afterLines="50" w:line="240" w:lineRule="auto"/>
        <w:rPr>
          <w:rFonts w:ascii="黑体" w:hAnsi="黑体" w:eastAsia="黑体" w:cs="Times New Roman"/>
          <w:kern w:val="44"/>
          <w:sz w:val="21"/>
          <w:szCs w:val="44"/>
        </w:rPr>
      </w:pPr>
      <w:r>
        <w:rPr>
          <w:rFonts w:ascii="黑体" w:hAnsi="黑体" w:eastAsia="黑体" w:cs="Times New Roman"/>
          <w:kern w:val="44"/>
          <w:sz w:val="21"/>
          <w:szCs w:val="44"/>
        </w:rPr>
        <w:t>3.2</w:t>
      </w:r>
    </w:p>
    <w:p>
      <w:pPr>
        <w:widowControl/>
        <w:spacing w:line="240" w:lineRule="auto"/>
        <w:ind w:firstLine="420" w:firstLineChars="200"/>
        <w:rPr>
          <w:rFonts w:eastAsia="黑体" w:cs="Times New Roman"/>
          <w:b/>
          <w:bCs/>
          <w:sz w:val="21"/>
        </w:rPr>
      </w:pPr>
      <w:r>
        <w:rPr>
          <w:rFonts w:eastAsia="黑体" w:cs="Times New Roman"/>
          <w:sz w:val="21"/>
        </w:rPr>
        <w:t>磨削法 grinding method</w:t>
      </w:r>
    </w:p>
    <w:p>
      <w:pPr>
        <w:pStyle w:val="59"/>
        <w:rPr>
          <w:rFonts w:ascii="Times New Roman" w:hAnsi="Times New Roman"/>
        </w:rPr>
      </w:pPr>
      <w:r>
        <w:rPr>
          <w:rFonts w:ascii="Times New Roman" w:hAnsi="Times New Roman"/>
          <w:szCs w:val="24"/>
        </w:rPr>
        <w:t>通过打磨</w:t>
      </w:r>
      <w:r>
        <w:rPr>
          <w:rFonts w:hint="eastAsia" w:ascii="Times New Roman" w:hAnsi="Times New Roman"/>
          <w:szCs w:val="24"/>
        </w:rPr>
        <w:t>焊缝表面</w:t>
      </w:r>
      <w:r>
        <w:rPr>
          <w:rFonts w:ascii="Times New Roman" w:hAnsi="Times New Roman"/>
          <w:szCs w:val="24"/>
        </w:rPr>
        <w:t>，</w:t>
      </w:r>
      <w:r>
        <w:rPr>
          <w:rFonts w:hint="eastAsia" w:ascii="Times New Roman" w:hAnsi="Times New Roman"/>
          <w:szCs w:val="24"/>
        </w:rPr>
        <w:t>改善焊缝几何形状，或</w:t>
      </w:r>
      <w:r>
        <w:rPr>
          <w:rFonts w:ascii="Times New Roman" w:hAnsi="Times New Roman"/>
          <w:szCs w:val="24"/>
        </w:rPr>
        <w:t>去除表面</w:t>
      </w:r>
      <w:r>
        <w:rPr>
          <w:rFonts w:hint="eastAsia" w:ascii="Times New Roman" w:hAnsi="Times New Roman"/>
          <w:szCs w:val="24"/>
        </w:rPr>
        <w:t>微</w:t>
      </w:r>
      <w:r>
        <w:rPr>
          <w:rFonts w:ascii="Times New Roman" w:hAnsi="Times New Roman"/>
          <w:szCs w:val="24"/>
        </w:rPr>
        <w:t>裂纹</w:t>
      </w:r>
      <w:r>
        <w:rPr>
          <w:rFonts w:ascii="Times New Roman" w:hAnsi="Times New Roman"/>
        </w:rPr>
        <w:t>的方法。</w:t>
      </w:r>
    </w:p>
    <w:p>
      <w:pPr>
        <w:spacing w:before="120" w:beforeLines="50" w:after="120" w:afterLines="50" w:line="240" w:lineRule="auto"/>
        <w:rPr>
          <w:rFonts w:ascii="黑体" w:hAnsi="黑体" w:eastAsia="黑体" w:cs="Times New Roman"/>
          <w:kern w:val="44"/>
          <w:sz w:val="21"/>
          <w:szCs w:val="44"/>
        </w:rPr>
      </w:pPr>
      <w:r>
        <w:rPr>
          <w:rFonts w:ascii="黑体" w:hAnsi="黑体" w:eastAsia="黑体" w:cs="Times New Roman"/>
          <w:kern w:val="44"/>
          <w:sz w:val="21"/>
          <w:szCs w:val="44"/>
        </w:rPr>
        <w:t>3.3</w:t>
      </w:r>
    </w:p>
    <w:p>
      <w:pPr>
        <w:widowControl/>
        <w:spacing w:line="240" w:lineRule="auto"/>
        <w:ind w:firstLine="420" w:firstLineChars="200"/>
        <w:rPr>
          <w:rFonts w:eastAsia="黑体" w:cs="Times New Roman"/>
          <w:sz w:val="21"/>
        </w:rPr>
      </w:pPr>
      <w:r>
        <w:rPr>
          <w:rFonts w:eastAsia="黑体" w:cs="Times New Roman"/>
          <w:sz w:val="21"/>
        </w:rPr>
        <w:t>局部切削法 local cutting method</w:t>
      </w:r>
    </w:p>
    <w:p>
      <w:pPr>
        <w:pStyle w:val="59"/>
        <w:rPr>
          <w:rFonts w:ascii="Times New Roman" w:hAnsi="Times New Roman"/>
        </w:rPr>
      </w:pPr>
      <w:r>
        <w:rPr>
          <w:rFonts w:ascii="Times New Roman" w:hAnsi="Times New Roman"/>
          <w:szCs w:val="24"/>
        </w:rPr>
        <w:t>通过切削</w:t>
      </w:r>
      <w:r>
        <w:rPr>
          <w:rFonts w:hint="eastAsia" w:ascii="Times New Roman" w:hAnsi="Times New Roman"/>
          <w:szCs w:val="24"/>
        </w:rPr>
        <w:t>，</w:t>
      </w:r>
      <w:r>
        <w:rPr>
          <w:rFonts w:ascii="Times New Roman" w:hAnsi="Times New Roman"/>
          <w:szCs w:val="24"/>
        </w:rPr>
        <w:t>改变</w:t>
      </w:r>
      <w:r>
        <w:rPr>
          <w:rFonts w:hint="eastAsia" w:ascii="Times New Roman" w:hAnsi="Times New Roman"/>
          <w:szCs w:val="24"/>
        </w:rPr>
        <w:t>构件刚度分布和</w:t>
      </w:r>
      <w:r>
        <w:rPr>
          <w:rFonts w:ascii="Times New Roman" w:hAnsi="Times New Roman"/>
          <w:szCs w:val="24"/>
        </w:rPr>
        <w:t>应力</w:t>
      </w:r>
      <w:r>
        <w:rPr>
          <w:rFonts w:hint="eastAsia" w:ascii="Times New Roman" w:hAnsi="Times New Roman"/>
          <w:szCs w:val="24"/>
        </w:rPr>
        <w:t>特征</w:t>
      </w:r>
      <w:r>
        <w:rPr>
          <w:rFonts w:ascii="Times New Roman" w:hAnsi="Times New Roman"/>
          <w:szCs w:val="24"/>
        </w:rPr>
        <w:t>，延缓疲劳开裂的方法</w:t>
      </w:r>
      <w:r>
        <w:rPr>
          <w:rFonts w:ascii="Times New Roman" w:hAnsi="Times New Roman"/>
        </w:rPr>
        <w:t>。</w:t>
      </w:r>
    </w:p>
    <w:p>
      <w:pPr>
        <w:spacing w:before="120" w:beforeLines="50" w:after="120" w:afterLines="50" w:line="240" w:lineRule="auto"/>
        <w:rPr>
          <w:rFonts w:ascii="黑体" w:hAnsi="黑体" w:eastAsia="黑体" w:cs="Times New Roman"/>
          <w:kern w:val="44"/>
          <w:sz w:val="21"/>
          <w:szCs w:val="44"/>
        </w:rPr>
      </w:pPr>
      <w:r>
        <w:rPr>
          <w:rFonts w:ascii="黑体" w:hAnsi="黑体" w:eastAsia="黑体" w:cs="Times New Roman"/>
          <w:kern w:val="44"/>
          <w:sz w:val="21"/>
          <w:szCs w:val="44"/>
        </w:rPr>
        <w:t>3.4</w:t>
      </w:r>
    </w:p>
    <w:p>
      <w:pPr>
        <w:widowControl/>
        <w:spacing w:line="240" w:lineRule="auto"/>
        <w:ind w:firstLine="420" w:firstLineChars="200"/>
        <w:rPr>
          <w:rFonts w:eastAsia="黑体" w:cs="Times New Roman"/>
          <w:sz w:val="21"/>
        </w:rPr>
      </w:pPr>
      <w:r>
        <w:rPr>
          <w:rFonts w:eastAsia="黑体" w:cs="Times New Roman"/>
          <w:sz w:val="21"/>
        </w:rPr>
        <w:t>局部连接刚度削弱法 local joint-stiffness weakening method</w:t>
      </w:r>
    </w:p>
    <w:p>
      <w:pPr>
        <w:pStyle w:val="59"/>
        <w:rPr>
          <w:rFonts w:ascii="Times New Roman" w:hAnsi="Times New Roman"/>
          <w:szCs w:val="24"/>
        </w:rPr>
      </w:pPr>
      <w:r>
        <w:rPr>
          <w:rFonts w:ascii="Times New Roman" w:hAnsi="Times New Roman"/>
          <w:szCs w:val="24"/>
        </w:rPr>
        <w:t>通过</w:t>
      </w:r>
      <w:r>
        <w:rPr>
          <w:rFonts w:hint="eastAsia" w:ascii="Times New Roman" w:hAnsi="Times New Roman"/>
          <w:szCs w:val="24"/>
        </w:rPr>
        <w:t>改变局部构件，</w:t>
      </w:r>
      <w:r>
        <w:rPr>
          <w:rFonts w:ascii="Times New Roman" w:hAnsi="Times New Roman"/>
          <w:szCs w:val="24"/>
        </w:rPr>
        <w:t>降低连接刚度</w:t>
      </w:r>
      <w:r>
        <w:rPr>
          <w:rFonts w:hint="eastAsia" w:ascii="Times New Roman" w:hAnsi="Times New Roman"/>
          <w:szCs w:val="24"/>
        </w:rPr>
        <w:t>，</w:t>
      </w:r>
      <w:r>
        <w:rPr>
          <w:rFonts w:ascii="Times New Roman" w:hAnsi="Times New Roman"/>
          <w:szCs w:val="24"/>
        </w:rPr>
        <w:t>延缓疲劳开裂的方法。</w:t>
      </w:r>
    </w:p>
    <w:p>
      <w:pPr>
        <w:pStyle w:val="2"/>
        <w:tabs>
          <w:tab w:val="left" w:pos="7909"/>
        </w:tabs>
        <w:spacing w:before="240" w:beforeLines="100" w:after="240" w:afterLines="100" w:line="240" w:lineRule="auto"/>
        <w:jc w:val="both"/>
        <w:rPr>
          <w:rFonts w:ascii="黑体" w:hAnsi="黑体" w:eastAsia="黑体" w:cs="Times New Roman"/>
          <w:b w:val="0"/>
          <w:bCs w:val="0"/>
          <w:sz w:val="21"/>
        </w:rPr>
      </w:pPr>
      <w:bookmarkStart w:id="17" w:name="_Toc148878743"/>
      <w:r>
        <w:rPr>
          <w:rFonts w:ascii="黑体" w:hAnsi="黑体" w:eastAsia="黑体" w:cs="Times New Roman"/>
          <w:b w:val="0"/>
          <w:bCs w:val="0"/>
          <w:sz w:val="21"/>
        </w:rPr>
        <w:t>4  基本规定</w:t>
      </w:r>
      <w:bookmarkEnd w:id="17"/>
      <w:r>
        <w:rPr>
          <w:rFonts w:ascii="黑体" w:hAnsi="黑体" w:eastAsia="黑体" w:cs="Times New Roman"/>
          <w:b w:val="0"/>
          <w:bCs w:val="0"/>
          <w:sz w:val="21"/>
        </w:rPr>
        <w:tab/>
      </w:r>
    </w:p>
    <w:p>
      <w:pPr>
        <w:widowControl/>
        <w:tabs>
          <w:tab w:val="center" w:pos="4201"/>
          <w:tab w:val="right" w:leader="dot" w:pos="9298"/>
        </w:tabs>
        <w:autoSpaceDE w:val="0"/>
        <w:autoSpaceDN w:val="0"/>
        <w:spacing w:line="240" w:lineRule="auto"/>
        <w:rPr>
          <w:rFonts w:cs="Times New Roman"/>
          <w:bCs/>
          <w:sz w:val="21"/>
          <w:szCs w:val="21"/>
        </w:rPr>
      </w:pPr>
      <w:r>
        <w:rPr>
          <w:rFonts w:ascii="黑体" w:hAnsi="黑体" w:eastAsia="黑体" w:cs="Times New Roman"/>
          <w:kern w:val="0"/>
          <w:sz w:val="21"/>
          <w:szCs w:val="20"/>
        </w:rPr>
        <w:t>4.1</w:t>
      </w:r>
      <w:r>
        <w:rPr>
          <w:rFonts w:eastAsia="新宋体" w:cs="Times New Roman"/>
          <w:kern w:val="0"/>
          <w:sz w:val="21"/>
          <w:szCs w:val="20"/>
        </w:rPr>
        <w:t xml:space="preserve"> 公路钢梁桥养护应符合</w:t>
      </w:r>
      <w:bookmarkStart w:id="18" w:name="_Hlk149244810"/>
      <w:r>
        <w:rPr>
          <w:rFonts w:ascii="宋体" w:hAnsi="宋体" w:cs="Times New Roman"/>
          <w:kern w:val="0"/>
          <w:sz w:val="21"/>
          <w:szCs w:val="20"/>
        </w:rPr>
        <w:t>JTG 5120</w:t>
      </w:r>
      <w:bookmarkEnd w:id="18"/>
      <w:r>
        <w:rPr>
          <w:rFonts w:ascii="宋体" w:hAnsi="宋体" w:cs="Times New Roman"/>
          <w:bCs/>
          <w:sz w:val="21"/>
          <w:szCs w:val="21"/>
        </w:rPr>
        <w:t>的相</w:t>
      </w:r>
      <w:r>
        <w:rPr>
          <w:rFonts w:cs="Times New Roman"/>
          <w:bCs/>
          <w:sz w:val="21"/>
          <w:szCs w:val="21"/>
        </w:rPr>
        <w:t>关规定</w:t>
      </w:r>
      <w:r>
        <w:rPr>
          <w:rFonts w:hint="eastAsia" w:cs="Times New Roman"/>
          <w:bCs/>
          <w:sz w:val="21"/>
          <w:szCs w:val="21"/>
        </w:rPr>
        <w:t>。</w:t>
      </w:r>
    </w:p>
    <w:p>
      <w:pPr>
        <w:spacing w:line="240" w:lineRule="auto"/>
        <w:rPr>
          <w:rFonts w:eastAsia="新宋体" w:cs="Times New Roman"/>
          <w:sz w:val="21"/>
          <w:szCs w:val="24"/>
        </w:rPr>
      </w:pPr>
      <w:r>
        <w:rPr>
          <w:rFonts w:ascii="黑体" w:hAnsi="黑体" w:eastAsia="黑体" w:cs="Times New Roman"/>
          <w:kern w:val="0"/>
          <w:sz w:val="21"/>
          <w:szCs w:val="20"/>
        </w:rPr>
        <w:t>4.2</w:t>
      </w:r>
      <w:r>
        <w:rPr>
          <w:rFonts w:eastAsia="新宋体" w:cs="Times New Roman"/>
          <w:sz w:val="21"/>
          <w:szCs w:val="24"/>
        </w:rPr>
        <w:t xml:space="preserve"> </w:t>
      </w:r>
      <w:r>
        <w:rPr>
          <w:rFonts w:eastAsia="新宋体" w:cs="Times New Roman"/>
          <w:kern w:val="0"/>
          <w:sz w:val="21"/>
          <w:szCs w:val="20"/>
        </w:rPr>
        <w:t>公路</w:t>
      </w:r>
      <w:r>
        <w:rPr>
          <w:rFonts w:eastAsia="新宋体" w:cs="Times New Roman"/>
          <w:sz w:val="21"/>
          <w:szCs w:val="24"/>
        </w:rPr>
        <w:t>钢梁桥中采用正交异性钢桥面板作为桥面板结构时，桥面板的养护工</w:t>
      </w:r>
      <w:r>
        <w:rPr>
          <w:rFonts w:ascii="宋体" w:hAnsi="宋体" w:cs="Times New Roman"/>
          <w:sz w:val="21"/>
          <w:szCs w:val="24"/>
        </w:rPr>
        <w:t>作应符合DB32/T 3644的</w:t>
      </w:r>
      <w:r>
        <w:rPr>
          <w:rFonts w:eastAsia="新宋体" w:cs="Times New Roman"/>
          <w:sz w:val="21"/>
          <w:szCs w:val="24"/>
        </w:rPr>
        <w:t>相关规定。</w:t>
      </w:r>
    </w:p>
    <w:p>
      <w:pPr>
        <w:widowControl/>
        <w:tabs>
          <w:tab w:val="center" w:pos="4201"/>
          <w:tab w:val="right" w:leader="dot" w:pos="9298"/>
        </w:tabs>
        <w:autoSpaceDE w:val="0"/>
        <w:autoSpaceDN w:val="0"/>
        <w:spacing w:line="240" w:lineRule="auto"/>
        <w:rPr>
          <w:rFonts w:eastAsia="新宋体" w:cs="Times New Roman"/>
          <w:kern w:val="0"/>
          <w:sz w:val="21"/>
          <w:szCs w:val="20"/>
        </w:rPr>
      </w:pPr>
      <w:r>
        <w:rPr>
          <w:rFonts w:ascii="黑体" w:hAnsi="黑体" w:eastAsia="黑体" w:cs="Times New Roman"/>
          <w:kern w:val="0"/>
          <w:sz w:val="21"/>
          <w:szCs w:val="20"/>
        </w:rPr>
        <w:t xml:space="preserve">4.3 </w:t>
      </w:r>
      <w:r>
        <w:rPr>
          <w:rFonts w:eastAsia="新宋体" w:cs="Times New Roman"/>
          <w:kern w:val="0"/>
          <w:sz w:val="21"/>
          <w:szCs w:val="20"/>
        </w:rPr>
        <w:t>公路钢梁桥的养护工作应实现可达、可检、可修、可换。</w:t>
      </w:r>
    </w:p>
    <w:p>
      <w:pPr>
        <w:widowControl/>
        <w:tabs>
          <w:tab w:val="center" w:pos="4201"/>
          <w:tab w:val="right" w:leader="dot" w:pos="9298"/>
        </w:tabs>
        <w:autoSpaceDE w:val="0"/>
        <w:autoSpaceDN w:val="0"/>
        <w:spacing w:line="240" w:lineRule="auto"/>
        <w:rPr>
          <w:rFonts w:eastAsia="新宋体" w:cs="Times New Roman"/>
          <w:kern w:val="0"/>
          <w:sz w:val="21"/>
          <w:szCs w:val="20"/>
        </w:rPr>
      </w:pPr>
      <w:r>
        <w:rPr>
          <w:rFonts w:ascii="黑体" w:hAnsi="黑体" w:eastAsia="黑体" w:cs="Times New Roman"/>
          <w:kern w:val="0"/>
          <w:sz w:val="21"/>
          <w:szCs w:val="20"/>
        </w:rPr>
        <w:t>4.4</w:t>
      </w:r>
      <w:r>
        <w:rPr>
          <w:rFonts w:cs="Times New Roman"/>
          <w:bCs/>
          <w:sz w:val="21"/>
          <w:szCs w:val="21"/>
        </w:rPr>
        <w:t xml:space="preserve"> 当出现</w:t>
      </w:r>
      <w:r>
        <w:rPr>
          <w:rFonts w:hint="eastAsia" w:cs="Times New Roman"/>
          <w:bCs/>
          <w:sz w:val="21"/>
          <w:szCs w:val="21"/>
        </w:rPr>
        <w:t>下列</w:t>
      </w:r>
      <w:r>
        <w:rPr>
          <w:rFonts w:cs="Times New Roman"/>
          <w:bCs/>
          <w:sz w:val="21"/>
          <w:szCs w:val="21"/>
        </w:rPr>
        <w:t>病害时还应满足</w:t>
      </w:r>
      <w:r>
        <w:rPr>
          <w:rFonts w:eastAsia="新宋体" w:cs="Times New Roman"/>
          <w:kern w:val="0"/>
          <w:sz w:val="21"/>
          <w:szCs w:val="20"/>
        </w:rPr>
        <w:t>本规范的相关要求：</w:t>
      </w:r>
    </w:p>
    <w:p>
      <w:pPr>
        <w:pStyle w:val="39"/>
        <w:numPr>
          <w:ilvl w:val="0"/>
          <w:numId w:val="1"/>
        </w:numPr>
        <w:spacing w:line="240" w:lineRule="auto"/>
        <w:ind w:left="900" w:leftChars="200" w:hangingChars="200"/>
        <w:rPr>
          <w:rFonts w:ascii="宋体" w:hAnsi="宋体" w:cs="Times New Roman"/>
          <w:sz w:val="21"/>
        </w:rPr>
      </w:pPr>
      <w:r>
        <w:rPr>
          <w:rFonts w:hint="eastAsia" w:ascii="宋体" w:hAnsi="宋体" w:cs="Times New Roman"/>
          <w:sz w:val="21"/>
        </w:rPr>
        <w:t>锈蚀病害</w:t>
      </w:r>
      <w:r>
        <w:rPr>
          <w:rFonts w:ascii="宋体" w:hAnsi="宋体" w:cs="Times New Roman"/>
          <w:sz w:val="21"/>
        </w:rPr>
        <w:t>；</w:t>
      </w:r>
    </w:p>
    <w:p>
      <w:pPr>
        <w:pStyle w:val="39"/>
        <w:numPr>
          <w:ilvl w:val="0"/>
          <w:numId w:val="1"/>
        </w:numPr>
        <w:spacing w:line="240" w:lineRule="auto"/>
        <w:ind w:left="900" w:leftChars="200" w:hangingChars="200"/>
        <w:rPr>
          <w:rFonts w:ascii="宋体" w:hAnsi="宋体" w:cs="Times New Roman"/>
          <w:sz w:val="21"/>
        </w:rPr>
      </w:pPr>
      <w:r>
        <w:rPr>
          <w:rFonts w:ascii="宋体" w:hAnsi="宋体" w:cs="Times New Roman"/>
          <w:sz w:val="21"/>
        </w:rPr>
        <w:t>焊缝或母材的疲劳开裂；</w:t>
      </w:r>
    </w:p>
    <w:p>
      <w:pPr>
        <w:pStyle w:val="39"/>
        <w:numPr>
          <w:ilvl w:val="0"/>
          <w:numId w:val="1"/>
        </w:numPr>
        <w:spacing w:line="240" w:lineRule="auto"/>
        <w:ind w:left="900" w:leftChars="200" w:hangingChars="200"/>
        <w:rPr>
          <w:rFonts w:ascii="宋体" w:hAnsi="宋体" w:cs="Times New Roman"/>
          <w:sz w:val="21"/>
        </w:rPr>
      </w:pPr>
      <w:r>
        <w:rPr>
          <w:rFonts w:ascii="宋体" w:hAnsi="宋体" w:cs="Times New Roman"/>
          <w:sz w:val="21"/>
        </w:rPr>
        <w:t>螺栓断裂、松动或脱落。</w:t>
      </w:r>
    </w:p>
    <w:p>
      <w:pPr>
        <w:widowControl/>
        <w:spacing w:line="240" w:lineRule="auto"/>
        <w:rPr>
          <w:rFonts w:cs="Times New Roman"/>
          <w:bCs/>
          <w:sz w:val="21"/>
          <w:szCs w:val="21"/>
        </w:rPr>
      </w:pPr>
      <w:r>
        <w:rPr>
          <w:rFonts w:ascii="黑体" w:hAnsi="黑体" w:eastAsia="黑体" w:cs="Times New Roman"/>
          <w:kern w:val="0"/>
          <w:sz w:val="21"/>
          <w:szCs w:val="20"/>
        </w:rPr>
        <w:t>4.</w:t>
      </w:r>
      <w:bookmarkStart w:id="19" w:name="OLE_LINK3"/>
      <w:r>
        <w:rPr>
          <w:rFonts w:ascii="黑体" w:hAnsi="黑体" w:eastAsia="黑体" w:cs="Times New Roman"/>
          <w:kern w:val="0"/>
          <w:sz w:val="21"/>
          <w:szCs w:val="20"/>
        </w:rPr>
        <w:t>5</w:t>
      </w:r>
      <w:r>
        <w:rPr>
          <w:rFonts w:cs="Times New Roman"/>
          <w:bCs/>
          <w:sz w:val="21"/>
          <w:szCs w:val="21"/>
        </w:rPr>
        <w:t xml:space="preserve"> 应根据桥梁结构与运</w:t>
      </w:r>
      <w:r>
        <w:rPr>
          <w:rFonts w:ascii="宋体" w:hAnsi="宋体" w:cs="Times New Roman"/>
          <w:kern w:val="0"/>
          <w:sz w:val="21"/>
          <w:szCs w:val="20"/>
        </w:rPr>
        <w:t>营环境特征确定</w:t>
      </w:r>
      <w:r>
        <w:rPr>
          <w:rFonts w:eastAsia="新宋体" w:cs="Times New Roman"/>
          <w:kern w:val="0"/>
          <w:sz w:val="21"/>
          <w:szCs w:val="20"/>
        </w:rPr>
        <w:t>公路</w:t>
      </w:r>
      <w:r>
        <w:rPr>
          <w:rFonts w:ascii="宋体" w:hAnsi="宋体" w:cs="Times New Roman"/>
          <w:kern w:val="0"/>
          <w:sz w:val="21"/>
          <w:szCs w:val="20"/>
        </w:rPr>
        <w:t>钢梁桥的病害重点部位，在养护工作中加强关注</w:t>
      </w:r>
      <w:r>
        <w:rPr>
          <w:rFonts w:hint="eastAsia" w:ascii="宋体" w:hAnsi="宋体" w:cs="Times New Roman"/>
          <w:kern w:val="0"/>
          <w:sz w:val="21"/>
          <w:szCs w:val="20"/>
        </w:rPr>
        <w:t>，锈蚀与</w:t>
      </w:r>
      <w:r>
        <w:rPr>
          <w:rFonts w:ascii="宋体" w:hAnsi="宋体" w:cs="Times New Roman"/>
          <w:kern w:val="0"/>
          <w:sz w:val="21"/>
          <w:szCs w:val="20"/>
        </w:rPr>
        <w:t>疲劳病害重点部位</w:t>
      </w:r>
      <w:r>
        <w:rPr>
          <w:rFonts w:hint="eastAsia" w:ascii="宋体" w:hAnsi="宋体" w:cs="Times New Roman"/>
          <w:kern w:val="0"/>
          <w:sz w:val="21"/>
          <w:szCs w:val="20"/>
        </w:rPr>
        <w:t>见</w:t>
      </w:r>
      <w:r>
        <w:rPr>
          <w:rFonts w:ascii="宋体" w:hAnsi="宋体" w:cs="Times New Roman"/>
          <w:kern w:val="0"/>
          <w:sz w:val="21"/>
          <w:szCs w:val="20"/>
        </w:rPr>
        <w:t>表1</w:t>
      </w:r>
      <w:bookmarkEnd w:id="19"/>
      <w:r>
        <w:rPr>
          <w:rFonts w:ascii="宋体" w:hAnsi="宋体" w:cs="Times New Roman"/>
          <w:kern w:val="0"/>
          <w:sz w:val="21"/>
          <w:szCs w:val="20"/>
        </w:rPr>
        <w:t>，</w:t>
      </w:r>
      <w:r>
        <w:rPr>
          <w:rFonts w:hint="eastAsia" w:ascii="宋体" w:hAnsi="宋体" w:cs="Times New Roman"/>
          <w:kern w:val="0"/>
          <w:sz w:val="21"/>
          <w:szCs w:val="20"/>
        </w:rPr>
        <w:t>病害</w:t>
      </w:r>
      <w:r>
        <w:rPr>
          <w:rFonts w:ascii="宋体" w:hAnsi="宋体" w:cs="Times New Roman"/>
          <w:kern w:val="0"/>
          <w:sz w:val="21"/>
          <w:szCs w:val="20"/>
        </w:rPr>
        <w:t>重点部位</w:t>
      </w:r>
      <w:r>
        <w:rPr>
          <w:rFonts w:hint="eastAsia" w:cs="Times New Roman"/>
          <w:bCs/>
          <w:sz w:val="21"/>
          <w:szCs w:val="21"/>
        </w:rPr>
        <w:t>分布图例</w:t>
      </w:r>
      <w:r>
        <w:rPr>
          <w:rFonts w:cs="Times New Roman"/>
          <w:bCs/>
          <w:sz w:val="21"/>
          <w:szCs w:val="21"/>
        </w:rPr>
        <w:t>参</w:t>
      </w:r>
      <w:r>
        <w:rPr>
          <w:rFonts w:ascii="宋体" w:hAnsi="宋体" w:cs="Times New Roman"/>
          <w:kern w:val="0"/>
          <w:sz w:val="21"/>
          <w:szCs w:val="20"/>
        </w:rPr>
        <w:t>见附录A</w:t>
      </w:r>
      <w:r>
        <w:rPr>
          <w:rFonts w:cs="Times New Roman"/>
          <w:bCs/>
          <w:sz w:val="21"/>
          <w:szCs w:val="21"/>
        </w:rPr>
        <w:t>。</w:t>
      </w: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t>表</w:t>
      </w:r>
      <w:r>
        <w:rPr>
          <w:rFonts w:ascii="黑体" w:hAnsi="黑体" w:eastAsia="黑体" w:cs="Times New Roman"/>
          <w:kern w:val="0"/>
          <w:sz w:val="21"/>
          <w:szCs w:val="20"/>
        </w:rPr>
        <w:t>1</w:t>
      </w:r>
      <w:r>
        <w:rPr>
          <w:rFonts w:ascii="黑体" w:hAnsi="黑体" w:eastAsia="黑体" w:cs="Times New Roman"/>
          <w:bCs/>
          <w:sz w:val="21"/>
          <w:szCs w:val="21"/>
        </w:rPr>
        <w:t xml:space="preserve"> 各类桥型锈蚀</w:t>
      </w:r>
      <w:r>
        <w:rPr>
          <w:rFonts w:hint="eastAsia" w:ascii="黑体" w:hAnsi="黑体" w:eastAsia="黑体" w:cs="Times New Roman"/>
          <w:bCs/>
          <w:sz w:val="21"/>
          <w:szCs w:val="21"/>
        </w:rPr>
        <w:t>与疲劳</w:t>
      </w:r>
      <w:r>
        <w:rPr>
          <w:rFonts w:ascii="黑体" w:hAnsi="黑体" w:eastAsia="黑体" w:cs="Times New Roman"/>
          <w:bCs/>
          <w:sz w:val="21"/>
          <w:szCs w:val="21"/>
        </w:rPr>
        <w:t>病害重点部位</w:t>
      </w:r>
    </w:p>
    <w:tbl>
      <w:tblPr>
        <w:tblStyle w:val="17"/>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134"/>
        <w:gridCol w:w="2694"/>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widowControl/>
              <w:spacing w:line="240" w:lineRule="auto"/>
              <w:jc w:val="center"/>
              <w:rPr>
                <w:rFonts w:cs="Times New Roman"/>
                <w:bCs/>
                <w:sz w:val="21"/>
                <w:szCs w:val="21"/>
              </w:rPr>
            </w:pPr>
            <w:r>
              <w:rPr>
                <w:rFonts w:cs="Times New Roman"/>
                <w:bCs/>
                <w:sz w:val="21"/>
                <w:szCs w:val="21"/>
              </w:rPr>
              <w:t>主梁类型</w:t>
            </w:r>
          </w:p>
        </w:tc>
        <w:tc>
          <w:tcPr>
            <w:tcW w:w="1134" w:type="dxa"/>
          </w:tcPr>
          <w:p>
            <w:pPr>
              <w:widowControl/>
              <w:spacing w:line="240" w:lineRule="auto"/>
              <w:jc w:val="center"/>
              <w:rPr>
                <w:rFonts w:cs="Times New Roman"/>
                <w:bCs/>
                <w:sz w:val="21"/>
                <w:szCs w:val="21"/>
              </w:rPr>
            </w:pPr>
            <w:r>
              <w:rPr>
                <w:rFonts w:cs="Times New Roman"/>
                <w:bCs/>
                <w:sz w:val="21"/>
                <w:szCs w:val="21"/>
              </w:rPr>
              <w:t>病害类型</w:t>
            </w:r>
          </w:p>
        </w:tc>
        <w:tc>
          <w:tcPr>
            <w:tcW w:w="2694" w:type="dxa"/>
            <w:vAlign w:val="center"/>
          </w:tcPr>
          <w:p>
            <w:pPr>
              <w:widowControl/>
              <w:spacing w:line="240" w:lineRule="auto"/>
              <w:jc w:val="center"/>
              <w:rPr>
                <w:rFonts w:cs="Times New Roman"/>
                <w:bCs/>
                <w:sz w:val="21"/>
                <w:szCs w:val="21"/>
              </w:rPr>
            </w:pPr>
            <w:r>
              <w:rPr>
                <w:rFonts w:eastAsia="新宋体" w:cs="Times New Roman"/>
                <w:sz w:val="21"/>
                <w:szCs w:val="21"/>
              </w:rPr>
              <w:t>部位</w:t>
            </w:r>
          </w:p>
        </w:tc>
        <w:tc>
          <w:tcPr>
            <w:tcW w:w="4677" w:type="dxa"/>
            <w:vAlign w:val="center"/>
          </w:tcPr>
          <w:p>
            <w:pPr>
              <w:widowControl/>
              <w:spacing w:line="240" w:lineRule="auto"/>
              <w:jc w:val="center"/>
              <w:rPr>
                <w:rFonts w:cs="Times New Roman"/>
                <w:bCs/>
                <w:sz w:val="21"/>
                <w:szCs w:val="21"/>
              </w:rPr>
            </w:pPr>
            <w:r>
              <w:rPr>
                <w:rFonts w:eastAsia="新宋体" w:cs="Times New Roman"/>
                <w:sz w:val="21"/>
                <w:szCs w:val="21"/>
              </w:rPr>
              <w:t>构件或细节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widowControl/>
              <w:spacing w:line="240" w:lineRule="auto"/>
              <w:jc w:val="center"/>
              <w:rPr>
                <w:rFonts w:cs="Times New Roman"/>
                <w:bCs/>
                <w:sz w:val="21"/>
                <w:szCs w:val="21"/>
              </w:rPr>
            </w:pPr>
            <w:r>
              <w:rPr>
                <w:rFonts w:cs="Times New Roman"/>
                <w:bCs/>
                <w:sz w:val="21"/>
                <w:szCs w:val="21"/>
              </w:rPr>
              <w:t>钢板梁</w:t>
            </w: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锈蚀</w:t>
            </w:r>
          </w:p>
        </w:tc>
        <w:tc>
          <w:tcPr>
            <w:tcW w:w="2694" w:type="dxa"/>
            <w:vAlign w:val="center"/>
          </w:tcPr>
          <w:p>
            <w:pPr>
              <w:widowControl/>
              <w:spacing w:line="240" w:lineRule="auto"/>
              <w:jc w:val="center"/>
              <w:rPr>
                <w:rFonts w:cs="Times New Roman"/>
                <w:bCs/>
                <w:sz w:val="21"/>
                <w:szCs w:val="21"/>
              </w:rPr>
            </w:pPr>
            <w:r>
              <w:rPr>
                <w:rFonts w:eastAsia="新宋体" w:cs="Times New Roman"/>
                <w:sz w:val="21"/>
                <w:szCs w:val="21"/>
              </w:rPr>
              <w:t>支承端主梁</w:t>
            </w:r>
          </w:p>
        </w:tc>
        <w:tc>
          <w:tcPr>
            <w:tcW w:w="4677" w:type="dxa"/>
            <w:vAlign w:val="center"/>
          </w:tcPr>
          <w:p>
            <w:pPr>
              <w:widowControl/>
              <w:spacing w:line="240" w:lineRule="auto"/>
              <w:jc w:val="center"/>
              <w:rPr>
                <w:rFonts w:cs="Times New Roman"/>
                <w:bCs/>
                <w:sz w:val="21"/>
                <w:szCs w:val="21"/>
              </w:rPr>
            </w:pPr>
            <w:r>
              <w:rPr>
                <w:rFonts w:eastAsia="新宋体" w:cs="Times New Roman"/>
                <w:sz w:val="21"/>
                <w:szCs w:val="21"/>
              </w:rPr>
              <w:t>加劲肋、腹板与翼缘连接部位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cs="Times New Roman"/>
                <w:bCs/>
                <w:sz w:val="21"/>
                <w:szCs w:val="21"/>
              </w:rPr>
            </w:pPr>
            <w:r>
              <w:rPr>
                <w:rFonts w:eastAsia="新宋体" w:cs="Times New Roman"/>
                <w:sz w:val="21"/>
                <w:szCs w:val="21"/>
              </w:rPr>
              <w:t>非支承端主梁</w:t>
            </w:r>
          </w:p>
        </w:tc>
        <w:tc>
          <w:tcPr>
            <w:tcW w:w="4677" w:type="dxa"/>
            <w:vAlign w:val="center"/>
          </w:tcPr>
          <w:p>
            <w:pPr>
              <w:widowControl/>
              <w:spacing w:line="240" w:lineRule="auto"/>
              <w:jc w:val="center"/>
              <w:rPr>
                <w:rFonts w:cs="Times New Roman"/>
                <w:bCs/>
                <w:sz w:val="21"/>
                <w:szCs w:val="21"/>
              </w:rPr>
            </w:pPr>
            <w:r>
              <w:rPr>
                <w:rFonts w:eastAsia="新宋体" w:cs="Times New Roman"/>
                <w:sz w:val="21"/>
                <w:szCs w:val="21"/>
              </w:rPr>
              <w:t>下</w:t>
            </w:r>
            <w:r>
              <w:rPr>
                <w:rFonts w:hint="eastAsia" w:eastAsia="新宋体" w:cs="Times New Roman"/>
                <w:sz w:val="21"/>
                <w:szCs w:val="21"/>
              </w:rPr>
              <w:t>翼缘</w:t>
            </w:r>
            <w:r>
              <w:rPr>
                <w:rFonts w:eastAsia="新宋体" w:cs="Times New Roman"/>
                <w:sz w:val="21"/>
                <w:szCs w:val="21"/>
              </w:rPr>
              <w:t>上下表面、联结系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cs="Times New Roman"/>
                <w:bCs/>
                <w:sz w:val="21"/>
                <w:szCs w:val="21"/>
              </w:rPr>
            </w:pPr>
            <w:r>
              <w:rPr>
                <w:rFonts w:eastAsia="新宋体" w:cs="Times New Roman"/>
                <w:sz w:val="21"/>
                <w:szCs w:val="21"/>
              </w:rPr>
              <w:t>构件密集区域</w:t>
            </w:r>
          </w:p>
        </w:tc>
        <w:tc>
          <w:tcPr>
            <w:tcW w:w="4677" w:type="dxa"/>
            <w:vAlign w:val="center"/>
          </w:tcPr>
          <w:p>
            <w:pPr>
              <w:widowControl/>
              <w:spacing w:line="240" w:lineRule="auto"/>
              <w:jc w:val="center"/>
              <w:rPr>
                <w:rFonts w:cs="Times New Roman"/>
                <w:bCs/>
                <w:sz w:val="21"/>
                <w:szCs w:val="21"/>
              </w:rPr>
            </w:pPr>
            <w:r>
              <w:rPr>
                <w:rFonts w:eastAsia="新宋体" w:cs="Times New Roman"/>
                <w:sz w:val="21"/>
                <w:szCs w:val="21"/>
              </w:rPr>
              <w:t>狭小空间内的钢构件表面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疲劳</w:t>
            </w:r>
          </w:p>
        </w:tc>
        <w:tc>
          <w:tcPr>
            <w:tcW w:w="2694" w:type="dxa"/>
            <w:vAlign w:val="center"/>
          </w:tcPr>
          <w:p>
            <w:pPr>
              <w:widowControl/>
              <w:spacing w:line="240" w:lineRule="auto"/>
              <w:jc w:val="center"/>
              <w:rPr>
                <w:rFonts w:cs="Times New Roman"/>
                <w:bCs/>
                <w:sz w:val="21"/>
                <w:szCs w:val="21"/>
              </w:rPr>
            </w:pPr>
            <w:r>
              <w:rPr>
                <w:rFonts w:cs="Times New Roman"/>
                <w:bCs/>
                <w:sz w:val="21"/>
                <w:szCs w:val="21"/>
              </w:rPr>
              <w:t>支承端主梁</w:t>
            </w:r>
          </w:p>
        </w:tc>
        <w:tc>
          <w:tcPr>
            <w:tcW w:w="4677" w:type="dxa"/>
            <w:vAlign w:val="center"/>
          </w:tcPr>
          <w:p>
            <w:pPr>
              <w:widowControl/>
              <w:spacing w:line="240" w:lineRule="auto"/>
              <w:jc w:val="center"/>
              <w:rPr>
                <w:rFonts w:cs="Times New Roman"/>
                <w:bCs/>
                <w:sz w:val="21"/>
                <w:szCs w:val="21"/>
              </w:rPr>
            </w:pPr>
            <w:r>
              <w:rPr>
                <w:rFonts w:eastAsia="新宋体" w:cs="Times New Roman"/>
                <w:sz w:val="21"/>
                <w:szCs w:val="21"/>
              </w:rPr>
              <w:t>各构件连接焊缝</w:t>
            </w:r>
            <w:r>
              <w:rPr>
                <w:rFonts w:hint="eastAsia" w:eastAsia="新宋体" w:cs="Times New Roman"/>
                <w:sz w:val="21"/>
                <w:szCs w:val="21"/>
              </w:rPr>
              <w:t>、螺栓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非支承端带联结系主梁</w:t>
            </w:r>
          </w:p>
        </w:tc>
        <w:tc>
          <w:tcPr>
            <w:tcW w:w="4677" w:type="dxa"/>
            <w:vAlign w:val="center"/>
          </w:tcPr>
          <w:p>
            <w:pPr>
              <w:widowControl/>
              <w:spacing w:line="240" w:lineRule="auto"/>
              <w:jc w:val="center"/>
              <w:rPr>
                <w:rFonts w:eastAsia="新宋体" w:cs="Times New Roman"/>
                <w:sz w:val="21"/>
                <w:szCs w:val="21"/>
              </w:rPr>
            </w:pPr>
            <w:r>
              <w:rPr>
                <w:rFonts w:cs="Times New Roman"/>
                <w:bCs/>
                <w:sz w:val="21"/>
                <w:szCs w:val="21"/>
              </w:rPr>
              <w:t>腹板与竖向加劲肋焊缝、腹板与翼缘焊缝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非支承端无联结系主梁</w:t>
            </w:r>
          </w:p>
        </w:tc>
        <w:tc>
          <w:tcPr>
            <w:tcW w:w="4677" w:type="dxa"/>
            <w:vAlign w:val="center"/>
          </w:tcPr>
          <w:p>
            <w:pPr>
              <w:widowControl/>
              <w:spacing w:line="240" w:lineRule="auto"/>
              <w:jc w:val="center"/>
              <w:rPr>
                <w:rFonts w:eastAsia="新宋体" w:cs="Times New Roman"/>
                <w:sz w:val="21"/>
                <w:szCs w:val="21"/>
              </w:rPr>
            </w:pPr>
            <w:r>
              <w:rPr>
                <w:rFonts w:cs="Times New Roman"/>
                <w:bCs/>
                <w:sz w:val="21"/>
                <w:szCs w:val="21"/>
              </w:rPr>
              <w:t>腹板与纵向加劲肋焊缝、腹板与翼缘焊缝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restart"/>
            <w:vAlign w:val="center"/>
          </w:tcPr>
          <w:p>
            <w:pPr>
              <w:widowControl/>
              <w:spacing w:line="240" w:lineRule="auto"/>
              <w:jc w:val="center"/>
              <w:rPr>
                <w:rFonts w:cs="Times New Roman"/>
                <w:bCs/>
                <w:sz w:val="21"/>
                <w:szCs w:val="21"/>
              </w:rPr>
            </w:pPr>
            <w:r>
              <w:rPr>
                <w:rFonts w:cs="Times New Roman"/>
                <w:bCs/>
                <w:sz w:val="21"/>
                <w:szCs w:val="21"/>
              </w:rPr>
              <w:t>钢桁梁</w:t>
            </w: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锈蚀</w:t>
            </w: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腹杆与弦杆连接部位</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节点板、节点板与腹杆接触面、弦杆、螺栓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纵梁与横梁连接部位</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纵横梁表面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伸缩缝下部主梁</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端横梁、下弦杆端部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疲劳</w:t>
            </w: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横梁与弦杆连接部位</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横梁翼缘与腹板连接焊缝及切口，连接角钢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 w:hRule="atLeast"/>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纵梁与横梁连接部位</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纵梁端部切口，连接角钢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腹杆与弦杆连接部位</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腹杆或节点板栓孔边缘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29" w:type="dxa"/>
            <w:vMerge w:val="restart"/>
            <w:vAlign w:val="center"/>
          </w:tcPr>
          <w:p>
            <w:pPr>
              <w:widowControl/>
              <w:spacing w:line="240" w:lineRule="auto"/>
              <w:jc w:val="center"/>
              <w:rPr>
                <w:rFonts w:cs="Times New Roman"/>
                <w:bCs/>
                <w:sz w:val="21"/>
                <w:szCs w:val="21"/>
              </w:rPr>
            </w:pPr>
            <w:r>
              <w:rPr>
                <w:rFonts w:cs="Times New Roman"/>
                <w:bCs/>
                <w:sz w:val="21"/>
                <w:szCs w:val="21"/>
              </w:rPr>
              <w:t>钢箱梁</w:t>
            </w: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锈蚀</w:t>
            </w: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外部人孔</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人孔相邻母材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伸缩缝下部主梁</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钢主梁外表面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continue"/>
            <w:vAlign w:val="center"/>
          </w:tcPr>
          <w:p>
            <w:pPr>
              <w:widowControl/>
              <w:spacing w:line="240" w:lineRule="auto"/>
              <w:jc w:val="center"/>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箱梁内部</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底板、纵肋内部、连接部位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Merge w:val="continue"/>
            <w:vAlign w:val="center"/>
          </w:tcPr>
          <w:p>
            <w:pPr>
              <w:widowControl/>
              <w:spacing w:line="240" w:lineRule="auto"/>
              <w:jc w:val="center"/>
              <w:rPr>
                <w:rFonts w:cs="Times New Roman"/>
                <w:bCs/>
                <w:sz w:val="21"/>
                <w:szCs w:val="21"/>
              </w:rPr>
            </w:pPr>
          </w:p>
        </w:tc>
        <w:tc>
          <w:tcPr>
            <w:tcW w:w="1134" w:type="dxa"/>
            <w:vMerge w:val="restart"/>
            <w:vAlign w:val="center"/>
          </w:tcPr>
          <w:p>
            <w:pPr>
              <w:widowControl/>
              <w:spacing w:line="240" w:lineRule="auto"/>
              <w:jc w:val="center"/>
              <w:rPr>
                <w:rFonts w:cs="Times New Roman"/>
                <w:bCs/>
                <w:sz w:val="21"/>
                <w:szCs w:val="21"/>
              </w:rPr>
            </w:pPr>
            <w:r>
              <w:rPr>
                <w:rFonts w:cs="Times New Roman"/>
                <w:bCs/>
                <w:sz w:val="21"/>
                <w:szCs w:val="21"/>
              </w:rPr>
              <w:t>疲劳</w:t>
            </w: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钢桥面板</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顶板与纵肋连接焊缝、纵肋对接焊缝、横隔板与纵肋连接焊缝、横隔板弧形缺口母材、腹板竖向加劲肋与顶板连接焊缝、顶板与横隔板焊缝端部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29" w:type="dxa"/>
            <w:vMerge w:val="continue"/>
          </w:tcPr>
          <w:p>
            <w:pPr>
              <w:widowControl/>
              <w:spacing w:line="240" w:lineRule="auto"/>
              <w:rPr>
                <w:rFonts w:cs="Times New Roman"/>
                <w:bCs/>
                <w:sz w:val="21"/>
                <w:szCs w:val="21"/>
              </w:rPr>
            </w:pPr>
          </w:p>
        </w:tc>
        <w:tc>
          <w:tcPr>
            <w:tcW w:w="1134" w:type="dxa"/>
            <w:vMerge w:val="continue"/>
          </w:tcPr>
          <w:p>
            <w:pPr>
              <w:widowControl/>
              <w:spacing w:line="240" w:lineRule="auto"/>
              <w:rPr>
                <w:rFonts w:cs="Times New Roman"/>
                <w:bCs/>
                <w:sz w:val="21"/>
                <w:szCs w:val="21"/>
              </w:rPr>
            </w:pPr>
          </w:p>
        </w:tc>
        <w:tc>
          <w:tcPr>
            <w:tcW w:w="2694" w:type="dxa"/>
            <w:vAlign w:val="center"/>
          </w:tcPr>
          <w:p>
            <w:pPr>
              <w:widowControl/>
              <w:spacing w:line="240" w:lineRule="auto"/>
              <w:jc w:val="center"/>
              <w:rPr>
                <w:rFonts w:eastAsia="新宋体" w:cs="Times New Roman"/>
                <w:sz w:val="21"/>
                <w:szCs w:val="21"/>
              </w:rPr>
            </w:pPr>
            <w:r>
              <w:rPr>
                <w:rFonts w:eastAsia="新宋体" w:cs="Times New Roman"/>
                <w:sz w:val="21"/>
                <w:szCs w:val="21"/>
              </w:rPr>
              <w:t>腹板</w:t>
            </w:r>
          </w:p>
        </w:tc>
        <w:tc>
          <w:tcPr>
            <w:tcW w:w="4677" w:type="dxa"/>
            <w:vAlign w:val="center"/>
          </w:tcPr>
          <w:p>
            <w:pPr>
              <w:widowControl/>
              <w:spacing w:line="240" w:lineRule="auto"/>
              <w:jc w:val="center"/>
              <w:rPr>
                <w:rFonts w:eastAsia="新宋体" w:cs="Times New Roman"/>
                <w:sz w:val="21"/>
                <w:szCs w:val="21"/>
              </w:rPr>
            </w:pPr>
            <w:r>
              <w:rPr>
                <w:rFonts w:eastAsia="新宋体" w:cs="Times New Roman"/>
                <w:sz w:val="21"/>
                <w:szCs w:val="21"/>
              </w:rPr>
              <w:t>腹板与竖向加劲肋连接焊缝</w:t>
            </w:r>
          </w:p>
        </w:tc>
      </w:tr>
    </w:tbl>
    <w:p>
      <w:pPr>
        <w:spacing w:line="240" w:lineRule="auto"/>
        <w:rPr>
          <w:rFonts w:eastAsia="新宋体" w:cs="Times New Roman"/>
          <w:sz w:val="21"/>
          <w:szCs w:val="24"/>
        </w:rPr>
      </w:pPr>
    </w:p>
    <w:p>
      <w:pPr>
        <w:widowControl/>
        <w:spacing w:line="240" w:lineRule="auto"/>
        <w:rPr>
          <w:rFonts w:ascii="宋体" w:hAnsi="宋体" w:cs="Times New Roman"/>
          <w:bCs/>
          <w:sz w:val="21"/>
          <w:szCs w:val="21"/>
        </w:rPr>
      </w:pPr>
      <w:r>
        <w:rPr>
          <w:rFonts w:ascii="黑体" w:hAnsi="黑体" w:eastAsia="黑体" w:cs="Times New Roman"/>
          <w:bCs/>
          <w:sz w:val="21"/>
          <w:szCs w:val="21"/>
        </w:rPr>
        <w:t xml:space="preserve">4.6 </w:t>
      </w:r>
      <w:r>
        <w:rPr>
          <w:rFonts w:cs="Times New Roman"/>
          <w:bCs/>
          <w:sz w:val="21"/>
          <w:szCs w:val="21"/>
        </w:rPr>
        <w:t>宜根据桥梁构件特征制定病害编码体系，病害编码</w:t>
      </w:r>
      <w:r>
        <w:rPr>
          <w:rFonts w:hint="eastAsia" w:cs="Times New Roman"/>
          <w:bCs/>
          <w:sz w:val="21"/>
          <w:szCs w:val="21"/>
        </w:rPr>
        <w:t>规则</w:t>
      </w:r>
      <w:r>
        <w:rPr>
          <w:rFonts w:ascii="宋体" w:hAnsi="宋体" w:cs="Times New Roman"/>
          <w:bCs/>
          <w:sz w:val="21"/>
          <w:szCs w:val="21"/>
        </w:rPr>
        <w:t>参见附录B。</w:t>
      </w:r>
    </w:p>
    <w:p>
      <w:pPr>
        <w:spacing w:line="240" w:lineRule="auto"/>
        <w:rPr>
          <w:rFonts w:ascii="宋体" w:hAnsi="宋体" w:cs="Times New Roman"/>
          <w:sz w:val="21"/>
        </w:rPr>
      </w:pPr>
      <w:r>
        <w:rPr>
          <w:rFonts w:ascii="黑体" w:hAnsi="黑体" w:eastAsia="黑体" w:cs="Times New Roman"/>
          <w:bCs/>
          <w:sz w:val="21"/>
          <w:szCs w:val="21"/>
        </w:rPr>
        <w:t xml:space="preserve">4.7 </w:t>
      </w:r>
      <w:r>
        <w:rPr>
          <w:rFonts w:hint="eastAsia" w:ascii="宋体" w:hAnsi="宋体" w:cs="Times New Roman"/>
          <w:sz w:val="21"/>
          <w:szCs w:val="24"/>
        </w:rPr>
        <w:t>对封闭结构设置检修人孔，</w:t>
      </w:r>
      <w:r>
        <w:rPr>
          <w:rFonts w:hint="eastAsia" w:ascii="宋体" w:hAnsi="宋体" w:cs="Times New Roman"/>
          <w:sz w:val="21"/>
        </w:rPr>
        <w:t>应便于操作人员与设备出入。</w:t>
      </w:r>
    </w:p>
    <w:p>
      <w:pPr>
        <w:spacing w:line="240" w:lineRule="auto"/>
        <w:rPr>
          <w:rFonts w:cs="Times New Roman"/>
          <w:sz w:val="21"/>
          <w:szCs w:val="21"/>
        </w:rPr>
      </w:pPr>
      <w:r>
        <w:rPr>
          <w:rFonts w:ascii="黑体" w:hAnsi="黑体" w:eastAsia="黑体" w:cs="Times New Roman"/>
          <w:bCs/>
          <w:sz w:val="21"/>
          <w:szCs w:val="21"/>
        </w:rPr>
        <w:t xml:space="preserve">4.8 </w:t>
      </w:r>
      <w:r>
        <w:rPr>
          <w:rFonts w:cs="Times New Roman"/>
          <w:sz w:val="21"/>
          <w:szCs w:val="21"/>
        </w:rPr>
        <w:t>养护工程施工组织应充分考虑对交通运营</w:t>
      </w:r>
      <w:r>
        <w:rPr>
          <w:rFonts w:hint="eastAsia" w:cs="Times New Roman"/>
          <w:sz w:val="21"/>
          <w:szCs w:val="21"/>
        </w:rPr>
        <w:t>与安全的</w:t>
      </w:r>
      <w:r>
        <w:rPr>
          <w:rFonts w:cs="Times New Roman"/>
          <w:sz w:val="21"/>
          <w:szCs w:val="21"/>
        </w:rPr>
        <w:t>影响，编制交通组织方案。</w:t>
      </w:r>
    </w:p>
    <w:p>
      <w:pPr>
        <w:spacing w:line="240" w:lineRule="auto"/>
        <w:rPr>
          <w:rFonts w:eastAsia="新宋体" w:cs="Times New Roman"/>
          <w:sz w:val="21"/>
          <w:szCs w:val="24"/>
        </w:rPr>
      </w:pPr>
      <w:r>
        <w:rPr>
          <w:rFonts w:ascii="黑体" w:hAnsi="黑体" w:eastAsia="黑体" w:cs="Times New Roman"/>
          <w:bCs/>
          <w:sz w:val="21"/>
          <w:szCs w:val="21"/>
        </w:rPr>
        <w:t xml:space="preserve">4.9 </w:t>
      </w:r>
      <w:r>
        <w:rPr>
          <w:rFonts w:eastAsia="新宋体" w:cs="Times New Roman"/>
          <w:sz w:val="21"/>
          <w:szCs w:val="24"/>
        </w:rPr>
        <w:t>养护过程中应避免出现影响结构安全和耐久性的损伤。</w:t>
      </w:r>
    </w:p>
    <w:p>
      <w:pPr>
        <w:pStyle w:val="2"/>
        <w:spacing w:before="240" w:beforeLines="100" w:after="240" w:afterLines="100" w:line="240" w:lineRule="auto"/>
        <w:jc w:val="both"/>
        <w:rPr>
          <w:rFonts w:ascii="黑体" w:hAnsi="黑体" w:eastAsia="黑体" w:cs="Times New Roman"/>
          <w:b w:val="0"/>
          <w:bCs w:val="0"/>
          <w:sz w:val="21"/>
        </w:rPr>
      </w:pPr>
      <w:bookmarkStart w:id="20" w:name="_Toc148878744"/>
      <w:r>
        <w:rPr>
          <w:rFonts w:ascii="黑体" w:hAnsi="黑体" w:eastAsia="黑体" w:cs="Times New Roman"/>
          <w:b w:val="0"/>
          <w:bCs w:val="0"/>
          <w:sz w:val="21"/>
        </w:rPr>
        <w:t>5  检查</w:t>
      </w:r>
      <w:bookmarkEnd w:id="20"/>
    </w:p>
    <w:p>
      <w:pPr>
        <w:pStyle w:val="3"/>
        <w:spacing w:before="120" w:after="120" w:line="240" w:lineRule="auto"/>
        <w:rPr>
          <w:rFonts w:eastAsia="黑体" w:cs="Times New Roman"/>
          <w:b w:val="0"/>
          <w:bCs w:val="0"/>
          <w:sz w:val="21"/>
          <w:szCs w:val="22"/>
        </w:rPr>
      </w:pPr>
      <w:r>
        <w:rPr>
          <w:rFonts w:ascii="黑体" w:hAnsi="黑体" w:eastAsia="黑体" w:cs="Times New Roman"/>
          <w:b w:val="0"/>
          <w:sz w:val="21"/>
          <w:szCs w:val="21"/>
        </w:rPr>
        <w:t xml:space="preserve">5.1 </w:t>
      </w:r>
      <w:r>
        <w:rPr>
          <w:rFonts w:eastAsia="黑体" w:cs="Times New Roman"/>
          <w:b w:val="0"/>
          <w:bCs w:val="0"/>
          <w:sz w:val="21"/>
          <w:szCs w:val="22"/>
        </w:rPr>
        <w:t>一般规定</w:t>
      </w:r>
    </w:p>
    <w:p>
      <w:pPr>
        <w:spacing w:line="240" w:lineRule="auto"/>
        <w:rPr>
          <w:rFonts w:ascii="宋体" w:hAnsi="宋体" w:cs="Times New Roman"/>
          <w:kern w:val="0"/>
          <w:sz w:val="21"/>
          <w:szCs w:val="20"/>
        </w:rPr>
      </w:pPr>
      <w:r>
        <w:rPr>
          <w:rFonts w:hint="eastAsia" w:ascii="黑体" w:hAnsi="黑体" w:eastAsia="黑体" w:cs="Times New Roman"/>
          <w:kern w:val="0"/>
          <w:sz w:val="21"/>
          <w:szCs w:val="20"/>
        </w:rPr>
        <w:t>5</w:t>
      </w:r>
      <w:r>
        <w:rPr>
          <w:rFonts w:ascii="黑体" w:hAnsi="黑体" w:eastAsia="黑体" w:cs="Times New Roman"/>
          <w:kern w:val="0"/>
          <w:sz w:val="21"/>
          <w:szCs w:val="20"/>
        </w:rPr>
        <w:t xml:space="preserve">.1.1 </w:t>
      </w:r>
      <w:r>
        <w:rPr>
          <w:rFonts w:ascii="宋体" w:hAnsi="宋体" w:cs="Times New Roman"/>
          <w:kern w:val="0"/>
          <w:sz w:val="21"/>
          <w:szCs w:val="20"/>
        </w:rPr>
        <w:t>当出现桥梁撞击、重物跌落等事故</w:t>
      </w:r>
      <w:r>
        <w:rPr>
          <w:rFonts w:hint="eastAsia" w:ascii="宋体" w:hAnsi="宋体" w:cs="Times New Roman"/>
          <w:kern w:val="0"/>
          <w:sz w:val="21"/>
          <w:szCs w:val="20"/>
        </w:rPr>
        <w:t>，或主梁出现较大开裂、重点部位集中出现疲劳裂纹后，应及时开展疲劳病害排查，对构件进行应力、位移或变形测试，判断是否出现局部屈曲或刚度损失。</w:t>
      </w:r>
    </w:p>
    <w:p>
      <w:pPr>
        <w:spacing w:line="240" w:lineRule="auto"/>
        <w:rPr>
          <w:rFonts w:ascii="黑体" w:hAnsi="黑体" w:eastAsia="黑体" w:cs="Times New Roman"/>
          <w:kern w:val="0"/>
          <w:sz w:val="21"/>
          <w:szCs w:val="20"/>
        </w:rPr>
      </w:pPr>
      <w:r>
        <w:rPr>
          <w:rFonts w:hint="eastAsia" w:ascii="黑体" w:hAnsi="黑体" w:eastAsia="黑体" w:cs="Times New Roman"/>
          <w:kern w:val="0"/>
          <w:sz w:val="21"/>
          <w:szCs w:val="20"/>
        </w:rPr>
        <w:t>5</w:t>
      </w:r>
      <w:r>
        <w:rPr>
          <w:rFonts w:ascii="黑体" w:hAnsi="黑体" w:eastAsia="黑体" w:cs="Times New Roman"/>
          <w:kern w:val="0"/>
          <w:sz w:val="21"/>
          <w:szCs w:val="20"/>
        </w:rPr>
        <w:t xml:space="preserve">.1.2 </w:t>
      </w:r>
      <w:r>
        <w:rPr>
          <w:rFonts w:ascii="宋体" w:hAnsi="宋体" w:cs="Times New Roman"/>
          <w:kern w:val="0"/>
          <w:sz w:val="21"/>
          <w:szCs w:val="20"/>
        </w:rPr>
        <w:t>遭受自然灾害后应及时开展病害排查</w:t>
      </w:r>
      <w:r>
        <w:rPr>
          <w:rFonts w:hint="eastAsia" w:ascii="宋体" w:hAnsi="宋体" w:cs="Times New Roman"/>
          <w:kern w:val="0"/>
          <w:sz w:val="21"/>
          <w:szCs w:val="20"/>
        </w:rPr>
        <w:t>。</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5.2 检查要求与方法</w:t>
      </w:r>
    </w:p>
    <w:p>
      <w:pPr>
        <w:spacing w:line="240" w:lineRule="auto"/>
        <w:rPr>
          <w:rFonts w:eastAsia="新宋体" w:cs="Times New Roman"/>
          <w:sz w:val="21"/>
        </w:rPr>
      </w:pPr>
      <w:r>
        <w:rPr>
          <w:rFonts w:ascii="黑体" w:hAnsi="黑体" w:eastAsia="黑体" w:cs="Times New Roman"/>
          <w:kern w:val="0"/>
          <w:sz w:val="21"/>
          <w:szCs w:val="20"/>
        </w:rPr>
        <w:t xml:space="preserve">5.2.1 </w:t>
      </w:r>
      <w:r>
        <w:rPr>
          <w:rFonts w:eastAsia="新宋体" w:cs="Times New Roman"/>
          <w:sz w:val="21"/>
          <w:szCs w:val="24"/>
        </w:rPr>
        <w:t>应</w:t>
      </w:r>
      <w:r>
        <w:rPr>
          <w:rFonts w:eastAsia="新宋体" w:cs="Times New Roman"/>
          <w:sz w:val="21"/>
        </w:rPr>
        <w:t>结合历史检查报告与病害重点部位，制定检查方案。</w:t>
      </w:r>
    </w:p>
    <w:p>
      <w:pPr>
        <w:spacing w:line="240" w:lineRule="auto"/>
        <w:rPr>
          <w:rFonts w:eastAsia="新宋体" w:cs="Times New Roman"/>
          <w:sz w:val="21"/>
        </w:rPr>
      </w:pPr>
      <w:r>
        <w:rPr>
          <w:rFonts w:ascii="黑体" w:hAnsi="黑体" w:eastAsia="黑体" w:cs="Times New Roman"/>
          <w:kern w:val="0"/>
          <w:sz w:val="21"/>
          <w:szCs w:val="20"/>
        </w:rPr>
        <w:t xml:space="preserve">5.2.2 </w:t>
      </w:r>
      <w:r>
        <w:rPr>
          <w:rFonts w:eastAsia="新宋体" w:cs="Times New Roman"/>
          <w:sz w:val="21"/>
        </w:rPr>
        <w:t>应首先开展病害的全范围排查，对存疑部位辅以检测仪器与工具进行检查，并满足下列要求：</w:t>
      </w:r>
    </w:p>
    <w:p>
      <w:pPr>
        <w:pStyle w:val="39"/>
        <w:numPr>
          <w:ilvl w:val="0"/>
          <w:numId w:val="2"/>
        </w:numPr>
        <w:spacing w:line="240" w:lineRule="auto"/>
        <w:ind w:left="900" w:leftChars="200" w:hangingChars="200"/>
        <w:rPr>
          <w:rFonts w:ascii="宋体" w:hAnsi="宋体" w:cs="Times New Roman"/>
          <w:sz w:val="21"/>
        </w:rPr>
      </w:pPr>
      <w:r>
        <w:rPr>
          <w:rFonts w:ascii="宋体" w:hAnsi="宋体" w:cs="Times New Roman"/>
          <w:sz w:val="21"/>
        </w:rPr>
        <w:t>锈蚀部位应清除表面锈蚀物，完全暴露锈蚀位置；</w:t>
      </w:r>
    </w:p>
    <w:p>
      <w:pPr>
        <w:pStyle w:val="39"/>
        <w:numPr>
          <w:ilvl w:val="0"/>
          <w:numId w:val="2"/>
        </w:numPr>
        <w:spacing w:line="240" w:lineRule="auto"/>
        <w:ind w:left="900" w:leftChars="200" w:hangingChars="200"/>
        <w:rPr>
          <w:rFonts w:ascii="宋体" w:hAnsi="宋体" w:cs="Times New Roman"/>
          <w:sz w:val="21"/>
        </w:rPr>
      </w:pPr>
      <w:r>
        <w:rPr>
          <w:rFonts w:ascii="宋体" w:hAnsi="宋体" w:cs="Times New Roman"/>
          <w:sz w:val="21"/>
        </w:rPr>
        <w:t>目视检查无法判断是否存在裂纹或定位裂纹尖端时，应采用磁粉检测或渗透检测；</w:t>
      </w:r>
    </w:p>
    <w:p>
      <w:pPr>
        <w:pStyle w:val="39"/>
        <w:numPr>
          <w:ilvl w:val="0"/>
          <w:numId w:val="2"/>
        </w:numPr>
        <w:spacing w:line="240" w:lineRule="auto"/>
        <w:ind w:left="900" w:leftChars="200" w:hangingChars="200"/>
        <w:rPr>
          <w:rFonts w:ascii="宋体" w:hAnsi="宋体" w:cs="Times New Roman"/>
          <w:sz w:val="21"/>
        </w:rPr>
      </w:pPr>
      <w:r>
        <w:rPr>
          <w:rFonts w:ascii="宋体" w:hAnsi="宋体" w:cs="Times New Roman"/>
          <w:sz w:val="21"/>
        </w:rPr>
        <w:t>隐蔽部位</w:t>
      </w:r>
      <w:r>
        <w:rPr>
          <w:rFonts w:hint="eastAsia" w:ascii="宋体" w:hAnsi="宋体" w:cs="Times New Roman"/>
          <w:sz w:val="21"/>
        </w:rPr>
        <w:t>宜</w:t>
      </w:r>
      <w:r>
        <w:rPr>
          <w:rFonts w:ascii="宋体" w:hAnsi="宋体" w:cs="Times New Roman"/>
          <w:sz w:val="21"/>
        </w:rPr>
        <w:t>采用超声波、涡流等检测技术判断是否存在疲劳裂纹；</w:t>
      </w:r>
    </w:p>
    <w:p>
      <w:pPr>
        <w:pStyle w:val="39"/>
        <w:numPr>
          <w:ilvl w:val="0"/>
          <w:numId w:val="2"/>
        </w:numPr>
        <w:spacing w:line="240" w:lineRule="auto"/>
        <w:ind w:left="900" w:leftChars="200" w:hangingChars="200"/>
        <w:rPr>
          <w:rFonts w:ascii="宋体" w:hAnsi="宋体" w:cs="Times New Roman"/>
          <w:sz w:val="21"/>
        </w:rPr>
      </w:pPr>
      <w:r>
        <w:rPr>
          <w:rFonts w:hint="eastAsia" w:ascii="宋体" w:hAnsi="宋体" w:cs="Times New Roman"/>
          <w:sz w:val="21"/>
        </w:rPr>
        <w:t>宜</w:t>
      </w:r>
      <w:r>
        <w:rPr>
          <w:rFonts w:ascii="宋体" w:hAnsi="宋体" w:cs="Times New Roman"/>
          <w:sz w:val="21"/>
        </w:rPr>
        <w:t>采用锤击的方法判断螺栓是否存在断裂或松动。</w:t>
      </w:r>
    </w:p>
    <w:p>
      <w:pPr>
        <w:spacing w:line="240" w:lineRule="auto"/>
        <w:rPr>
          <w:rFonts w:eastAsia="新宋体" w:cs="Times New Roman"/>
          <w:sz w:val="21"/>
          <w:szCs w:val="24"/>
        </w:rPr>
      </w:pPr>
      <w:r>
        <w:rPr>
          <w:rFonts w:ascii="黑体" w:hAnsi="黑体" w:eastAsia="黑体" w:cs="Times New Roman"/>
          <w:kern w:val="0"/>
          <w:sz w:val="21"/>
          <w:szCs w:val="20"/>
        </w:rPr>
        <w:t xml:space="preserve">5.2.3 </w:t>
      </w:r>
      <w:r>
        <w:rPr>
          <w:rFonts w:eastAsia="新宋体" w:cs="Times New Roman"/>
          <w:sz w:val="21"/>
          <w:szCs w:val="24"/>
        </w:rPr>
        <w:t>发现锈蚀病害后，</w:t>
      </w:r>
      <w:r>
        <w:rPr>
          <w:rFonts w:hint="eastAsia" w:eastAsia="新宋体" w:cs="Times New Roman"/>
          <w:sz w:val="21"/>
          <w:szCs w:val="24"/>
        </w:rPr>
        <w:t>应</w:t>
      </w:r>
      <w:r>
        <w:rPr>
          <w:rFonts w:eastAsia="新宋体" w:cs="Times New Roman"/>
          <w:sz w:val="21"/>
          <w:szCs w:val="24"/>
        </w:rPr>
        <w:t>进行病害特征检查，</w:t>
      </w:r>
      <w:r>
        <w:rPr>
          <w:rFonts w:hint="eastAsia" w:eastAsia="新宋体" w:cs="Times New Roman"/>
          <w:sz w:val="21"/>
          <w:szCs w:val="24"/>
        </w:rPr>
        <w:t>并</w:t>
      </w:r>
      <w:r>
        <w:rPr>
          <w:rFonts w:eastAsia="新宋体" w:cs="Times New Roman"/>
          <w:sz w:val="21"/>
          <w:szCs w:val="24"/>
        </w:rPr>
        <w:t>满足下列要求：</w:t>
      </w:r>
    </w:p>
    <w:p>
      <w:pPr>
        <w:widowControl/>
        <w:numPr>
          <w:ilvl w:val="0"/>
          <w:numId w:val="3"/>
        </w:numPr>
        <w:spacing w:line="240" w:lineRule="auto"/>
        <w:ind w:left="900" w:leftChars="200" w:hangingChars="200"/>
        <w:jc w:val="left"/>
        <w:rPr>
          <w:rFonts w:ascii="宋体" w:hAnsi="宋体" w:cs="Times New Roman"/>
          <w:sz w:val="21"/>
        </w:rPr>
      </w:pPr>
      <w:r>
        <w:rPr>
          <w:rFonts w:ascii="宋体" w:hAnsi="宋体" w:cs="Times New Roman"/>
          <w:sz w:val="21"/>
        </w:rPr>
        <w:t>锈蚀病害检查应以构件为单位进行测量与记录；</w:t>
      </w:r>
    </w:p>
    <w:p>
      <w:pPr>
        <w:widowControl/>
        <w:numPr>
          <w:ilvl w:val="0"/>
          <w:numId w:val="3"/>
        </w:numPr>
        <w:spacing w:line="240" w:lineRule="auto"/>
        <w:ind w:left="900" w:leftChars="200" w:hangingChars="200"/>
        <w:jc w:val="left"/>
        <w:rPr>
          <w:rFonts w:ascii="宋体" w:hAnsi="宋体" w:cs="Times New Roman"/>
          <w:sz w:val="21"/>
        </w:rPr>
      </w:pPr>
      <w:r>
        <w:rPr>
          <w:rFonts w:hint="eastAsia" w:ascii="宋体" w:hAnsi="宋体" w:cs="Times New Roman"/>
          <w:sz w:val="21"/>
        </w:rPr>
        <w:t>应</w:t>
      </w:r>
      <w:r>
        <w:rPr>
          <w:rFonts w:ascii="宋体" w:hAnsi="宋体" w:cs="Times New Roman"/>
          <w:sz w:val="21"/>
        </w:rPr>
        <w:t>结合构件周围环境判断锈蚀类型与锈蚀源；</w:t>
      </w:r>
    </w:p>
    <w:p>
      <w:pPr>
        <w:widowControl/>
        <w:numPr>
          <w:ilvl w:val="0"/>
          <w:numId w:val="3"/>
        </w:numPr>
        <w:spacing w:line="240" w:lineRule="auto"/>
        <w:ind w:left="900" w:leftChars="200" w:hangingChars="200"/>
        <w:jc w:val="left"/>
        <w:rPr>
          <w:rFonts w:ascii="宋体" w:hAnsi="宋体" w:cs="Times New Roman"/>
          <w:sz w:val="21"/>
        </w:rPr>
      </w:pPr>
      <w:r>
        <w:rPr>
          <w:rFonts w:hint="eastAsia" w:ascii="宋体" w:hAnsi="宋体" w:cs="Times New Roman"/>
          <w:sz w:val="21"/>
        </w:rPr>
        <w:t>应标记锈蚀区域</w:t>
      </w:r>
      <w:r>
        <w:rPr>
          <w:rFonts w:ascii="宋体" w:hAnsi="宋体" w:cs="Times New Roman"/>
          <w:sz w:val="21"/>
        </w:rPr>
        <w:t>。对点蚀部位应测量孔洞直径，当单个构件出现多个锈蚀区域时，应记录每个锈蚀部位的面积，计算锈蚀累计面积；</w:t>
      </w:r>
    </w:p>
    <w:p>
      <w:pPr>
        <w:widowControl/>
        <w:numPr>
          <w:ilvl w:val="0"/>
          <w:numId w:val="3"/>
        </w:numPr>
        <w:spacing w:line="240" w:lineRule="auto"/>
        <w:ind w:left="900" w:leftChars="200" w:hangingChars="200"/>
        <w:jc w:val="left"/>
        <w:rPr>
          <w:rFonts w:ascii="宋体" w:hAnsi="宋体" w:cs="Times New Roman"/>
          <w:sz w:val="21"/>
        </w:rPr>
      </w:pPr>
      <w:r>
        <w:rPr>
          <w:rFonts w:ascii="宋体" w:hAnsi="宋体" w:cs="Times New Roman"/>
          <w:sz w:val="21"/>
        </w:rPr>
        <w:t>锈蚀深度应进行多点测试，选取至少3个锈蚀显著的代表性点位，测试锈蚀深度；</w:t>
      </w:r>
    </w:p>
    <w:p>
      <w:pPr>
        <w:widowControl/>
        <w:numPr>
          <w:ilvl w:val="0"/>
          <w:numId w:val="3"/>
        </w:numPr>
        <w:spacing w:line="240" w:lineRule="auto"/>
        <w:ind w:left="900" w:leftChars="200" w:hangingChars="200"/>
        <w:jc w:val="left"/>
        <w:rPr>
          <w:rFonts w:ascii="宋体" w:hAnsi="宋体" w:cs="Times New Roman"/>
          <w:sz w:val="21"/>
        </w:rPr>
      </w:pPr>
      <w:r>
        <w:rPr>
          <w:rFonts w:ascii="宋体" w:hAnsi="宋体" w:cs="Times New Roman"/>
          <w:sz w:val="21"/>
        </w:rPr>
        <w:t>锈蚀严重部位宜对锈蚀表面物取样，结合金相试验或化学分析判断锈蚀成因；</w:t>
      </w:r>
    </w:p>
    <w:p>
      <w:pPr>
        <w:widowControl/>
        <w:numPr>
          <w:ilvl w:val="0"/>
          <w:numId w:val="3"/>
        </w:numPr>
        <w:spacing w:line="240" w:lineRule="auto"/>
        <w:ind w:left="900" w:leftChars="200" w:hangingChars="200"/>
        <w:jc w:val="left"/>
        <w:rPr>
          <w:rFonts w:ascii="宋体" w:hAnsi="宋体" w:cs="Times New Roman"/>
          <w:sz w:val="21"/>
        </w:rPr>
      </w:pPr>
      <w:r>
        <w:rPr>
          <w:rFonts w:ascii="宋体" w:hAnsi="宋体" w:cs="Times New Roman"/>
          <w:sz w:val="21"/>
        </w:rPr>
        <w:t>因锈蚀导致构件局部缺损时，宜进行构件刚度影响分析。</w:t>
      </w:r>
    </w:p>
    <w:p>
      <w:pPr>
        <w:spacing w:line="240" w:lineRule="auto"/>
        <w:rPr>
          <w:rFonts w:eastAsia="新宋体" w:cs="Times New Roman"/>
          <w:sz w:val="21"/>
          <w:szCs w:val="24"/>
        </w:rPr>
      </w:pPr>
      <w:r>
        <w:rPr>
          <w:rFonts w:ascii="黑体" w:hAnsi="黑体" w:eastAsia="黑体" w:cs="Times New Roman"/>
          <w:kern w:val="0"/>
          <w:sz w:val="21"/>
          <w:szCs w:val="20"/>
        </w:rPr>
        <w:t xml:space="preserve">5.2.4 </w:t>
      </w:r>
      <w:r>
        <w:rPr>
          <w:rFonts w:eastAsia="新宋体" w:cs="Times New Roman"/>
          <w:sz w:val="21"/>
          <w:szCs w:val="24"/>
        </w:rPr>
        <w:t>发现疲劳病害后，</w:t>
      </w:r>
      <w:r>
        <w:rPr>
          <w:rFonts w:hint="eastAsia" w:eastAsia="新宋体" w:cs="Times New Roman"/>
          <w:sz w:val="21"/>
          <w:szCs w:val="24"/>
        </w:rPr>
        <w:t>应</w:t>
      </w:r>
      <w:r>
        <w:rPr>
          <w:rFonts w:eastAsia="新宋体" w:cs="Times New Roman"/>
          <w:sz w:val="21"/>
          <w:szCs w:val="24"/>
        </w:rPr>
        <w:t>进行病害特征检查，</w:t>
      </w:r>
      <w:r>
        <w:rPr>
          <w:rFonts w:hint="eastAsia" w:eastAsia="新宋体" w:cs="Times New Roman"/>
          <w:sz w:val="21"/>
          <w:szCs w:val="24"/>
        </w:rPr>
        <w:t>并</w:t>
      </w:r>
      <w:r>
        <w:rPr>
          <w:rFonts w:eastAsia="新宋体" w:cs="Times New Roman"/>
          <w:sz w:val="21"/>
          <w:szCs w:val="24"/>
        </w:rPr>
        <w:t>满足下列要求：</w:t>
      </w:r>
    </w:p>
    <w:p>
      <w:pPr>
        <w:pStyle w:val="39"/>
        <w:numPr>
          <w:ilvl w:val="0"/>
          <w:numId w:val="4"/>
        </w:numPr>
        <w:spacing w:line="240" w:lineRule="auto"/>
        <w:ind w:left="900" w:leftChars="200" w:hangingChars="200"/>
        <w:rPr>
          <w:rFonts w:ascii="宋体" w:hAnsi="宋体" w:cs="Times New Roman"/>
          <w:sz w:val="21"/>
        </w:rPr>
      </w:pPr>
      <w:r>
        <w:rPr>
          <w:rFonts w:hint="eastAsia" w:ascii="宋体" w:hAnsi="宋体" w:cs="Times New Roman"/>
          <w:sz w:val="21"/>
        </w:rPr>
        <w:t>应标记</w:t>
      </w:r>
      <w:r>
        <w:rPr>
          <w:rFonts w:ascii="宋体" w:hAnsi="宋体" w:cs="Times New Roman"/>
          <w:sz w:val="21"/>
        </w:rPr>
        <w:t>疲劳裂纹位置</w:t>
      </w:r>
      <w:r>
        <w:rPr>
          <w:rFonts w:hint="eastAsia" w:ascii="宋体" w:hAnsi="宋体" w:cs="Times New Roman"/>
          <w:sz w:val="21"/>
        </w:rPr>
        <w:t>、</w:t>
      </w:r>
      <w:r>
        <w:rPr>
          <w:rFonts w:ascii="宋体" w:hAnsi="宋体" w:cs="Times New Roman"/>
          <w:sz w:val="21"/>
        </w:rPr>
        <w:t>裂纹尖端</w:t>
      </w:r>
      <w:r>
        <w:rPr>
          <w:rFonts w:hint="eastAsia" w:ascii="宋体" w:hAnsi="宋体" w:cs="Times New Roman"/>
          <w:sz w:val="21"/>
        </w:rPr>
        <w:t>与检测时间</w:t>
      </w:r>
      <w:r>
        <w:rPr>
          <w:rFonts w:ascii="宋体" w:hAnsi="宋体" w:cs="Times New Roman"/>
          <w:sz w:val="21"/>
        </w:rPr>
        <w:t>，采用磁粉检测辅助确定；</w:t>
      </w:r>
    </w:p>
    <w:p>
      <w:pPr>
        <w:pStyle w:val="39"/>
        <w:numPr>
          <w:ilvl w:val="0"/>
          <w:numId w:val="4"/>
        </w:numPr>
        <w:spacing w:line="240" w:lineRule="auto"/>
        <w:ind w:left="900" w:leftChars="200" w:hangingChars="200"/>
        <w:rPr>
          <w:rFonts w:ascii="宋体" w:hAnsi="宋体" w:cs="Times New Roman"/>
          <w:sz w:val="21"/>
        </w:rPr>
      </w:pPr>
      <w:r>
        <w:rPr>
          <w:rFonts w:hint="eastAsia" w:ascii="宋体" w:hAnsi="宋体" w:cs="Times New Roman"/>
          <w:sz w:val="21"/>
        </w:rPr>
        <w:t>应</w:t>
      </w:r>
      <w:r>
        <w:rPr>
          <w:rFonts w:ascii="宋体" w:hAnsi="宋体" w:cs="Times New Roman"/>
          <w:sz w:val="21"/>
        </w:rPr>
        <w:t>测量裂纹长度，对持续扩展的疲劳裂纹应测量扩展长度；</w:t>
      </w:r>
    </w:p>
    <w:p>
      <w:pPr>
        <w:pStyle w:val="39"/>
        <w:numPr>
          <w:ilvl w:val="0"/>
          <w:numId w:val="4"/>
        </w:numPr>
        <w:spacing w:line="240" w:lineRule="auto"/>
        <w:ind w:left="900" w:leftChars="200" w:hangingChars="200"/>
        <w:rPr>
          <w:rFonts w:ascii="宋体" w:hAnsi="宋体" w:cs="Times New Roman"/>
          <w:sz w:val="21"/>
        </w:rPr>
      </w:pPr>
      <w:r>
        <w:rPr>
          <w:rFonts w:hint="eastAsia" w:ascii="宋体" w:hAnsi="宋体" w:cs="Times New Roman"/>
          <w:sz w:val="21"/>
        </w:rPr>
        <w:t>应测量裂纹最大宽度；</w:t>
      </w:r>
    </w:p>
    <w:p>
      <w:pPr>
        <w:pStyle w:val="39"/>
        <w:numPr>
          <w:ilvl w:val="0"/>
          <w:numId w:val="4"/>
        </w:numPr>
        <w:spacing w:line="240" w:lineRule="auto"/>
        <w:ind w:left="900" w:leftChars="200" w:hangingChars="200"/>
        <w:rPr>
          <w:rFonts w:ascii="宋体" w:hAnsi="宋体" w:cs="Times New Roman"/>
          <w:sz w:val="21"/>
        </w:rPr>
      </w:pPr>
      <w:r>
        <w:rPr>
          <w:rFonts w:ascii="宋体" w:hAnsi="宋体" w:cs="Times New Roman"/>
          <w:sz w:val="21"/>
        </w:rPr>
        <w:t>对疲劳病害重点部位宜开展应力</w:t>
      </w:r>
      <w:r>
        <w:rPr>
          <w:rFonts w:hint="eastAsia" w:ascii="宋体" w:hAnsi="宋体" w:cs="Times New Roman"/>
          <w:sz w:val="21"/>
        </w:rPr>
        <w:t>测试</w:t>
      </w:r>
      <w:r>
        <w:rPr>
          <w:rFonts w:ascii="宋体" w:hAnsi="宋体" w:cs="Times New Roman"/>
          <w:sz w:val="21"/>
        </w:rPr>
        <w:t>或应力强度因子测试，</w:t>
      </w:r>
      <w:r>
        <w:rPr>
          <w:rFonts w:hint="eastAsia" w:ascii="宋体" w:hAnsi="宋体" w:cs="Times New Roman"/>
          <w:sz w:val="21"/>
        </w:rPr>
        <w:t>并</w:t>
      </w:r>
      <w:r>
        <w:rPr>
          <w:rFonts w:ascii="宋体" w:hAnsi="宋体" w:cs="Times New Roman"/>
          <w:sz w:val="21"/>
        </w:rPr>
        <w:t>结合车流数据进行疲劳特征分析；</w:t>
      </w:r>
    </w:p>
    <w:p>
      <w:pPr>
        <w:pStyle w:val="39"/>
        <w:numPr>
          <w:ilvl w:val="0"/>
          <w:numId w:val="4"/>
        </w:numPr>
        <w:spacing w:line="240" w:lineRule="auto"/>
        <w:ind w:left="900" w:leftChars="200" w:hangingChars="200"/>
        <w:rPr>
          <w:rFonts w:ascii="宋体" w:hAnsi="宋体" w:cs="Times New Roman"/>
          <w:sz w:val="21"/>
        </w:rPr>
      </w:pPr>
      <w:r>
        <w:rPr>
          <w:rFonts w:ascii="宋体" w:hAnsi="宋体" w:cs="Times New Roman"/>
          <w:sz w:val="21"/>
        </w:rPr>
        <w:t>焊缝内部疲劳裂纹宜采用超声波检测技术判断真实裂纹尖端。</w:t>
      </w:r>
    </w:p>
    <w:p>
      <w:pPr>
        <w:spacing w:line="240" w:lineRule="auto"/>
        <w:rPr>
          <w:rFonts w:ascii="宋体" w:hAnsi="宋体" w:cs="Times New Roman"/>
          <w:sz w:val="21"/>
        </w:rPr>
      </w:pPr>
      <w:r>
        <w:rPr>
          <w:rFonts w:ascii="黑体" w:hAnsi="黑体" w:eastAsia="黑体" w:cs="Times New Roman"/>
          <w:sz w:val="21"/>
        </w:rPr>
        <w:t>5.2.5</w:t>
      </w:r>
      <w:r>
        <w:rPr>
          <w:rFonts w:ascii="宋体" w:hAnsi="宋体" w:cs="Times New Roman"/>
          <w:sz w:val="21"/>
        </w:rPr>
        <w:t xml:space="preserve"> </w:t>
      </w:r>
      <w:r>
        <w:rPr>
          <w:rFonts w:hint="eastAsia" w:ascii="宋体" w:hAnsi="宋体" w:cs="Times New Roman"/>
          <w:sz w:val="21"/>
        </w:rPr>
        <w:t>构件出现局部可见变形、局部屈曲后，应及时对构件进行检查，判断构件是否正常工作、承载力是否满足设计要求。</w:t>
      </w:r>
    </w:p>
    <w:p>
      <w:pPr>
        <w:spacing w:line="240" w:lineRule="auto"/>
        <w:rPr>
          <w:rFonts w:eastAsia="新宋体" w:cs="Times New Roman"/>
          <w:sz w:val="21"/>
          <w:szCs w:val="24"/>
        </w:rPr>
      </w:pPr>
      <w:r>
        <w:rPr>
          <w:rFonts w:ascii="黑体" w:hAnsi="黑体" w:eastAsia="黑体" w:cs="Times New Roman"/>
          <w:kern w:val="0"/>
          <w:sz w:val="21"/>
          <w:szCs w:val="20"/>
        </w:rPr>
        <w:t xml:space="preserve">5.2.6 </w:t>
      </w:r>
      <w:r>
        <w:rPr>
          <w:rFonts w:hint="eastAsia" w:eastAsia="新宋体" w:cs="Times New Roman"/>
          <w:sz w:val="21"/>
          <w:szCs w:val="24"/>
        </w:rPr>
        <w:t>检</w:t>
      </w:r>
      <w:r>
        <w:rPr>
          <w:rFonts w:eastAsia="新宋体" w:cs="Times New Roman"/>
          <w:sz w:val="21"/>
          <w:szCs w:val="24"/>
        </w:rPr>
        <w:t>查过程中发现异常情况应按现行相关管理规定，及时上报。</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5.3 病害检查记录</w:t>
      </w:r>
    </w:p>
    <w:p>
      <w:pPr>
        <w:spacing w:line="240" w:lineRule="auto"/>
        <w:rPr>
          <w:rFonts w:eastAsia="新宋体" w:cs="Times New Roman"/>
          <w:sz w:val="21"/>
          <w:szCs w:val="24"/>
        </w:rPr>
      </w:pPr>
      <w:r>
        <w:rPr>
          <w:rFonts w:ascii="黑体" w:hAnsi="黑体" w:eastAsia="黑体" w:cs="Times New Roman"/>
          <w:kern w:val="0"/>
          <w:sz w:val="21"/>
          <w:szCs w:val="20"/>
        </w:rPr>
        <w:t xml:space="preserve">5.3.1 </w:t>
      </w:r>
      <w:r>
        <w:rPr>
          <w:rFonts w:eastAsia="新宋体" w:cs="Times New Roman"/>
          <w:sz w:val="21"/>
          <w:szCs w:val="24"/>
        </w:rPr>
        <w:t>检查过程中应现</w:t>
      </w:r>
      <w:r>
        <w:rPr>
          <w:rFonts w:ascii="宋体" w:hAnsi="宋体" w:cs="Times New Roman"/>
          <w:sz w:val="21"/>
          <w:szCs w:val="24"/>
        </w:rPr>
        <w:t>场填写检查记录，对病害进行影像留存，并结合检查后的室内试验或测试分析，完成检查报告，</w:t>
      </w:r>
      <w:r>
        <w:rPr>
          <w:rFonts w:hint="eastAsia" w:ascii="宋体" w:hAnsi="宋体" w:cs="Times New Roman"/>
          <w:sz w:val="21"/>
          <w:szCs w:val="24"/>
        </w:rPr>
        <w:t>病害检查记录表按照</w:t>
      </w:r>
      <w:r>
        <w:rPr>
          <w:rFonts w:ascii="宋体" w:hAnsi="宋体" w:cs="Times New Roman"/>
          <w:sz w:val="21"/>
          <w:szCs w:val="24"/>
        </w:rPr>
        <w:t>附录C</w:t>
      </w:r>
      <w:r>
        <w:rPr>
          <w:rFonts w:hint="eastAsia" w:ascii="宋体" w:hAnsi="宋体" w:cs="Times New Roman"/>
          <w:sz w:val="21"/>
          <w:szCs w:val="24"/>
        </w:rPr>
        <w:t>执行</w:t>
      </w:r>
      <w:r>
        <w:rPr>
          <w:rFonts w:ascii="宋体" w:hAnsi="宋体" w:cs="Times New Roman"/>
          <w:sz w:val="21"/>
          <w:szCs w:val="24"/>
        </w:rPr>
        <w:t>。</w:t>
      </w:r>
    </w:p>
    <w:p>
      <w:pPr>
        <w:spacing w:line="240" w:lineRule="auto"/>
        <w:rPr>
          <w:rFonts w:eastAsia="新宋体" w:cs="Times New Roman"/>
          <w:sz w:val="21"/>
          <w:szCs w:val="24"/>
        </w:rPr>
      </w:pPr>
      <w:r>
        <w:rPr>
          <w:rFonts w:ascii="黑体" w:hAnsi="黑体" w:eastAsia="黑体" w:cs="Times New Roman"/>
          <w:kern w:val="0"/>
          <w:sz w:val="21"/>
          <w:szCs w:val="20"/>
        </w:rPr>
        <w:t xml:space="preserve">5.3.2 </w:t>
      </w:r>
      <w:r>
        <w:rPr>
          <w:rFonts w:eastAsia="新宋体" w:cs="Times New Roman"/>
          <w:sz w:val="21"/>
          <w:szCs w:val="24"/>
        </w:rPr>
        <w:t>锈蚀病害记录应包括下列内容：</w:t>
      </w:r>
    </w:p>
    <w:p>
      <w:pPr>
        <w:pStyle w:val="39"/>
        <w:numPr>
          <w:ilvl w:val="0"/>
          <w:numId w:val="5"/>
        </w:numPr>
        <w:spacing w:line="240" w:lineRule="auto"/>
        <w:ind w:left="900" w:leftChars="200" w:hangingChars="200"/>
        <w:rPr>
          <w:rFonts w:ascii="宋体" w:hAnsi="宋体" w:cs="Times New Roman"/>
          <w:sz w:val="21"/>
          <w:szCs w:val="24"/>
        </w:rPr>
      </w:pPr>
      <w:r>
        <w:rPr>
          <w:rFonts w:ascii="宋体" w:hAnsi="宋体" w:cs="Times New Roman"/>
          <w:sz w:val="21"/>
          <w:szCs w:val="24"/>
        </w:rPr>
        <w:t>锈蚀病害所在构件及纵桥向、横桥向位置；</w:t>
      </w:r>
    </w:p>
    <w:p>
      <w:pPr>
        <w:pStyle w:val="39"/>
        <w:numPr>
          <w:ilvl w:val="0"/>
          <w:numId w:val="5"/>
        </w:numPr>
        <w:spacing w:line="240" w:lineRule="auto"/>
        <w:ind w:left="900" w:leftChars="200" w:hangingChars="200"/>
        <w:rPr>
          <w:rFonts w:ascii="宋体" w:hAnsi="宋体" w:cs="Times New Roman"/>
          <w:sz w:val="21"/>
          <w:szCs w:val="24"/>
        </w:rPr>
      </w:pPr>
      <w:r>
        <w:rPr>
          <w:rFonts w:ascii="宋体" w:hAnsi="宋体" w:cs="Times New Roman"/>
          <w:sz w:val="21"/>
          <w:szCs w:val="24"/>
        </w:rPr>
        <w:t>锈蚀类型；</w:t>
      </w:r>
    </w:p>
    <w:p>
      <w:pPr>
        <w:pStyle w:val="39"/>
        <w:numPr>
          <w:ilvl w:val="0"/>
          <w:numId w:val="5"/>
        </w:numPr>
        <w:spacing w:line="240" w:lineRule="auto"/>
        <w:ind w:left="900" w:leftChars="200" w:hangingChars="200"/>
        <w:rPr>
          <w:rFonts w:ascii="宋体" w:hAnsi="宋体" w:cs="Times New Roman"/>
          <w:sz w:val="21"/>
          <w:szCs w:val="24"/>
        </w:rPr>
      </w:pPr>
      <w:r>
        <w:rPr>
          <w:rFonts w:ascii="宋体" w:hAnsi="宋体" w:cs="Times New Roman"/>
          <w:sz w:val="21"/>
          <w:szCs w:val="24"/>
        </w:rPr>
        <w:t>点蚀孔洞直径；</w:t>
      </w:r>
    </w:p>
    <w:p>
      <w:pPr>
        <w:pStyle w:val="39"/>
        <w:numPr>
          <w:ilvl w:val="0"/>
          <w:numId w:val="5"/>
        </w:numPr>
        <w:spacing w:line="240" w:lineRule="auto"/>
        <w:ind w:left="900" w:leftChars="200" w:hangingChars="200"/>
        <w:rPr>
          <w:rFonts w:ascii="宋体" w:hAnsi="宋体" w:cs="Times New Roman"/>
          <w:sz w:val="21"/>
          <w:szCs w:val="24"/>
        </w:rPr>
      </w:pPr>
      <w:r>
        <w:rPr>
          <w:rFonts w:ascii="宋体" w:hAnsi="宋体" w:cs="Times New Roman"/>
          <w:sz w:val="21"/>
          <w:szCs w:val="24"/>
        </w:rPr>
        <w:t>单个构件的锈蚀累计面积；</w:t>
      </w:r>
    </w:p>
    <w:p>
      <w:pPr>
        <w:pStyle w:val="39"/>
        <w:numPr>
          <w:ilvl w:val="0"/>
          <w:numId w:val="5"/>
        </w:numPr>
        <w:spacing w:line="240" w:lineRule="auto"/>
        <w:ind w:left="900" w:leftChars="200" w:hangingChars="200"/>
        <w:rPr>
          <w:rFonts w:ascii="宋体" w:hAnsi="宋体" w:cs="Times New Roman"/>
          <w:sz w:val="21"/>
          <w:szCs w:val="24"/>
        </w:rPr>
      </w:pPr>
      <w:r>
        <w:rPr>
          <w:rFonts w:ascii="宋体" w:hAnsi="宋体" w:cs="Times New Roman"/>
          <w:sz w:val="21"/>
          <w:szCs w:val="24"/>
        </w:rPr>
        <w:t>锈蚀深度</w:t>
      </w:r>
      <w:r>
        <w:rPr>
          <w:rFonts w:hint="eastAsia" w:ascii="宋体" w:hAnsi="宋体" w:cs="Times New Roman"/>
          <w:sz w:val="21"/>
          <w:szCs w:val="24"/>
        </w:rPr>
        <w:t>。</w:t>
      </w:r>
    </w:p>
    <w:p>
      <w:pPr>
        <w:spacing w:line="240" w:lineRule="auto"/>
        <w:rPr>
          <w:rFonts w:eastAsia="新宋体" w:cs="Times New Roman"/>
          <w:sz w:val="21"/>
          <w:szCs w:val="24"/>
        </w:rPr>
      </w:pPr>
      <w:r>
        <w:rPr>
          <w:rFonts w:ascii="黑体" w:hAnsi="黑体" w:eastAsia="黑体" w:cs="Times New Roman"/>
          <w:kern w:val="0"/>
          <w:sz w:val="21"/>
          <w:szCs w:val="20"/>
        </w:rPr>
        <w:t xml:space="preserve">5.3.3 </w:t>
      </w:r>
      <w:r>
        <w:rPr>
          <w:rFonts w:eastAsia="新宋体" w:cs="Times New Roman"/>
          <w:sz w:val="21"/>
          <w:szCs w:val="24"/>
        </w:rPr>
        <w:t>疲劳病害记录应包括</w:t>
      </w:r>
      <w:r>
        <w:rPr>
          <w:rFonts w:hint="eastAsia" w:eastAsia="新宋体" w:cs="Times New Roman"/>
          <w:sz w:val="21"/>
          <w:szCs w:val="24"/>
        </w:rPr>
        <w:t>下列</w:t>
      </w:r>
      <w:r>
        <w:rPr>
          <w:rFonts w:eastAsia="新宋体" w:cs="Times New Roman"/>
          <w:sz w:val="21"/>
          <w:szCs w:val="24"/>
        </w:rPr>
        <w:t>内容：</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疲劳裂纹所在构件及纵桥向、横桥向位置；</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裂纹表面尖端位置；</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隐蔽裂纹的真实裂纹尖端位置；</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裂纹总长度或分段长度；</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发生扩展行为的疲劳裂纹扩展长度；</w:t>
      </w:r>
    </w:p>
    <w:p>
      <w:pPr>
        <w:pStyle w:val="39"/>
        <w:numPr>
          <w:ilvl w:val="0"/>
          <w:numId w:val="6"/>
        </w:numPr>
        <w:spacing w:line="240" w:lineRule="auto"/>
        <w:ind w:left="900" w:leftChars="200" w:hangingChars="200"/>
        <w:rPr>
          <w:rFonts w:ascii="宋体" w:hAnsi="宋体" w:cs="Times New Roman"/>
          <w:sz w:val="21"/>
          <w:szCs w:val="24"/>
        </w:rPr>
      </w:pPr>
      <w:r>
        <w:rPr>
          <w:rFonts w:ascii="宋体" w:hAnsi="宋体" w:cs="Times New Roman"/>
          <w:sz w:val="21"/>
          <w:szCs w:val="24"/>
        </w:rPr>
        <w:t>开裂部位是否出现局部变形。</w:t>
      </w:r>
    </w:p>
    <w:p>
      <w:pPr>
        <w:pStyle w:val="2"/>
        <w:spacing w:before="240" w:beforeLines="100" w:after="240" w:afterLines="100" w:line="240" w:lineRule="auto"/>
        <w:jc w:val="both"/>
        <w:rPr>
          <w:rFonts w:ascii="黑体" w:hAnsi="黑体" w:eastAsia="黑体" w:cs="Times New Roman"/>
          <w:b w:val="0"/>
          <w:bCs w:val="0"/>
          <w:sz w:val="21"/>
        </w:rPr>
      </w:pPr>
      <w:bookmarkStart w:id="21" w:name="_Toc148878745"/>
      <w:r>
        <w:rPr>
          <w:rFonts w:ascii="黑体" w:hAnsi="黑体" w:eastAsia="黑体" w:cs="Times New Roman"/>
          <w:b w:val="0"/>
          <w:bCs w:val="0"/>
          <w:sz w:val="21"/>
        </w:rPr>
        <w:t>6  评定</w:t>
      </w:r>
      <w:bookmarkEnd w:id="21"/>
      <w:r>
        <w:rPr>
          <w:rFonts w:ascii="黑体" w:hAnsi="黑体" w:eastAsia="黑体" w:cs="Times New Roman"/>
          <w:b w:val="0"/>
          <w:bCs w:val="0"/>
          <w:sz w:val="21"/>
        </w:rPr>
        <w:tab/>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6.1 一般规</w:t>
      </w:r>
      <w:r>
        <w:rPr>
          <w:rFonts w:hint="eastAsia" w:ascii="黑体" w:hAnsi="黑体" w:eastAsia="黑体" w:cs="Times New Roman"/>
          <w:b w:val="0"/>
          <w:sz w:val="21"/>
          <w:szCs w:val="21"/>
        </w:rPr>
        <w:t>定</w:t>
      </w:r>
    </w:p>
    <w:p>
      <w:pPr>
        <w:spacing w:line="240" w:lineRule="auto"/>
        <w:rPr>
          <w:rFonts w:ascii="宋体" w:hAnsi="宋体" w:cs="Times New Roman"/>
          <w:kern w:val="0"/>
          <w:sz w:val="21"/>
          <w:szCs w:val="20"/>
        </w:rPr>
      </w:pPr>
      <w:r>
        <w:rPr>
          <w:rFonts w:hint="eastAsia" w:ascii="黑体" w:hAnsi="黑体" w:eastAsia="黑体" w:cs="Times New Roman"/>
          <w:kern w:val="0"/>
          <w:sz w:val="21"/>
          <w:szCs w:val="20"/>
        </w:rPr>
        <w:t>6</w:t>
      </w:r>
      <w:r>
        <w:rPr>
          <w:rFonts w:ascii="黑体" w:hAnsi="黑体" w:eastAsia="黑体" w:cs="Times New Roman"/>
          <w:kern w:val="0"/>
          <w:sz w:val="21"/>
          <w:szCs w:val="20"/>
        </w:rPr>
        <w:t xml:space="preserve">.1.1 </w:t>
      </w:r>
      <w:bookmarkStart w:id="22" w:name="_Hlk149245069"/>
      <w:r>
        <w:rPr>
          <w:rFonts w:hint="eastAsia" w:ascii="宋体" w:hAnsi="宋体" w:cs="Times New Roman"/>
          <w:kern w:val="0"/>
          <w:sz w:val="21"/>
          <w:szCs w:val="20"/>
        </w:rPr>
        <w:t>桥梁技术状况评定应采用全桥单项控制指标与</w:t>
      </w:r>
      <w:bookmarkStart w:id="23" w:name="_Hlk149167932"/>
      <w:r>
        <w:rPr>
          <w:rFonts w:hint="eastAsia" w:ascii="宋体" w:hAnsi="宋体" w:cs="Times New Roman"/>
          <w:kern w:val="0"/>
          <w:sz w:val="21"/>
          <w:szCs w:val="20"/>
        </w:rPr>
        <w:t>分层综合评定</w:t>
      </w:r>
      <w:bookmarkEnd w:id="23"/>
      <w:r>
        <w:rPr>
          <w:rFonts w:hint="eastAsia" w:ascii="宋体" w:hAnsi="宋体" w:cs="Times New Roman"/>
          <w:kern w:val="0"/>
          <w:sz w:val="21"/>
          <w:szCs w:val="20"/>
        </w:rPr>
        <w:t>相结合的方法。</w:t>
      </w:r>
      <w:bookmarkEnd w:id="22"/>
    </w:p>
    <w:p>
      <w:pPr>
        <w:spacing w:line="240" w:lineRule="auto"/>
        <w:rPr>
          <w:rFonts w:eastAsia="新宋体" w:cs="Times New Roman"/>
          <w:sz w:val="21"/>
          <w:szCs w:val="24"/>
        </w:rPr>
      </w:pPr>
      <w:r>
        <w:rPr>
          <w:rFonts w:hint="eastAsia" w:ascii="黑体" w:hAnsi="黑体" w:eastAsia="黑体" w:cs="Times New Roman"/>
          <w:kern w:val="0"/>
          <w:sz w:val="21"/>
          <w:szCs w:val="20"/>
        </w:rPr>
        <w:t>6</w:t>
      </w:r>
      <w:r>
        <w:rPr>
          <w:rFonts w:ascii="黑体" w:hAnsi="黑体" w:eastAsia="黑体" w:cs="Times New Roman"/>
          <w:kern w:val="0"/>
          <w:sz w:val="21"/>
          <w:szCs w:val="20"/>
        </w:rPr>
        <w:t xml:space="preserve">.1.2 </w:t>
      </w:r>
      <w:r>
        <w:rPr>
          <w:rFonts w:hint="eastAsia" w:ascii="宋体" w:hAnsi="宋体" w:cs="Times New Roman"/>
          <w:kern w:val="0"/>
          <w:sz w:val="21"/>
          <w:szCs w:val="20"/>
        </w:rPr>
        <w:t>评定等级、标度、方法与流程应符合</w:t>
      </w:r>
      <w:bookmarkStart w:id="24" w:name="_Hlk149245128"/>
      <w:r>
        <w:rPr>
          <w:rFonts w:ascii="宋体" w:hAnsi="宋体" w:cs="Times New Roman"/>
          <w:sz w:val="21"/>
          <w:szCs w:val="24"/>
        </w:rPr>
        <w:t>JTG/T H21</w:t>
      </w:r>
      <w:bookmarkEnd w:id="24"/>
      <w:r>
        <w:rPr>
          <w:rFonts w:ascii="宋体" w:hAnsi="宋体" w:cs="Times New Roman"/>
          <w:sz w:val="21"/>
          <w:szCs w:val="24"/>
        </w:rPr>
        <w:t>的相</w:t>
      </w:r>
      <w:r>
        <w:rPr>
          <w:rFonts w:eastAsia="新宋体" w:cs="Times New Roman"/>
          <w:sz w:val="21"/>
          <w:szCs w:val="24"/>
        </w:rPr>
        <w:t>关规定</w:t>
      </w:r>
      <w:r>
        <w:rPr>
          <w:rFonts w:hint="eastAsia" w:eastAsia="新宋体" w:cs="Times New Roman"/>
          <w:sz w:val="21"/>
          <w:szCs w:val="24"/>
        </w:rPr>
        <w:t>。</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 xml:space="preserve">6.2 </w:t>
      </w:r>
      <w:r>
        <w:rPr>
          <w:rFonts w:hint="eastAsia" w:ascii="黑体" w:hAnsi="黑体" w:eastAsia="黑体" w:cs="Times New Roman"/>
          <w:b w:val="0"/>
          <w:sz w:val="21"/>
          <w:szCs w:val="21"/>
        </w:rPr>
        <w:t>全桥</w:t>
      </w:r>
      <w:r>
        <w:rPr>
          <w:rFonts w:hint="eastAsia" w:ascii="黑体" w:hAnsi="黑体" w:eastAsia="黑体" w:cs="Times New Roman"/>
          <w:b w:val="0"/>
          <w:bCs w:val="0"/>
          <w:sz w:val="21"/>
          <w:szCs w:val="21"/>
        </w:rPr>
        <w:t>单</w:t>
      </w:r>
      <w:r>
        <w:rPr>
          <w:rFonts w:hint="eastAsia" w:ascii="黑体" w:hAnsi="黑体" w:eastAsia="黑体" w:cs="Times New Roman"/>
          <w:b w:val="0"/>
          <w:sz w:val="21"/>
          <w:szCs w:val="21"/>
        </w:rPr>
        <w:t>项控制指标</w:t>
      </w:r>
    </w:p>
    <w:p>
      <w:pPr>
        <w:spacing w:line="240" w:lineRule="auto"/>
        <w:rPr>
          <w:rFonts w:ascii="黑体" w:hAnsi="黑体" w:eastAsia="黑体" w:cs="Times New Roman"/>
          <w:kern w:val="0"/>
          <w:sz w:val="21"/>
          <w:szCs w:val="20"/>
        </w:rPr>
      </w:pPr>
      <w:r>
        <w:rPr>
          <w:rFonts w:hint="eastAsia" w:ascii="黑体" w:hAnsi="黑体" w:eastAsia="黑体" w:cs="Times New Roman"/>
          <w:kern w:val="0"/>
          <w:sz w:val="21"/>
          <w:szCs w:val="20"/>
        </w:rPr>
        <w:t>6</w:t>
      </w:r>
      <w:r>
        <w:rPr>
          <w:rFonts w:ascii="黑体" w:hAnsi="黑体" w:eastAsia="黑体" w:cs="Times New Roman"/>
          <w:kern w:val="0"/>
          <w:sz w:val="21"/>
          <w:szCs w:val="20"/>
        </w:rPr>
        <w:t xml:space="preserve">.2.1 </w:t>
      </w:r>
      <w:r>
        <w:rPr>
          <w:rFonts w:hint="eastAsia" w:ascii="宋体" w:hAnsi="宋体" w:cs="Times New Roman"/>
          <w:kern w:val="0"/>
          <w:sz w:val="21"/>
          <w:szCs w:val="20"/>
        </w:rPr>
        <w:t>当主要构件存在严重缺损，不能正常使用，危及桥梁安全，桥梁处于危险状态时为5类桥。</w:t>
      </w:r>
    </w:p>
    <w:p>
      <w:pPr>
        <w:spacing w:line="240" w:lineRule="auto"/>
        <w:rPr>
          <w:rFonts w:ascii="黑体" w:hAnsi="黑体" w:eastAsia="黑体" w:cs="Times New Roman"/>
          <w:kern w:val="0"/>
          <w:sz w:val="21"/>
          <w:szCs w:val="20"/>
        </w:rPr>
      </w:pPr>
      <w:r>
        <w:rPr>
          <w:rFonts w:ascii="黑体" w:hAnsi="黑体" w:eastAsia="黑体" w:cs="Times New Roman"/>
          <w:kern w:val="0"/>
          <w:sz w:val="21"/>
          <w:szCs w:val="20"/>
        </w:rPr>
        <w:t xml:space="preserve">6.2.2 </w:t>
      </w:r>
      <w:r>
        <w:rPr>
          <w:rFonts w:hint="eastAsia" w:eastAsia="新宋体" w:cs="Times New Roman"/>
          <w:sz w:val="21"/>
          <w:szCs w:val="24"/>
        </w:rPr>
        <w:t>当出现以下全桥单项控制指标时，</w:t>
      </w:r>
      <w:r>
        <w:rPr>
          <w:rFonts w:hint="eastAsia" w:ascii="宋体" w:hAnsi="宋体" w:cs="Times New Roman"/>
          <w:kern w:val="0"/>
          <w:sz w:val="21"/>
          <w:szCs w:val="20"/>
        </w:rPr>
        <w:t>应将</w:t>
      </w:r>
      <w:r>
        <w:rPr>
          <w:rFonts w:eastAsia="新宋体" w:cs="Times New Roman"/>
          <w:sz w:val="21"/>
          <w:szCs w:val="24"/>
        </w:rPr>
        <w:t>桥梁总体技术状况</w:t>
      </w:r>
      <w:r>
        <w:rPr>
          <w:rFonts w:hint="eastAsia" w:eastAsia="新宋体" w:cs="Times New Roman"/>
          <w:sz w:val="21"/>
          <w:szCs w:val="24"/>
        </w:rPr>
        <w:t>等级</w:t>
      </w:r>
      <w:r>
        <w:rPr>
          <w:rFonts w:eastAsia="新宋体" w:cs="Times New Roman"/>
          <w:sz w:val="21"/>
          <w:szCs w:val="24"/>
        </w:rPr>
        <w:t>评</w:t>
      </w:r>
      <w:r>
        <w:rPr>
          <w:rFonts w:ascii="宋体" w:hAnsi="宋体" w:cs="Times New Roman"/>
          <w:sz w:val="21"/>
          <w:szCs w:val="24"/>
        </w:rPr>
        <w:t>定</w:t>
      </w:r>
      <w:r>
        <w:rPr>
          <w:rFonts w:hint="eastAsia" w:ascii="宋体" w:hAnsi="宋体" w:cs="Times New Roman"/>
          <w:sz w:val="21"/>
          <w:szCs w:val="24"/>
        </w:rPr>
        <w:t>为5类</w:t>
      </w:r>
      <w:r>
        <w:rPr>
          <w:rFonts w:ascii="宋体" w:hAnsi="宋体" w:cs="Times New Roman"/>
          <w:sz w:val="21"/>
          <w:szCs w:val="24"/>
        </w:rPr>
        <w:t xml:space="preserve">： </w:t>
      </w:r>
    </w:p>
    <w:p>
      <w:pPr>
        <w:pStyle w:val="39"/>
        <w:numPr>
          <w:ilvl w:val="0"/>
          <w:numId w:val="7"/>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钢板梁桥主梁腹板</w:t>
      </w:r>
      <w:r>
        <w:rPr>
          <w:rFonts w:hint="eastAsia" w:ascii="宋体" w:hAnsi="宋体" w:cs="Times New Roman"/>
          <w:sz w:val="21"/>
          <w:szCs w:val="24"/>
        </w:rPr>
        <w:t>开裂</w:t>
      </w:r>
      <w:r>
        <w:rPr>
          <w:rFonts w:ascii="宋体" w:hAnsi="宋体" w:cs="Times New Roman"/>
          <w:sz w:val="21"/>
          <w:szCs w:val="24"/>
        </w:rPr>
        <w:t>高度超过主梁高度的40%；</w:t>
      </w:r>
    </w:p>
    <w:p>
      <w:pPr>
        <w:pStyle w:val="39"/>
        <w:numPr>
          <w:ilvl w:val="0"/>
          <w:numId w:val="7"/>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钢桁梁桥横梁端部腹板水平裂纹长度超过角钢肢长度；</w:t>
      </w:r>
    </w:p>
    <w:p>
      <w:pPr>
        <w:pStyle w:val="39"/>
        <w:numPr>
          <w:ilvl w:val="0"/>
          <w:numId w:val="7"/>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主梁支承端部构件锈蚀缺损厚度达25%以上。</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 xml:space="preserve">6.3 </w:t>
      </w:r>
      <w:r>
        <w:rPr>
          <w:rFonts w:hint="eastAsia" w:ascii="黑体" w:hAnsi="黑体" w:eastAsia="黑体" w:cs="Times New Roman"/>
          <w:b w:val="0"/>
          <w:sz w:val="21"/>
          <w:szCs w:val="21"/>
        </w:rPr>
        <w:t>分层综合评定</w:t>
      </w:r>
    </w:p>
    <w:p>
      <w:pPr>
        <w:spacing w:line="240" w:lineRule="auto"/>
        <w:rPr>
          <w:rFonts w:ascii="黑体" w:hAnsi="黑体" w:eastAsia="黑体" w:cs="Times New Roman"/>
          <w:kern w:val="0"/>
          <w:sz w:val="21"/>
          <w:szCs w:val="20"/>
        </w:rPr>
      </w:pPr>
      <w:r>
        <w:rPr>
          <w:rFonts w:ascii="黑体" w:hAnsi="黑体" w:eastAsia="黑体" w:cs="Times New Roman"/>
          <w:kern w:val="0"/>
          <w:sz w:val="21"/>
          <w:szCs w:val="20"/>
        </w:rPr>
        <w:t xml:space="preserve">6.3.1 </w:t>
      </w:r>
      <w:r>
        <w:rPr>
          <w:rFonts w:hint="eastAsia" w:ascii="宋体" w:hAnsi="宋体" w:cs="Times New Roman"/>
          <w:kern w:val="0"/>
          <w:sz w:val="21"/>
          <w:szCs w:val="20"/>
        </w:rPr>
        <w:t>采用分层综合评定法时，应先以构件为单位，考虑构件数量、各类病害分级评分标准等因素进行构件技术状况评分，锈蚀病害与疲劳病害的分级评分标准应按6.</w:t>
      </w:r>
      <w:r>
        <w:rPr>
          <w:rFonts w:ascii="宋体" w:hAnsi="宋体" w:cs="Times New Roman"/>
          <w:kern w:val="0"/>
          <w:sz w:val="21"/>
          <w:szCs w:val="20"/>
        </w:rPr>
        <w:t>3.2</w:t>
      </w:r>
      <w:r>
        <w:rPr>
          <w:rFonts w:ascii="宋体" w:hAnsi="宋体" w:cs="Times New Roman"/>
          <w:sz w:val="21"/>
        </w:rPr>
        <w:t xml:space="preserve"> </w:t>
      </w:r>
      <w:r>
        <w:rPr>
          <w:rFonts w:cs="Times New Roman"/>
          <w:sz w:val="21"/>
        </w:rPr>
        <w:t>~</w:t>
      </w:r>
      <w:r>
        <w:rPr>
          <w:rFonts w:ascii="宋体" w:hAnsi="宋体" w:cs="Times New Roman"/>
          <w:sz w:val="21"/>
        </w:rPr>
        <w:t xml:space="preserve"> </w:t>
      </w:r>
      <w:r>
        <w:rPr>
          <w:rFonts w:hint="eastAsia" w:ascii="宋体" w:hAnsi="宋体" w:cs="Times New Roman"/>
          <w:kern w:val="0"/>
          <w:sz w:val="21"/>
          <w:szCs w:val="20"/>
        </w:rPr>
        <w:t>6.3.</w:t>
      </w:r>
      <w:r>
        <w:rPr>
          <w:rFonts w:ascii="宋体" w:hAnsi="宋体" w:cs="Times New Roman"/>
          <w:kern w:val="0"/>
          <w:sz w:val="21"/>
          <w:szCs w:val="20"/>
        </w:rPr>
        <w:t>4</w:t>
      </w:r>
      <w:r>
        <w:rPr>
          <w:rFonts w:hint="eastAsia" w:ascii="宋体" w:hAnsi="宋体" w:cs="Times New Roman"/>
          <w:kern w:val="0"/>
          <w:sz w:val="21"/>
          <w:szCs w:val="20"/>
        </w:rPr>
        <w:t>执行。</w:t>
      </w:r>
    </w:p>
    <w:p>
      <w:pPr>
        <w:spacing w:line="240" w:lineRule="auto"/>
        <w:rPr>
          <w:rFonts w:eastAsia="新宋体" w:cs="Times New Roman"/>
          <w:sz w:val="21"/>
          <w:szCs w:val="24"/>
        </w:rPr>
      </w:pPr>
      <w:r>
        <w:rPr>
          <w:rFonts w:ascii="黑体" w:hAnsi="黑体" w:eastAsia="黑体" w:cs="Times New Roman"/>
          <w:kern w:val="0"/>
          <w:sz w:val="21"/>
          <w:szCs w:val="20"/>
        </w:rPr>
        <w:t xml:space="preserve">6.3.2 </w:t>
      </w:r>
      <w:r>
        <w:rPr>
          <w:rFonts w:eastAsia="新宋体" w:cs="Times New Roman"/>
          <w:sz w:val="21"/>
          <w:szCs w:val="24"/>
        </w:rPr>
        <w:t>钢构件锈蚀病害评定指标包括锈蚀孔洞直径、</w:t>
      </w:r>
      <w:r>
        <w:rPr>
          <w:rFonts w:hint="eastAsia" w:eastAsia="新宋体" w:cs="Times New Roman"/>
          <w:sz w:val="21"/>
          <w:szCs w:val="24"/>
        </w:rPr>
        <w:t>锈蚀孔洞数量、锈蚀累计</w:t>
      </w:r>
      <w:r>
        <w:rPr>
          <w:rFonts w:eastAsia="新宋体" w:cs="Times New Roman"/>
          <w:sz w:val="21"/>
          <w:szCs w:val="24"/>
        </w:rPr>
        <w:t>面积与</w:t>
      </w:r>
      <w:r>
        <w:rPr>
          <w:rFonts w:hint="eastAsia" w:eastAsia="新宋体" w:cs="Times New Roman"/>
          <w:sz w:val="21"/>
          <w:szCs w:val="24"/>
        </w:rPr>
        <w:t>锈蚀</w:t>
      </w:r>
      <w:r>
        <w:rPr>
          <w:rFonts w:eastAsia="新宋体" w:cs="Times New Roman"/>
          <w:sz w:val="21"/>
          <w:szCs w:val="24"/>
        </w:rPr>
        <w:t>深度，以</w:t>
      </w:r>
      <w:r>
        <w:rPr>
          <w:rFonts w:hint="eastAsia" w:eastAsia="新宋体" w:cs="Times New Roman"/>
          <w:sz w:val="21"/>
          <w:szCs w:val="24"/>
        </w:rPr>
        <w:t>类别较高的评定标度</w:t>
      </w:r>
      <w:r>
        <w:rPr>
          <w:rFonts w:eastAsia="新宋体" w:cs="Times New Roman"/>
          <w:sz w:val="21"/>
          <w:szCs w:val="24"/>
        </w:rPr>
        <w:t>为最终评定</w:t>
      </w:r>
      <w:r>
        <w:rPr>
          <w:rFonts w:hint="eastAsia" w:eastAsia="新宋体" w:cs="Times New Roman"/>
          <w:sz w:val="21"/>
          <w:szCs w:val="24"/>
        </w:rPr>
        <w:t>结果，</w:t>
      </w:r>
      <w:r>
        <w:rPr>
          <w:rFonts w:eastAsia="新宋体" w:cs="Times New Roman"/>
          <w:sz w:val="21"/>
          <w:szCs w:val="24"/>
        </w:rPr>
        <w:t>按</w:t>
      </w:r>
      <w:r>
        <w:rPr>
          <w:rFonts w:ascii="宋体" w:hAnsi="宋体" w:cs="Times New Roman"/>
          <w:sz w:val="21"/>
          <w:szCs w:val="24"/>
        </w:rPr>
        <w:t>照表2</w:t>
      </w:r>
      <w:r>
        <w:rPr>
          <w:rFonts w:eastAsia="新宋体" w:cs="Times New Roman"/>
          <w:sz w:val="21"/>
          <w:szCs w:val="24"/>
        </w:rPr>
        <w:t>执行。</w:t>
      </w: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t>表2 锈蚀评定标准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3484"/>
        <w:gridCol w:w="5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Merge w:val="restart"/>
            <w:vAlign w:val="center"/>
          </w:tcPr>
          <w:p>
            <w:pPr>
              <w:widowControl/>
              <w:spacing w:line="240" w:lineRule="auto"/>
              <w:jc w:val="center"/>
              <w:rPr>
                <w:rFonts w:eastAsia="新宋体" w:cs="Times New Roman"/>
                <w:sz w:val="21"/>
                <w:szCs w:val="28"/>
              </w:rPr>
            </w:pPr>
            <w:r>
              <w:rPr>
                <w:rFonts w:eastAsia="新宋体" w:cs="Times New Roman"/>
                <w:sz w:val="21"/>
                <w:szCs w:val="28"/>
              </w:rPr>
              <w:t>标度</w:t>
            </w:r>
          </w:p>
        </w:tc>
        <w:tc>
          <w:tcPr>
            <w:tcW w:w="4623" w:type="pct"/>
            <w:gridSpan w:val="2"/>
            <w:vAlign w:val="center"/>
          </w:tcPr>
          <w:p>
            <w:pPr>
              <w:widowControl/>
              <w:spacing w:line="240" w:lineRule="auto"/>
              <w:jc w:val="center"/>
              <w:rPr>
                <w:rFonts w:eastAsia="新宋体" w:cs="Times New Roman"/>
                <w:sz w:val="21"/>
                <w:szCs w:val="28"/>
              </w:rPr>
            </w:pPr>
            <w:r>
              <w:rPr>
                <w:rFonts w:eastAsia="新宋体" w:cs="Times New Roman"/>
                <w:sz w:val="21"/>
                <w:szCs w:val="28"/>
              </w:rPr>
              <w:t>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Merge w:val="continue"/>
            <w:vAlign w:val="center"/>
          </w:tcPr>
          <w:p>
            <w:pPr>
              <w:widowControl/>
              <w:spacing w:line="240" w:lineRule="auto"/>
              <w:jc w:val="center"/>
              <w:rPr>
                <w:rFonts w:eastAsia="新宋体" w:cs="Times New Roman"/>
                <w:sz w:val="21"/>
                <w:szCs w:val="28"/>
              </w:rPr>
            </w:pPr>
          </w:p>
        </w:tc>
        <w:tc>
          <w:tcPr>
            <w:tcW w:w="1820" w:type="pct"/>
            <w:vAlign w:val="center"/>
          </w:tcPr>
          <w:p>
            <w:pPr>
              <w:widowControl/>
              <w:spacing w:line="240" w:lineRule="auto"/>
              <w:jc w:val="center"/>
              <w:rPr>
                <w:rFonts w:eastAsia="新宋体" w:cs="Times New Roman"/>
                <w:sz w:val="21"/>
                <w:szCs w:val="28"/>
              </w:rPr>
            </w:pPr>
            <w:r>
              <w:rPr>
                <w:rFonts w:eastAsia="新宋体" w:cs="Times New Roman"/>
                <w:sz w:val="21"/>
                <w:szCs w:val="28"/>
              </w:rPr>
              <w:t>定性描述</w:t>
            </w:r>
          </w:p>
        </w:tc>
        <w:tc>
          <w:tcPr>
            <w:tcW w:w="2803" w:type="pct"/>
            <w:vAlign w:val="center"/>
          </w:tcPr>
          <w:p>
            <w:pPr>
              <w:widowControl/>
              <w:spacing w:line="240" w:lineRule="auto"/>
              <w:jc w:val="center"/>
              <w:rPr>
                <w:rFonts w:eastAsia="新宋体" w:cs="Times New Roman"/>
                <w:sz w:val="21"/>
                <w:szCs w:val="28"/>
              </w:rPr>
            </w:pPr>
            <w:r>
              <w:rPr>
                <w:rFonts w:eastAsia="新宋体" w:cs="Times New Roman"/>
                <w:sz w:val="21"/>
                <w:szCs w:val="28"/>
              </w:rPr>
              <w:t>定量描述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1</w:t>
            </w:r>
            <w:r>
              <w:rPr>
                <w:rFonts w:hint="eastAsia" w:ascii="宋体" w:hAnsi="宋体" w:cs="Times New Roman"/>
                <w:sz w:val="21"/>
                <w:szCs w:val="28"/>
              </w:rPr>
              <w:t>类</w:t>
            </w:r>
          </w:p>
        </w:tc>
        <w:tc>
          <w:tcPr>
            <w:tcW w:w="1820"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完好</w:t>
            </w:r>
          </w:p>
        </w:tc>
        <w:tc>
          <w:tcPr>
            <w:tcW w:w="280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2</w:t>
            </w:r>
            <w:r>
              <w:rPr>
                <w:rFonts w:hint="eastAsia" w:ascii="宋体" w:hAnsi="宋体" w:cs="Times New Roman"/>
                <w:sz w:val="21"/>
                <w:szCs w:val="28"/>
              </w:rPr>
              <w:t>类</w:t>
            </w:r>
          </w:p>
        </w:tc>
        <w:tc>
          <w:tcPr>
            <w:tcW w:w="1820"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构件表面发生轻微锈蚀，</w:t>
            </w:r>
          </w:p>
          <w:p>
            <w:pPr>
              <w:widowControl/>
              <w:spacing w:line="240" w:lineRule="auto"/>
              <w:jc w:val="center"/>
              <w:rPr>
                <w:rFonts w:ascii="宋体" w:hAnsi="宋体" w:cs="Times New Roman"/>
                <w:sz w:val="21"/>
                <w:szCs w:val="28"/>
              </w:rPr>
            </w:pPr>
            <w:r>
              <w:rPr>
                <w:rFonts w:ascii="宋体" w:hAnsi="宋体" w:cs="Times New Roman"/>
                <w:sz w:val="21"/>
                <w:szCs w:val="28"/>
              </w:rPr>
              <w:t>部分涂层出现剥落</w:t>
            </w:r>
          </w:p>
        </w:tc>
        <w:tc>
          <w:tcPr>
            <w:tcW w:w="280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锈蚀累计面积/构件面积≤3%；</w:t>
            </w:r>
          </w:p>
          <w:p>
            <w:pPr>
              <w:widowControl/>
              <w:spacing w:line="240" w:lineRule="auto"/>
              <w:jc w:val="center"/>
              <w:rPr>
                <w:rFonts w:ascii="宋体" w:hAnsi="宋体" w:cs="Times New Roman"/>
                <w:sz w:val="21"/>
                <w:szCs w:val="28"/>
              </w:rPr>
            </w:pPr>
            <w:r>
              <w:rPr>
                <w:rFonts w:hint="eastAsia" w:ascii="宋体" w:hAnsi="宋体" w:cs="Times New Roman"/>
                <w:sz w:val="21"/>
                <w:szCs w:val="28"/>
              </w:rPr>
              <w:t>或锈蚀深度≤</w:t>
            </w:r>
            <w:r>
              <w:rPr>
                <w:rFonts w:ascii="宋体" w:hAnsi="宋体" w:cs="Times New Roman"/>
                <w:sz w:val="21"/>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3</w:t>
            </w:r>
            <w:r>
              <w:rPr>
                <w:rFonts w:hint="eastAsia" w:ascii="宋体" w:hAnsi="宋体" w:cs="Times New Roman"/>
                <w:sz w:val="21"/>
                <w:szCs w:val="28"/>
              </w:rPr>
              <w:t>类</w:t>
            </w:r>
          </w:p>
        </w:tc>
        <w:tc>
          <w:tcPr>
            <w:tcW w:w="1820"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构件表面发生锈蚀，</w:t>
            </w:r>
          </w:p>
          <w:p>
            <w:pPr>
              <w:widowControl/>
              <w:spacing w:line="240" w:lineRule="auto"/>
              <w:jc w:val="center"/>
              <w:rPr>
                <w:rFonts w:ascii="宋体" w:hAnsi="宋体" w:cs="Times New Roman"/>
                <w:sz w:val="21"/>
                <w:szCs w:val="28"/>
              </w:rPr>
            </w:pPr>
            <w:r>
              <w:rPr>
                <w:rFonts w:ascii="宋体" w:hAnsi="宋体" w:cs="Times New Roman"/>
                <w:sz w:val="21"/>
                <w:szCs w:val="28"/>
              </w:rPr>
              <w:t>较大面积涂层剥落</w:t>
            </w:r>
          </w:p>
        </w:tc>
        <w:tc>
          <w:tcPr>
            <w:tcW w:w="280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3%</w:t>
            </w:r>
            <w:r>
              <w:rPr>
                <w:rFonts w:hint="eastAsia" w:ascii="宋体" w:hAnsi="宋体" w:cs="Times New Roman"/>
                <w:sz w:val="21"/>
                <w:szCs w:val="28"/>
              </w:rPr>
              <w:t>＜</w:t>
            </w:r>
            <w:r>
              <w:rPr>
                <w:rFonts w:ascii="宋体" w:hAnsi="宋体" w:cs="Times New Roman"/>
                <w:sz w:val="21"/>
                <w:szCs w:val="28"/>
              </w:rPr>
              <w:t>锈蚀累计面积/构件面积≤5%；</w:t>
            </w:r>
          </w:p>
          <w:p>
            <w:pPr>
              <w:widowControl/>
              <w:spacing w:line="240" w:lineRule="auto"/>
              <w:jc w:val="center"/>
              <w:rPr>
                <w:rFonts w:ascii="宋体" w:hAnsi="宋体" w:cs="Times New Roman"/>
                <w:sz w:val="21"/>
                <w:szCs w:val="28"/>
              </w:rPr>
            </w:pPr>
            <w:r>
              <w:rPr>
                <w:rFonts w:hint="eastAsia" w:ascii="宋体" w:hAnsi="宋体" w:cs="Times New Roman"/>
                <w:sz w:val="21"/>
                <w:szCs w:val="28"/>
              </w:rPr>
              <w:t>或</w:t>
            </w:r>
            <w:r>
              <w:rPr>
                <w:rFonts w:ascii="宋体" w:hAnsi="宋体" w:cs="Times New Roman"/>
                <w:sz w:val="21"/>
                <w:szCs w:val="28"/>
              </w:rPr>
              <w:t>3%</w:t>
            </w:r>
            <w:r>
              <w:rPr>
                <w:rFonts w:hint="eastAsia" w:ascii="宋体" w:hAnsi="宋体" w:cs="Times New Roman"/>
                <w:sz w:val="21"/>
                <w:szCs w:val="28"/>
              </w:rPr>
              <w:t>＜</w:t>
            </w:r>
            <w:r>
              <w:rPr>
                <w:rFonts w:ascii="宋体" w:hAnsi="宋体" w:cs="Times New Roman"/>
                <w:sz w:val="21"/>
                <w:szCs w:val="28"/>
              </w:rPr>
              <w:t>锈蚀深度</w:t>
            </w:r>
            <w:r>
              <w:rPr>
                <w:rFonts w:hint="eastAsia" w:ascii="宋体" w:hAnsi="宋体" w:cs="Times New Roman"/>
                <w:sz w:val="21"/>
                <w:szCs w:val="28"/>
              </w:rPr>
              <w:t>≤5</w:t>
            </w:r>
            <w:r>
              <w:rPr>
                <w:rFonts w:ascii="宋体" w:hAnsi="宋体" w:cs="Times New Roman"/>
                <w:sz w:val="21"/>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4</w:t>
            </w:r>
            <w:r>
              <w:rPr>
                <w:rFonts w:hint="eastAsia" w:ascii="宋体" w:hAnsi="宋体" w:cs="Times New Roman"/>
                <w:sz w:val="21"/>
                <w:szCs w:val="28"/>
              </w:rPr>
              <w:t>类</w:t>
            </w:r>
          </w:p>
        </w:tc>
        <w:tc>
          <w:tcPr>
            <w:tcW w:w="1820"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构件表面有较多点蚀现象，</w:t>
            </w:r>
          </w:p>
          <w:p>
            <w:pPr>
              <w:widowControl/>
              <w:spacing w:line="240" w:lineRule="auto"/>
              <w:jc w:val="center"/>
              <w:rPr>
                <w:rFonts w:ascii="宋体" w:hAnsi="宋体" w:cs="Times New Roman"/>
                <w:sz w:val="21"/>
                <w:szCs w:val="28"/>
              </w:rPr>
            </w:pPr>
            <w:r>
              <w:rPr>
                <w:rFonts w:ascii="宋体" w:hAnsi="宋体" w:cs="Times New Roman"/>
                <w:sz w:val="21"/>
                <w:szCs w:val="28"/>
              </w:rPr>
              <w:t>涂层因锈蚀而部分剥落或可刮除，</w:t>
            </w:r>
          </w:p>
          <w:p>
            <w:pPr>
              <w:widowControl/>
              <w:spacing w:line="240" w:lineRule="auto"/>
              <w:jc w:val="center"/>
              <w:rPr>
                <w:rFonts w:ascii="宋体" w:hAnsi="宋体" w:cs="Times New Roman"/>
                <w:sz w:val="21"/>
                <w:szCs w:val="28"/>
              </w:rPr>
            </w:pPr>
            <w:r>
              <w:rPr>
                <w:rFonts w:ascii="宋体" w:hAnsi="宋体" w:cs="Times New Roman"/>
                <w:sz w:val="21"/>
                <w:szCs w:val="28"/>
              </w:rPr>
              <w:t>重要部位有锈蚀成洞现象</w:t>
            </w:r>
          </w:p>
        </w:tc>
        <w:tc>
          <w:tcPr>
            <w:tcW w:w="280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5%</w:t>
            </w:r>
            <w:r>
              <w:rPr>
                <w:rFonts w:hint="eastAsia" w:ascii="宋体" w:hAnsi="宋体" w:cs="Times New Roman"/>
                <w:sz w:val="21"/>
                <w:szCs w:val="28"/>
              </w:rPr>
              <w:t>＜</w:t>
            </w:r>
            <w:r>
              <w:rPr>
                <w:rFonts w:ascii="宋体" w:hAnsi="宋体" w:cs="Times New Roman"/>
                <w:sz w:val="21"/>
                <w:szCs w:val="28"/>
              </w:rPr>
              <w:t>锈蚀累计面积/构件面积≤15%；</w:t>
            </w:r>
          </w:p>
          <w:p>
            <w:pPr>
              <w:widowControl/>
              <w:spacing w:line="240" w:lineRule="auto"/>
              <w:jc w:val="center"/>
              <w:rPr>
                <w:rFonts w:ascii="宋体" w:hAnsi="宋体" w:cs="Times New Roman"/>
                <w:sz w:val="21"/>
                <w:szCs w:val="28"/>
              </w:rPr>
            </w:pPr>
            <w:r>
              <w:rPr>
                <w:rFonts w:ascii="宋体" w:hAnsi="宋体" w:cs="Times New Roman"/>
                <w:sz w:val="21"/>
                <w:szCs w:val="28"/>
              </w:rPr>
              <w:t>或锈蚀孔洞≤3个</w:t>
            </w:r>
            <w:r>
              <w:rPr>
                <w:rFonts w:hint="eastAsia" w:ascii="宋体" w:hAnsi="宋体" w:cs="Times New Roman"/>
                <w:sz w:val="21"/>
                <w:szCs w:val="28"/>
              </w:rPr>
              <w:t>，</w:t>
            </w:r>
            <w:r>
              <w:rPr>
                <w:rFonts w:ascii="宋体" w:hAnsi="宋体" w:cs="Times New Roman"/>
                <w:sz w:val="21"/>
                <w:szCs w:val="28"/>
              </w:rPr>
              <w:t>孔洞直径≤30 mm</w:t>
            </w:r>
            <w:r>
              <w:rPr>
                <w:rFonts w:hint="eastAsia" w:ascii="宋体" w:hAnsi="宋体" w:cs="Times New Roman"/>
                <w:sz w:val="21"/>
                <w:szCs w:val="28"/>
              </w:rPr>
              <w:t>，且边缘完好</w:t>
            </w:r>
            <w:r>
              <w:rPr>
                <w:rFonts w:ascii="宋体" w:hAnsi="宋体" w:cs="Times New Roman"/>
                <w:sz w:val="21"/>
                <w:szCs w:val="28"/>
              </w:rPr>
              <w:t>；</w:t>
            </w:r>
          </w:p>
          <w:p>
            <w:pPr>
              <w:widowControl/>
              <w:spacing w:line="240" w:lineRule="auto"/>
              <w:jc w:val="center"/>
              <w:rPr>
                <w:rFonts w:ascii="宋体" w:hAnsi="宋体" w:cs="Times New Roman"/>
                <w:sz w:val="21"/>
                <w:szCs w:val="28"/>
              </w:rPr>
            </w:pPr>
            <w:r>
              <w:rPr>
                <w:rFonts w:hint="eastAsia" w:ascii="宋体" w:hAnsi="宋体" w:cs="Times New Roman"/>
                <w:sz w:val="21"/>
                <w:szCs w:val="28"/>
              </w:rPr>
              <w:t>或5</w:t>
            </w:r>
            <w:r>
              <w:rPr>
                <w:rFonts w:ascii="宋体" w:hAnsi="宋体" w:cs="Times New Roman"/>
                <w:sz w:val="21"/>
                <w:szCs w:val="28"/>
              </w:rPr>
              <w:t>%</w:t>
            </w:r>
            <w:r>
              <w:rPr>
                <w:rFonts w:hint="eastAsia" w:ascii="宋体" w:hAnsi="宋体" w:cs="Times New Roman"/>
                <w:sz w:val="21"/>
                <w:szCs w:val="28"/>
              </w:rPr>
              <w:t>＜</w:t>
            </w:r>
            <w:r>
              <w:rPr>
                <w:rFonts w:ascii="宋体" w:hAnsi="宋体" w:cs="Times New Roman"/>
                <w:sz w:val="21"/>
                <w:szCs w:val="28"/>
              </w:rPr>
              <w:t>锈蚀深度</w:t>
            </w:r>
            <w:r>
              <w:rPr>
                <w:rFonts w:hint="eastAsia" w:ascii="宋体" w:hAnsi="宋体" w:cs="Times New Roman"/>
                <w:sz w:val="21"/>
                <w:szCs w:val="28"/>
              </w:rPr>
              <w:t>≤1</w:t>
            </w:r>
            <w:r>
              <w:rPr>
                <w:rFonts w:ascii="宋体" w:hAnsi="宋体" w:cs="Times New Roman"/>
                <w:sz w:val="21"/>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5</w:t>
            </w:r>
            <w:r>
              <w:rPr>
                <w:rFonts w:hint="eastAsia" w:ascii="宋体" w:hAnsi="宋体" w:cs="Times New Roman"/>
                <w:sz w:val="21"/>
                <w:szCs w:val="28"/>
              </w:rPr>
              <w:t>类</w:t>
            </w:r>
          </w:p>
        </w:tc>
        <w:tc>
          <w:tcPr>
            <w:tcW w:w="1820"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构件表面有大量点蚀现象，</w:t>
            </w:r>
          </w:p>
          <w:p>
            <w:pPr>
              <w:widowControl/>
              <w:spacing w:line="240" w:lineRule="auto"/>
              <w:jc w:val="center"/>
              <w:rPr>
                <w:rFonts w:ascii="宋体" w:hAnsi="宋体" w:cs="Times New Roman"/>
                <w:sz w:val="21"/>
                <w:szCs w:val="28"/>
              </w:rPr>
            </w:pPr>
            <w:r>
              <w:rPr>
                <w:rFonts w:ascii="宋体" w:hAnsi="宋体" w:cs="Times New Roman"/>
                <w:sz w:val="21"/>
                <w:szCs w:val="28"/>
              </w:rPr>
              <w:t>涂层因锈蚀而全面剥离，</w:t>
            </w:r>
          </w:p>
          <w:p>
            <w:pPr>
              <w:widowControl/>
              <w:spacing w:line="240" w:lineRule="auto"/>
              <w:jc w:val="center"/>
              <w:rPr>
                <w:rFonts w:ascii="宋体" w:hAnsi="宋体" w:cs="Times New Roman"/>
                <w:sz w:val="21"/>
                <w:szCs w:val="28"/>
              </w:rPr>
            </w:pPr>
            <w:r>
              <w:rPr>
                <w:rFonts w:ascii="宋体" w:hAnsi="宋体" w:cs="Times New Roman"/>
                <w:sz w:val="21"/>
                <w:szCs w:val="28"/>
              </w:rPr>
              <w:t>重要部位被锈蚀成洞</w:t>
            </w:r>
          </w:p>
        </w:tc>
        <w:tc>
          <w:tcPr>
            <w:tcW w:w="280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锈蚀累计面积/构件面积＞15%；</w:t>
            </w:r>
          </w:p>
          <w:p>
            <w:pPr>
              <w:widowControl/>
              <w:spacing w:line="240" w:lineRule="auto"/>
              <w:jc w:val="center"/>
              <w:rPr>
                <w:rFonts w:ascii="宋体" w:hAnsi="宋体" w:cs="Times New Roman"/>
                <w:sz w:val="21"/>
                <w:szCs w:val="28"/>
              </w:rPr>
            </w:pPr>
            <w:r>
              <w:rPr>
                <w:rFonts w:ascii="宋体" w:hAnsi="宋体" w:cs="Times New Roman"/>
                <w:sz w:val="21"/>
                <w:szCs w:val="28"/>
              </w:rPr>
              <w:t>或锈蚀孔洞＞3个</w:t>
            </w:r>
            <w:r>
              <w:rPr>
                <w:rFonts w:hint="eastAsia" w:ascii="宋体" w:hAnsi="宋体" w:cs="Times New Roman"/>
                <w:sz w:val="21"/>
                <w:szCs w:val="28"/>
              </w:rPr>
              <w:t>，</w:t>
            </w:r>
            <w:r>
              <w:rPr>
                <w:rFonts w:ascii="宋体" w:hAnsi="宋体" w:cs="Times New Roman"/>
                <w:sz w:val="21"/>
                <w:szCs w:val="28"/>
              </w:rPr>
              <w:t>孔洞直径＞30 mm</w:t>
            </w:r>
            <w:r>
              <w:rPr>
                <w:rFonts w:hint="eastAsia" w:ascii="宋体" w:hAnsi="宋体" w:cs="Times New Roman"/>
                <w:sz w:val="21"/>
                <w:szCs w:val="28"/>
              </w:rPr>
              <w:t>，且边缘完好</w:t>
            </w:r>
            <w:r>
              <w:rPr>
                <w:rFonts w:ascii="宋体" w:hAnsi="宋体" w:cs="Times New Roman"/>
                <w:sz w:val="21"/>
                <w:szCs w:val="28"/>
              </w:rPr>
              <w:t>；</w:t>
            </w:r>
          </w:p>
          <w:p>
            <w:pPr>
              <w:widowControl/>
              <w:spacing w:line="240" w:lineRule="auto"/>
              <w:jc w:val="center"/>
              <w:rPr>
                <w:rFonts w:ascii="宋体" w:hAnsi="宋体" w:cs="Times New Roman"/>
                <w:sz w:val="21"/>
                <w:szCs w:val="28"/>
              </w:rPr>
            </w:pPr>
            <w:r>
              <w:rPr>
                <w:rFonts w:ascii="宋体" w:hAnsi="宋体" w:cs="Times New Roman"/>
                <w:sz w:val="21"/>
                <w:szCs w:val="28"/>
              </w:rPr>
              <w:t>或锈蚀深度</w:t>
            </w:r>
            <w:r>
              <w:rPr>
                <w:rFonts w:hint="eastAsia" w:ascii="宋体" w:hAnsi="宋体" w:cs="Times New Roman"/>
                <w:sz w:val="21"/>
                <w:szCs w:val="28"/>
              </w:rPr>
              <w:t>＞1</w:t>
            </w:r>
            <w:r>
              <w:rPr>
                <w:rFonts w:ascii="宋体" w:hAnsi="宋体" w:cs="Times New Roman"/>
                <w:sz w:val="21"/>
                <w:szCs w:val="28"/>
              </w:rPr>
              <w:t>0%</w:t>
            </w:r>
          </w:p>
        </w:tc>
      </w:tr>
    </w:tbl>
    <w:p>
      <w:pPr>
        <w:spacing w:line="240" w:lineRule="auto"/>
        <w:rPr>
          <w:rFonts w:eastAsia="新宋体" w:cs="Times New Roman"/>
          <w:sz w:val="21"/>
          <w:szCs w:val="24"/>
        </w:rPr>
      </w:pPr>
    </w:p>
    <w:p>
      <w:pPr>
        <w:spacing w:line="240" w:lineRule="auto"/>
        <w:rPr>
          <w:rFonts w:eastAsia="新宋体" w:cs="Times New Roman"/>
          <w:sz w:val="21"/>
          <w:szCs w:val="24"/>
        </w:rPr>
      </w:pPr>
      <w:r>
        <w:rPr>
          <w:rFonts w:ascii="黑体" w:hAnsi="黑体" w:eastAsia="黑体" w:cs="Times New Roman"/>
          <w:kern w:val="0"/>
          <w:sz w:val="21"/>
          <w:szCs w:val="20"/>
        </w:rPr>
        <w:t xml:space="preserve">6.3.3 </w:t>
      </w:r>
      <w:r>
        <w:rPr>
          <w:rFonts w:eastAsia="新宋体" w:cs="Times New Roman"/>
          <w:sz w:val="21"/>
          <w:szCs w:val="24"/>
        </w:rPr>
        <w:t>当支承端上部主梁的腹板或翼缘板出现锈蚀病害</w:t>
      </w:r>
      <w:r>
        <w:rPr>
          <w:rFonts w:hint="eastAsia" w:eastAsia="新宋体" w:cs="Times New Roman"/>
          <w:sz w:val="21"/>
          <w:szCs w:val="24"/>
        </w:rPr>
        <w:t>，且评定结果不大于4类时</w:t>
      </w:r>
      <w:r>
        <w:rPr>
          <w:rFonts w:eastAsia="新宋体" w:cs="Times New Roman"/>
          <w:sz w:val="21"/>
          <w:szCs w:val="24"/>
        </w:rPr>
        <w:t>，评定</w:t>
      </w:r>
      <w:r>
        <w:rPr>
          <w:rFonts w:hint="eastAsia" w:eastAsia="新宋体" w:cs="Times New Roman"/>
          <w:sz w:val="21"/>
          <w:szCs w:val="24"/>
        </w:rPr>
        <w:t>结果</w:t>
      </w:r>
      <w:r>
        <w:rPr>
          <w:rFonts w:ascii="宋体" w:hAnsi="宋体" w:cs="Times New Roman"/>
          <w:sz w:val="21"/>
          <w:szCs w:val="24"/>
        </w:rPr>
        <w:t>在表2的基础上提高1类。</w:t>
      </w:r>
    </w:p>
    <w:p>
      <w:pPr>
        <w:spacing w:line="240" w:lineRule="auto"/>
        <w:rPr>
          <w:rFonts w:ascii="黑体" w:hAnsi="黑体" w:eastAsia="黑体" w:cs="Times New Roman"/>
          <w:kern w:val="0"/>
          <w:sz w:val="21"/>
          <w:szCs w:val="20"/>
        </w:rPr>
      </w:pPr>
      <w:r>
        <w:rPr>
          <w:rFonts w:ascii="黑体" w:hAnsi="黑体" w:eastAsia="黑体" w:cs="Times New Roman"/>
          <w:kern w:val="0"/>
          <w:sz w:val="21"/>
          <w:szCs w:val="20"/>
        </w:rPr>
        <w:t xml:space="preserve">6.3.4 </w:t>
      </w:r>
      <w:r>
        <w:rPr>
          <w:rFonts w:hint="eastAsia" w:ascii="宋体" w:hAnsi="宋体" w:cs="Times New Roman"/>
          <w:kern w:val="0"/>
          <w:sz w:val="21"/>
          <w:szCs w:val="20"/>
        </w:rPr>
        <w:t>焊缝</w:t>
      </w:r>
      <w:r>
        <w:rPr>
          <w:rFonts w:hint="eastAsia" w:eastAsia="新宋体" w:cs="Times New Roman"/>
          <w:sz w:val="21"/>
          <w:szCs w:val="24"/>
        </w:rPr>
        <w:t>疲劳开裂评定应考虑裂纹扩展阶段与发展趋势，按照表3执行，构件疲劳开裂评定应符合</w:t>
      </w:r>
      <w:r>
        <w:rPr>
          <w:rFonts w:hint="eastAsia" w:ascii="宋体" w:hAnsi="宋体" w:cs="Times New Roman"/>
          <w:sz w:val="21"/>
          <w:szCs w:val="24"/>
        </w:rPr>
        <w:t>JTG/T H21的相关规定。</w:t>
      </w: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t xml:space="preserve">表3 </w:t>
      </w:r>
      <w:r>
        <w:rPr>
          <w:rFonts w:hint="eastAsia" w:ascii="黑体" w:hAnsi="黑体" w:eastAsia="黑体" w:cs="Times New Roman"/>
          <w:bCs/>
          <w:sz w:val="21"/>
          <w:szCs w:val="21"/>
          <w:shd w:val="clear" w:color="auto" w:fill="FFFFFF" w:themeFill="background1"/>
        </w:rPr>
        <w:t>疲劳</w:t>
      </w:r>
      <w:r>
        <w:rPr>
          <w:rFonts w:ascii="黑体" w:hAnsi="黑体" w:eastAsia="黑体" w:cs="Times New Roman"/>
          <w:bCs/>
          <w:sz w:val="21"/>
          <w:szCs w:val="21"/>
        </w:rPr>
        <w:t>评定标准</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1"/>
        <w:gridCol w:w="8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753" w:type="pct"/>
            <w:vAlign w:val="center"/>
          </w:tcPr>
          <w:p>
            <w:pPr>
              <w:widowControl/>
              <w:spacing w:line="240" w:lineRule="auto"/>
              <w:jc w:val="center"/>
              <w:rPr>
                <w:rFonts w:eastAsia="新宋体" w:cs="Times New Roman"/>
                <w:sz w:val="21"/>
                <w:szCs w:val="28"/>
              </w:rPr>
            </w:pPr>
            <w:r>
              <w:rPr>
                <w:rFonts w:eastAsia="新宋体" w:cs="Times New Roman"/>
                <w:sz w:val="21"/>
                <w:szCs w:val="28"/>
              </w:rPr>
              <w:t>标度</w:t>
            </w:r>
          </w:p>
        </w:tc>
        <w:tc>
          <w:tcPr>
            <w:tcW w:w="4247" w:type="pct"/>
            <w:vAlign w:val="center"/>
          </w:tcPr>
          <w:p>
            <w:pPr>
              <w:widowControl/>
              <w:spacing w:line="240" w:lineRule="auto"/>
              <w:jc w:val="center"/>
              <w:rPr>
                <w:rFonts w:eastAsia="新宋体" w:cs="Times New Roman"/>
                <w:sz w:val="21"/>
                <w:szCs w:val="28"/>
              </w:rPr>
            </w:pPr>
            <w:r>
              <w:rPr>
                <w:rFonts w:eastAsia="新宋体" w:cs="Times New Roman"/>
                <w:sz w:val="21"/>
                <w:szCs w:val="28"/>
              </w:rPr>
              <w:t>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 w:hRule="atLeast"/>
          <w:tblHeader/>
          <w:jc w:val="center"/>
        </w:trPr>
        <w:tc>
          <w:tcPr>
            <w:tcW w:w="75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1</w:t>
            </w:r>
            <w:r>
              <w:rPr>
                <w:rFonts w:hint="eastAsia" w:ascii="宋体" w:hAnsi="宋体" w:cs="Times New Roman"/>
                <w:sz w:val="21"/>
                <w:szCs w:val="28"/>
              </w:rPr>
              <w:t>类</w:t>
            </w:r>
          </w:p>
        </w:tc>
        <w:tc>
          <w:tcPr>
            <w:tcW w:w="4247"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2</w:t>
            </w:r>
            <w:r>
              <w:rPr>
                <w:rFonts w:hint="eastAsia" w:ascii="宋体" w:hAnsi="宋体" w:cs="Times New Roman"/>
                <w:sz w:val="21"/>
                <w:szCs w:val="28"/>
              </w:rPr>
              <w:t>类</w:t>
            </w:r>
          </w:p>
        </w:tc>
        <w:tc>
          <w:tcPr>
            <w:tcW w:w="4247" w:type="pct"/>
            <w:vAlign w:val="center"/>
          </w:tcPr>
          <w:p>
            <w:pPr>
              <w:widowControl/>
              <w:spacing w:line="240" w:lineRule="auto"/>
              <w:jc w:val="center"/>
              <w:rPr>
                <w:rFonts w:ascii="宋体" w:hAnsi="宋体" w:cs="Times New Roman"/>
                <w:sz w:val="21"/>
                <w:szCs w:val="28"/>
              </w:rPr>
            </w:pPr>
            <w:r>
              <w:rPr>
                <w:rFonts w:hint="eastAsia" w:ascii="宋体" w:hAnsi="宋体" w:cs="Times New Roman"/>
                <w:sz w:val="21"/>
                <w:szCs w:val="28"/>
              </w:rPr>
              <w:t>焊缝部位裂纹数量较少，且裂纹为表面裂纹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3</w:t>
            </w:r>
            <w:r>
              <w:rPr>
                <w:rFonts w:hint="eastAsia" w:ascii="宋体" w:hAnsi="宋体" w:cs="Times New Roman"/>
                <w:sz w:val="21"/>
                <w:szCs w:val="28"/>
              </w:rPr>
              <w:t>类</w:t>
            </w:r>
          </w:p>
        </w:tc>
        <w:tc>
          <w:tcPr>
            <w:tcW w:w="4247" w:type="pct"/>
            <w:vAlign w:val="center"/>
          </w:tcPr>
          <w:p>
            <w:pPr>
              <w:widowControl/>
              <w:spacing w:line="240" w:lineRule="auto"/>
              <w:jc w:val="center"/>
              <w:rPr>
                <w:rFonts w:ascii="宋体" w:hAnsi="宋体" w:cs="Times New Roman"/>
                <w:sz w:val="21"/>
                <w:szCs w:val="28"/>
              </w:rPr>
            </w:pPr>
            <w:r>
              <w:rPr>
                <w:rFonts w:hint="eastAsia" w:ascii="宋体" w:hAnsi="宋体" w:cs="Times New Roman"/>
                <w:sz w:val="21"/>
                <w:szCs w:val="28"/>
              </w:rPr>
              <w:t>焊缝部位有大量裂纹，受拉翼缘边焊缝存在裂纹，其他部位焊缝无裂纹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4</w:t>
            </w:r>
            <w:r>
              <w:rPr>
                <w:rFonts w:hint="eastAsia" w:ascii="宋体" w:hAnsi="宋体" w:cs="Times New Roman"/>
                <w:sz w:val="21"/>
                <w:szCs w:val="28"/>
              </w:rPr>
              <w:t>类</w:t>
            </w:r>
          </w:p>
        </w:tc>
        <w:tc>
          <w:tcPr>
            <w:tcW w:w="4247" w:type="pct"/>
            <w:vAlign w:val="center"/>
          </w:tcPr>
          <w:p>
            <w:pPr>
              <w:widowControl/>
              <w:spacing w:line="240" w:lineRule="auto"/>
              <w:jc w:val="center"/>
              <w:rPr>
                <w:rFonts w:ascii="宋体" w:hAnsi="宋体" w:cs="Times New Roman"/>
                <w:sz w:val="21"/>
                <w:szCs w:val="28"/>
              </w:rPr>
            </w:pPr>
            <w:r>
              <w:rPr>
                <w:rFonts w:hint="eastAsia" w:ascii="宋体" w:hAnsi="宋体" w:cs="Times New Roman"/>
                <w:sz w:val="21"/>
                <w:szCs w:val="28"/>
              </w:rPr>
              <w:t>焊缝出现较多裂纹，焊缝裂纹有向母材扩展的趋势，构件出现变形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53" w:type="pct"/>
            <w:vAlign w:val="center"/>
          </w:tcPr>
          <w:p>
            <w:pPr>
              <w:widowControl/>
              <w:spacing w:line="240" w:lineRule="auto"/>
              <w:jc w:val="center"/>
              <w:rPr>
                <w:rFonts w:ascii="宋体" w:hAnsi="宋体" w:cs="Times New Roman"/>
                <w:sz w:val="21"/>
                <w:szCs w:val="28"/>
              </w:rPr>
            </w:pPr>
            <w:r>
              <w:rPr>
                <w:rFonts w:ascii="宋体" w:hAnsi="宋体" w:cs="Times New Roman"/>
                <w:sz w:val="21"/>
                <w:szCs w:val="28"/>
              </w:rPr>
              <w:t>5</w:t>
            </w:r>
            <w:r>
              <w:rPr>
                <w:rFonts w:hint="eastAsia" w:ascii="宋体" w:hAnsi="宋体" w:cs="Times New Roman"/>
                <w:sz w:val="21"/>
                <w:szCs w:val="28"/>
              </w:rPr>
              <w:t>类</w:t>
            </w:r>
          </w:p>
        </w:tc>
        <w:tc>
          <w:tcPr>
            <w:tcW w:w="4247" w:type="pct"/>
            <w:vAlign w:val="center"/>
          </w:tcPr>
          <w:p>
            <w:pPr>
              <w:widowControl/>
              <w:spacing w:line="240" w:lineRule="auto"/>
              <w:jc w:val="center"/>
              <w:rPr>
                <w:rFonts w:ascii="宋体" w:hAnsi="宋体" w:cs="Times New Roman"/>
                <w:sz w:val="21"/>
                <w:szCs w:val="28"/>
              </w:rPr>
            </w:pPr>
            <w:r>
              <w:rPr>
                <w:rFonts w:hint="eastAsia" w:ascii="宋体" w:hAnsi="宋体" w:cs="Times New Roman"/>
                <w:sz w:val="21"/>
                <w:szCs w:val="28"/>
              </w:rPr>
              <w:t>主要构件焊缝存在大量裂纹，</w:t>
            </w:r>
            <w:bookmarkStart w:id="25" w:name="_Hlk149245592"/>
            <w:r>
              <w:rPr>
                <w:rFonts w:hint="eastAsia" w:ascii="宋体" w:hAnsi="宋体" w:cs="Times New Roman"/>
                <w:sz w:val="21"/>
                <w:szCs w:val="28"/>
              </w:rPr>
              <w:t>裂纹扩展至母材，部分裂纹贯穿构件，开裂部位存在错位变形</w:t>
            </w:r>
            <w:bookmarkEnd w:id="25"/>
            <w:r>
              <w:rPr>
                <w:rFonts w:hint="eastAsia" w:ascii="宋体" w:hAnsi="宋体" w:cs="Times New Roman"/>
                <w:sz w:val="21"/>
                <w:szCs w:val="28"/>
              </w:rPr>
              <w:t>，主要构件存在明显的变形，变形大于规范值</w:t>
            </w:r>
          </w:p>
        </w:tc>
      </w:tr>
    </w:tbl>
    <w:p>
      <w:pPr>
        <w:spacing w:line="240" w:lineRule="auto"/>
        <w:rPr>
          <w:rFonts w:ascii="黑体" w:hAnsi="黑体" w:eastAsia="黑体" w:cs="Times New Roman"/>
          <w:kern w:val="0"/>
          <w:sz w:val="21"/>
          <w:szCs w:val="20"/>
        </w:rPr>
      </w:pPr>
    </w:p>
    <w:p>
      <w:pPr>
        <w:spacing w:line="240" w:lineRule="auto"/>
        <w:rPr>
          <w:rFonts w:ascii="黑体" w:hAnsi="黑体" w:eastAsia="黑体" w:cs="Times New Roman"/>
          <w:kern w:val="0"/>
          <w:sz w:val="21"/>
          <w:szCs w:val="20"/>
        </w:rPr>
      </w:pPr>
      <w:r>
        <w:rPr>
          <w:rFonts w:hint="eastAsia" w:ascii="黑体" w:hAnsi="黑体" w:eastAsia="黑体" w:cs="Times New Roman"/>
          <w:kern w:val="0"/>
          <w:sz w:val="21"/>
          <w:szCs w:val="20"/>
        </w:rPr>
        <w:t>6</w:t>
      </w:r>
      <w:r>
        <w:rPr>
          <w:rFonts w:ascii="黑体" w:hAnsi="黑体" w:eastAsia="黑体" w:cs="Times New Roman"/>
          <w:kern w:val="0"/>
          <w:sz w:val="21"/>
          <w:szCs w:val="20"/>
        </w:rPr>
        <w:t>.3.5</w:t>
      </w:r>
      <w:r>
        <w:rPr>
          <w:rFonts w:hint="eastAsia" w:ascii="宋体" w:hAnsi="宋体" w:cs="Times New Roman"/>
          <w:kern w:val="0"/>
          <w:sz w:val="21"/>
          <w:szCs w:val="20"/>
        </w:rPr>
        <w:t xml:space="preserve"> 钢主梁腹板焊缝等疲劳重点部位出现明显变形后，宜进行承载力评定，应符合</w:t>
      </w:r>
      <w:r>
        <w:rPr>
          <w:rFonts w:ascii="宋体" w:hAnsi="宋体" w:cs="Times New Roman"/>
          <w:kern w:val="0"/>
          <w:sz w:val="21"/>
          <w:szCs w:val="20"/>
        </w:rPr>
        <w:t>JTG/T J21</w:t>
      </w:r>
      <w:r>
        <w:rPr>
          <w:rFonts w:hint="eastAsia" w:ascii="宋体" w:hAnsi="宋体" w:cs="Times New Roman"/>
          <w:kern w:val="0"/>
          <w:sz w:val="21"/>
          <w:szCs w:val="20"/>
        </w:rPr>
        <w:t>的相关规定。</w:t>
      </w:r>
    </w:p>
    <w:p>
      <w:pPr>
        <w:spacing w:line="240" w:lineRule="auto"/>
        <w:rPr>
          <w:rFonts w:eastAsia="新宋体" w:cs="Times New Roman"/>
          <w:sz w:val="21"/>
          <w:szCs w:val="24"/>
        </w:rPr>
      </w:pPr>
      <w:r>
        <w:rPr>
          <w:rFonts w:ascii="黑体" w:hAnsi="黑体" w:eastAsia="黑体" w:cs="Times New Roman"/>
          <w:kern w:val="0"/>
          <w:sz w:val="21"/>
          <w:szCs w:val="20"/>
        </w:rPr>
        <w:t xml:space="preserve">6.3.6 </w:t>
      </w:r>
      <w:r>
        <w:rPr>
          <w:rFonts w:eastAsia="新宋体" w:cs="Times New Roman"/>
          <w:sz w:val="21"/>
          <w:szCs w:val="24"/>
        </w:rPr>
        <w:t>螺栓病害的评定应符</w:t>
      </w:r>
      <w:r>
        <w:rPr>
          <w:rFonts w:ascii="宋体" w:hAnsi="宋体" w:cs="Times New Roman"/>
          <w:sz w:val="21"/>
          <w:szCs w:val="24"/>
        </w:rPr>
        <w:t>合</w:t>
      </w:r>
      <w:r>
        <w:rPr>
          <w:rFonts w:hint="eastAsia" w:ascii="宋体" w:hAnsi="宋体" w:cs="Times New Roman"/>
          <w:sz w:val="21"/>
          <w:szCs w:val="24"/>
        </w:rPr>
        <w:t>JTG/T H21的相关规定</w:t>
      </w:r>
      <w:r>
        <w:rPr>
          <w:rFonts w:eastAsia="新宋体" w:cs="Times New Roman"/>
          <w:sz w:val="21"/>
          <w:szCs w:val="24"/>
        </w:rPr>
        <w:t>。</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6.4 处治对策</w:t>
      </w:r>
    </w:p>
    <w:p>
      <w:pPr>
        <w:spacing w:line="240" w:lineRule="auto"/>
        <w:rPr>
          <w:rFonts w:eastAsia="新宋体" w:cs="Times New Roman"/>
          <w:sz w:val="21"/>
          <w:szCs w:val="24"/>
        </w:rPr>
      </w:pPr>
      <w:bookmarkStart w:id="26" w:name="_Hlk140945465"/>
      <w:r>
        <w:rPr>
          <w:rFonts w:ascii="黑体" w:hAnsi="黑体" w:eastAsia="黑体" w:cs="Times New Roman"/>
          <w:kern w:val="0"/>
          <w:sz w:val="21"/>
          <w:szCs w:val="20"/>
        </w:rPr>
        <w:t xml:space="preserve">6.4.1 </w:t>
      </w:r>
      <w:r>
        <w:rPr>
          <w:rFonts w:eastAsia="新宋体" w:cs="Times New Roman"/>
          <w:sz w:val="21"/>
          <w:szCs w:val="24"/>
        </w:rPr>
        <w:t>应根据病害评定结果确定处治对策。</w:t>
      </w:r>
    </w:p>
    <w:p>
      <w:pPr>
        <w:spacing w:line="240" w:lineRule="auto"/>
        <w:rPr>
          <w:rFonts w:eastAsia="新宋体" w:cs="Times New Roman"/>
          <w:sz w:val="21"/>
          <w:szCs w:val="24"/>
        </w:rPr>
      </w:pPr>
      <w:r>
        <w:rPr>
          <w:rFonts w:ascii="黑体" w:hAnsi="黑体" w:eastAsia="黑体" w:cs="Times New Roman"/>
          <w:kern w:val="0"/>
          <w:sz w:val="21"/>
          <w:szCs w:val="20"/>
        </w:rPr>
        <w:t xml:space="preserve">6.4.2 </w:t>
      </w:r>
      <w:r>
        <w:rPr>
          <w:rFonts w:eastAsia="新宋体" w:cs="Times New Roman"/>
          <w:sz w:val="21"/>
          <w:szCs w:val="24"/>
        </w:rPr>
        <w:t>锈蚀病害养护对策应满足下列要求：</w:t>
      </w:r>
    </w:p>
    <w:p>
      <w:pPr>
        <w:pStyle w:val="39"/>
        <w:numPr>
          <w:ilvl w:val="0"/>
          <w:numId w:val="8"/>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w:t>
      </w:r>
      <w:r>
        <w:rPr>
          <w:rFonts w:ascii="宋体" w:hAnsi="宋体" w:cs="Times New Roman"/>
          <w:sz w:val="21"/>
          <w:szCs w:val="24"/>
        </w:rPr>
        <w:t>1</w:t>
      </w:r>
      <w:r>
        <w:rPr>
          <w:rFonts w:hint="eastAsia" w:ascii="宋体" w:hAnsi="宋体" w:cs="Times New Roman"/>
          <w:sz w:val="21"/>
          <w:szCs w:val="24"/>
        </w:rPr>
        <w:t>类</w:t>
      </w:r>
      <w:r>
        <w:rPr>
          <w:rFonts w:ascii="宋体" w:hAnsi="宋体" w:cs="Times New Roman"/>
          <w:sz w:val="21"/>
          <w:szCs w:val="24"/>
        </w:rPr>
        <w:t>时</w:t>
      </w:r>
      <w:r>
        <w:rPr>
          <w:rFonts w:ascii="宋体" w:hAnsi="宋体" w:cs="Times New Roman"/>
          <w:sz w:val="21"/>
        </w:rPr>
        <w:t>，检查中加强关注重点部位；</w:t>
      </w:r>
    </w:p>
    <w:p>
      <w:pPr>
        <w:pStyle w:val="39"/>
        <w:numPr>
          <w:ilvl w:val="0"/>
          <w:numId w:val="8"/>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为2</w:t>
      </w:r>
      <w:r>
        <w:rPr>
          <w:rFonts w:hint="eastAsia" w:ascii="宋体" w:hAnsi="宋体" w:cs="Times New Roman"/>
          <w:sz w:val="21"/>
        </w:rPr>
        <w:t>类、</w:t>
      </w:r>
      <w:r>
        <w:rPr>
          <w:rFonts w:ascii="宋体" w:hAnsi="宋体" w:cs="Times New Roman"/>
          <w:sz w:val="21"/>
        </w:rPr>
        <w:t>3</w:t>
      </w:r>
      <w:r>
        <w:rPr>
          <w:rFonts w:hint="eastAsia" w:ascii="宋体" w:hAnsi="宋体" w:cs="Times New Roman"/>
          <w:sz w:val="21"/>
        </w:rPr>
        <w:t>类</w:t>
      </w:r>
      <w:r>
        <w:rPr>
          <w:rFonts w:ascii="宋体" w:hAnsi="宋体" w:cs="Times New Roman"/>
          <w:sz w:val="21"/>
        </w:rPr>
        <w:t>时，进行除锈</w:t>
      </w:r>
      <w:r>
        <w:rPr>
          <w:rFonts w:hint="eastAsia" w:ascii="宋体" w:hAnsi="宋体" w:cs="Times New Roman"/>
          <w:sz w:val="21"/>
        </w:rPr>
        <w:t>涂装</w:t>
      </w:r>
      <w:r>
        <w:rPr>
          <w:rFonts w:ascii="宋体" w:hAnsi="宋体" w:cs="Times New Roman"/>
          <w:sz w:val="21"/>
        </w:rPr>
        <w:t>，按7.2.2执行；</w:t>
      </w:r>
    </w:p>
    <w:p>
      <w:pPr>
        <w:pStyle w:val="39"/>
        <w:numPr>
          <w:ilvl w:val="0"/>
          <w:numId w:val="8"/>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为4</w:t>
      </w:r>
      <w:r>
        <w:rPr>
          <w:rFonts w:hint="eastAsia" w:ascii="宋体" w:hAnsi="宋体" w:cs="Times New Roman"/>
          <w:sz w:val="21"/>
        </w:rPr>
        <w:t>类、</w:t>
      </w:r>
      <w:r>
        <w:rPr>
          <w:rFonts w:ascii="宋体" w:hAnsi="宋体" w:cs="Times New Roman"/>
          <w:sz w:val="21"/>
        </w:rPr>
        <w:t>5</w:t>
      </w:r>
      <w:r>
        <w:rPr>
          <w:rFonts w:hint="eastAsia" w:ascii="宋体" w:hAnsi="宋体" w:cs="Times New Roman"/>
          <w:sz w:val="21"/>
        </w:rPr>
        <w:t>类</w:t>
      </w:r>
      <w:r>
        <w:rPr>
          <w:rFonts w:ascii="宋体" w:hAnsi="宋体" w:cs="Times New Roman"/>
          <w:sz w:val="21"/>
        </w:rPr>
        <w:t>时，进行加固，按7.2.3执行。</w:t>
      </w:r>
    </w:p>
    <w:p>
      <w:pPr>
        <w:spacing w:line="240" w:lineRule="auto"/>
        <w:rPr>
          <w:rFonts w:eastAsia="新宋体" w:cs="Times New Roman"/>
          <w:sz w:val="21"/>
          <w:szCs w:val="24"/>
        </w:rPr>
      </w:pPr>
      <w:r>
        <w:rPr>
          <w:rFonts w:ascii="黑体" w:hAnsi="黑体" w:eastAsia="黑体" w:cs="Times New Roman"/>
          <w:kern w:val="0"/>
          <w:sz w:val="21"/>
          <w:szCs w:val="20"/>
        </w:rPr>
        <w:t xml:space="preserve">6.4.3 </w:t>
      </w:r>
      <w:r>
        <w:rPr>
          <w:rFonts w:eastAsia="新宋体" w:cs="Times New Roman"/>
          <w:sz w:val="21"/>
          <w:szCs w:val="24"/>
        </w:rPr>
        <w:t>疲劳病害养护</w:t>
      </w:r>
      <w:r>
        <w:rPr>
          <w:rFonts w:hint="eastAsia" w:eastAsia="新宋体" w:cs="Times New Roman"/>
          <w:sz w:val="21"/>
          <w:szCs w:val="24"/>
        </w:rPr>
        <w:t>对策</w:t>
      </w:r>
      <w:r>
        <w:rPr>
          <w:rFonts w:eastAsia="新宋体" w:cs="Times New Roman"/>
          <w:sz w:val="21"/>
          <w:szCs w:val="24"/>
        </w:rPr>
        <w:t>应满足下列要求：</w:t>
      </w:r>
    </w:p>
    <w:p>
      <w:pPr>
        <w:pStyle w:val="39"/>
        <w:numPr>
          <w:ilvl w:val="0"/>
          <w:numId w:val="9"/>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为1</w:t>
      </w:r>
      <w:r>
        <w:rPr>
          <w:rFonts w:hint="eastAsia" w:ascii="宋体" w:hAnsi="宋体" w:cs="Times New Roman"/>
          <w:sz w:val="21"/>
        </w:rPr>
        <w:t>类</w:t>
      </w:r>
      <w:r>
        <w:rPr>
          <w:rFonts w:ascii="宋体" w:hAnsi="宋体" w:cs="Times New Roman"/>
          <w:sz w:val="21"/>
        </w:rPr>
        <w:t>时，检查中加强关注重点部位；</w:t>
      </w:r>
    </w:p>
    <w:p>
      <w:pPr>
        <w:pStyle w:val="39"/>
        <w:numPr>
          <w:ilvl w:val="0"/>
          <w:numId w:val="9"/>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为2</w:t>
      </w:r>
      <w:r>
        <w:rPr>
          <w:rFonts w:hint="eastAsia" w:ascii="宋体" w:hAnsi="宋体" w:cs="Times New Roman"/>
          <w:sz w:val="21"/>
        </w:rPr>
        <w:t>类</w:t>
      </w:r>
      <w:r>
        <w:rPr>
          <w:rFonts w:hint="eastAsia" w:cs="Times New Roman"/>
          <w:sz w:val="21"/>
        </w:rPr>
        <w:t>、</w:t>
      </w:r>
      <w:r>
        <w:rPr>
          <w:rFonts w:ascii="宋体" w:hAnsi="宋体" w:cs="Times New Roman"/>
          <w:sz w:val="21"/>
        </w:rPr>
        <w:t>3</w:t>
      </w:r>
      <w:r>
        <w:rPr>
          <w:rFonts w:hint="eastAsia" w:ascii="宋体" w:hAnsi="宋体" w:cs="Times New Roman"/>
          <w:sz w:val="21"/>
        </w:rPr>
        <w:t>类</w:t>
      </w:r>
      <w:r>
        <w:rPr>
          <w:rFonts w:ascii="宋体" w:hAnsi="宋体" w:cs="Times New Roman"/>
          <w:sz w:val="21"/>
        </w:rPr>
        <w:t>时，进行预防，按7.3.2、7.3.3执行；</w:t>
      </w:r>
    </w:p>
    <w:p>
      <w:pPr>
        <w:pStyle w:val="39"/>
        <w:numPr>
          <w:ilvl w:val="0"/>
          <w:numId w:val="9"/>
        </w:numPr>
        <w:spacing w:line="240" w:lineRule="auto"/>
        <w:ind w:left="900" w:leftChars="200" w:hangingChars="200"/>
        <w:rPr>
          <w:rFonts w:ascii="宋体" w:hAnsi="宋体" w:cs="Times New Roman"/>
          <w:sz w:val="21"/>
        </w:rPr>
      </w:pPr>
      <w:r>
        <w:rPr>
          <w:rFonts w:ascii="宋体" w:hAnsi="宋体" w:cs="Times New Roman"/>
          <w:sz w:val="21"/>
        </w:rPr>
        <w:t>评定</w:t>
      </w:r>
      <w:r>
        <w:rPr>
          <w:rFonts w:hint="eastAsia" w:ascii="宋体" w:hAnsi="宋体" w:cs="Times New Roman"/>
          <w:sz w:val="21"/>
        </w:rPr>
        <w:t>结果</w:t>
      </w:r>
      <w:r>
        <w:rPr>
          <w:rFonts w:ascii="宋体" w:hAnsi="宋体" w:cs="Times New Roman"/>
          <w:sz w:val="21"/>
        </w:rPr>
        <w:t>为4</w:t>
      </w:r>
      <w:r>
        <w:rPr>
          <w:rFonts w:hint="eastAsia" w:ascii="宋体" w:hAnsi="宋体" w:cs="Times New Roman"/>
          <w:sz w:val="21"/>
        </w:rPr>
        <w:t>类</w:t>
      </w:r>
      <w:r>
        <w:rPr>
          <w:rFonts w:hint="eastAsia" w:cs="Times New Roman"/>
          <w:sz w:val="21"/>
        </w:rPr>
        <w:t>、</w:t>
      </w:r>
      <w:r>
        <w:rPr>
          <w:rFonts w:ascii="宋体" w:hAnsi="宋体" w:cs="Times New Roman"/>
          <w:sz w:val="21"/>
        </w:rPr>
        <w:t>5</w:t>
      </w:r>
      <w:r>
        <w:rPr>
          <w:rFonts w:hint="eastAsia" w:ascii="宋体" w:hAnsi="宋体" w:cs="Times New Roman"/>
          <w:sz w:val="21"/>
        </w:rPr>
        <w:t>类</w:t>
      </w:r>
      <w:r>
        <w:rPr>
          <w:rFonts w:ascii="宋体" w:hAnsi="宋体" w:cs="Times New Roman"/>
          <w:sz w:val="21"/>
        </w:rPr>
        <w:t>时，进行维修</w:t>
      </w:r>
      <w:r>
        <w:rPr>
          <w:rFonts w:hint="eastAsia" w:ascii="宋体" w:hAnsi="宋体" w:cs="Times New Roman"/>
          <w:sz w:val="21"/>
        </w:rPr>
        <w:t>、加固</w:t>
      </w:r>
      <w:r>
        <w:rPr>
          <w:rFonts w:ascii="宋体" w:hAnsi="宋体" w:cs="Times New Roman"/>
          <w:sz w:val="21"/>
        </w:rPr>
        <w:t xml:space="preserve">，按7.3.4 </w:t>
      </w:r>
      <w:r>
        <w:rPr>
          <w:rFonts w:cs="Times New Roman"/>
          <w:sz w:val="21"/>
        </w:rPr>
        <w:t xml:space="preserve">~ </w:t>
      </w:r>
      <w:r>
        <w:rPr>
          <w:rFonts w:ascii="宋体" w:hAnsi="宋体" w:cs="Times New Roman"/>
          <w:sz w:val="21"/>
        </w:rPr>
        <w:t>7.3.7执行。</w:t>
      </w:r>
    </w:p>
    <w:p>
      <w:pPr>
        <w:pStyle w:val="2"/>
        <w:spacing w:before="240" w:beforeLines="100" w:after="240" w:afterLines="100" w:line="240" w:lineRule="auto"/>
        <w:jc w:val="both"/>
        <w:rPr>
          <w:rFonts w:ascii="黑体" w:hAnsi="黑体" w:eastAsia="黑体" w:cs="Times New Roman"/>
          <w:b w:val="0"/>
          <w:bCs w:val="0"/>
          <w:sz w:val="21"/>
        </w:rPr>
      </w:pPr>
      <w:bookmarkStart w:id="27" w:name="_Toc148878746"/>
      <w:r>
        <w:rPr>
          <w:rFonts w:ascii="黑体" w:hAnsi="黑体" w:eastAsia="黑体" w:cs="Times New Roman"/>
          <w:b w:val="0"/>
          <w:bCs w:val="0"/>
          <w:sz w:val="21"/>
        </w:rPr>
        <w:t>7  处治</w:t>
      </w:r>
      <w:bookmarkEnd w:id="27"/>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7.1 一般规定</w:t>
      </w:r>
    </w:p>
    <w:p>
      <w:pPr>
        <w:spacing w:line="240" w:lineRule="auto"/>
        <w:rPr>
          <w:rFonts w:eastAsia="新宋体" w:cs="Times New Roman"/>
          <w:sz w:val="21"/>
          <w:szCs w:val="24"/>
        </w:rPr>
      </w:pPr>
      <w:r>
        <w:rPr>
          <w:rFonts w:ascii="黑体" w:hAnsi="黑体" w:eastAsia="黑体" w:cs="Times New Roman"/>
          <w:kern w:val="0"/>
          <w:sz w:val="21"/>
          <w:szCs w:val="20"/>
        </w:rPr>
        <w:t xml:space="preserve">7.1.1 </w:t>
      </w:r>
      <w:r>
        <w:rPr>
          <w:rFonts w:eastAsia="新宋体" w:cs="Times New Roman"/>
          <w:sz w:val="21"/>
          <w:szCs w:val="24"/>
        </w:rPr>
        <w:t>应根据桥梁技术状况评定结果，结合病害特征，进行</w:t>
      </w:r>
      <w:r>
        <w:rPr>
          <w:rFonts w:hint="eastAsia" w:eastAsia="新宋体" w:cs="Times New Roman"/>
          <w:sz w:val="21"/>
          <w:szCs w:val="24"/>
        </w:rPr>
        <w:t>处治</w:t>
      </w:r>
      <w:r>
        <w:rPr>
          <w:rFonts w:eastAsia="新宋体" w:cs="Times New Roman"/>
          <w:sz w:val="21"/>
          <w:szCs w:val="24"/>
        </w:rPr>
        <w:t>方案设计。</w:t>
      </w:r>
    </w:p>
    <w:p>
      <w:pPr>
        <w:spacing w:line="240" w:lineRule="auto"/>
        <w:rPr>
          <w:rFonts w:eastAsia="新宋体" w:cs="Times New Roman"/>
          <w:sz w:val="21"/>
          <w:szCs w:val="24"/>
        </w:rPr>
      </w:pPr>
      <w:r>
        <w:rPr>
          <w:rFonts w:ascii="黑体" w:hAnsi="黑体" w:eastAsia="黑体" w:cs="Times New Roman"/>
          <w:kern w:val="0"/>
          <w:sz w:val="21"/>
          <w:szCs w:val="20"/>
        </w:rPr>
        <w:t xml:space="preserve">7.1.2 </w:t>
      </w:r>
      <w:r>
        <w:rPr>
          <w:rFonts w:eastAsia="新宋体" w:cs="Times New Roman"/>
          <w:sz w:val="21"/>
          <w:szCs w:val="24"/>
        </w:rPr>
        <w:t>高强螺栓失效应及时拧紧或</w:t>
      </w:r>
      <w:r>
        <w:rPr>
          <w:rFonts w:ascii="宋体" w:hAnsi="宋体" w:cs="Times New Roman"/>
          <w:sz w:val="21"/>
          <w:szCs w:val="24"/>
        </w:rPr>
        <w:t>更换高强螺栓，高强螺栓施工应符合JTG/T 3651的相关规定</w:t>
      </w:r>
      <w:r>
        <w:rPr>
          <w:rFonts w:eastAsia="新宋体" w:cs="Times New Roman"/>
          <w:sz w:val="21"/>
          <w:szCs w:val="24"/>
        </w:rPr>
        <w:t>。</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7.2 锈蚀处治</w:t>
      </w:r>
    </w:p>
    <w:p>
      <w:pPr>
        <w:spacing w:line="240" w:lineRule="auto"/>
        <w:rPr>
          <w:rFonts w:eastAsia="新宋体" w:cs="Times New Roman"/>
          <w:sz w:val="21"/>
          <w:szCs w:val="24"/>
        </w:rPr>
      </w:pPr>
      <w:r>
        <w:rPr>
          <w:rFonts w:ascii="黑体" w:hAnsi="黑体" w:eastAsia="黑体" w:cs="Times New Roman"/>
          <w:kern w:val="0"/>
          <w:sz w:val="21"/>
          <w:szCs w:val="20"/>
        </w:rPr>
        <w:t xml:space="preserve">7.2.1 </w:t>
      </w:r>
      <w:r>
        <w:rPr>
          <w:rFonts w:eastAsia="新宋体" w:cs="Times New Roman"/>
          <w:kern w:val="0"/>
          <w:sz w:val="21"/>
          <w:szCs w:val="20"/>
        </w:rPr>
        <w:t>公路</w:t>
      </w:r>
      <w:r>
        <w:rPr>
          <w:rFonts w:eastAsia="新宋体" w:cs="Times New Roman"/>
          <w:sz w:val="21"/>
          <w:szCs w:val="24"/>
        </w:rPr>
        <w:t>钢梁桥锈蚀病害处治包括除锈</w:t>
      </w:r>
      <w:r>
        <w:rPr>
          <w:rFonts w:hint="eastAsia" w:eastAsia="新宋体" w:cs="Times New Roman"/>
          <w:sz w:val="21"/>
          <w:szCs w:val="24"/>
        </w:rPr>
        <w:t>、涂装与</w:t>
      </w:r>
      <w:r>
        <w:rPr>
          <w:rFonts w:eastAsia="新宋体" w:cs="Times New Roman"/>
          <w:sz w:val="21"/>
          <w:szCs w:val="24"/>
        </w:rPr>
        <w:t>加固。</w:t>
      </w:r>
    </w:p>
    <w:p>
      <w:pPr>
        <w:spacing w:line="240" w:lineRule="auto"/>
        <w:rPr>
          <w:rFonts w:eastAsia="新宋体" w:cs="Times New Roman"/>
          <w:sz w:val="21"/>
          <w:szCs w:val="24"/>
        </w:rPr>
      </w:pPr>
      <w:r>
        <w:rPr>
          <w:rFonts w:ascii="黑体" w:hAnsi="黑体" w:eastAsia="黑体" w:cs="Times New Roman"/>
          <w:kern w:val="0"/>
          <w:sz w:val="21"/>
          <w:szCs w:val="20"/>
        </w:rPr>
        <w:t xml:space="preserve">7.2.2 </w:t>
      </w:r>
      <w:r>
        <w:rPr>
          <w:rFonts w:eastAsia="新宋体" w:cs="Times New Roman"/>
          <w:sz w:val="21"/>
          <w:szCs w:val="24"/>
        </w:rPr>
        <w:t>除锈应满足下列要求：</w:t>
      </w:r>
    </w:p>
    <w:p>
      <w:pPr>
        <w:widowControl/>
        <w:numPr>
          <w:ilvl w:val="0"/>
          <w:numId w:val="10"/>
        </w:numPr>
        <w:spacing w:line="240" w:lineRule="auto"/>
        <w:ind w:left="900" w:leftChars="200" w:hangingChars="200"/>
        <w:jc w:val="left"/>
        <w:rPr>
          <w:rFonts w:ascii="宋体" w:hAnsi="宋体" w:cs="Times New Roman"/>
          <w:sz w:val="21"/>
        </w:rPr>
      </w:pPr>
      <w:r>
        <w:rPr>
          <w:rFonts w:ascii="宋体" w:hAnsi="宋体" w:cs="Times New Roman"/>
          <w:sz w:val="21"/>
        </w:rPr>
        <w:t>除锈方法的选择应综合考虑</w:t>
      </w:r>
      <w:r>
        <w:rPr>
          <w:rFonts w:hint="eastAsia" w:ascii="宋体" w:hAnsi="宋体" w:cs="Times New Roman"/>
          <w:sz w:val="21"/>
        </w:rPr>
        <w:t>结构特征</w:t>
      </w:r>
      <w:r>
        <w:rPr>
          <w:rFonts w:ascii="宋体" w:hAnsi="宋体" w:cs="Times New Roman"/>
          <w:sz w:val="21"/>
        </w:rPr>
        <w:t>、环境危害、除锈效率等因素，不</w:t>
      </w:r>
      <w:r>
        <w:rPr>
          <w:rFonts w:hint="eastAsia" w:ascii="宋体" w:hAnsi="宋体" w:cs="Times New Roman"/>
          <w:sz w:val="21"/>
        </w:rPr>
        <w:t>得</w:t>
      </w:r>
      <w:r>
        <w:rPr>
          <w:rFonts w:ascii="宋体" w:hAnsi="宋体" w:cs="Times New Roman"/>
          <w:sz w:val="21"/>
        </w:rPr>
        <w:t>采用化学除锈方法</w:t>
      </w:r>
      <w:r>
        <w:rPr>
          <w:rFonts w:hint="eastAsia" w:ascii="宋体" w:hAnsi="宋体" w:cs="Times New Roman"/>
          <w:sz w:val="21"/>
        </w:rPr>
        <w:t>，</w:t>
      </w:r>
      <w:r>
        <w:rPr>
          <w:rFonts w:ascii="宋体" w:hAnsi="宋体" w:cs="Times New Roman"/>
          <w:sz w:val="21"/>
        </w:rPr>
        <w:t>封闭结构内宜采用喷丸、喷砂除锈方法；</w:t>
      </w:r>
    </w:p>
    <w:p>
      <w:pPr>
        <w:widowControl/>
        <w:numPr>
          <w:ilvl w:val="0"/>
          <w:numId w:val="10"/>
        </w:numPr>
        <w:spacing w:line="240" w:lineRule="auto"/>
        <w:ind w:left="900" w:leftChars="200" w:hangingChars="200"/>
        <w:jc w:val="left"/>
        <w:rPr>
          <w:rFonts w:ascii="宋体" w:hAnsi="宋体" w:cs="Times New Roman"/>
          <w:sz w:val="21"/>
        </w:rPr>
      </w:pPr>
      <w:r>
        <w:rPr>
          <w:rFonts w:ascii="宋体" w:hAnsi="宋体" w:cs="Times New Roman"/>
          <w:sz w:val="21"/>
        </w:rPr>
        <w:t>焊接除锈前应</w:t>
      </w:r>
      <w:r>
        <w:rPr>
          <w:rFonts w:hint="eastAsia" w:ascii="宋体" w:hAnsi="宋体" w:cs="Times New Roman"/>
          <w:sz w:val="21"/>
        </w:rPr>
        <w:t>进行</w:t>
      </w:r>
      <w:r>
        <w:rPr>
          <w:rFonts w:ascii="宋体" w:hAnsi="宋体" w:cs="Times New Roman"/>
          <w:sz w:val="21"/>
        </w:rPr>
        <w:t>打磨、去除焊接飞溅物等结构预处理；</w:t>
      </w:r>
    </w:p>
    <w:p>
      <w:pPr>
        <w:widowControl/>
        <w:numPr>
          <w:ilvl w:val="0"/>
          <w:numId w:val="10"/>
        </w:numPr>
        <w:spacing w:line="240" w:lineRule="auto"/>
        <w:ind w:left="900" w:leftChars="200" w:hangingChars="200"/>
        <w:jc w:val="left"/>
        <w:rPr>
          <w:rFonts w:ascii="宋体" w:hAnsi="宋体" w:cs="Times New Roman"/>
          <w:sz w:val="21"/>
        </w:rPr>
      </w:pPr>
      <w:r>
        <w:rPr>
          <w:rFonts w:ascii="宋体" w:hAnsi="宋体" w:cs="Times New Roman"/>
          <w:sz w:val="21"/>
        </w:rPr>
        <w:t>除锈后金属表面应符合GB/T 8923的相关规定</w:t>
      </w:r>
      <w:r>
        <w:rPr>
          <w:rFonts w:hint="eastAsia" w:ascii="宋体" w:hAnsi="宋体" w:cs="Times New Roman"/>
          <w:sz w:val="21"/>
        </w:rPr>
        <w:t>。</w:t>
      </w:r>
    </w:p>
    <w:p>
      <w:pPr>
        <w:spacing w:line="240" w:lineRule="auto"/>
        <w:rPr>
          <w:rFonts w:ascii="宋体" w:hAnsi="宋体" w:cs="Times New Roman"/>
          <w:sz w:val="21"/>
        </w:rPr>
      </w:pPr>
      <w:r>
        <w:rPr>
          <w:rFonts w:hint="eastAsia" w:ascii="黑体" w:hAnsi="黑体" w:eastAsia="黑体" w:cs="Times New Roman"/>
          <w:sz w:val="21"/>
          <w:szCs w:val="24"/>
        </w:rPr>
        <w:t>7</w:t>
      </w:r>
      <w:r>
        <w:rPr>
          <w:rFonts w:ascii="黑体" w:hAnsi="黑体" w:eastAsia="黑体" w:cs="Times New Roman"/>
          <w:sz w:val="21"/>
          <w:szCs w:val="24"/>
        </w:rPr>
        <w:t>.2.3</w:t>
      </w:r>
      <w:r>
        <w:rPr>
          <w:rFonts w:ascii="宋体" w:hAnsi="宋体" w:cs="Times New Roman"/>
          <w:sz w:val="21"/>
          <w:szCs w:val="24"/>
        </w:rPr>
        <w:t xml:space="preserve"> 除锈后</w:t>
      </w:r>
      <w:r>
        <w:rPr>
          <w:rFonts w:ascii="宋体" w:hAnsi="宋体" w:cs="Times New Roman"/>
          <w:sz w:val="21"/>
        </w:rPr>
        <w:t>应进行重新涂装，符合</w:t>
      </w:r>
      <w:r>
        <w:rPr>
          <w:rFonts w:ascii="宋体" w:hAnsi="宋体" w:cs="Times New Roman"/>
          <w:sz w:val="21"/>
          <w:szCs w:val="24"/>
        </w:rPr>
        <w:t>JT/T 722的</w:t>
      </w:r>
      <w:r>
        <w:rPr>
          <w:rFonts w:ascii="宋体" w:hAnsi="宋体" w:cs="Times New Roman"/>
          <w:sz w:val="21"/>
        </w:rPr>
        <w:t>相关规定</w:t>
      </w:r>
      <w:r>
        <w:rPr>
          <w:rFonts w:hint="eastAsia" w:ascii="宋体" w:hAnsi="宋体" w:cs="Times New Roman"/>
          <w:sz w:val="21"/>
        </w:rPr>
        <w:t>，并满足下列要求：</w:t>
      </w:r>
    </w:p>
    <w:p>
      <w:pPr>
        <w:widowControl/>
        <w:numPr>
          <w:ilvl w:val="0"/>
          <w:numId w:val="11"/>
        </w:numPr>
        <w:spacing w:line="240" w:lineRule="auto"/>
        <w:ind w:left="900" w:leftChars="200" w:hangingChars="200"/>
        <w:jc w:val="left"/>
        <w:rPr>
          <w:rFonts w:ascii="宋体" w:hAnsi="宋体" w:cs="Times New Roman"/>
          <w:sz w:val="21"/>
        </w:rPr>
      </w:pPr>
      <w:r>
        <w:rPr>
          <w:rFonts w:hint="eastAsia" w:ascii="宋体" w:hAnsi="宋体" w:cs="Times New Roman"/>
          <w:sz w:val="21"/>
        </w:rPr>
        <w:t>涂层材料的防腐等级不得低于原涂层等级；</w:t>
      </w:r>
      <w:r>
        <w:rPr>
          <w:rFonts w:ascii="宋体" w:hAnsi="宋体" w:cs="Times New Roman"/>
          <w:sz w:val="21"/>
        </w:rPr>
        <w:t xml:space="preserve"> </w:t>
      </w:r>
    </w:p>
    <w:p>
      <w:pPr>
        <w:widowControl/>
        <w:numPr>
          <w:ilvl w:val="0"/>
          <w:numId w:val="11"/>
        </w:numPr>
        <w:spacing w:line="240" w:lineRule="auto"/>
        <w:ind w:left="900" w:leftChars="200" w:hangingChars="200"/>
        <w:jc w:val="left"/>
        <w:rPr>
          <w:rFonts w:ascii="宋体" w:hAnsi="宋体" w:cs="Times New Roman"/>
          <w:sz w:val="21"/>
        </w:rPr>
      </w:pPr>
      <w:r>
        <w:rPr>
          <w:rFonts w:hint="eastAsia" w:ascii="宋体" w:hAnsi="宋体" w:cs="Times New Roman"/>
          <w:sz w:val="21"/>
        </w:rPr>
        <w:t>涂装前应保证构件表面清洁，去除油脂、污垢、锈蚀和其它污染物；</w:t>
      </w:r>
    </w:p>
    <w:p>
      <w:pPr>
        <w:widowControl/>
        <w:numPr>
          <w:ilvl w:val="0"/>
          <w:numId w:val="11"/>
        </w:numPr>
        <w:spacing w:line="240" w:lineRule="auto"/>
        <w:ind w:left="900" w:leftChars="200" w:hangingChars="200"/>
        <w:jc w:val="left"/>
        <w:rPr>
          <w:rFonts w:ascii="宋体" w:hAnsi="宋体" w:cs="Times New Roman"/>
          <w:sz w:val="21"/>
        </w:rPr>
      </w:pPr>
      <w:r>
        <w:rPr>
          <w:rFonts w:hint="eastAsia" w:ascii="宋体" w:hAnsi="宋体" w:cs="Times New Roman"/>
          <w:sz w:val="21"/>
        </w:rPr>
        <w:t>涂装时应确保防腐涂层的均匀性，涂装层数与厚度应符合设计要求。</w:t>
      </w:r>
    </w:p>
    <w:p>
      <w:pPr>
        <w:spacing w:line="240" w:lineRule="auto"/>
        <w:rPr>
          <w:rFonts w:eastAsia="新宋体" w:cs="Times New Roman"/>
          <w:sz w:val="21"/>
          <w:szCs w:val="24"/>
        </w:rPr>
      </w:pPr>
      <w:r>
        <w:rPr>
          <w:rFonts w:ascii="黑体" w:hAnsi="黑体" w:eastAsia="黑体" w:cs="Times New Roman"/>
          <w:kern w:val="0"/>
          <w:sz w:val="21"/>
          <w:szCs w:val="20"/>
        </w:rPr>
        <w:t xml:space="preserve">7.2.4 </w:t>
      </w:r>
      <w:r>
        <w:rPr>
          <w:rFonts w:eastAsia="新宋体" w:cs="Times New Roman"/>
          <w:sz w:val="21"/>
          <w:szCs w:val="24"/>
        </w:rPr>
        <w:t>加固应符合</w:t>
      </w:r>
      <w:r>
        <w:rPr>
          <w:rFonts w:ascii="宋体" w:hAnsi="宋体" w:cs="Times New Roman"/>
          <w:sz w:val="21"/>
          <w:szCs w:val="24"/>
        </w:rPr>
        <w:t>GB 51367的</w:t>
      </w:r>
      <w:r>
        <w:rPr>
          <w:rFonts w:eastAsia="新宋体" w:cs="Times New Roman"/>
          <w:sz w:val="21"/>
        </w:rPr>
        <w:t>相关规定，并</w:t>
      </w:r>
      <w:r>
        <w:rPr>
          <w:rFonts w:eastAsia="新宋体" w:cs="Times New Roman"/>
          <w:sz w:val="21"/>
          <w:szCs w:val="24"/>
        </w:rPr>
        <w:t>满足下列要求：</w:t>
      </w:r>
    </w:p>
    <w:p>
      <w:pPr>
        <w:widowControl/>
        <w:numPr>
          <w:ilvl w:val="0"/>
          <w:numId w:val="12"/>
        </w:numPr>
        <w:spacing w:line="240" w:lineRule="auto"/>
        <w:ind w:left="900" w:leftChars="200" w:hangingChars="200"/>
        <w:jc w:val="left"/>
        <w:rPr>
          <w:rFonts w:ascii="宋体" w:hAnsi="宋体" w:cs="Times New Roman"/>
          <w:sz w:val="21"/>
        </w:rPr>
      </w:pPr>
      <w:r>
        <w:rPr>
          <w:rFonts w:ascii="宋体" w:hAnsi="宋体" w:cs="Times New Roman"/>
          <w:sz w:val="21"/>
        </w:rPr>
        <w:t>加固前应清理锈蚀表面；</w:t>
      </w:r>
    </w:p>
    <w:p>
      <w:pPr>
        <w:widowControl/>
        <w:numPr>
          <w:ilvl w:val="0"/>
          <w:numId w:val="12"/>
        </w:numPr>
        <w:spacing w:line="240" w:lineRule="auto"/>
        <w:ind w:left="900" w:leftChars="200" w:hangingChars="200"/>
        <w:jc w:val="left"/>
        <w:rPr>
          <w:rFonts w:ascii="宋体" w:hAnsi="宋体" w:cs="Times New Roman"/>
          <w:sz w:val="21"/>
        </w:rPr>
      </w:pPr>
      <w:r>
        <w:rPr>
          <w:rFonts w:ascii="宋体" w:hAnsi="宋体" w:cs="Times New Roman"/>
          <w:sz w:val="21"/>
        </w:rPr>
        <w:t>加固件材料等级应同于或高于原构件，其韧性、塑性及焊接性能应能与原构件钢材相配；</w:t>
      </w:r>
    </w:p>
    <w:p>
      <w:pPr>
        <w:widowControl/>
        <w:numPr>
          <w:ilvl w:val="0"/>
          <w:numId w:val="12"/>
        </w:numPr>
        <w:spacing w:line="240" w:lineRule="auto"/>
        <w:ind w:left="900" w:leftChars="200" w:hangingChars="200"/>
        <w:jc w:val="left"/>
        <w:rPr>
          <w:rFonts w:ascii="宋体" w:hAnsi="宋体" w:cs="Times New Roman"/>
          <w:sz w:val="21"/>
        </w:rPr>
      </w:pPr>
      <w:r>
        <w:rPr>
          <w:rFonts w:ascii="宋体" w:hAnsi="宋体" w:cs="Times New Roman"/>
          <w:sz w:val="21"/>
        </w:rPr>
        <w:t>加固构件的面积与厚度应分别大于锈蚀范围边界与锈蚀深度；</w:t>
      </w:r>
    </w:p>
    <w:p>
      <w:pPr>
        <w:widowControl/>
        <w:numPr>
          <w:ilvl w:val="0"/>
          <w:numId w:val="12"/>
        </w:numPr>
        <w:spacing w:line="240" w:lineRule="auto"/>
        <w:ind w:left="900" w:leftChars="200" w:hangingChars="200"/>
        <w:jc w:val="left"/>
        <w:rPr>
          <w:rFonts w:ascii="宋体" w:hAnsi="宋体" w:cs="Times New Roman"/>
          <w:sz w:val="21"/>
        </w:rPr>
      </w:pPr>
      <w:r>
        <w:rPr>
          <w:rFonts w:ascii="宋体" w:hAnsi="宋体" w:cs="Times New Roman"/>
          <w:sz w:val="21"/>
        </w:rPr>
        <w:t>加固优先采用高强螺栓连接。</w:t>
      </w:r>
    </w:p>
    <w:p>
      <w:pPr>
        <w:spacing w:line="240" w:lineRule="auto"/>
        <w:rPr>
          <w:rFonts w:cs="Times New Roman"/>
          <w:sz w:val="21"/>
          <w:szCs w:val="24"/>
        </w:rPr>
      </w:pPr>
      <w:r>
        <w:rPr>
          <w:rFonts w:ascii="黑体" w:hAnsi="黑体" w:eastAsia="黑体" w:cs="Times New Roman"/>
          <w:kern w:val="0"/>
          <w:sz w:val="21"/>
          <w:szCs w:val="20"/>
        </w:rPr>
        <w:t xml:space="preserve">7.2.5 </w:t>
      </w:r>
      <w:r>
        <w:rPr>
          <w:rFonts w:eastAsia="新宋体" w:cs="Times New Roman"/>
          <w:sz w:val="21"/>
          <w:szCs w:val="24"/>
        </w:rPr>
        <w:t>锈蚀病害处治后应加强通风和排水系统的管理。</w:t>
      </w:r>
    </w:p>
    <w:p>
      <w:pPr>
        <w:pStyle w:val="3"/>
        <w:spacing w:before="120" w:after="120" w:line="240" w:lineRule="auto"/>
        <w:rPr>
          <w:rFonts w:ascii="黑体" w:hAnsi="黑体" w:eastAsia="黑体" w:cs="Times New Roman"/>
          <w:b w:val="0"/>
          <w:sz w:val="21"/>
          <w:szCs w:val="21"/>
        </w:rPr>
      </w:pPr>
      <w:r>
        <w:rPr>
          <w:rFonts w:ascii="黑体" w:hAnsi="黑体" w:eastAsia="黑体" w:cs="Times New Roman"/>
          <w:b w:val="0"/>
          <w:sz w:val="21"/>
          <w:szCs w:val="21"/>
        </w:rPr>
        <w:t>7.3 疲劳处治</w:t>
      </w:r>
    </w:p>
    <w:p>
      <w:pPr>
        <w:spacing w:line="240" w:lineRule="auto"/>
        <w:rPr>
          <w:rFonts w:eastAsia="新宋体" w:cs="Times New Roman"/>
          <w:sz w:val="21"/>
          <w:szCs w:val="24"/>
        </w:rPr>
      </w:pPr>
      <w:r>
        <w:rPr>
          <w:rFonts w:ascii="黑体" w:hAnsi="黑体" w:eastAsia="黑体" w:cs="Times New Roman"/>
          <w:kern w:val="0"/>
          <w:sz w:val="21"/>
          <w:szCs w:val="20"/>
        </w:rPr>
        <w:t xml:space="preserve">7.3.1 </w:t>
      </w:r>
      <w:r>
        <w:rPr>
          <w:rFonts w:eastAsia="新宋体" w:cs="Times New Roman"/>
          <w:kern w:val="0"/>
          <w:sz w:val="21"/>
          <w:szCs w:val="20"/>
        </w:rPr>
        <w:t>公路</w:t>
      </w:r>
      <w:r>
        <w:rPr>
          <w:rFonts w:eastAsia="新宋体" w:cs="Times New Roman"/>
          <w:sz w:val="21"/>
          <w:szCs w:val="24"/>
        </w:rPr>
        <w:t>钢梁桥疲劳病害处治包括预防、维修与加固。</w:t>
      </w:r>
    </w:p>
    <w:p>
      <w:pPr>
        <w:spacing w:line="240" w:lineRule="auto"/>
        <w:rPr>
          <w:rFonts w:eastAsia="新宋体" w:cs="Times New Roman"/>
          <w:sz w:val="21"/>
          <w:szCs w:val="24"/>
        </w:rPr>
      </w:pPr>
      <w:r>
        <w:rPr>
          <w:rFonts w:ascii="黑体" w:hAnsi="黑体" w:eastAsia="黑体" w:cs="Times New Roman"/>
          <w:kern w:val="0"/>
          <w:sz w:val="21"/>
          <w:szCs w:val="20"/>
        </w:rPr>
        <w:t xml:space="preserve">7.3.2 </w:t>
      </w:r>
      <w:r>
        <w:rPr>
          <w:rFonts w:eastAsia="新宋体" w:cs="Times New Roman"/>
          <w:sz w:val="21"/>
          <w:szCs w:val="24"/>
        </w:rPr>
        <w:t>疲劳病害预防应满足下列要求：</w:t>
      </w:r>
    </w:p>
    <w:p>
      <w:pPr>
        <w:widowControl/>
        <w:numPr>
          <w:ilvl w:val="0"/>
          <w:numId w:val="13"/>
        </w:numPr>
        <w:spacing w:line="240" w:lineRule="auto"/>
        <w:ind w:left="900" w:leftChars="200" w:hangingChars="200"/>
        <w:jc w:val="left"/>
        <w:rPr>
          <w:rFonts w:ascii="宋体" w:hAnsi="宋体" w:cs="Times New Roman"/>
          <w:sz w:val="21"/>
        </w:rPr>
      </w:pPr>
      <w:r>
        <w:rPr>
          <w:rFonts w:ascii="宋体" w:hAnsi="宋体" w:cs="Times New Roman"/>
          <w:sz w:val="21"/>
        </w:rPr>
        <w:t>对存在明显焊接缺陷的焊缝部位，</w:t>
      </w:r>
      <w:r>
        <w:rPr>
          <w:rFonts w:hint="eastAsia" w:ascii="宋体" w:hAnsi="宋体" w:cs="Times New Roman"/>
          <w:sz w:val="21"/>
        </w:rPr>
        <w:t>采用</w:t>
      </w:r>
      <w:r>
        <w:rPr>
          <w:rFonts w:ascii="宋体" w:hAnsi="宋体" w:cs="Times New Roman"/>
          <w:sz w:val="21"/>
        </w:rPr>
        <w:t>磨削法，按</w:t>
      </w:r>
      <w:r>
        <w:rPr>
          <w:rFonts w:ascii="宋体" w:hAnsi="宋体" w:cs="Times New Roman"/>
          <w:sz w:val="21"/>
          <w:szCs w:val="24"/>
        </w:rPr>
        <w:t>照</w:t>
      </w:r>
      <w:bookmarkStart w:id="28" w:name="_Hlk146527598"/>
      <w:r>
        <w:rPr>
          <w:rFonts w:ascii="宋体" w:hAnsi="宋体" w:cs="Times New Roman"/>
          <w:sz w:val="21"/>
          <w:szCs w:val="24"/>
        </w:rPr>
        <w:t>JTG/T 3651</w:t>
      </w:r>
      <w:bookmarkEnd w:id="28"/>
      <w:r>
        <w:rPr>
          <w:rFonts w:ascii="宋体" w:hAnsi="宋体" w:cs="Times New Roman"/>
          <w:sz w:val="21"/>
          <w:szCs w:val="24"/>
        </w:rPr>
        <w:t>、DB32/T 3820执</w:t>
      </w:r>
      <w:r>
        <w:rPr>
          <w:rFonts w:ascii="宋体" w:hAnsi="宋体" w:cs="Times New Roman"/>
          <w:sz w:val="21"/>
        </w:rPr>
        <w:t>行</w:t>
      </w:r>
      <w:r>
        <w:rPr>
          <w:rFonts w:hint="eastAsia" w:ascii="宋体" w:hAnsi="宋体" w:cs="Times New Roman"/>
          <w:sz w:val="21"/>
        </w:rPr>
        <w:t>；</w:t>
      </w:r>
    </w:p>
    <w:p>
      <w:pPr>
        <w:widowControl/>
        <w:numPr>
          <w:ilvl w:val="0"/>
          <w:numId w:val="13"/>
        </w:numPr>
        <w:spacing w:line="240" w:lineRule="auto"/>
        <w:ind w:left="900" w:leftChars="200" w:hangingChars="200"/>
        <w:jc w:val="left"/>
        <w:rPr>
          <w:rFonts w:ascii="宋体" w:hAnsi="宋体" w:cs="Times New Roman"/>
          <w:sz w:val="21"/>
        </w:rPr>
      </w:pPr>
      <w:r>
        <w:rPr>
          <w:rFonts w:ascii="宋体" w:hAnsi="宋体" w:cs="Times New Roman"/>
          <w:sz w:val="21"/>
        </w:rPr>
        <w:t>对存在较大残余应力的焊缝部位，</w:t>
      </w:r>
      <w:r>
        <w:rPr>
          <w:rFonts w:hint="eastAsia" w:ascii="宋体" w:hAnsi="宋体" w:cs="Times New Roman"/>
          <w:sz w:val="21"/>
        </w:rPr>
        <w:t>采用</w:t>
      </w:r>
      <w:r>
        <w:rPr>
          <w:rFonts w:ascii="宋体" w:hAnsi="宋体" w:cs="Times New Roman"/>
          <w:sz w:val="21"/>
        </w:rPr>
        <w:t>冲击法，按照</w:t>
      </w:r>
      <w:r>
        <w:rPr>
          <w:rFonts w:ascii="宋体" w:hAnsi="宋体" w:cs="Times New Roman"/>
          <w:sz w:val="21"/>
          <w:szCs w:val="24"/>
        </w:rPr>
        <w:t>DB32/T 3820执行</w:t>
      </w:r>
      <w:r>
        <w:rPr>
          <w:rFonts w:hint="eastAsia" w:ascii="宋体" w:hAnsi="宋体" w:cs="Times New Roman"/>
          <w:sz w:val="21"/>
          <w:szCs w:val="24"/>
        </w:rPr>
        <w:t>；</w:t>
      </w:r>
    </w:p>
    <w:p>
      <w:pPr>
        <w:widowControl/>
        <w:numPr>
          <w:ilvl w:val="0"/>
          <w:numId w:val="13"/>
        </w:numPr>
        <w:spacing w:line="240" w:lineRule="auto"/>
        <w:ind w:left="900" w:leftChars="200" w:hangingChars="200"/>
        <w:jc w:val="left"/>
        <w:rPr>
          <w:rFonts w:ascii="宋体" w:hAnsi="宋体" w:cs="Times New Roman"/>
          <w:sz w:val="21"/>
        </w:rPr>
      </w:pPr>
      <w:r>
        <w:rPr>
          <w:rFonts w:ascii="宋体" w:hAnsi="宋体" w:cs="Times New Roman"/>
          <w:sz w:val="21"/>
        </w:rPr>
        <w:t>对约束</w:t>
      </w:r>
      <w:r>
        <w:rPr>
          <w:rFonts w:hint="eastAsia" w:ascii="宋体" w:hAnsi="宋体" w:cs="Times New Roman"/>
          <w:sz w:val="21"/>
        </w:rPr>
        <w:t>或</w:t>
      </w:r>
      <w:r>
        <w:rPr>
          <w:rFonts w:ascii="宋体" w:hAnsi="宋体" w:cs="Times New Roman"/>
          <w:sz w:val="21"/>
        </w:rPr>
        <w:t>次应力</w:t>
      </w:r>
      <w:r>
        <w:rPr>
          <w:rFonts w:hint="eastAsia" w:ascii="宋体" w:hAnsi="宋体" w:cs="Times New Roman"/>
          <w:sz w:val="21"/>
        </w:rPr>
        <w:t>引起的疲劳病害</w:t>
      </w:r>
      <w:r>
        <w:rPr>
          <w:rFonts w:ascii="宋体" w:hAnsi="宋体" w:cs="Times New Roman"/>
          <w:sz w:val="21"/>
        </w:rPr>
        <w:t>，采用局部切削法、局部连接刚度削弱法等方法，养护施工方案应审查后实施。</w:t>
      </w:r>
    </w:p>
    <w:p>
      <w:pPr>
        <w:spacing w:line="240" w:lineRule="auto"/>
        <w:rPr>
          <w:rFonts w:eastAsia="新宋体" w:cs="Times New Roman"/>
          <w:sz w:val="21"/>
          <w:szCs w:val="24"/>
        </w:rPr>
      </w:pPr>
      <w:r>
        <w:rPr>
          <w:rFonts w:ascii="黑体" w:hAnsi="黑体" w:eastAsia="黑体" w:cs="Times New Roman"/>
          <w:kern w:val="0"/>
          <w:sz w:val="21"/>
          <w:szCs w:val="20"/>
        </w:rPr>
        <w:t xml:space="preserve">7.3.3 </w:t>
      </w:r>
      <w:r>
        <w:rPr>
          <w:rFonts w:eastAsia="新宋体" w:cs="Times New Roman"/>
          <w:sz w:val="21"/>
          <w:szCs w:val="24"/>
        </w:rPr>
        <w:t>局部切削法</w:t>
      </w:r>
      <w:r>
        <w:rPr>
          <w:rFonts w:cs="Times New Roman"/>
          <w:sz w:val="21"/>
          <w:szCs w:val="24"/>
        </w:rPr>
        <w:t>宜采用碳弧气</w:t>
      </w:r>
      <w:r>
        <w:rPr>
          <w:rFonts w:ascii="宋体" w:hAnsi="宋体" w:cs="Times New Roman"/>
          <w:sz w:val="21"/>
          <w:szCs w:val="24"/>
        </w:rPr>
        <w:t>刨切割，按照CB/Z 67执行，切</w:t>
      </w:r>
      <w:r>
        <w:rPr>
          <w:rFonts w:cs="Times New Roman"/>
          <w:sz w:val="21"/>
          <w:szCs w:val="24"/>
        </w:rPr>
        <w:t>削后形状宜为圆弧形，边缘应打磨至顺滑、无毛刺。</w:t>
      </w:r>
    </w:p>
    <w:p>
      <w:pPr>
        <w:spacing w:line="240" w:lineRule="auto"/>
        <w:rPr>
          <w:rFonts w:cs="Times New Roman"/>
          <w:sz w:val="21"/>
          <w:szCs w:val="24"/>
        </w:rPr>
      </w:pPr>
      <w:r>
        <w:rPr>
          <w:rFonts w:ascii="黑体" w:hAnsi="黑体" w:eastAsia="黑体" w:cs="Times New Roman"/>
          <w:kern w:val="0"/>
          <w:sz w:val="21"/>
          <w:szCs w:val="20"/>
        </w:rPr>
        <w:t xml:space="preserve">7.3.4 </w:t>
      </w:r>
      <w:r>
        <w:rPr>
          <w:rFonts w:cs="Times New Roman"/>
          <w:sz w:val="21"/>
          <w:szCs w:val="24"/>
        </w:rPr>
        <w:t>疲劳病害</w:t>
      </w:r>
      <w:r>
        <w:rPr>
          <w:rFonts w:hint="eastAsia" w:cs="Times New Roman"/>
          <w:sz w:val="21"/>
          <w:szCs w:val="24"/>
        </w:rPr>
        <w:t>维修</w:t>
      </w:r>
      <w:r>
        <w:rPr>
          <w:rFonts w:cs="Times New Roman"/>
          <w:sz w:val="21"/>
          <w:szCs w:val="24"/>
        </w:rPr>
        <w:t>应满足下列要求：</w:t>
      </w:r>
    </w:p>
    <w:p>
      <w:pPr>
        <w:pStyle w:val="39"/>
        <w:numPr>
          <w:ilvl w:val="0"/>
          <w:numId w:val="14"/>
        </w:numPr>
        <w:spacing w:line="240" w:lineRule="auto"/>
        <w:ind w:left="900" w:leftChars="200" w:hangingChars="200"/>
        <w:rPr>
          <w:rFonts w:ascii="宋体" w:hAnsi="宋体" w:cs="Times New Roman"/>
          <w:sz w:val="21"/>
        </w:rPr>
      </w:pPr>
      <w:r>
        <w:rPr>
          <w:rFonts w:ascii="宋体" w:hAnsi="宋体" w:cs="Times New Roman"/>
          <w:sz w:val="21"/>
        </w:rPr>
        <w:t>裂纹长度不大于150 mm时，采用冲击法，按照</w:t>
      </w:r>
      <w:bookmarkStart w:id="29" w:name="_Hlk146547587"/>
      <w:r>
        <w:rPr>
          <w:rFonts w:ascii="宋体" w:hAnsi="宋体" w:cs="Times New Roman"/>
          <w:sz w:val="21"/>
        </w:rPr>
        <w:t>DB32/T 3644</w:t>
      </w:r>
      <w:bookmarkEnd w:id="29"/>
      <w:r>
        <w:rPr>
          <w:rFonts w:ascii="宋体" w:hAnsi="宋体" w:cs="Times New Roman"/>
          <w:sz w:val="21"/>
        </w:rPr>
        <w:t>执行；</w:t>
      </w:r>
    </w:p>
    <w:p>
      <w:pPr>
        <w:pStyle w:val="39"/>
        <w:numPr>
          <w:ilvl w:val="0"/>
          <w:numId w:val="14"/>
        </w:numPr>
        <w:spacing w:line="240" w:lineRule="auto"/>
        <w:ind w:left="900" w:leftChars="200" w:hangingChars="200"/>
        <w:rPr>
          <w:rFonts w:ascii="宋体" w:hAnsi="宋体" w:cs="Times New Roman"/>
          <w:sz w:val="21"/>
        </w:rPr>
      </w:pPr>
      <w:r>
        <w:rPr>
          <w:rFonts w:ascii="宋体" w:hAnsi="宋体" w:cs="Times New Roman"/>
          <w:sz w:val="21"/>
        </w:rPr>
        <w:t>焊缝部位出现表面轻微开裂时，采用磨削法去除</w:t>
      </w:r>
      <w:r>
        <w:rPr>
          <w:rFonts w:hint="eastAsia" w:ascii="宋体" w:hAnsi="宋体" w:cs="Times New Roman"/>
          <w:sz w:val="21"/>
        </w:rPr>
        <w:t>表面</w:t>
      </w:r>
      <w:r>
        <w:rPr>
          <w:rFonts w:ascii="宋体" w:hAnsi="宋体" w:cs="Times New Roman"/>
          <w:sz w:val="21"/>
        </w:rPr>
        <w:t>裂纹；</w:t>
      </w:r>
    </w:p>
    <w:p>
      <w:pPr>
        <w:pStyle w:val="39"/>
        <w:numPr>
          <w:ilvl w:val="0"/>
          <w:numId w:val="14"/>
        </w:numPr>
        <w:spacing w:line="240" w:lineRule="auto"/>
        <w:ind w:left="900" w:leftChars="200" w:hangingChars="200"/>
        <w:rPr>
          <w:rFonts w:ascii="宋体" w:hAnsi="宋体" w:cs="Times New Roman"/>
          <w:sz w:val="21"/>
        </w:rPr>
      </w:pPr>
      <w:r>
        <w:rPr>
          <w:rFonts w:ascii="宋体" w:hAnsi="宋体" w:cs="Times New Roman"/>
          <w:sz w:val="21"/>
        </w:rPr>
        <w:t>裂纹扩展至母材时，应优先实施钻孔法，延缓裂纹扩展；</w:t>
      </w:r>
    </w:p>
    <w:p>
      <w:pPr>
        <w:pStyle w:val="39"/>
        <w:numPr>
          <w:ilvl w:val="0"/>
          <w:numId w:val="14"/>
        </w:numPr>
        <w:spacing w:line="240" w:lineRule="auto"/>
        <w:ind w:left="900" w:leftChars="200" w:hangingChars="200"/>
        <w:rPr>
          <w:rFonts w:ascii="宋体" w:hAnsi="宋体" w:cs="Times New Roman"/>
          <w:sz w:val="21"/>
        </w:rPr>
      </w:pPr>
      <w:r>
        <w:rPr>
          <w:rFonts w:ascii="宋体" w:hAnsi="宋体" w:cs="Times New Roman"/>
          <w:sz w:val="21"/>
        </w:rPr>
        <w:t>封闭结构的焊根部位出现裂纹时采用刨除重焊法。</w:t>
      </w:r>
    </w:p>
    <w:p>
      <w:pPr>
        <w:spacing w:line="240" w:lineRule="auto"/>
        <w:rPr>
          <w:rFonts w:eastAsia="新宋体" w:cs="Times New Roman"/>
          <w:sz w:val="21"/>
          <w:szCs w:val="24"/>
        </w:rPr>
      </w:pPr>
      <w:r>
        <w:rPr>
          <w:rFonts w:ascii="黑体" w:hAnsi="黑体" w:eastAsia="黑体" w:cs="Times New Roman"/>
          <w:kern w:val="0"/>
          <w:sz w:val="21"/>
          <w:szCs w:val="20"/>
        </w:rPr>
        <w:t xml:space="preserve">7.3.5 </w:t>
      </w:r>
      <w:r>
        <w:rPr>
          <w:rFonts w:eastAsia="新宋体" w:cs="Times New Roman"/>
          <w:sz w:val="21"/>
          <w:szCs w:val="24"/>
        </w:rPr>
        <w:t>钻孔法</w:t>
      </w:r>
      <w:r>
        <w:rPr>
          <w:rFonts w:hint="eastAsia" w:eastAsia="新宋体" w:cs="Times New Roman"/>
          <w:sz w:val="21"/>
          <w:szCs w:val="24"/>
        </w:rPr>
        <w:t>实施流程应</w:t>
      </w:r>
      <w:r>
        <w:rPr>
          <w:rFonts w:eastAsia="新宋体" w:cs="Times New Roman"/>
          <w:sz w:val="21"/>
          <w:szCs w:val="24"/>
        </w:rPr>
        <w:t>按照</w:t>
      </w:r>
      <w:r>
        <w:rPr>
          <w:rFonts w:ascii="宋体" w:hAnsi="宋体" w:cs="Times New Roman"/>
          <w:sz w:val="21"/>
          <w:szCs w:val="24"/>
        </w:rPr>
        <w:t>DB32/T 3644执</w:t>
      </w:r>
      <w:r>
        <w:rPr>
          <w:rFonts w:eastAsia="新宋体" w:cs="Times New Roman"/>
          <w:sz w:val="21"/>
          <w:szCs w:val="24"/>
        </w:rPr>
        <w:t xml:space="preserve">行，并满足下列要求： </w:t>
      </w:r>
    </w:p>
    <w:p>
      <w:pPr>
        <w:pStyle w:val="39"/>
        <w:numPr>
          <w:ilvl w:val="0"/>
          <w:numId w:val="15"/>
        </w:numPr>
        <w:spacing w:line="240" w:lineRule="auto"/>
        <w:ind w:left="900" w:leftChars="200" w:hanging="420" w:hangingChars="200"/>
        <w:rPr>
          <w:rFonts w:ascii="宋体" w:hAnsi="宋体" w:cs="Times New Roman"/>
          <w:sz w:val="21"/>
          <w:szCs w:val="24"/>
        </w:rPr>
      </w:pPr>
      <w:r>
        <w:rPr>
          <w:rFonts w:hint="eastAsia" w:ascii="宋体" w:hAnsi="宋体" w:cs="Times New Roman"/>
          <w:sz w:val="21"/>
          <w:szCs w:val="24"/>
        </w:rPr>
        <w:t>应</w:t>
      </w:r>
      <w:r>
        <w:rPr>
          <w:rFonts w:ascii="宋体" w:hAnsi="宋体" w:cs="Times New Roman"/>
          <w:sz w:val="21"/>
          <w:szCs w:val="24"/>
        </w:rPr>
        <w:t>在裂纹扩展至母材后钻孔；</w:t>
      </w:r>
    </w:p>
    <w:p>
      <w:pPr>
        <w:pStyle w:val="39"/>
        <w:numPr>
          <w:ilvl w:val="0"/>
          <w:numId w:val="15"/>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钻孔后</w:t>
      </w:r>
      <w:r>
        <w:rPr>
          <w:rFonts w:hint="eastAsia" w:ascii="宋体" w:hAnsi="宋体" w:cs="Times New Roman"/>
          <w:sz w:val="21"/>
          <w:szCs w:val="24"/>
        </w:rPr>
        <w:t>宜</w:t>
      </w:r>
      <w:r>
        <w:rPr>
          <w:rFonts w:ascii="宋体" w:hAnsi="宋体" w:cs="Times New Roman"/>
          <w:sz w:val="21"/>
          <w:szCs w:val="24"/>
        </w:rPr>
        <w:t>进行高强螺栓加固或钢板加固；</w:t>
      </w:r>
    </w:p>
    <w:p>
      <w:pPr>
        <w:pStyle w:val="39"/>
        <w:numPr>
          <w:ilvl w:val="0"/>
          <w:numId w:val="15"/>
        </w:numPr>
        <w:spacing w:line="240" w:lineRule="auto"/>
        <w:ind w:left="900" w:leftChars="200" w:hanging="420" w:hangingChars="200"/>
        <w:rPr>
          <w:rFonts w:ascii="宋体" w:hAnsi="宋体" w:cs="Times New Roman"/>
          <w:sz w:val="21"/>
          <w:szCs w:val="24"/>
        </w:rPr>
      </w:pPr>
      <w:r>
        <w:rPr>
          <w:rFonts w:hint="eastAsia" w:ascii="宋体" w:hAnsi="宋体" w:cs="Times New Roman"/>
          <w:sz w:val="21"/>
          <w:szCs w:val="24"/>
        </w:rPr>
        <w:t>宜</w:t>
      </w:r>
      <w:r>
        <w:rPr>
          <w:rFonts w:ascii="宋体" w:hAnsi="宋体" w:cs="Times New Roman"/>
          <w:sz w:val="21"/>
          <w:szCs w:val="24"/>
        </w:rPr>
        <w:t>同时对裂纹采用冲击法，使裂纹闭合；</w:t>
      </w:r>
    </w:p>
    <w:p>
      <w:pPr>
        <w:pStyle w:val="39"/>
        <w:numPr>
          <w:ilvl w:val="0"/>
          <w:numId w:val="15"/>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钻孔孔径</w:t>
      </w:r>
      <w:r>
        <w:rPr>
          <w:rFonts w:hint="eastAsia" w:ascii="宋体" w:hAnsi="宋体" w:cs="Times New Roman"/>
          <w:sz w:val="21"/>
          <w:szCs w:val="24"/>
        </w:rPr>
        <w:t>应</w:t>
      </w:r>
      <w:r>
        <w:rPr>
          <w:rFonts w:ascii="宋体" w:hAnsi="宋体" w:cs="Times New Roman"/>
          <w:sz w:val="21"/>
          <w:szCs w:val="24"/>
        </w:rPr>
        <w:t>大于20 mm。</w:t>
      </w:r>
    </w:p>
    <w:p>
      <w:pPr>
        <w:spacing w:line="240" w:lineRule="auto"/>
        <w:rPr>
          <w:rFonts w:eastAsia="新宋体" w:cs="Times New Roman"/>
          <w:sz w:val="21"/>
          <w:szCs w:val="24"/>
        </w:rPr>
      </w:pPr>
      <w:r>
        <w:rPr>
          <w:rFonts w:ascii="黑体" w:hAnsi="黑体" w:eastAsia="黑体" w:cs="Times New Roman"/>
          <w:kern w:val="0"/>
          <w:sz w:val="21"/>
          <w:szCs w:val="20"/>
        </w:rPr>
        <w:t xml:space="preserve">7.3.6 </w:t>
      </w:r>
      <w:r>
        <w:rPr>
          <w:rFonts w:eastAsia="新宋体" w:cs="Times New Roman"/>
          <w:sz w:val="21"/>
          <w:szCs w:val="24"/>
        </w:rPr>
        <w:t>磨削法应按照</w:t>
      </w:r>
      <w:r>
        <w:rPr>
          <w:rFonts w:ascii="宋体" w:hAnsi="宋体" w:cs="Times New Roman"/>
          <w:sz w:val="21"/>
          <w:szCs w:val="24"/>
        </w:rPr>
        <w:t>JTG/T 3651执行，</w:t>
      </w:r>
      <w:r>
        <w:rPr>
          <w:rFonts w:eastAsia="新宋体" w:cs="Times New Roman"/>
          <w:sz w:val="21"/>
          <w:szCs w:val="24"/>
        </w:rPr>
        <w:t>并满足下列要求：</w:t>
      </w:r>
    </w:p>
    <w:p>
      <w:pPr>
        <w:pStyle w:val="39"/>
        <w:numPr>
          <w:ilvl w:val="0"/>
          <w:numId w:val="16"/>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采用直磨机与硬质合金旋转锉进行打磨；</w:t>
      </w:r>
    </w:p>
    <w:p>
      <w:pPr>
        <w:pStyle w:val="39"/>
        <w:numPr>
          <w:ilvl w:val="0"/>
          <w:numId w:val="16"/>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磨削后，应确保表面裂纹完全清除，</w:t>
      </w:r>
      <w:r>
        <w:rPr>
          <w:rFonts w:hint="eastAsia" w:ascii="宋体" w:hAnsi="宋体" w:cs="Times New Roman"/>
          <w:sz w:val="21"/>
          <w:szCs w:val="24"/>
        </w:rPr>
        <w:t>宜</w:t>
      </w:r>
      <w:r>
        <w:rPr>
          <w:rFonts w:ascii="宋体" w:hAnsi="宋体" w:cs="Times New Roman"/>
          <w:sz w:val="21"/>
          <w:szCs w:val="24"/>
        </w:rPr>
        <w:t>采用磁粉检测确认；</w:t>
      </w:r>
    </w:p>
    <w:p>
      <w:pPr>
        <w:pStyle w:val="39"/>
        <w:numPr>
          <w:ilvl w:val="0"/>
          <w:numId w:val="16"/>
        </w:numPr>
        <w:spacing w:line="240" w:lineRule="auto"/>
        <w:ind w:left="900" w:leftChars="200" w:hanging="420" w:hangingChars="200"/>
        <w:rPr>
          <w:rFonts w:ascii="宋体" w:hAnsi="宋体" w:cs="Times New Roman"/>
          <w:sz w:val="21"/>
          <w:szCs w:val="24"/>
        </w:rPr>
      </w:pPr>
      <w:r>
        <w:rPr>
          <w:rFonts w:ascii="宋体" w:hAnsi="宋体" w:cs="Times New Roman"/>
          <w:sz w:val="21"/>
          <w:szCs w:val="24"/>
        </w:rPr>
        <w:t>磨削后，应对磨削表面进行涂装。</w:t>
      </w:r>
    </w:p>
    <w:p>
      <w:pPr>
        <w:spacing w:line="240" w:lineRule="auto"/>
        <w:rPr>
          <w:rFonts w:eastAsia="新宋体" w:cs="Times New Roman"/>
          <w:sz w:val="21"/>
          <w:szCs w:val="24"/>
        </w:rPr>
      </w:pPr>
      <w:r>
        <w:rPr>
          <w:rFonts w:ascii="黑体" w:hAnsi="黑体" w:eastAsia="黑体" w:cs="Times New Roman"/>
          <w:kern w:val="0"/>
          <w:sz w:val="21"/>
          <w:szCs w:val="20"/>
        </w:rPr>
        <w:t xml:space="preserve">7.3.7 </w:t>
      </w:r>
      <w:r>
        <w:rPr>
          <w:rFonts w:eastAsia="新宋体" w:cs="Times New Roman"/>
          <w:sz w:val="21"/>
          <w:szCs w:val="24"/>
        </w:rPr>
        <w:t>加固可采用板件加固或增设构件，应符合</w:t>
      </w:r>
      <w:bookmarkStart w:id="30" w:name="_Hlk146547605"/>
      <w:r>
        <w:rPr>
          <w:rFonts w:ascii="宋体" w:hAnsi="宋体" w:cs="Times New Roman"/>
          <w:sz w:val="21"/>
          <w:szCs w:val="24"/>
        </w:rPr>
        <w:t>JTG/T J22、JTG/T J23</w:t>
      </w:r>
      <w:bookmarkEnd w:id="30"/>
      <w:r>
        <w:rPr>
          <w:rFonts w:ascii="宋体" w:hAnsi="宋体" w:cs="Times New Roman"/>
          <w:sz w:val="21"/>
          <w:szCs w:val="24"/>
        </w:rPr>
        <w:t>的相关</w:t>
      </w:r>
      <w:r>
        <w:rPr>
          <w:rFonts w:eastAsia="新宋体" w:cs="Times New Roman"/>
          <w:sz w:val="21"/>
          <w:szCs w:val="24"/>
        </w:rPr>
        <w:t>规定，并满足下列要求：</w:t>
      </w:r>
    </w:p>
    <w:p>
      <w:pPr>
        <w:widowControl/>
        <w:numPr>
          <w:ilvl w:val="0"/>
          <w:numId w:val="17"/>
        </w:numPr>
        <w:spacing w:line="240" w:lineRule="auto"/>
        <w:ind w:left="900" w:leftChars="200" w:hanging="420" w:hangingChars="200"/>
        <w:rPr>
          <w:rFonts w:ascii="宋体" w:hAnsi="宋体" w:cs="Times New Roman"/>
          <w:sz w:val="21"/>
        </w:rPr>
      </w:pPr>
      <w:r>
        <w:rPr>
          <w:rFonts w:ascii="宋体" w:hAnsi="宋体" w:cs="Times New Roman"/>
          <w:sz w:val="21"/>
        </w:rPr>
        <w:t>对于变形较大的疲劳开裂构件，开裂部位进行平板加固，变形较大构件可采用角钢加固；</w:t>
      </w:r>
    </w:p>
    <w:p>
      <w:pPr>
        <w:widowControl/>
        <w:numPr>
          <w:ilvl w:val="0"/>
          <w:numId w:val="17"/>
        </w:numPr>
        <w:spacing w:line="240" w:lineRule="auto"/>
        <w:ind w:left="900" w:leftChars="200" w:hanging="420" w:hangingChars="200"/>
        <w:rPr>
          <w:rFonts w:ascii="宋体" w:hAnsi="宋体" w:cs="Times New Roman"/>
          <w:sz w:val="21"/>
        </w:rPr>
      </w:pPr>
      <w:r>
        <w:rPr>
          <w:rFonts w:ascii="宋体" w:hAnsi="宋体" w:cs="Times New Roman"/>
          <w:sz w:val="21"/>
        </w:rPr>
        <w:t>因局部刚度不足导致的疲劳开裂，通过设计计算增设加固构件，加固构件可采用板件或型钢；</w:t>
      </w:r>
    </w:p>
    <w:p>
      <w:pPr>
        <w:widowControl/>
        <w:numPr>
          <w:ilvl w:val="0"/>
          <w:numId w:val="17"/>
        </w:numPr>
        <w:spacing w:line="240" w:lineRule="auto"/>
        <w:ind w:left="900" w:leftChars="200" w:hanging="420" w:hangingChars="200"/>
        <w:rPr>
          <w:rFonts w:ascii="宋体" w:hAnsi="宋体" w:cs="Times New Roman"/>
          <w:sz w:val="21"/>
        </w:rPr>
      </w:pPr>
      <w:r>
        <w:rPr>
          <w:rFonts w:ascii="宋体" w:hAnsi="宋体" w:cs="Times New Roman"/>
          <w:sz w:val="21"/>
        </w:rPr>
        <w:t>构件出现明显变形</w:t>
      </w:r>
      <w:r>
        <w:rPr>
          <w:rFonts w:ascii="宋体" w:hAnsi="宋体" w:cs="Times New Roman"/>
          <w:sz w:val="21"/>
          <w:szCs w:val="24"/>
        </w:rPr>
        <w:t>或其他异常情况、节点板构造或主桁架承载力不足、构件承载力不足且无法修复时，</w:t>
      </w:r>
      <w:r>
        <w:rPr>
          <w:rFonts w:hint="eastAsia" w:ascii="宋体" w:hAnsi="宋体" w:cs="Times New Roman"/>
          <w:sz w:val="21"/>
          <w:szCs w:val="24"/>
        </w:rPr>
        <w:t>应</w:t>
      </w:r>
      <w:r>
        <w:rPr>
          <w:rFonts w:ascii="宋体" w:hAnsi="宋体" w:cs="Times New Roman"/>
          <w:sz w:val="21"/>
          <w:szCs w:val="24"/>
        </w:rPr>
        <w:t>按照JTG/T J22执行。</w:t>
      </w:r>
    </w:p>
    <w:bookmarkEnd w:id="26"/>
    <w:p>
      <w:pPr>
        <w:widowControl/>
        <w:spacing w:line="240" w:lineRule="auto"/>
        <w:jc w:val="left"/>
        <w:rPr>
          <w:rFonts w:eastAsia="黑体" w:cs="Times New Roman"/>
          <w:bCs/>
          <w:sz w:val="21"/>
          <w:szCs w:val="20"/>
        </w:rPr>
      </w:pPr>
      <w:bookmarkStart w:id="31" w:name="_Toc91000238"/>
      <w:r>
        <w:rPr>
          <w:rFonts w:eastAsia="黑体" w:cs="Times New Roman"/>
          <w:bCs/>
          <w:sz w:val="21"/>
          <w:szCs w:val="20"/>
        </w:rPr>
        <w:br w:type="page"/>
      </w:r>
    </w:p>
    <w:p>
      <w:pPr>
        <w:spacing w:before="240" w:beforeLines="100" w:line="240" w:lineRule="auto"/>
        <w:jc w:val="center"/>
        <w:outlineLvl w:val="0"/>
        <w:rPr>
          <w:rFonts w:ascii="黑体" w:hAnsi="黑体" w:eastAsia="黑体" w:cs="Times New Roman"/>
          <w:bCs/>
          <w:sz w:val="21"/>
          <w:szCs w:val="20"/>
        </w:rPr>
      </w:pPr>
      <w:bookmarkStart w:id="32" w:name="_Toc148878747"/>
      <w:r>
        <w:rPr>
          <w:rFonts w:ascii="黑体" w:hAnsi="黑体" w:eastAsia="黑体" w:cs="Times New Roman"/>
          <w:bCs/>
          <w:sz w:val="21"/>
          <w:szCs w:val="20"/>
        </w:rPr>
        <w:t>附录A</w:t>
      </w:r>
      <w:bookmarkEnd w:id="32"/>
    </w:p>
    <w:p>
      <w:pPr>
        <w:spacing w:line="240" w:lineRule="auto"/>
        <w:jc w:val="center"/>
        <w:rPr>
          <w:rFonts w:ascii="黑体" w:hAnsi="黑体" w:eastAsia="黑体" w:cs="Times New Roman"/>
          <w:sz w:val="21"/>
          <w:szCs w:val="21"/>
        </w:rPr>
      </w:pPr>
      <w:r>
        <w:rPr>
          <w:rFonts w:ascii="黑体" w:hAnsi="黑体" w:eastAsia="黑体" w:cs="Times New Roman"/>
          <w:sz w:val="21"/>
          <w:szCs w:val="21"/>
        </w:rPr>
        <w:t>（资料性）</w:t>
      </w:r>
    </w:p>
    <w:p>
      <w:pPr>
        <w:spacing w:line="240" w:lineRule="auto"/>
        <w:jc w:val="center"/>
        <w:rPr>
          <w:rFonts w:ascii="黑体" w:hAnsi="黑体" w:eastAsia="黑体" w:cs="Times New Roman"/>
          <w:sz w:val="21"/>
          <w:szCs w:val="21"/>
        </w:rPr>
      </w:pPr>
      <w:r>
        <w:rPr>
          <w:rFonts w:ascii="黑体" w:hAnsi="黑体" w:eastAsia="黑体" w:cs="Times New Roman"/>
          <w:sz w:val="21"/>
          <w:szCs w:val="21"/>
        </w:rPr>
        <w:t>病害重点部位分布图例</w:t>
      </w:r>
    </w:p>
    <w:p>
      <w:pPr>
        <w:pStyle w:val="62"/>
        <w:ind w:firstLine="0" w:firstLineChars="0"/>
        <w:jc w:val="center"/>
        <w:rPr>
          <w:rFonts w:ascii="黑体" w:hAnsi="黑体" w:eastAsia="黑体"/>
        </w:rPr>
      </w:pP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t>A.1 钢板梁桥病害重点部位图例</w:t>
      </w:r>
    </w:p>
    <w:bookmarkEnd w:id="31"/>
    <w:p>
      <w:pPr>
        <w:pStyle w:val="62"/>
        <w:ind w:firstLine="0" w:firstLineChars="0"/>
        <w:jc w:val="center"/>
        <w:rPr>
          <w:rFonts w:ascii="Times New Roman" w:eastAsia="黑体"/>
        </w:rPr>
      </w:pPr>
      <w:r>
        <w:rPr>
          <w:rFonts w:ascii="Times New Roman" w:eastAsia="黑体"/>
        </w:rPr>
        <w:drawing>
          <wp:inline distT="0" distB="0" distL="0" distR="0">
            <wp:extent cx="5940425" cy="3190875"/>
            <wp:effectExtent l="0" t="0" r="317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9"/>
                    <a:srcRect/>
                    <a:stretch>
                      <a:fillRect/>
                    </a:stretch>
                  </pic:blipFill>
                  <pic:spPr>
                    <a:xfrm>
                      <a:off x="0" y="0"/>
                      <a:ext cx="5940425" cy="3190875"/>
                    </a:xfrm>
                    <a:prstGeom prst="rect">
                      <a:avLst/>
                    </a:prstGeom>
                    <a:noFill/>
                    <a:ln>
                      <a:noFill/>
                    </a:ln>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hint="eastAsia" w:ascii="黑体" w:hAnsi="黑体" w:eastAsia="黑体" w:cs="Times New Roman"/>
          <w:bCs/>
          <w:sz w:val="21"/>
          <w:szCs w:val="21"/>
        </w:rPr>
        <w:t xml:space="preserve">图 </w:t>
      </w:r>
      <w:r>
        <w:rPr>
          <w:rFonts w:ascii="黑体" w:hAnsi="黑体" w:eastAsia="黑体" w:cs="Times New Roman"/>
          <w:bCs/>
          <w:sz w:val="21"/>
          <w:szCs w:val="21"/>
        </w:rPr>
        <w:t xml:space="preserve">A.1.1 </w:t>
      </w:r>
      <w:r>
        <w:rPr>
          <w:rFonts w:hint="eastAsia" w:ascii="黑体" w:hAnsi="黑体" w:eastAsia="黑体" w:cs="Times New Roman"/>
          <w:bCs/>
          <w:sz w:val="21"/>
          <w:szCs w:val="21"/>
        </w:rPr>
        <w:t>钢板梁</w:t>
      </w:r>
      <w:r>
        <w:rPr>
          <w:rFonts w:ascii="黑体" w:hAnsi="黑体" w:eastAsia="黑体" w:cs="Times New Roman"/>
          <w:bCs/>
          <w:sz w:val="21"/>
          <w:szCs w:val="21"/>
        </w:rPr>
        <w:t>桥</w:t>
      </w:r>
      <w:r>
        <w:rPr>
          <w:rFonts w:hint="eastAsia" w:ascii="黑体" w:hAnsi="黑体" w:eastAsia="黑体" w:cs="Times New Roman"/>
          <w:bCs/>
          <w:sz w:val="21"/>
          <w:szCs w:val="21"/>
        </w:rPr>
        <w:t>锈蚀</w:t>
      </w:r>
      <w:r>
        <w:rPr>
          <w:rFonts w:ascii="黑体" w:hAnsi="黑体" w:eastAsia="黑体" w:cs="Times New Roman"/>
          <w:bCs/>
          <w:sz w:val="21"/>
          <w:szCs w:val="21"/>
        </w:rPr>
        <w:t>病害重点部位图例</w:t>
      </w:r>
    </w:p>
    <w:p>
      <w:pPr>
        <w:pStyle w:val="62"/>
        <w:ind w:firstLine="0" w:firstLineChars="0"/>
        <w:jc w:val="center"/>
        <w:rPr>
          <w:rFonts w:ascii="Times New Roman" w:eastAsia="黑体"/>
        </w:rPr>
      </w:pPr>
    </w:p>
    <w:p>
      <w:pPr>
        <w:pStyle w:val="62"/>
        <w:ind w:firstLine="0" w:firstLineChars="0"/>
        <w:jc w:val="center"/>
        <w:rPr>
          <w:rFonts w:ascii="Times New Roman" w:eastAsia="黑体"/>
        </w:rPr>
      </w:pPr>
      <w:r>
        <w:rPr>
          <w:rFonts w:ascii="Times New Roman" w:eastAsia="黑体"/>
        </w:rPr>
        <w:drawing>
          <wp:inline distT="0" distB="0" distL="0" distR="0">
            <wp:extent cx="5940425" cy="3251200"/>
            <wp:effectExtent l="0" t="0" r="3175"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0"/>
                    <a:srcRect/>
                    <a:stretch>
                      <a:fillRect/>
                    </a:stretch>
                  </pic:blipFill>
                  <pic:spPr>
                    <a:xfrm>
                      <a:off x="0" y="0"/>
                      <a:ext cx="5940425" cy="3251200"/>
                    </a:xfrm>
                    <a:prstGeom prst="rect">
                      <a:avLst/>
                    </a:prstGeom>
                    <a:noFill/>
                    <a:ln>
                      <a:noFill/>
                    </a:ln>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hint="eastAsia" w:ascii="黑体" w:hAnsi="黑体" w:eastAsia="黑体" w:cs="Times New Roman"/>
          <w:bCs/>
          <w:sz w:val="21"/>
          <w:szCs w:val="21"/>
        </w:rPr>
        <w:t xml:space="preserve">图 </w:t>
      </w:r>
      <w:r>
        <w:rPr>
          <w:rFonts w:ascii="黑体" w:hAnsi="黑体" w:eastAsia="黑体" w:cs="Times New Roman"/>
          <w:bCs/>
          <w:sz w:val="21"/>
          <w:szCs w:val="21"/>
        </w:rPr>
        <w:t xml:space="preserve">A.1.2 </w:t>
      </w:r>
      <w:r>
        <w:rPr>
          <w:rFonts w:hint="eastAsia" w:ascii="黑体" w:hAnsi="黑体" w:eastAsia="黑体" w:cs="Times New Roman"/>
          <w:bCs/>
          <w:sz w:val="21"/>
          <w:szCs w:val="21"/>
        </w:rPr>
        <w:t>钢板梁</w:t>
      </w:r>
      <w:r>
        <w:rPr>
          <w:rFonts w:ascii="黑体" w:hAnsi="黑体" w:eastAsia="黑体" w:cs="Times New Roman"/>
          <w:bCs/>
          <w:sz w:val="21"/>
          <w:szCs w:val="21"/>
        </w:rPr>
        <w:t>桥</w:t>
      </w:r>
      <w:r>
        <w:rPr>
          <w:rFonts w:hint="eastAsia" w:ascii="黑体" w:hAnsi="黑体" w:eastAsia="黑体" w:cs="Times New Roman"/>
          <w:bCs/>
          <w:sz w:val="21"/>
          <w:szCs w:val="21"/>
        </w:rPr>
        <w:t>疲劳</w:t>
      </w:r>
      <w:r>
        <w:rPr>
          <w:rFonts w:ascii="黑体" w:hAnsi="黑体" w:eastAsia="黑体" w:cs="Times New Roman"/>
          <w:bCs/>
          <w:sz w:val="21"/>
          <w:szCs w:val="21"/>
        </w:rPr>
        <w:t>病害重点部位图例</w:t>
      </w:r>
    </w:p>
    <w:p>
      <w:pPr>
        <w:widowControl/>
        <w:spacing w:before="240" w:beforeLines="100" w:after="240" w:afterLines="100" w:line="240" w:lineRule="auto"/>
        <w:jc w:val="center"/>
        <w:rPr>
          <w:rFonts w:ascii="黑体" w:hAnsi="黑体" w:eastAsia="黑体" w:cs="Times New Roman"/>
          <w:bCs/>
          <w:sz w:val="21"/>
          <w:szCs w:val="21"/>
        </w:rPr>
      </w:pP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t xml:space="preserve">A.2 </w:t>
      </w:r>
      <w:r>
        <w:rPr>
          <w:rFonts w:hint="eastAsia" w:ascii="黑体" w:hAnsi="黑体" w:eastAsia="黑体" w:cs="Times New Roman"/>
          <w:bCs/>
          <w:sz w:val="21"/>
          <w:szCs w:val="21"/>
        </w:rPr>
        <w:t>钢桁梁</w:t>
      </w:r>
      <w:r>
        <w:rPr>
          <w:rFonts w:ascii="黑体" w:hAnsi="黑体" w:eastAsia="黑体" w:cs="Times New Roman"/>
          <w:bCs/>
          <w:sz w:val="21"/>
          <w:szCs w:val="21"/>
        </w:rPr>
        <w:t>桥病害重点部位图例</w:t>
      </w:r>
    </w:p>
    <w:p>
      <w:pPr>
        <w:widowControl/>
        <w:spacing w:line="240" w:lineRule="auto"/>
        <w:jc w:val="left"/>
        <w:rPr>
          <w:rFonts w:eastAsia="黑体" w:cs="Times New Roman"/>
          <w:bCs/>
          <w:sz w:val="21"/>
          <w:szCs w:val="20"/>
        </w:rPr>
      </w:pPr>
      <w:r>
        <w:rPr>
          <w:rFonts w:eastAsia="黑体" w:cs="Times New Roman"/>
          <w:bCs/>
          <w:sz w:val="21"/>
          <w:szCs w:val="20"/>
        </w:rPr>
        <w:drawing>
          <wp:inline distT="0" distB="0" distL="0" distR="0">
            <wp:extent cx="5753100" cy="3154680"/>
            <wp:effectExtent l="0" t="0" r="0" b="7620"/>
            <wp:docPr id="207962770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627702" name="图片 3"/>
                    <pic:cNvPicPr>
                      <a:picLocks noChangeAspect="1" noChangeArrowheads="1"/>
                    </pic:cNvPicPr>
                  </pic:nvPicPr>
                  <pic:blipFill>
                    <a:blip r:embed="rId21"/>
                    <a:srcRect/>
                    <a:stretch>
                      <a:fillRect/>
                    </a:stretch>
                  </pic:blipFill>
                  <pic:spPr>
                    <a:xfrm>
                      <a:off x="0" y="0"/>
                      <a:ext cx="5770051" cy="3164232"/>
                    </a:xfrm>
                    <a:prstGeom prst="rect">
                      <a:avLst/>
                    </a:prstGeom>
                    <a:noFill/>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hint="eastAsia" w:ascii="黑体" w:hAnsi="黑体" w:eastAsia="黑体" w:cs="Times New Roman"/>
          <w:bCs/>
          <w:sz w:val="21"/>
          <w:szCs w:val="21"/>
        </w:rPr>
        <w:t>图</w:t>
      </w:r>
      <w:r>
        <w:rPr>
          <w:rFonts w:ascii="黑体" w:hAnsi="黑体" w:eastAsia="黑体" w:cs="Times New Roman"/>
          <w:bCs/>
          <w:sz w:val="21"/>
          <w:szCs w:val="21"/>
        </w:rPr>
        <w:t>A.2.1 钢桁梁桥</w:t>
      </w:r>
      <w:r>
        <w:rPr>
          <w:rFonts w:hint="eastAsia" w:ascii="黑体" w:hAnsi="黑体" w:eastAsia="黑体" w:cs="Times New Roman"/>
          <w:bCs/>
          <w:sz w:val="21"/>
          <w:szCs w:val="21"/>
        </w:rPr>
        <w:t>锈蚀</w:t>
      </w:r>
      <w:r>
        <w:rPr>
          <w:rFonts w:ascii="黑体" w:hAnsi="黑体" w:eastAsia="黑体" w:cs="Times New Roman"/>
          <w:bCs/>
          <w:sz w:val="21"/>
          <w:szCs w:val="21"/>
        </w:rPr>
        <w:t>病害重点部位</w:t>
      </w:r>
    </w:p>
    <w:p>
      <w:pPr>
        <w:widowControl/>
        <w:spacing w:line="240" w:lineRule="auto"/>
        <w:rPr>
          <w:rFonts w:eastAsia="黑体" w:cs="Times New Roman"/>
          <w:bCs/>
          <w:sz w:val="21"/>
          <w:szCs w:val="20"/>
        </w:rPr>
      </w:pPr>
      <w:r>
        <w:rPr>
          <w:rFonts w:eastAsia="黑体" w:cs="Times New Roman"/>
          <w:bCs/>
          <w:sz w:val="21"/>
          <w:szCs w:val="20"/>
        </w:rPr>
        <w:drawing>
          <wp:inline distT="0" distB="0" distL="0" distR="0">
            <wp:extent cx="5940425" cy="3096260"/>
            <wp:effectExtent l="0" t="0" r="3175"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2"/>
                    <a:srcRect/>
                    <a:stretch>
                      <a:fillRect/>
                    </a:stretch>
                  </pic:blipFill>
                  <pic:spPr>
                    <a:xfrm>
                      <a:off x="0" y="0"/>
                      <a:ext cx="5940425" cy="3096260"/>
                    </a:xfrm>
                    <a:prstGeom prst="rect">
                      <a:avLst/>
                    </a:prstGeom>
                    <a:noFill/>
                    <a:ln>
                      <a:noFill/>
                    </a:ln>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0"/>
        </w:rPr>
        <w:t>图A.2.2 钢桁梁桥</w:t>
      </w:r>
      <w:r>
        <w:rPr>
          <w:rFonts w:hint="eastAsia" w:ascii="黑体" w:hAnsi="黑体" w:eastAsia="黑体" w:cs="Times New Roman"/>
          <w:bCs/>
          <w:sz w:val="21"/>
          <w:szCs w:val="20"/>
        </w:rPr>
        <w:t>疲劳</w:t>
      </w:r>
      <w:r>
        <w:rPr>
          <w:rFonts w:ascii="黑体" w:hAnsi="黑体" w:eastAsia="黑体" w:cs="Times New Roman"/>
          <w:bCs/>
          <w:sz w:val="21"/>
          <w:szCs w:val="20"/>
        </w:rPr>
        <w:t>病害重点部位</w:t>
      </w:r>
    </w:p>
    <w:p>
      <w:pPr>
        <w:widowControl/>
        <w:spacing w:before="240" w:beforeLines="100" w:after="240" w:afterLines="100" w:line="240" w:lineRule="auto"/>
        <w:jc w:val="center"/>
        <w:rPr>
          <w:rFonts w:ascii="黑体" w:hAnsi="黑体" w:eastAsia="黑体" w:cs="Times New Roman"/>
          <w:bCs/>
          <w:sz w:val="21"/>
          <w:szCs w:val="21"/>
        </w:rPr>
      </w:pPr>
      <w:r>
        <w:rPr>
          <w:rFonts w:ascii="黑体" w:hAnsi="黑体" w:eastAsia="黑体" w:cs="Times New Roman"/>
          <w:bCs/>
          <w:sz w:val="21"/>
          <w:szCs w:val="21"/>
        </w:rPr>
        <w:br w:type="page"/>
      </w:r>
      <w:r>
        <w:rPr>
          <w:rFonts w:ascii="黑体" w:hAnsi="黑体" w:eastAsia="黑体" w:cs="Times New Roman"/>
          <w:bCs/>
          <w:sz w:val="21"/>
          <w:szCs w:val="21"/>
        </w:rPr>
        <w:t xml:space="preserve">A.3 </w:t>
      </w:r>
      <w:r>
        <w:rPr>
          <w:rFonts w:hint="eastAsia" w:ascii="黑体" w:hAnsi="黑体" w:eastAsia="黑体" w:cs="Times New Roman"/>
          <w:bCs/>
          <w:sz w:val="21"/>
          <w:szCs w:val="21"/>
        </w:rPr>
        <w:t>钢箱梁</w:t>
      </w:r>
      <w:r>
        <w:rPr>
          <w:rFonts w:ascii="黑体" w:hAnsi="黑体" w:eastAsia="黑体" w:cs="Times New Roman"/>
          <w:bCs/>
          <w:sz w:val="21"/>
          <w:szCs w:val="21"/>
        </w:rPr>
        <w:t>桥病害重点部位图例</w:t>
      </w:r>
    </w:p>
    <w:p>
      <w:pPr>
        <w:widowControl/>
        <w:spacing w:before="240" w:beforeLines="100" w:after="240" w:afterLines="100" w:line="240" w:lineRule="auto"/>
        <w:jc w:val="center"/>
        <w:rPr>
          <w:rFonts w:ascii="黑体" w:hAnsi="黑体" w:eastAsia="黑体" w:cs="Times New Roman"/>
          <w:bCs/>
          <w:sz w:val="16"/>
          <w:szCs w:val="16"/>
        </w:rPr>
      </w:pPr>
    </w:p>
    <w:p>
      <w:pPr>
        <w:widowControl/>
        <w:spacing w:before="240" w:beforeLines="100" w:after="240" w:afterLines="100" w:line="240" w:lineRule="auto"/>
        <w:jc w:val="center"/>
        <w:rPr>
          <w:rFonts w:eastAsia="黑体" w:cs="Times New Roman"/>
          <w:bCs/>
          <w:sz w:val="21"/>
          <w:szCs w:val="20"/>
        </w:rPr>
      </w:pPr>
      <w:r>
        <w:drawing>
          <wp:inline distT="0" distB="0" distL="0" distR="0">
            <wp:extent cx="5939790" cy="2947035"/>
            <wp:effectExtent l="0" t="0" r="381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3"/>
                    <a:stretch>
                      <a:fillRect/>
                    </a:stretch>
                  </pic:blipFill>
                  <pic:spPr>
                    <a:xfrm>
                      <a:off x="0" y="0"/>
                      <a:ext cx="5940000" cy="2947510"/>
                    </a:xfrm>
                    <a:prstGeom prst="rect">
                      <a:avLst/>
                    </a:prstGeom>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hint="eastAsia" w:ascii="黑体" w:hAnsi="黑体" w:eastAsia="黑体" w:cs="Times New Roman"/>
          <w:bCs/>
          <w:sz w:val="21"/>
          <w:szCs w:val="21"/>
        </w:rPr>
        <w:t>图</w:t>
      </w:r>
      <w:r>
        <w:rPr>
          <w:rFonts w:ascii="黑体" w:hAnsi="黑体" w:eastAsia="黑体" w:cs="Times New Roman"/>
          <w:bCs/>
          <w:sz w:val="21"/>
          <w:szCs w:val="21"/>
        </w:rPr>
        <w:t xml:space="preserve">A.3.1 </w:t>
      </w:r>
      <w:r>
        <w:rPr>
          <w:rFonts w:hint="eastAsia" w:ascii="黑体" w:hAnsi="黑体" w:eastAsia="黑体" w:cs="Times New Roman"/>
          <w:bCs/>
          <w:sz w:val="21"/>
          <w:szCs w:val="21"/>
        </w:rPr>
        <w:t>钢箱梁</w:t>
      </w:r>
      <w:r>
        <w:rPr>
          <w:rFonts w:ascii="黑体" w:hAnsi="黑体" w:eastAsia="黑体" w:cs="Times New Roman"/>
          <w:bCs/>
          <w:sz w:val="21"/>
          <w:szCs w:val="21"/>
        </w:rPr>
        <w:t>桥</w:t>
      </w:r>
      <w:r>
        <w:rPr>
          <w:rFonts w:hint="eastAsia" w:ascii="黑体" w:hAnsi="黑体" w:eastAsia="黑体" w:cs="Times New Roman"/>
          <w:bCs/>
          <w:sz w:val="21"/>
          <w:szCs w:val="21"/>
        </w:rPr>
        <w:t>锈蚀</w:t>
      </w:r>
      <w:r>
        <w:rPr>
          <w:rFonts w:ascii="黑体" w:hAnsi="黑体" w:eastAsia="黑体" w:cs="Times New Roman"/>
          <w:bCs/>
          <w:sz w:val="21"/>
          <w:szCs w:val="21"/>
        </w:rPr>
        <w:t>病害重点部位</w:t>
      </w:r>
    </w:p>
    <w:p>
      <w:pPr>
        <w:widowControl/>
        <w:spacing w:before="240" w:beforeLines="100" w:after="240" w:afterLines="100" w:line="240" w:lineRule="auto"/>
        <w:jc w:val="center"/>
        <w:rPr>
          <w:rFonts w:ascii="黑体" w:hAnsi="黑体" w:eastAsia="黑体" w:cs="Times New Roman"/>
          <w:bCs/>
          <w:sz w:val="13"/>
          <w:szCs w:val="13"/>
        </w:rPr>
      </w:pPr>
    </w:p>
    <w:p>
      <w:pPr>
        <w:widowControl/>
        <w:spacing w:before="240" w:beforeLines="100" w:after="240" w:afterLines="100" w:line="240" w:lineRule="auto"/>
        <w:jc w:val="center"/>
        <w:rPr>
          <w:rFonts w:ascii="黑体" w:hAnsi="黑体" w:eastAsia="黑体" w:cs="Times New Roman"/>
          <w:bCs/>
          <w:sz w:val="2"/>
          <w:szCs w:val="2"/>
        </w:rPr>
      </w:pPr>
    </w:p>
    <w:p>
      <w:pPr>
        <w:widowControl/>
        <w:spacing w:before="240" w:beforeLines="100" w:after="240" w:afterLines="100" w:line="240" w:lineRule="auto"/>
        <w:jc w:val="center"/>
        <w:rPr>
          <w:rFonts w:eastAsia="黑体" w:cs="Times New Roman"/>
          <w:bCs/>
          <w:sz w:val="21"/>
          <w:szCs w:val="20"/>
        </w:rPr>
      </w:pPr>
      <w:r>
        <w:drawing>
          <wp:inline distT="0" distB="0" distL="0" distR="0">
            <wp:extent cx="5940425" cy="2716530"/>
            <wp:effectExtent l="0" t="0" r="3175" b="762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24"/>
                    <a:stretch>
                      <a:fillRect/>
                    </a:stretch>
                  </pic:blipFill>
                  <pic:spPr>
                    <a:xfrm>
                      <a:off x="0" y="0"/>
                      <a:ext cx="5940425" cy="2716530"/>
                    </a:xfrm>
                    <a:prstGeom prst="rect">
                      <a:avLst/>
                    </a:prstGeom>
                  </pic:spPr>
                </pic:pic>
              </a:graphicData>
            </a:graphic>
          </wp:inline>
        </w:drawing>
      </w:r>
    </w:p>
    <w:p>
      <w:pPr>
        <w:widowControl/>
        <w:spacing w:before="240" w:beforeLines="100" w:after="240" w:afterLines="100" w:line="240" w:lineRule="auto"/>
        <w:jc w:val="center"/>
        <w:rPr>
          <w:rFonts w:ascii="黑体" w:hAnsi="黑体" w:eastAsia="黑体" w:cs="Times New Roman"/>
          <w:bCs/>
          <w:sz w:val="21"/>
          <w:szCs w:val="21"/>
        </w:rPr>
      </w:pPr>
      <w:r>
        <w:rPr>
          <w:rFonts w:hint="eastAsia" w:ascii="黑体" w:hAnsi="黑体" w:eastAsia="黑体" w:cs="Times New Roman"/>
          <w:bCs/>
          <w:sz w:val="21"/>
          <w:szCs w:val="21"/>
        </w:rPr>
        <w:t>图</w:t>
      </w:r>
      <w:r>
        <w:rPr>
          <w:rFonts w:ascii="黑体" w:hAnsi="黑体" w:eastAsia="黑体" w:cs="Times New Roman"/>
          <w:bCs/>
          <w:sz w:val="21"/>
          <w:szCs w:val="21"/>
        </w:rPr>
        <w:t xml:space="preserve">A.3.2 </w:t>
      </w:r>
      <w:r>
        <w:rPr>
          <w:rFonts w:hint="eastAsia" w:ascii="黑体" w:hAnsi="黑体" w:eastAsia="黑体" w:cs="Times New Roman"/>
          <w:bCs/>
          <w:sz w:val="21"/>
          <w:szCs w:val="21"/>
        </w:rPr>
        <w:t>钢箱梁</w:t>
      </w:r>
      <w:r>
        <w:rPr>
          <w:rFonts w:ascii="黑体" w:hAnsi="黑体" w:eastAsia="黑体" w:cs="Times New Roman"/>
          <w:bCs/>
          <w:sz w:val="21"/>
          <w:szCs w:val="21"/>
        </w:rPr>
        <w:t>桥</w:t>
      </w:r>
      <w:r>
        <w:rPr>
          <w:rFonts w:hint="eastAsia" w:ascii="黑体" w:hAnsi="黑体" w:eastAsia="黑体" w:cs="Times New Roman"/>
          <w:bCs/>
          <w:sz w:val="21"/>
          <w:szCs w:val="21"/>
        </w:rPr>
        <w:t>疲劳</w:t>
      </w:r>
      <w:r>
        <w:rPr>
          <w:rFonts w:ascii="黑体" w:hAnsi="黑体" w:eastAsia="黑体" w:cs="Times New Roman"/>
          <w:bCs/>
          <w:sz w:val="21"/>
          <w:szCs w:val="21"/>
        </w:rPr>
        <w:t>病害重点部位</w:t>
      </w:r>
    </w:p>
    <w:p>
      <w:pPr>
        <w:widowControl/>
        <w:spacing w:line="240" w:lineRule="auto"/>
        <w:jc w:val="left"/>
        <w:rPr>
          <w:rFonts w:ascii="黑体" w:hAnsi="黑体" w:eastAsia="黑体" w:cs="Times New Roman"/>
          <w:bCs/>
          <w:sz w:val="21"/>
          <w:szCs w:val="20"/>
        </w:rPr>
      </w:pPr>
      <w:r>
        <w:rPr>
          <w:rFonts w:ascii="黑体" w:hAnsi="黑体" w:eastAsia="黑体" w:cs="Times New Roman"/>
          <w:bCs/>
          <w:sz w:val="21"/>
          <w:szCs w:val="20"/>
        </w:rPr>
        <w:br w:type="page"/>
      </w:r>
    </w:p>
    <w:p>
      <w:pPr>
        <w:spacing w:before="240" w:beforeLines="100" w:line="240" w:lineRule="auto"/>
        <w:jc w:val="center"/>
        <w:outlineLvl w:val="0"/>
        <w:rPr>
          <w:rFonts w:ascii="黑体" w:hAnsi="黑体" w:eastAsia="黑体" w:cs="Times New Roman"/>
          <w:bCs/>
          <w:sz w:val="21"/>
          <w:szCs w:val="20"/>
        </w:rPr>
      </w:pPr>
      <w:bookmarkStart w:id="33" w:name="_Toc148878748"/>
      <w:r>
        <w:rPr>
          <w:rFonts w:ascii="黑体" w:hAnsi="黑体" w:eastAsia="黑体" w:cs="Times New Roman"/>
          <w:bCs/>
          <w:sz w:val="21"/>
          <w:szCs w:val="20"/>
        </w:rPr>
        <w:t>附录B</w:t>
      </w:r>
      <w:bookmarkEnd w:id="33"/>
    </w:p>
    <w:p>
      <w:pPr>
        <w:spacing w:line="240" w:lineRule="auto"/>
        <w:jc w:val="center"/>
        <w:rPr>
          <w:rFonts w:ascii="黑体" w:hAnsi="黑体" w:eastAsia="黑体" w:cs="Times New Roman"/>
          <w:sz w:val="21"/>
          <w:szCs w:val="21"/>
        </w:rPr>
      </w:pPr>
      <w:r>
        <w:rPr>
          <w:rFonts w:ascii="黑体" w:hAnsi="黑体" w:eastAsia="黑体" w:cs="Times New Roman"/>
          <w:sz w:val="21"/>
          <w:szCs w:val="21"/>
        </w:rPr>
        <w:t>（</w:t>
      </w:r>
      <w:r>
        <w:rPr>
          <w:rFonts w:hint="eastAsia" w:ascii="黑体" w:hAnsi="黑体" w:eastAsia="黑体" w:cs="Times New Roman"/>
          <w:sz w:val="21"/>
          <w:szCs w:val="21"/>
        </w:rPr>
        <w:t>资料性</w:t>
      </w:r>
      <w:r>
        <w:rPr>
          <w:rFonts w:ascii="黑体" w:hAnsi="黑体" w:eastAsia="黑体" w:cs="Times New Roman"/>
          <w:sz w:val="21"/>
          <w:szCs w:val="21"/>
        </w:rPr>
        <w:t>）</w:t>
      </w:r>
    </w:p>
    <w:p>
      <w:pPr>
        <w:spacing w:line="240" w:lineRule="auto"/>
        <w:jc w:val="center"/>
        <w:rPr>
          <w:rFonts w:ascii="黑体" w:hAnsi="黑体" w:eastAsia="黑体" w:cs="Times New Roman"/>
          <w:sz w:val="21"/>
          <w:szCs w:val="21"/>
        </w:rPr>
      </w:pPr>
      <w:r>
        <w:rPr>
          <w:rFonts w:ascii="黑体" w:hAnsi="黑体" w:eastAsia="黑体" w:cs="Times New Roman"/>
          <w:sz w:val="21"/>
          <w:szCs w:val="21"/>
        </w:rPr>
        <w:t>病害编码规则</w:t>
      </w:r>
    </w:p>
    <w:p>
      <w:pPr>
        <w:pStyle w:val="62"/>
        <w:ind w:firstLine="0" w:firstLineChars="0"/>
        <w:jc w:val="center"/>
        <w:rPr>
          <w:rFonts w:ascii="Times New Roman"/>
        </w:rPr>
      </w:pPr>
    </w:p>
    <w:p>
      <w:pPr>
        <w:widowControl/>
        <w:rPr>
          <w:rFonts w:cs="Times New Roman"/>
          <w:bCs/>
          <w:sz w:val="21"/>
          <w:szCs w:val="21"/>
        </w:rPr>
      </w:pPr>
      <w:r>
        <w:rPr>
          <w:rFonts w:ascii="黑体" w:hAnsi="黑体" w:eastAsia="黑体" w:cs="Times New Roman"/>
          <w:bCs/>
          <w:sz w:val="21"/>
          <w:szCs w:val="21"/>
        </w:rPr>
        <w:t xml:space="preserve">B.1 </w:t>
      </w:r>
      <w:r>
        <w:rPr>
          <w:rFonts w:cs="Times New Roman"/>
          <w:bCs/>
          <w:sz w:val="21"/>
          <w:szCs w:val="21"/>
        </w:rPr>
        <w:t>基本要求</w:t>
      </w:r>
    </w:p>
    <w:p>
      <w:pPr>
        <w:spacing w:line="240" w:lineRule="auto"/>
        <w:rPr>
          <w:rFonts w:eastAsia="新宋体" w:cs="Times New Roman"/>
          <w:sz w:val="21"/>
          <w:szCs w:val="24"/>
        </w:rPr>
      </w:pPr>
      <w:r>
        <w:rPr>
          <w:rFonts w:ascii="黑体" w:hAnsi="黑体" w:eastAsia="黑体" w:cs="Times New Roman"/>
          <w:bCs/>
          <w:sz w:val="21"/>
          <w:szCs w:val="21"/>
        </w:rPr>
        <w:t xml:space="preserve">B.1.1 </w:t>
      </w:r>
      <w:r>
        <w:rPr>
          <w:rFonts w:eastAsia="新宋体" w:cs="Times New Roman"/>
          <w:sz w:val="21"/>
          <w:szCs w:val="24"/>
        </w:rPr>
        <w:t>钢主梁病害编码应包括纵横桥向定位信息、构件信息、病害信息。</w:t>
      </w:r>
    </w:p>
    <w:p>
      <w:pPr>
        <w:spacing w:line="240" w:lineRule="auto"/>
        <w:rPr>
          <w:rFonts w:eastAsia="新宋体" w:cs="Times New Roman"/>
          <w:sz w:val="21"/>
          <w:szCs w:val="24"/>
        </w:rPr>
      </w:pPr>
      <w:r>
        <w:rPr>
          <w:rFonts w:ascii="黑体" w:hAnsi="黑体" w:eastAsia="黑体" w:cs="Times New Roman"/>
          <w:bCs/>
          <w:sz w:val="21"/>
          <w:szCs w:val="21"/>
        </w:rPr>
        <w:t xml:space="preserve">B.1.2 </w:t>
      </w:r>
      <w:r>
        <w:rPr>
          <w:rFonts w:eastAsia="新宋体" w:cs="Times New Roman"/>
          <w:sz w:val="21"/>
          <w:szCs w:val="24"/>
        </w:rPr>
        <w:t>病害编码应具有唯一性。</w:t>
      </w:r>
    </w:p>
    <w:p>
      <w:pPr>
        <w:widowControl/>
        <w:rPr>
          <w:rFonts w:cs="Times New Roman"/>
          <w:bCs/>
          <w:sz w:val="21"/>
          <w:szCs w:val="21"/>
        </w:rPr>
      </w:pPr>
      <w:r>
        <w:rPr>
          <w:rFonts w:ascii="黑体" w:hAnsi="黑体" w:eastAsia="黑体" w:cs="Times New Roman"/>
          <w:bCs/>
          <w:sz w:val="21"/>
          <w:szCs w:val="21"/>
        </w:rPr>
        <w:t xml:space="preserve">B.1.3 </w:t>
      </w:r>
      <w:r>
        <w:rPr>
          <w:rFonts w:cs="Times New Roman"/>
          <w:bCs/>
          <w:sz w:val="21"/>
          <w:szCs w:val="21"/>
        </w:rPr>
        <w:t>宜按照先整体后局部、先纵向后横向原则进行编码。</w:t>
      </w:r>
    </w:p>
    <w:p>
      <w:pPr>
        <w:widowControl/>
        <w:rPr>
          <w:rFonts w:cs="Times New Roman"/>
          <w:bCs/>
          <w:sz w:val="21"/>
          <w:szCs w:val="21"/>
        </w:rPr>
      </w:pPr>
      <w:r>
        <w:rPr>
          <w:rFonts w:ascii="黑体" w:hAnsi="黑体" w:eastAsia="黑体" w:cs="Times New Roman"/>
          <w:bCs/>
          <w:sz w:val="21"/>
          <w:szCs w:val="21"/>
        </w:rPr>
        <w:t xml:space="preserve">B.2 </w:t>
      </w:r>
      <w:r>
        <w:rPr>
          <w:rFonts w:cs="Times New Roman"/>
          <w:bCs/>
          <w:sz w:val="21"/>
          <w:szCs w:val="21"/>
        </w:rPr>
        <w:t>编码规则</w:t>
      </w:r>
    </w:p>
    <w:p>
      <w:pPr>
        <w:spacing w:line="240" w:lineRule="auto"/>
        <w:rPr>
          <w:rFonts w:eastAsia="新宋体" w:cs="Times New Roman"/>
          <w:sz w:val="21"/>
          <w:szCs w:val="24"/>
        </w:rPr>
      </w:pPr>
      <w:r>
        <w:rPr>
          <w:rFonts w:ascii="黑体" w:hAnsi="黑体" w:eastAsia="黑体" w:cs="Times New Roman"/>
          <w:bCs/>
          <w:sz w:val="21"/>
          <w:szCs w:val="21"/>
        </w:rPr>
        <w:t xml:space="preserve">B.2.1 </w:t>
      </w:r>
      <w:r>
        <w:rPr>
          <w:rFonts w:eastAsia="新宋体" w:cs="Times New Roman"/>
          <w:sz w:val="21"/>
          <w:szCs w:val="24"/>
        </w:rPr>
        <w:t>纵桥向编码应满足下列要求：</w:t>
      </w:r>
    </w:p>
    <w:p>
      <w:pPr>
        <w:pStyle w:val="39"/>
        <w:numPr>
          <w:ilvl w:val="0"/>
          <w:numId w:val="18"/>
        </w:numPr>
        <w:spacing w:line="240" w:lineRule="auto"/>
        <w:rPr>
          <w:rFonts w:ascii="宋体" w:hAnsi="宋体" w:cs="Times New Roman"/>
          <w:sz w:val="21"/>
          <w:szCs w:val="24"/>
        </w:rPr>
      </w:pPr>
      <w:r>
        <w:rPr>
          <w:rFonts w:hint="eastAsia" w:ascii="宋体" w:hAnsi="宋体" w:cs="Times New Roman"/>
          <w:sz w:val="21"/>
          <w:szCs w:val="24"/>
        </w:rPr>
        <w:t>宜</w:t>
      </w:r>
      <w:r>
        <w:rPr>
          <w:rFonts w:ascii="宋体" w:hAnsi="宋体" w:cs="Times New Roman"/>
          <w:sz w:val="21"/>
          <w:szCs w:val="24"/>
        </w:rPr>
        <w:t>通过桥梁</w:t>
      </w:r>
      <w:r>
        <w:rPr>
          <w:rFonts w:hint="eastAsia" w:ascii="宋体" w:hAnsi="宋体" w:cs="Times New Roman"/>
          <w:sz w:val="21"/>
          <w:szCs w:val="24"/>
        </w:rPr>
        <w:t>里程桩信息</w:t>
      </w:r>
      <w:r>
        <w:rPr>
          <w:rFonts w:ascii="宋体" w:hAnsi="宋体" w:cs="Times New Roman"/>
          <w:sz w:val="21"/>
          <w:szCs w:val="24"/>
        </w:rPr>
        <w:t>对纵向桥位置进行定位；</w:t>
      </w:r>
    </w:p>
    <w:p>
      <w:pPr>
        <w:pStyle w:val="39"/>
        <w:numPr>
          <w:ilvl w:val="0"/>
          <w:numId w:val="18"/>
        </w:numPr>
        <w:spacing w:line="240" w:lineRule="auto"/>
        <w:rPr>
          <w:rFonts w:ascii="宋体" w:hAnsi="宋体" w:cs="Times New Roman"/>
          <w:sz w:val="21"/>
          <w:szCs w:val="24"/>
        </w:rPr>
      </w:pPr>
      <w:r>
        <w:rPr>
          <w:rFonts w:ascii="宋体" w:hAnsi="宋体" w:cs="Times New Roman"/>
          <w:sz w:val="21"/>
          <w:szCs w:val="24"/>
        </w:rPr>
        <w:t>纵桥向编码应能区分支承位置与非支承位置；</w:t>
      </w:r>
    </w:p>
    <w:p>
      <w:pPr>
        <w:pStyle w:val="39"/>
        <w:numPr>
          <w:ilvl w:val="0"/>
          <w:numId w:val="18"/>
        </w:numPr>
        <w:spacing w:line="240" w:lineRule="auto"/>
        <w:rPr>
          <w:rFonts w:ascii="宋体" w:hAnsi="宋体" w:cs="Times New Roman"/>
          <w:sz w:val="21"/>
          <w:szCs w:val="24"/>
        </w:rPr>
      </w:pPr>
      <w:r>
        <w:rPr>
          <w:rFonts w:hint="eastAsia" w:ascii="宋体" w:hAnsi="宋体" w:cs="Times New Roman"/>
          <w:sz w:val="21"/>
          <w:szCs w:val="24"/>
        </w:rPr>
        <w:t>宜</w:t>
      </w:r>
      <w:r>
        <w:rPr>
          <w:rFonts w:ascii="宋体" w:hAnsi="宋体" w:cs="Times New Roman"/>
          <w:sz w:val="21"/>
          <w:szCs w:val="24"/>
        </w:rPr>
        <w:t>采用纵桥向加劲肋编号、纵桥向距离或结构节点位置对纵桥向</w:t>
      </w:r>
      <w:r>
        <w:rPr>
          <w:rFonts w:hint="eastAsia" w:ascii="宋体" w:hAnsi="宋体" w:cs="Times New Roman"/>
          <w:sz w:val="21"/>
          <w:szCs w:val="24"/>
        </w:rPr>
        <w:t>位置</w:t>
      </w:r>
      <w:r>
        <w:rPr>
          <w:rFonts w:ascii="宋体" w:hAnsi="宋体" w:cs="Times New Roman"/>
          <w:sz w:val="21"/>
          <w:szCs w:val="24"/>
        </w:rPr>
        <w:t>进行精准定位。</w:t>
      </w:r>
    </w:p>
    <w:p>
      <w:pPr>
        <w:spacing w:line="240" w:lineRule="auto"/>
        <w:rPr>
          <w:rFonts w:eastAsia="新宋体" w:cs="Times New Roman"/>
          <w:sz w:val="21"/>
          <w:szCs w:val="24"/>
        </w:rPr>
      </w:pPr>
      <w:r>
        <w:rPr>
          <w:rFonts w:ascii="黑体" w:hAnsi="黑体" w:eastAsia="黑体" w:cs="Times New Roman"/>
          <w:bCs/>
          <w:sz w:val="21"/>
          <w:szCs w:val="21"/>
        </w:rPr>
        <w:t xml:space="preserve">B.2.2 </w:t>
      </w:r>
      <w:r>
        <w:rPr>
          <w:rFonts w:eastAsia="新宋体" w:cs="Times New Roman"/>
          <w:sz w:val="21"/>
          <w:szCs w:val="24"/>
        </w:rPr>
        <w:t>横桥向编码应满足下列要求：</w:t>
      </w:r>
    </w:p>
    <w:p>
      <w:pPr>
        <w:pStyle w:val="39"/>
        <w:numPr>
          <w:ilvl w:val="0"/>
          <w:numId w:val="19"/>
        </w:numPr>
        <w:spacing w:line="240" w:lineRule="auto"/>
        <w:rPr>
          <w:rFonts w:ascii="宋体" w:hAnsi="宋体" w:cs="Times New Roman"/>
          <w:sz w:val="21"/>
          <w:szCs w:val="24"/>
        </w:rPr>
      </w:pPr>
      <w:r>
        <w:rPr>
          <w:rFonts w:ascii="宋体" w:hAnsi="宋体" w:cs="Times New Roman"/>
          <w:sz w:val="21"/>
          <w:szCs w:val="24"/>
        </w:rPr>
        <w:t>应能对双幅桥梁进行位置区分；</w:t>
      </w:r>
    </w:p>
    <w:p>
      <w:pPr>
        <w:pStyle w:val="39"/>
        <w:numPr>
          <w:ilvl w:val="0"/>
          <w:numId w:val="19"/>
        </w:numPr>
        <w:spacing w:line="240" w:lineRule="auto"/>
        <w:rPr>
          <w:rFonts w:ascii="宋体" w:hAnsi="宋体" w:cs="Times New Roman"/>
          <w:sz w:val="21"/>
          <w:szCs w:val="24"/>
        </w:rPr>
      </w:pPr>
      <w:r>
        <w:rPr>
          <w:rFonts w:ascii="宋体" w:hAnsi="宋体" w:cs="Times New Roman"/>
          <w:sz w:val="21"/>
          <w:szCs w:val="24"/>
        </w:rPr>
        <w:t xml:space="preserve">单幅桥梁宜以主梁中线为基准，双幅桥梁宜以路线中心为基准，向两侧进行编码； </w:t>
      </w:r>
    </w:p>
    <w:p>
      <w:pPr>
        <w:pStyle w:val="39"/>
        <w:numPr>
          <w:ilvl w:val="0"/>
          <w:numId w:val="19"/>
        </w:numPr>
        <w:spacing w:line="240" w:lineRule="auto"/>
        <w:rPr>
          <w:rFonts w:ascii="宋体" w:hAnsi="宋体" w:cs="Times New Roman"/>
          <w:sz w:val="21"/>
          <w:szCs w:val="24"/>
        </w:rPr>
      </w:pPr>
      <w:r>
        <w:rPr>
          <w:rFonts w:ascii="宋体" w:hAnsi="宋体" w:cs="Times New Roman"/>
          <w:sz w:val="21"/>
          <w:szCs w:val="24"/>
        </w:rPr>
        <w:t>横桥向编码宜以主梁、次梁、加劲肋等构件为单元依次编码。</w:t>
      </w:r>
    </w:p>
    <w:p>
      <w:pPr>
        <w:spacing w:line="240" w:lineRule="auto"/>
        <w:rPr>
          <w:rFonts w:eastAsia="新宋体" w:cs="Times New Roman"/>
          <w:sz w:val="21"/>
          <w:szCs w:val="24"/>
        </w:rPr>
      </w:pPr>
      <w:r>
        <w:rPr>
          <w:rFonts w:ascii="黑体" w:hAnsi="黑体" w:eastAsia="黑体" w:cs="Times New Roman"/>
          <w:bCs/>
          <w:sz w:val="21"/>
          <w:szCs w:val="21"/>
        </w:rPr>
        <w:t xml:space="preserve">B.2.3 </w:t>
      </w:r>
      <w:r>
        <w:rPr>
          <w:rFonts w:eastAsia="新宋体" w:cs="Times New Roman"/>
          <w:sz w:val="21"/>
          <w:szCs w:val="24"/>
        </w:rPr>
        <w:t>构件编码应满足下列要求：</w:t>
      </w:r>
    </w:p>
    <w:p>
      <w:pPr>
        <w:pStyle w:val="39"/>
        <w:numPr>
          <w:ilvl w:val="0"/>
          <w:numId w:val="20"/>
        </w:numPr>
        <w:spacing w:line="240" w:lineRule="auto"/>
        <w:rPr>
          <w:rFonts w:ascii="宋体" w:hAnsi="宋体" w:cs="Times New Roman"/>
          <w:sz w:val="21"/>
          <w:szCs w:val="24"/>
        </w:rPr>
      </w:pPr>
      <w:r>
        <w:rPr>
          <w:rFonts w:ascii="宋体" w:hAnsi="宋体" w:cs="Times New Roman"/>
          <w:sz w:val="21"/>
          <w:szCs w:val="24"/>
        </w:rPr>
        <w:t>应对构件进行统一编码，避免易混淆的编码</w:t>
      </w:r>
      <w:r>
        <w:rPr>
          <w:rFonts w:hint="eastAsia" w:ascii="宋体" w:hAnsi="宋体" w:cs="Times New Roman"/>
          <w:sz w:val="21"/>
          <w:szCs w:val="24"/>
        </w:rPr>
        <w:t>名称</w:t>
      </w:r>
      <w:r>
        <w:rPr>
          <w:rFonts w:ascii="宋体" w:hAnsi="宋体" w:cs="Times New Roman"/>
          <w:sz w:val="21"/>
          <w:szCs w:val="24"/>
        </w:rPr>
        <w:t>；</w:t>
      </w:r>
    </w:p>
    <w:p>
      <w:pPr>
        <w:pStyle w:val="39"/>
        <w:numPr>
          <w:ilvl w:val="0"/>
          <w:numId w:val="20"/>
        </w:numPr>
        <w:spacing w:line="240" w:lineRule="auto"/>
        <w:rPr>
          <w:rFonts w:ascii="宋体" w:hAnsi="宋体" w:cs="Times New Roman"/>
          <w:sz w:val="21"/>
          <w:szCs w:val="24"/>
        </w:rPr>
      </w:pPr>
      <w:r>
        <w:rPr>
          <w:rFonts w:ascii="宋体" w:hAnsi="宋体" w:cs="Times New Roman"/>
          <w:sz w:val="21"/>
          <w:szCs w:val="24"/>
        </w:rPr>
        <w:t>病害位于多构件相交部位时，</w:t>
      </w:r>
      <w:r>
        <w:rPr>
          <w:rFonts w:hint="eastAsia" w:ascii="宋体" w:hAnsi="宋体" w:cs="Times New Roman"/>
          <w:sz w:val="21"/>
          <w:szCs w:val="24"/>
        </w:rPr>
        <w:t>宜</w:t>
      </w:r>
      <w:r>
        <w:rPr>
          <w:rFonts w:ascii="宋体" w:hAnsi="宋体" w:cs="Times New Roman"/>
          <w:sz w:val="21"/>
          <w:szCs w:val="24"/>
        </w:rPr>
        <w:t>采用多构件组合命名。</w:t>
      </w:r>
    </w:p>
    <w:p>
      <w:pPr>
        <w:spacing w:line="240" w:lineRule="auto"/>
        <w:rPr>
          <w:rFonts w:eastAsia="新宋体" w:cs="Times New Roman"/>
          <w:sz w:val="21"/>
          <w:szCs w:val="24"/>
        </w:rPr>
      </w:pPr>
      <w:r>
        <w:rPr>
          <w:rFonts w:ascii="黑体" w:hAnsi="黑体" w:eastAsia="黑体" w:cs="Times New Roman"/>
          <w:bCs/>
          <w:sz w:val="21"/>
          <w:szCs w:val="21"/>
        </w:rPr>
        <w:t xml:space="preserve">B.2.4 </w:t>
      </w:r>
      <w:r>
        <w:rPr>
          <w:rFonts w:eastAsia="新宋体" w:cs="Times New Roman"/>
          <w:sz w:val="21"/>
          <w:szCs w:val="24"/>
        </w:rPr>
        <w:t>病害编码应满足下列要求：</w:t>
      </w:r>
    </w:p>
    <w:p>
      <w:pPr>
        <w:pStyle w:val="39"/>
        <w:numPr>
          <w:ilvl w:val="0"/>
          <w:numId w:val="21"/>
        </w:numPr>
        <w:spacing w:line="240" w:lineRule="auto"/>
        <w:rPr>
          <w:rFonts w:ascii="宋体" w:hAnsi="宋体" w:cs="Times New Roman"/>
          <w:sz w:val="21"/>
          <w:szCs w:val="24"/>
        </w:rPr>
      </w:pPr>
      <w:r>
        <w:rPr>
          <w:rFonts w:ascii="宋体" w:hAnsi="宋体" w:cs="Times New Roman"/>
          <w:sz w:val="21"/>
          <w:szCs w:val="24"/>
        </w:rPr>
        <w:t>应能体现病害类型；</w:t>
      </w:r>
    </w:p>
    <w:p>
      <w:pPr>
        <w:pStyle w:val="39"/>
        <w:numPr>
          <w:ilvl w:val="0"/>
          <w:numId w:val="21"/>
        </w:numPr>
        <w:spacing w:after="120" w:afterLines="50" w:line="240" w:lineRule="auto"/>
        <w:ind w:left="862" w:hanging="442"/>
        <w:rPr>
          <w:rFonts w:ascii="宋体" w:hAnsi="宋体" w:cs="Times New Roman"/>
          <w:sz w:val="21"/>
          <w:szCs w:val="24"/>
        </w:rPr>
      </w:pPr>
      <w:r>
        <w:rPr>
          <w:rFonts w:ascii="宋体" w:hAnsi="宋体" w:cs="Times New Roman"/>
          <w:sz w:val="21"/>
          <w:szCs w:val="24"/>
        </w:rPr>
        <w:t>同一部位出现多个同类病害时，</w:t>
      </w:r>
      <w:r>
        <w:rPr>
          <w:rFonts w:hint="eastAsia" w:ascii="宋体" w:hAnsi="宋体" w:cs="Times New Roman"/>
          <w:sz w:val="21"/>
          <w:szCs w:val="24"/>
        </w:rPr>
        <w:t>应</w:t>
      </w:r>
      <w:r>
        <w:rPr>
          <w:rFonts w:ascii="宋体" w:hAnsi="宋体" w:cs="Times New Roman"/>
          <w:sz w:val="21"/>
          <w:szCs w:val="24"/>
        </w:rPr>
        <w:t>增加备注用以描述病害特征。</w:t>
      </w:r>
    </w:p>
    <w:p>
      <w:pPr>
        <w:widowControl/>
        <w:rPr>
          <w:rFonts w:cs="Times New Roman"/>
          <w:bCs/>
          <w:sz w:val="21"/>
          <w:szCs w:val="21"/>
        </w:rPr>
      </w:pPr>
      <w:r>
        <w:rPr>
          <w:rFonts w:ascii="黑体" w:hAnsi="黑体" w:eastAsia="黑体" w:cs="Times New Roman"/>
          <w:bCs/>
          <w:sz w:val="21"/>
          <w:szCs w:val="21"/>
        </w:rPr>
        <w:t xml:space="preserve">B.3 </w:t>
      </w:r>
      <w:r>
        <w:rPr>
          <w:rFonts w:cs="Times New Roman"/>
          <w:bCs/>
          <w:sz w:val="21"/>
          <w:szCs w:val="21"/>
        </w:rPr>
        <w:t>编码信息管理</w:t>
      </w:r>
    </w:p>
    <w:p>
      <w:pPr>
        <w:spacing w:line="240" w:lineRule="auto"/>
        <w:rPr>
          <w:rFonts w:eastAsia="新宋体" w:cs="Times New Roman"/>
          <w:sz w:val="21"/>
          <w:szCs w:val="24"/>
        </w:rPr>
      </w:pPr>
      <w:r>
        <w:rPr>
          <w:rFonts w:ascii="黑体" w:hAnsi="黑体" w:eastAsia="黑体" w:cs="Times New Roman"/>
          <w:bCs/>
          <w:sz w:val="21"/>
          <w:szCs w:val="21"/>
        </w:rPr>
        <w:t xml:space="preserve">B.3.1 </w:t>
      </w:r>
      <w:r>
        <w:rPr>
          <w:rFonts w:eastAsia="新宋体" w:cs="Times New Roman"/>
          <w:sz w:val="21"/>
          <w:szCs w:val="24"/>
        </w:rPr>
        <w:t>病害编码不得随意更改，病害特征信息</w:t>
      </w:r>
      <w:r>
        <w:rPr>
          <w:rFonts w:hint="eastAsia" w:eastAsia="新宋体" w:cs="Times New Roman"/>
          <w:sz w:val="21"/>
          <w:szCs w:val="24"/>
        </w:rPr>
        <w:t>应</w:t>
      </w:r>
      <w:r>
        <w:rPr>
          <w:rFonts w:eastAsia="新宋体" w:cs="Times New Roman"/>
          <w:sz w:val="21"/>
          <w:szCs w:val="24"/>
        </w:rPr>
        <w:t>动态更新。</w:t>
      </w:r>
    </w:p>
    <w:p>
      <w:pPr>
        <w:spacing w:line="240" w:lineRule="auto"/>
        <w:rPr>
          <w:rFonts w:eastAsia="新宋体" w:cs="Times New Roman"/>
          <w:sz w:val="21"/>
          <w:szCs w:val="24"/>
        </w:rPr>
      </w:pPr>
      <w:r>
        <w:rPr>
          <w:rFonts w:ascii="黑体" w:hAnsi="黑体" w:eastAsia="黑体" w:cs="Times New Roman"/>
          <w:bCs/>
          <w:sz w:val="21"/>
          <w:szCs w:val="21"/>
        </w:rPr>
        <w:t xml:space="preserve">B.3.2 </w:t>
      </w:r>
      <w:r>
        <w:rPr>
          <w:rFonts w:eastAsia="新宋体" w:cs="Times New Roman"/>
          <w:sz w:val="21"/>
          <w:szCs w:val="24"/>
        </w:rPr>
        <w:t>病害编码信息宜配合照片共同管理。</w:t>
      </w:r>
    </w:p>
    <w:p>
      <w:pPr>
        <w:spacing w:line="240" w:lineRule="auto"/>
        <w:rPr>
          <w:rFonts w:eastAsia="新宋体" w:cs="Times New Roman"/>
          <w:sz w:val="21"/>
          <w:szCs w:val="24"/>
        </w:rPr>
      </w:pPr>
    </w:p>
    <w:p>
      <w:pPr>
        <w:spacing w:line="240" w:lineRule="auto"/>
        <w:rPr>
          <w:rFonts w:eastAsia="新宋体" w:cs="Times New Roman"/>
          <w:sz w:val="21"/>
          <w:szCs w:val="24"/>
        </w:rPr>
        <w:sectPr>
          <w:footerReference r:id="rId15" w:type="default"/>
          <w:headerReference r:id="rId14" w:type="even"/>
          <w:pgSz w:w="11907" w:h="16839"/>
          <w:pgMar w:top="1418" w:right="1134" w:bottom="1134" w:left="1418" w:header="1418" w:footer="851" w:gutter="0"/>
          <w:pgNumType w:start="1"/>
          <w:cols w:space="720" w:num="1"/>
          <w:docGrid w:linePitch="312" w:charSpace="0"/>
        </w:sectPr>
      </w:pPr>
    </w:p>
    <w:p>
      <w:pPr>
        <w:spacing w:before="240" w:beforeLines="100" w:line="240" w:lineRule="auto"/>
        <w:jc w:val="center"/>
        <w:outlineLvl w:val="0"/>
        <w:rPr>
          <w:rFonts w:ascii="黑体" w:hAnsi="黑体" w:eastAsia="黑体" w:cs="Times New Roman"/>
          <w:bCs/>
          <w:sz w:val="21"/>
          <w:szCs w:val="20"/>
        </w:rPr>
      </w:pPr>
      <w:bookmarkStart w:id="34" w:name="_Toc148878749"/>
      <w:r>
        <w:rPr>
          <w:rFonts w:ascii="黑体" w:hAnsi="黑体" w:eastAsia="黑体" w:cs="Times New Roman"/>
          <w:bCs/>
          <w:sz w:val="21"/>
          <w:szCs w:val="20"/>
        </w:rPr>
        <w:t>附录C</w:t>
      </w:r>
      <w:bookmarkEnd w:id="34"/>
    </w:p>
    <w:p>
      <w:pPr>
        <w:spacing w:line="240" w:lineRule="auto"/>
        <w:jc w:val="center"/>
        <w:rPr>
          <w:rFonts w:ascii="黑体" w:hAnsi="黑体" w:eastAsia="黑体" w:cs="Times New Roman"/>
          <w:sz w:val="21"/>
          <w:szCs w:val="21"/>
        </w:rPr>
      </w:pPr>
      <w:r>
        <w:rPr>
          <w:rFonts w:ascii="黑体" w:hAnsi="黑体" w:eastAsia="黑体" w:cs="Times New Roman"/>
          <w:sz w:val="21"/>
          <w:szCs w:val="21"/>
        </w:rPr>
        <w:t>（</w:t>
      </w:r>
      <w:r>
        <w:rPr>
          <w:rFonts w:hint="eastAsia" w:ascii="黑体" w:hAnsi="黑体" w:eastAsia="黑体" w:cs="Times New Roman"/>
          <w:sz w:val="21"/>
          <w:szCs w:val="21"/>
        </w:rPr>
        <w:t>规范性</w:t>
      </w:r>
      <w:r>
        <w:rPr>
          <w:rFonts w:ascii="黑体" w:hAnsi="黑体" w:eastAsia="黑体" w:cs="Times New Roman"/>
          <w:sz w:val="21"/>
          <w:szCs w:val="21"/>
        </w:rPr>
        <w:t>）</w:t>
      </w:r>
    </w:p>
    <w:p>
      <w:pPr>
        <w:spacing w:line="240" w:lineRule="auto"/>
        <w:jc w:val="center"/>
        <w:rPr>
          <w:rFonts w:ascii="黑体" w:hAnsi="黑体" w:eastAsia="黑体" w:cs="Times New Roman"/>
          <w:sz w:val="21"/>
          <w:szCs w:val="21"/>
        </w:rPr>
      </w:pPr>
      <w:bookmarkStart w:id="35" w:name="_Hlk146446700"/>
      <w:r>
        <w:rPr>
          <w:rFonts w:ascii="黑体" w:hAnsi="黑体" w:eastAsia="黑体" w:cs="Times New Roman"/>
          <w:sz w:val="21"/>
          <w:szCs w:val="21"/>
        </w:rPr>
        <w:t>病害检查记录表</w:t>
      </w:r>
    </w:p>
    <w:bookmarkEnd w:id="35"/>
    <w:p>
      <w:pPr>
        <w:pStyle w:val="62"/>
        <w:ind w:firstLine="0" w:firstLineChars="0"/>
        <w:jc w:val="center"/>
        <w:rPr>
          <w:rFonts w:ascii="Times New Roman"/>
        </w:rPr>
      </w:pPr>
    </w:p>
    <w:p>
      <w:pPr>
        <w:pStyle w:val="62"/>
        <w:ind w:firstLine="0" w:firstLineChars="0"/>
        <w:jc w:val="center"/>
        <w:rPr>
          <w:rFonts w:ascii="黑体" w:hAnsi="黑体" w:eastAsia="黑体"/>
        </w:rPr>
      </w:pPr>
      <w:r>
        <w:rPr>
          <w:rFonts w:ascii="黑体" w:hAnsi="黑体" w:eastAsia="黑体"/>
        </w:rPr>
        <w:t>C.1 锈蚀病害检查记录表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613"/>
        <w:gridCol w:w="2120"/>
        <w:gridCol w:w="2103"/>
        <w:gridCol w:w="2666"/>
        <w:gridCol w:w="2016"/>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病害编码</w:t>
            </w:r>
          </w:p>
        </w:tc>
        <w:tc>
          <w:tcPr>
            <w:tcW w:w="901"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锈蚀孔洞</w:t>
            </w:r>
            <w:r>
              <w:rPr>
                <w:rFonts w:hint="eastAsia" w:ascii="宋体" w:hAnsi="宋体" w:cs="Times New Roman"/>
                <w:kern w:val="0"/>
                <w:sz w:val="18"/>
                <w:szCs w:val="20"/>
              </w:rPr>
              <w:t>数量/个与</w:t>
            </w:r>
            <w:r>
              <w:rPr>
                <w:rFonts w:ascii="宋体" w:hAnsi="宋体" w:cs="Times New Roman"/>
                <w:kern w:val="0"/>
                <w:sz w:val="18"/>
                <w:szCs w:val="20"/>
              </w:rPr>
              <w:t>直径/mm</w:t>
            </w:r>
          </w:p>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或</w:t>
            </w:r>
          </w:p>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锈蚀累计面积/mm</w:t>
            </w:r>
            <w:r>
              <w:rPr>
                <w:rFonts w:ascii="宋体" w:hAnsi="宋体" w:cs="Times New Roman"/>
                <w:kern w:val="0"/>
                <w:sz w:val="18"/>
                <w:szCs w:val="20"/>
                <w:vertAlign w:val="superscript"/>
              </w:rPr>
              <w:t>2</w:t>
            </w:r>
          </w:p>
        </w:tc>
        <w:tc>
          <w:tcPr>
            <w:tcW w:w="731"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锈蚀最大深度/mm</w:t>
            </w:r>
          </w:p>
        </w:tc>
        <w:tc>
          <w:tcPr>
            <w:tcW w:w="725"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锈蚀平均深度/mm</w:t>
            </w:r>
          </w:p>
        </w:tc>
        <w:tc>
          <w:tcPr>
            <w:tcW w:w="919"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锈蚀类型</w:t>
            </w:r>
          </w:p>
        </w:tc>
        <w:tc>
          <w:tcPr>
            <w:tcW w:w="695"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其它特征</w:t>
            </w:r>
          </w:p>
        </w:tc>
        <w:tc>
          <w:tcPr>
            <w:tcW w:w="484"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照片编号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4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0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31"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25"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91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95"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484"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r>
    </w:tbl>
    <w:p>
      <w:pPr>
        <w:widowControl/>
        <w:tabs>
          <w:tab w:val="center" w:pos="4201"/>
          <w:tab w:val="right" w:leader="dot" w:pos="9298"/>
        </w:tabs>
        <w:autoSpaceDE w:val="0"/>
        <w:autoSpaceDN w:val="0"/>
        <w:rPr>
          <w:rFonts w:cs="Times New Roman"/>
          <w:kern w:val="0"/>
          <w:sz w:val="18"/>
          <w:szCs w:val="20"/>
        </w:rPr>
      </w:pPr>
    </w:p>
    <w:p>
      <w:pPr>
        <w:widowControl/>
        <w:spacing w:line="240" w:lineRule="auto"/>
        <w:jc w:val="center"/>
        <w:rPr>
          <w:rFonts w:ascii="黑体" w:hAnsi="黑体" w:eastAsia="黑体" w:cs="Times New Roman"/>
          <w:sz w:val="21"/>
          <w:szCs w:val="21"/>
        </w:rPr>
      </w:pPr>
      <w:r>
        <w:rPr>
          <w:rFonts w:eastAsia="新宋体" w:cs="Times New Roman"/>
          <w:sz w:val="21"/>
          <w:szCs w:val="24"/>
        </w:rPr>
        <w:br w:type="page"/>
      </w:r>
      <w:r>
        <w:rPr>
          <w:rFonts w:ascii="黑体" w:hAnsi="黑体" w:eastAsia="黑体" w:cs="Times New Roman"/>
          <w:sz w:val="21"/>
          <w:szCs w:val="21"/>
        </w:rPr>
        <w:t>C.2 疲劳病害检查记录表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1765"/>
        <w:gridCol w:w="2456"/>
        <w:gridCol w:w="2456"/>
        <w:gridCol w:w="2050"/>
        <w:gridCol w:w="2050"/>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病害编码</w:t>
            </w:r>
          </w:p>
        </w:tc>
        <w:tc>
          <w:tcPr>
            <w:tcW w:w="618"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裂纹长度/mm</w:t>
            </w:r>
          </w:p>
        </w:tc>
        <w:tc>
          <w:tcPr>
            <w:tcW w:w="860"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裂纹尖端位置</w:t>
            </w:r>
          </w:p>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（焊缝上或母材上）</w:t>
            </w:r>
          </w:p>
        </w:tc>
        <w:tc>
          <w:tcPr>
            <w:tcW w:w="860"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裂纹扩展长度/mm</w:t>
            </w:r>
          </w:p>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（非首次发现的裂纹）</w:t>
            </w:r>
          </w:p>
        </w:tc>
        <w:tc>
          <w:tcPr>
            <w:tcW w:w="718"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是否出现构件局部变形</w:t>
            </w:r>
          </w:p>
        </w:tc>
        <w:tc>
          <w:tcPr>
            <w:tcW w:w="718"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其它特征</w:t>
            </w:r>
          </w:p>
        </w:tc>
        <w:tc>
          <w:tcPr>
            <w:tcW w:w="717" w:type="pct"/>
            <w:vAlign w:val="center"/>
          </w:tcPr>
          <w:p>
            <w:pPr>
              <w:widowControl/>
              <w:tabs>
                <w:tab w:val="center" w:pos="4201"/>
                <w:tab w:val="right" w:leader="dot" w:pos="9298"/>
              </w:tabs>
              <w:autoSpaceDE w:val="0"/>
              <w:autoSpaceDN w:val="0"/>
              <w:spacing w:line="240" w:lineRule="auto"/>
              <w:jc w:val="center"/>
              <w:rPr>
                <w:rFonts w:ascii="宋体" w:hAnsi="宋体" w:cs="Times New Roman"/>
                <w:kern w:val="0"/>
                <w:sz w:val="18"/>
                <w:szCs w:val="20"/>
              </w:rPr>
            </w:pPr>
            <w:r>
              <w:rPr>
                <w:rFonts w:ascii="宋体" w:hAnsi="宋体" w:cs="Times New Roman"/>
                <w:kern w:val="0"/>
                <w:sz w:val="18"/>
                <w:szCs w:val="20"/>
              </w:rPr>
              <w:t>照片编号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9"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6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860"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8"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c>
          <w:tcPr>
            <w:tcW w:w="717" w:type="pct"/>
            <w:vAlign w:val="center"/>
          </w:tcPr>
          <w:p>
            <w:pPr>
              <w:widowControl/>
              <w:tabs>
                <w:tab w:val="center" w:pos="4201"/>
                <w:tab w:val="right" w:leader="dot" w:pos="9298"/>
              </w:tabs>
              <w:autoSpaceDE w:val="0"/>
              <w:autoSpaceDN w:val="0"/>
              <w:spacing w:line="240" w:lineRule="auto"/>
              <w:jc w:val="center"/>
              <w:rPr>
                <w:rFonts w:cs="Times New Roman"/>
                <w:kern w:val="0"/>
                <w:sz w:val="18"/>
                <w:szCs w:val="20"/>
              </w:rPr>
            </w:pPr>
          </w:p>
        </w:tc>
      </w:tr>
    </w:tbl>
    <w:p>
      <w:pPr>
        <w:widowControl/>
        <w:tabs>
          <w:tab w:val="center" w:pos="4201"/>
          <w:tab w:val="right" w:leader="dot" w:pos="9298"/>
        </w:tabs>
        <w:autoSpaceDE w:val="0"/>
        <w:autoSpaceDN w:val="0"/>
        <w:rPr>
          <w:rFonts w:cs="Times New Roman"/>
          <w:kern w:val="0"/>
          <w:sz w:val="18"/>
          <w:szCs w:val="20"/>
        </w:rPr>
      </w:pPr>
    </w:p>
    <w:p>
      <w:pPr>
        <w:spacing w:line="240" w:lineRule="auto"/>
        <w:rPr>
          <w:rFonts w:eastAsia="新宋体" w:cs="Times New Roman"/>
          <w:sz w:val="21"/>
          <w:szCs w:val="24"/>
        </w:rPr>
      </w:pPr>
    </w:p>
    <w:p>
      <w:pPr>
        <w:spacing w:line="240" w:lineRule="auto"/>
        <w:rPr>
          <w:rFonts w:eastAsia="新宋体" w:cs="Times New Roman"/>
          <w:sz w:val="21"/>
          <w:szCs w:val="24"/>
        </w:rPr>
      </w:pPr>
      <w:r>
        <w:rPr>
          <w:rFonts w:eastAsia="新宋体" w:cs="Times New Roman"/>
          <w:sz w:val="21"/>
          <w:szCs w:val="24"/>
        </w:rPr>
        <mc:AlternateContent>
          <mc:Choice Requires="wps">
            <w:drawing>
              <wp:anchor distT="0" distB="0" distL="114300" distR="114300" simplePos="0" relativeHeight="251668480" behindDoc="0" locked="0" layoutInCell="1" allowOverlap="1">
                <wp:simplePos x="0" y="0"/>
                <wp:positionH relativeFrom="column">
                  <wp:posOffset>3724275</wp:posOffset>
                </wp:positionH>
                <wp:positionV relativeFrom="paragraph">
                  <wp:posOffset>394970</wp:posOffset>
                </wp:positionV>
                <wp:extent cx="1642745" cy="0"/>
                <wp:effectExtent l="0" t="0" r="0" b="0"/>
                <wp:wrapNone/>
                <wp:docPr id="314876896" name="直接连接符 1"/>
                <wp:cNvGraphicFramePr/>
                <a:graphic xmlns:a="http://schemas.openxmlformats.org/drawingml/2006/main">
                  <a:graphicData uri="http://schemas.microsoft.com/office/word/2010/wordprocessingShape">
                    <wps:wsp>
                      <wps:cNvCnPr/>
                      <wps:spPr>
                        <a:xfrm>
                          <a:off x="0" y="0"/>
                          <a:ext cx="16425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 o:spid="_x0000_s1026" o:spt="20" style="position:absolute;left:0pt;margin-left:293.25pt;margin-top:31.1pt;height:0pt;width:129.35pt;z-index:251668480;mso-width-relative:page;mso-height-relative:page;" filled="f" stroked="t" coordsize="21600,21600" o:gfxdata="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o6H&#10;cdUAAAAJAQAADwAAAAAAAAABACAAAAAiAAAAZHJzL2Rvd25yZXYueG1sUEsBAhQAFAAAAAgAh07i&#10;QFLm61XsAQAAuQMAAA4AAAAAAAAAAQAgAAAAJAEAAGRycy9lMm9Eb2MueG1sUEsFBgAAAAAGAAYA&#10;WQEAAIIFAAAAAA==&#10;">
                <v:fill on="f" focussize="0,0"/>
                <v:stroke weight="0.5pt" color="#000000 [3213]" miterlimit="8" joinstyle="miter"/>
                <v:imagedata o:title=""/>
                <o:lock v:ext="edit" aspectratio="f"/>
              </v:line>
            </w:pict>
          </mc:Fallback>
        </mc:AlternateContent>
      </w:r>
    </w:p>
    <w:sectPr>
      <w:footerReference r:id="rId16" w:type="default"/>
      <w:pgSz w:w="16839" w:h="11907" w:orient="landscape"/>
      <w:pgMar w:top="1418" w:right="1418" w:bottom="1134" w:left="1134" w:header="1418" w:footer="851"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rPr>
        <w:rStyle w:val="19"/>
      </w:rPr>
    </w:pPr>
    <w:r>
      <w:fldChar w:fldCharType="begin"/>
    </w:r>
    <w:r>
      <w:rPr>
        <w:rStyle w:val="19"/>
      </w:rPr>
      <w:instrText xml:space="preserve">PAGE  </w:instrText>
    </w:r>
    <w:r>
      <w:fldChar w:fldCharType="separate"/>
    </w:r>
    <w:r>
      <w:rPr>
        <w:rStyle w:val="19"/>
      </w:rPr>
      <w:t>35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page" w:x="1454" w:y="20"/>
      <w:rPr>
        <w:rStyle w:val="19"/>
      </w:rPr>
    </w:pPr>
    <w:r>
      <w:fldChar w:fldCharType="begin"/>
    </w:r>
    <w:r>
      <w:rPr>
        <w:rStyle w:val="19"/>
      </w:rPr>
      <w:instrText xml:space="preserve">PAGE  </w:instrText>
    </w:r>
    <w:r>
      <w:fldChar w:fldCharType="separate"/>
    </w:r>
    <w:r>
      <w:rPr>
        <w:rStyle w:val="19"/>
      </w:rPr>
      <w:t>II</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3605"/>
    </w:sdtPr>
    <w:sdtContent>
      <w:p>
        <w:pPr>
          <w:pStyle w:val="9"/>
          <w:ind w:firstLine="360"/>
          <w:jc w:val="right"/>
        </w:pPr>
        <w:r>
          <w:fldChar w:fldCharType="begin"/>
        </w:r>
        <w:r>
          <w:instrText xml:space="preserve">PAGE   \* MERGEFORMAT</w:instrText>
        </w:r>
        <w:r>
          <w:fldChar w:fldCharType="separate"/>
        </w:r>
        <w:r>
          <w:rPr>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7580949"/>
    </w:sdtPr>
    <w:sdtContent>
      <w:p>
        <w:pPr>
          <w:pStyle w:val="9"/>
        </w:pPr>
        <w:r>
          <w:fldChar w:fldCharType="begin"/>
        </w:r>
        <w:r>
          <w:instrText xml:space="preserve">PAGE   \* MERGEFORMAT</w:instrText>
        </w:r>
        <w:r>
          <w:fldChar w:fldCharType="separate"/>
        </w:r>
        <w:r>
          <w:rPr>
            <w:lang w:val="zh-CN"/>
          </w:rPr>
          <w:t>26</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0461993"/>
    </w:sdtPr>
    <w:sdtContent>
      <w:p>
        <w:pPr>
          <w:pStyle w:val="9"/>
        </w:pPr>
        <w:r>
          <w:fldChar w:fldCharType="begin"/>
        </w:r>
        <w:r>
          <w:instrText xml:space="preserve">PAGE   \* MERGEFORMAT</w:instrText>
        </w:r>
        <w:r>
          <w:fldChar w:fldCharType="separate"/>
        </w:r>
        <w:r>
          <w:rPr>
            <w:lang w:val="zh-CN"/>
          </w:rPr>
          <w:t>26</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398991"/>
    </w:sdtPr>
    <w:sdtContent>
      <w:p>
        <w:pPr>
          <w:pStyle w:val="9"/>
          <w:jc w:val="right"/>
        </w:pPr>
        <w:r>
          <w:fldChar w:fldCharType="begin"/>
        </w:r>
        <w:r>
          <w:instrText xml:space="preserve">PAGE   \* MERGEFORMAT</w:instrText>
        </w:r>
        <w:r>
          <w:fldChar w:fldCharType="separate"/>
        </w:r>
        <w:r>
          <w:rPr>
            <w:lang w:val="zh-CN"/>
          </w:rPr>
          <w:t>25</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6874767"/>
    </w:sdtPr>
    <w:sdtContent>
      <w:p>
        <w:pPr>
          <w:pStyle w:val="9"/>
          <w:jc w:val="right"/>
        </w:pPr>
        <w:r>
          <w:fldChar w:fldCharType="begin"/>
        </w:r>
        <w:r>
          <w:instrText xml:space="preserve">PAGE   \* MERGEFORMAT</w:instrText>
        </w:r>
        <w:r>
          <w:fldChar w:fldCharType="separate"/>
        </w:r>
        <w:r>
          <w:rPr>
            <w:lang w:val="zh-CN"/>
          </w:rPr>
          <w:t>25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Fonts w:ascii="黑体" w:hAnsi="黑体" w:eastAsia="黑体"/>
      </w:rPr>
    </w:pPr>
    <w:r>
      <w:rPr>
        <w:rFonts w:ascii="黑体" w:hAnsi="黑体" w:eastAsia="黑体"/>
        <w:b/>
        <w:bCs/>
      </w:rPr>
      <w:t>DB</w:t>
    </w:r>
    <w:r>
      <w:rPr>
        <w:rFonts w:ascii="黑体" w:hAnsi="黑体" w:eastAsia="黑体"/>
      </w:rPr>
      <w:t>32/</w:t>
    </w:r>
    <w:r>
      <w:rPr>
        <w:rFonts w:hint="eastAsia" w:ascii="黑体" w:hAnsi="黑体" w:eastAsia="黑体"/>
        <w:b/>
        <w:bCs/>
      </w:rPr>
      <w:t>T</w:t>
    </w:r>
    <w:r>
      <w:rPr>
        <w:rFonts w:hint="eastAsia" w:ascii="黑体" w:hAnsi="黑体" w:eastAsia="黑体"/>
      </w:rPr>
      <w:t xml:space="preserve"> </w:t>
    </w:r>
    <w:r>
      <w:rPr>
        <w:rFonts w:ascii="黑体" w:hAnsi="黑体" w:eastAsia="黑体"/>
      </w:rPr>
      <w:t>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Fonts w:ascii="黑体" w:hAnsi="黑体" w:eastAsia="黑体"/>
      </w:rPr>
    </w:pPr>
    <w:r>
      <w:rPr>
        <w:rFonts w:ascii="黑体" w:hAnsi="黑体" w:eastAsia="黑体"/>
      </w:rPr>
      <w:t>DB32/</w:t>
    </w:r>
    <w:r>
      <w:rPr>
        <w:rFonts w:hint="eastAsia" w:ascii="黑体" w:hAnsi="黑体" w:eastAsia="黑体"/>
      </w:rPr>
      <w:t xml:space="preserve">T </w:t>
    </w:r>
    <w:r>
      <w:rPr>
        <w:rFonts w:ascii="黑体" w:hAnsi="黑体" w:eastAsia="黑体"/>
      </w:rPr>
      <w:t>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rPr>
        <w:rFonts w:ascii="黑体" w:hAnsi="黑体" w:eastAsia="黑体"/>
      </w:rPr>
    </w:pPr>
    <w:r>
      <w:rPr>
        <w:rFonts w:ascii="黑体" w:hAnsi="黑体" w:eastAsia="黑体"/>
        <w:b/>
        <w:bCs/>
      </w:rPr>
      <w:t>DB</w:t>
    </w:r>
    <w:r>
      <w:rPr>
        <w:rFonts w:ascii="黑体" w:hAnsi="黑体" w:eastAsia="黑体"/>
      </w:rPr>
      <w:t>32/</w:t>
    </w:r>
    <w:r>
      <w:rPr>
        <w:rFonts w:hint="eastAsia" w:ascii="黑体" w:hAnsi="黑体" w:eastAsia="黑体"/>
        <w:b/>
        <w:bCs/>
      </w:rPr>
      <w:t>T</w:t>
    </w:r>
    <w:r>
      <w:rPr>
        <w:rFonts w:hint="eastAsia" w:ascii="黑体" w:hAnsi="黑体" w:eastAsia="黑体"/>
      </w:rPr>
      <w:t xml:space="preserve"> </w:t>
    </w:r>
    <w:r>
      <w:rPr>
        <w:rFonts w:ascii="黑体" w:hAnsi="黑体" w:eastAsia="黑体"/>
      </w:rPr>
      <w:t>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jc w:val="left"/>
      <w:rPr>
        <w:rFonts w:ascii="黑体" w:hAnsi="黑体" w:eastAsia="黑体"/>
      </w:rPr>
    </w:pPr>
    <w:r>
      <w:rPr>
        <w:rFonts w:ascii="黑体" w:hAnsi="黑体" w:eastAsia="黑体"/>
        <w:b/>
        <w:bCs/>
      </w:rPr>
      <w:t>DB</w:t>
    </w:r>
    <w:r>
      <w:rPr>
        <w:rFonts w:ascii="黑体" w:hAnsi="黑体" w:eastAsia="黑体"/>
      </w:rPr>
      <w:t>32/</w:t>
    </w:r>
    <w:r>
      <w:rPr>
        <w:rFonts w:hint="eastAsia" w:ascii="黑体" w:hAnsi="黑体" w:eastAsia="黑体"/>
        <w:b/>
        <w:bCs/>
      </w:rPr>
      <w:t>T</w:t>
    </w:r>
    <w:r>
      <w:rPr>
        <w:rFonts w:hint="eastAsia" w:ascii="黑体" w:hAnsi="黑体" w:eastAsia="黑体"/>
      </w:rPr>
      <w:t xml:space="preserve"> </w:t>
    </w:r>
    <w:r>
      <w:rPr>
        <w:rFonts w:ascii="黑体" w:hAnsi="黑体" w:eastAsia="黑体"/>
      </w:rPr>
      <w:t>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411F1"/>
    <w:multiLevelType w:val="multilevel"/>
    <w:tmpl w:val="0A3411F1"/>
    <w:lvl w:ilvl="0" w:tentative="0">
      <w:start w:val="1"/>
      <w:numFmt w:val="lowerLetter"/>
      <w:lvlText w:val="%1）"/>
      <w:lvlJc w:val="left"/>
      <w:pPr>
        <w:ind w:left="846"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1">
    <w:nsid w:val="0FFD0469"/>
    <w:multiLevelType w:val="multilevel"/>
    <w:tmpl w:val="0FFD0469"/>
    <w:lvl w:ilvl="0" w:tentative="0">
      <w:start w:val="1"/>
      <w:numFmt w:val="lowerLetter"/>
      <w:lvlText w:val="%1）"/>
      <w:lvlJc w:val="left"/>
      <w:pPr>
        <w:ind w:left="846"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9E2190"/>
    <w:multiLevelType w:val="multilevel"/>
    <w:tmpl w:val="149E2190"/>
    <w:lvl w:ilvl="0" w:tentative="0">
      <w:start w:val="1"/>
      <w:numFmt w:val="lowerLetter"/>
      <w:lvlText w:val="%1）"/>
      <w:lvlJc w:val="left"/>
      <w:pPr>
        <w:ind w:left="825" w:hanging="40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50A5914"/>
    <w:multiLevelType w:val="multilevel"/>
    <w:tmpl w:val="150A5914"/>
    <w:lvl w:ilvl="0" w:tentative="0">
      <w:start w:val="1"/>
      <w:numFmt w:val="lowerLetter"/>
      <w:lvlText w:val="%1）"/>
      <w:lvlJc w:val="left"/>
      <w:pPr>
        <w:ind w:left="845"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4">
    <w:nsid w:val="17BF2B1D"/>
    <w:multiLevelType w:val="multilevel"/>
    <w:tmpl w:val="17BF2B1D"/>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19C856A6"/>
    <w:multiLevelType w:val="multilevel"/>
    <w:tmpl w:val="19C856A6"/>
    <w:lvl w:ilvl="0" w:tentative="0">
      <w:start w:val="1"/>
      <w:numFmt w:val="lowerLetter"/>
      <w:lvlText w:val="%1）"/>
      <w:lvlJc w:val="left"/>
      <w:pPr>
        <w:ind w:left="825" w:hanging="40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19FF048B"/>
    <w:multiLevelType w:val="multilevel"/>
    <w:tmpl w:val="19FF048B"/>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2461573B"/>
    <w:multiLevelType w:val="multilevel"/>
    <w:tmpl w:val="2461573B"/>
    <w:lvl w:ilvl="0" w:tentative="0">
      <w:start w:val="1"/>
      <w:numFmt w:val="lowerLetter"/>
      <w:lvlText w:val="%1）"/>
      <w:lvlJc w:val="left"/>
      <w:pPr>
        <w:ind w:left="126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1F96436"/>
    <w:multiLevelType w:val="multilevel"/>
    <w:tmpl w:val="31F96436"/>
    <w:lvl w:ilvl="0" w:tentative="0">
      <w:start w:val="1"/>
      <w:numFmt w:val="lowerLetter"/>
      <w:lvlText w:val="%1）"/>
      <w:lvlJc w:val="left"/>
      <w:pPr>
        <w:ind w:left="126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4C2470C"/>
    <w:multiLevelType w:val="multilevel"/>
    <w:tmpl w:val="34C2470C"/>
    <w:lvl w:ilvl="0" w:tentative="0">
      <w:start w:val="1"/>
      <w:numFmt w:val="lowerLetter"/>
      <w:lvlText w:val="%1）"/>
      <w:lvlJc w:val="left"/>
      <w:pPr>
        <w:ind w:left="8358"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8E451C7"/>
    <w:multiLevelType w:val="multilevel"/>
    <w:tmpl w:val="38E451C7"/>
    <w:lvl w:ilvl="0" w:tentative="0">
      <w:start w:val="1"/>
      <w:numFmt w:val="lowerLetter"/>
      <w:lvlText w:val="%1）"/>
      <w:lvlJc w:val="left"/>
      <w:pPr>
        <w:ind w:left="4673"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D0D57CE"/>
    <w:multiLevelType w:val="multilevel"/>
    <w:tmpl w:val="3D0D57CE"/>
    <w:lvl w:ilvl="0" w:tentative="0">
      <w:start w:val="1"/>
      <w:numFmt w:val="lowerLetter"/>
      <w:lvlText w:val="%1）"/>
      <w:lvlJc w:val="left"/>
      <w:pPr>
        <w:ind w:left="845"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12">
    <w:nsid w:val="40635788"/>
    <w:multiLevelType w:val="multilevel"/>
    <w:tmpl w:val="40635788"/>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3">
    <w:nsid w:val="40CE6B3D"/>
    <w:multiLevelType w:val="multilevel"/>
    <w:tmpl w:val="40CE6B3D"/>
    <w:lvl w:ilvl="0" w:tentative="0">
      <w:start w:val="1"/>
      <w:numFmt w:val="lowerLetter"/>
      <w:lvlText w:val="%1）"/>
      <w:lvlJc w:val="left"/>
      <w:pPr>
        <w:ind w:left="126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14C30BD"/>
    <w:multiLevelType w:val="multilevel"/>
    <w:tmpl w:val="414C30BD"/>
    <w:lvl w:ilvl="0" w:tentative="0">
      <w:start w:val="1"/>
      <w:numFmt w:val="lowerLetter"/>
      <w:lvlText w:val="%1）"/>
      <w:lvlJc w:val="left"/>
      <w:pPr>
        <w:ind w:left="845"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15">
    <w:nsid w:val="45DD6F33"/>
    <w:multiLevelType w:val="multilevel"/>
    <w:tmpl w:val="45DD6F33"/>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6">
    <w:nsid w:val="4F8F63C1"/>
    <w:multiLevelType w:val="multilevel"/>
    <w:tmpl w:val="4F8F63C1"/>
    <w:lvl w:ilvl="0" w:tentative="0">
      <w:start w:val="1"/>
      <w:numFmt w:val="lowerLetter"/>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7">
    <w:nsid w:val="5EFE0AB9"/>
    <w:multiLevelType w:val="multilevel"/>
    <w:tmpl w:val="5EFE0AB9"/>
    <w:lvl w:ilvl="0" w:tentative="0">
      <w:start w:val="1"/>
      <w:numFmt w:val="lowerLetter"/>
      <w:lvlText w:val="%1）"/>
      <w:lvlJc w:val="left"/>
      <w:pPr>
        <w:ind w:left="845"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18">
    <w:nsid w:val="6D8D0AC4"/>
    <w:multiLevelType w:val="multilevel"/>
    <w:tmpl w:val="6D8D0AC4"/>
    <w:lvl w:ilvl="0" w:tentative="0">
      <w:start w:val="1"/>
      <w:numFmt w:val="lowerLetter"/>
      <w:lvlText w:val="%1)"/>
      <w:lvlJc w:val="left"/>
      <w:pPr>
        <w:ind w:left="880" w:hanging="440"/>
      </w:pPr>
    </w:lvl>
    <w:lvl w:ilvl="1" w:tentative="0">
      <w:start w:val="1"/>
      <w:numFmt w:val="lowerLetter"/>
      <w:lvlText w:val="%2)"/>
      <w:lvlJc w:val="left"/>
      <w:pPr>
        <w:ind w:left="1320" w:hanging="440"/>
      </w:pPr>
    </w:lvl>
    <w:lvl w:ilvl="2" w:tentative="0">
      <w:start w:val="1"/>
      <w:numFmt w:val="lowerRoman"/>
      <w:lvlText w:val="%3."/>
      <w:lvlJc w:val="right"/>
      <w:pPr>
        <w:ind w:left="1760" w:hanging="440"/>
      </w:pPr>
    </w:lvl>
    <w:lvl w:ilvl="3" w:tentative="0">
      <w:start w:val="1"/>
      <w:numFmt w:val="decimal"/>
      <w:lvlText w:val="%4."/>
      <w:lvlJc w:val="left"/>
      <w:pPr>
        <w:ind w:left="2200" w:hanging="440"/>
      </w:pPr>
    </w:lvl>
    <w:lvl w:ilvl="4" w:tentative="0">
      <w:start w:val="1"/>
      <w:numFmt w:val="lowerLetter"/>
      <w:lvlText w:val="%5)"/>
      <w:lvlJc w:val="left"/>
      <w:pPr>
        <w:ind w:left="2640" w:hanging="440"/>
      </w:pPr>
    </w:lvl>
    <w:lvl w:ilvl="5" w:tentative="0">
      <w:start w:val="1"/>
      <w:numFmt w:val="lowerRoman"/>
      <w:lvlText w:val="%6."/>
      <w:lvlJc w:val="right"/>
      <w:pPr>
        <w:ind w:left="3080" w:hanging="440"/>
      </w:pPr>
    </w:lvl>
    <w:lvl w:ilvl="6" w:tentative="0">
      <w:start w:val="1"/>
      <w:numFmt w:val="decimal"/>
      <w:lvlText w:val="%7."/>
      <w:lvlJc w:val="left"/>
      <w:pPr>
        <w:ind w:left="3520" w:hanging="440"/>
      </w:pPr>
    </w:lvl>
    <w:lvl w:ilvl="7" w:tentative="0">
      <w:start w:val="1"/>
      <w:numFmt w:val="lowerLetter"/>
      <w:lvlText w:val="%8)"/>
      <w:lvlJc w:val="left"/>
      <w:pPr>
        <w:ind w:left="3960" w:hanging="440"/>
      </w:pPr>
    </w:lvl>
    <w:lvl w:ilvl="8" w:tentative="0">
      <w:start w:val="1"/>
      <w:numFmt w:val="lowerRoman"/>
      <w:lvlText w:val="%9."/>
      <w:lvlJc w:val="right"/>
      <w:pPr>
        <w:ind w:left="4400" w:hanging="440"/>
      </w:pPr>
    </w:lvl>
  </w:abstractNum>
  <w:abstractNum w:abstractNumId="19">
    <w:nsid w:val="72B67405"/>
    <w:multiLevelType w:val="multilevel"/>
    <w:tmpl w:val="72B67405"/>
    <w:lvl w:ilvl="0" w:tentative="0">
      <w:start w:val="1"/>
      <w:numFmt w:val="lowerLetter"/>
      <w:lvlText w:val="%1）"/>
      <w:lvlJc w:val="left"/>
      <w:pPr>
        <w:ind w:left="845" w:hanging="420"/>
      </w:pPr>
      <w:rPr>
        <w:rFonts w:hint="default"/>
      </w:rPr>
    </w:lvl>
    <w:lvl w:ilvl="1" w:tentative="0">
      <w:start w:val="1"/>
      <w:numFmt w:val="lowerLetter"/>
      <w:lvlText w:val="%2)"/>
      <w:lvlJc w:val="left"/>
      <w:pPr>
        <w:ind w:left="426" w:hanging="420"/>
      </w:pPr>
    </w:lvl>
    <w:lvl w:ilvl="2" w:tentative="0">
      <w:start w:val="1"/>
      <w:numFmt w:val="lowerRoman"/>
      <w:lvlText w:val="%3."/>
      <w:lvlJc w:val="right"/>
      <w:pPr>
        <w:ind w:left="846" w:hanging="420"/>
      </w:pPr>
    </w:lvl>
    <w:lvl w:ilvl="3" w:tentative="0">
      <w:start w:val="1"/>
      <w:numFmt w:val="decimal"/>
      <w:lvlText w:val="%4."/>
      <w:lvlJc w:val="left"/>
      <w:pPr>
        <w:ind w:left="1266" w:hanging="420"/>
      </w:pPr>
    </w:lvl>
    <w:lvl w:ilvl="4" w:tentative="0">
      <w:start w:val="1"/>
      <w:numFmt w:val="lowerLetter"/>
      <w:lvlText w:val="%5)"/>
      <w:lvlJc w:val="left"/>
      <w:pPr>
        <w:ind w:left="1686" w:hanging="420"/>
      </w:pPr>
    </w:lvl>
    <w:lvl w:ilvl="5" w:tentative="0">
      <w:start w:val="1"/>
      <w:numFmt w:val="lowerRoman"/>
      <w:lvlText w:val="%6."/>
      <w:lvlJc w:val="right"/>
      <w:pPr>
        <w:ind w:left="2106" w:hanging="420"/>
      </w:pPr>
    </w:lvl>
    <w:lvl w:ilvl="6" w:tentative="0">
      <w:start w:val="1"/>
      <w:numFmt w:val="decimal"/>
      <w:lvlText w:val="%7."/>
      <w:lvlJc w:val="left"/>
      <w:pPr>
        <w:ind w:left="2526" w:hanging="420"/>
      </w:pPr>
    </w:lvl>
    <w:lvl w:ilvl="7" w:tentative="0">
      <w:start w:val="1"/>
      <w:numFmt w:val="lowerLetter"/>
      <w:lvlText w:val="%8)"/>
      <w:lvlJc w:val="left"/>
      <w:pPr>
        <w:ind w:left="2946" w:hanging="420"/>
      </w:pPr>
    </w:lvl>
    <w:lvl w:ilvl="8" w:tentative="0">
      <w:start w:val="1"/>
      <w:numFmt w:val="lowerRoman"/>
      <w:lvlText w:val="%9."/>
      <w:lvlJc w:val="right"/>
      <w:pPr>
        <w:ind w:left="3366" w:hanging="420"/>
      </w:pPr>
    </w:lvl>
  </w:abstractNum>
  <w:abstractNum w:abstractNumId="20">
    <w:nsid w:val="78EA0AFB"/>
    <w:multiLevelType w:val="multilevel"/>
    <w:tmpl w:val="78EA0AFB"/>
    <w:lvl w:ilvl="0" w:tentative="0">
      <w:start w:val="1"/>
      <w:numFmt w:val="lowerLetter"/>
      <w:lvlText w:val="%1）"/>
      <w:lvlJc w:val="left"/>
      <w:pPr>
        <w:ind w:left="8075"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9"/>
  </w:num>
  <w:num w:numId="3">
    <w:abstractNumId w:val="0"/>
  </w:num>
  <w:num w:numId="4">
    <w:abstractNumId w:val="20"/>
  </w:num>
  <w:num w:numId="5">
    <w:abstractNumId w:val="13"/>
  </w:num>
  <w:num w:numId="6">
    <w:abstractNumId w:val="8"/>
  </w:num>
  <w:num w:numId="7">
    <w:abstractNumId w:val="18"/>
  </w:num>
  <w:num w:numId="8">
    <w:abstractNumId w:val="1"/>
  </w:num>
  <w:num w:numId="9">
    <w:abstractNumId w:val="10"/>
  </w:num>
  <w:num w:numId="10">
    <w:abstractNumId w:val="3"/>
  </w:num>
  <w:num w:numId="11">
    <w:abstractNumId w:val="17"/>
  </w:num>
  <w:num w:numId="12">
    <w:abstractNumId w:val="19"/>
  </w:num>
  <w:num w:numId="13">
    <w:abstractNumId w:val="11"/>
  </w:num>
  <w:num w:numId="14">
    <w:abstractNumId w:val="14"/>
  </w:num>
  <w:num w:numId="15">
    <w:abstractNumId w:val="16"/>
  </w:num>
  <w:num w:numId="16">
    <w:abstractNumId w:val="5"/>
  </w:num>
  <w:num w:numId="17">
    <w:abstractNumId w:val="2"/>
  </w:num>
  <w:num w:numId="18">
    <w:abstractNumId w:val="6"/>
  </w:num>
  <w:num w:numId="19">
    <w:abstractNumId w:val="4"/>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evenAndOddHeaders w:val="1"/>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5MDVjN2JmYWQyZjA1OTVlYzg3NTFmZjhkNjZlZjMifQ=="/>
  </w:docVars>
  <w:rsids>
    <w:rsidRoot w:val="00521A65"/>
    <w:rsid w:val="00002900"/>
    <w:rsid w:val="000050B6"/>
    <w:rsid w:val="00005D76"/>
    <w:rsid w:val="00007E08"/>
    <w:rsid w:val="00010AB3"/>
    <w:rsid w:val="00010FB5"/>
    <w:rsid w:val="0001162D"/>
    <w:rsid w:val="00015AA4"/>
    <w:rsid w:val="00015DB8"/>
    <w:rsid w:val="000201AB"/>
    <w:rsid w:val="00020454"/>
    <w:rsid w:val="00020495"/>
    <w:rsid w:val="00020B08"/>
    <w:rsid w:val="00021650"/>
    <w:rsid w:val="00022952"/>
    <w:rsid w:val="00023C07"/>
    <w:rsid w:val="00024FB7"/>
    <w:rsid w:val="0002577B"/>
    <w:rsid w:val="00035D50"/>
    <w:rsid w:val="000416BD"/>
    <w:rsid w:val="000472F4"/>
    <w:rsid w:val="00053115"/>
    <w:rsid w:val="000572CE"/>
    <w:rsid w:val="00061941"/>
    <w:rsid w:val="0006288A"/>
    <w:rsid w:val="000713E5"/>
    <w:rsid w:val="00071C80"/>
    <w:rsid w:val="00073C44"/>
    <w:rsid w:val="00076DF2"/>
    <w:rsid w:val="0008008D"/>
    <w:rsid w:val="00080417"/>
    <w:rsid w:val="00082828"/>
    <w:rsid w:val="000847AD"/>
    <w:rsid w:val="00084827"/>
    <w:rsid w:val="00085F05"/>
    <w:rsid w:val="00086A14"/>
    <w:rsid w:val="00086ABF"/>
    <w:rsid w:val="00086E4C"/>
    <w:rsid w:val="0009057D"/>
    <w:rsid w:val="00090ACF"/>
    <w:rsid w:val="00090C7B"/>
    <w:rsid w:val="00091645"/>
    <w:rsid w:val="00092DC8"/>
    <w:rsid w:val="00093FF7"/>
    <w:rsid w:val="00097CE4"/>
    <w:rsid w:val="000A29C4"/>
    <w:rsid w:val="000A2BC6"/>
    <w:rsid w:val="000A3435"/>
    <w:rsid w:val="000A45AC"/>
    <w:rsid w:val="000A4A6C"/>
    <w:rsid w:val="000B21CD"/>
    <w:rsid w:val="000B67E3"/>
    <w:rsid w:val="000C07D3"/>
    <w:rsid w:val="000C09DA"/>
    <w:rsid w:val="000C0DCA"/>
    <w:rsid w:val="000C2794"/>
    <w:rsid w:val="000C3341"/>
    <w:rsid w:val="000C3773"/>
    <w:rsid w:val="000C505B"/>
    <w:rsid w:val="000C6792"/>
    <w:rsid w:val="000C7652"/>
    <w:rsid w:val="000D0618"/>
    <w:rsid w:val="000D2118"/>
    <w:rsid w:val="000D299E"/>
    <w:rsid w:val="000D5354"/>
    <w:rsid w:val="000E124F"/>
    <w:rsid w:val="000E3123"/>
    <w:rsid w:val="000E336A"/>
    <w:rsid w:val="000F0E59"/>
    <w:rsid w:val="000F46D6"/>
    <w:rsid w:val="000F5A0E"/>
    <w:rsid w:val="000F722C"/>
    <w:rsid w:val="001027D2"/>
    <w:rsid w:val="00107549"/>
    <w:rsid w:val="00107AFC"/>
    <w:rsid w:val="0011023A"/>
    <w:rsid w:val="0011194B"/>
    <w:rsid w:val="00111B41"/>
    <w:rsid w:val="00111BDD"/>
    <w:rsid w:val="00111DFB"/>
    <w:rsid w:val="0011250F"/>
    <w:rsid w:val="00115202"/>
    <w:rsid w:val="00116657"/>
    <w:rsid w:val="001177FD"/>
    <w:rsid w:val="00120291"/>
    <w:rsid w:val="00120999"/>
    <w:rsid w:val="00121FC6"/>
    <w:rsid w:val="001220BE"/>
    <w:rsid w:val="001227BC"/>
    <w:rsid w:val="00122CE5"/>
    <w:rsid w:val="00122F04"/>
    <w:rsid w:val="0012339F"/>
    <w:rsid w:val="001237C8"/>
    <w:rsid w:val="0012478E"/>
    <w:rsid w:val="00124A2A"/>
    <w:rsid w:val="00125ECD"/>
    <w:rsid w:val="00132C3E"/>
    <w:rsid w:val="00132F5C"/>
    <w:rsid w:val="00133D59"/>
    <w:rsid w:val="00134587"/>
    <w:rsid w:val="00134DE3"/>
    <w:rsid w:val="001360CF"/>
    <w:rsid w:val="001378BE"/>
    <w:rsid w:val="00137F03"/>
    <w:rsid w:val="00140E77"/>
    <w:rsid w:val="00141331"/>
    <w:rsid w:val="00141BB1"/>
    <w:rsid w:val="00142F86"/>
    <w:rsid w:val="00143A9A"/>
    <w:rsid w:val="00144935"/>
    <w:rsid w:val="0014758C"/>
    <w:rsid w:val="0015376F"/>
    <w:rsid w:val="001541AC"/>
    <w:rsid w:val="00154512"/>
    <w:rsid w:val="0015632C"/>
    <w:rsid w:val="0016041B"/>
    <w:rsid w:val="00161240"/>
    <w:rsid w:val="00161381"/>
    <w:rsid w:val="00162A2D"/>
    <w:rsid w:val="00164514"/>
    <w:rsid w:val="0016476D"/>
    <w:rsid w:val="00164E25"/>
    <w:rsid w:val="00165E20"/>
    <w:rsid w:val="001666C8"/>
    <w:rsid w:val="0016680E"/>
    <w:rsid w:val="001668B4"/>
    <w:rsid w:val="00174911"/>
    <w:rsid w:val="00176981"/>
    <w:rsid w:val="001774E9"/>
    <w:rsid w:val="00180605"/>
    <w:rsid w:val="001822E5"/>
    <w:rsid w:val="00183CC3"/>
    <w:rsid w:val="00184555"/>
    <w:rsid w:val="00184D3E"/>
    <w:rsid w:val="00192F89"/>
    <w:rsid w:val="00193914"/>
    <w:rsid w:val="00193C67"/>
    <w:rsid w:val="00194390"/>
    <w:rsid w:val="00194434"/>
    <w:rsid w:val="00197E3B"/>
    <w:rsid w:val="001A33BD"/>
    <w:rsid w:val="001A4950"/>
    <w:rsid w:val="001A4F52"/>
    <w:rsid w:val="001A56F7"/>
    <w:rsid w:val="001A585C"/>
    <w:rsid w:val="001A78FB"/>
    <w:rsid w:val="001B0C43"/>
    <w:rsid w:val="001B2DC1"/>
    <w:rsid w:val="001B2F92"/>
    <w:rsid w:val="001B75FB"/>
    <w:rsid w:val="001C22D4"/>
    <w:rsid w:val="001C2A4D"/>
    <w:rsid w:val="001C2AC7"/>
    <w:rsid w:val="001C3C12"/>
    <w:rsid w:val="001C5A69"/>
    <w:rsid w:val="001C696F"/>
    <w:rsid w:val="001C74A0"/>
    <w:rsid w:val="001D00D0"/>
    <w:rsid w:val="001D18CA"/>
    <w:rsid w:val="001D1A51"/>
    <w:rsid w:val="001D24B4"/>
    <w:rsid w:val="001D26A2"/>
    <w:rsid w:val="001D2B38"/>
    <w:rsid w:val="001D2EB7"/>
    <w:rsid w:val="001E080B"/>
    <w:rsid w:val="001E12B1"/>
    <w:rsid w:val="001E4D6E"/>
    <w:rsid w:val="001E73AD"/>
    <w:rsid w:val="001E79A1"/>
    <w:rsid w:val="001E7E34"/>
    <w:rsid w:val="001F77BF"/>
    <w:rsid w:val="001F7ADA"/>
    <w:rsid w:val="00204B7B"/>
    <w:rsid w:val="00205709"/>
    <w:rsid w:val="002123E6"/>
    <w:rsid w:val="0021289D"/>
    <w:rsid w:val="00213206"/>
    <w:rsid w:val="0021597C"/>
    <w:rsid w:val="00217AD4"/>
    <w:rsid w:val="00220D94"/>
    <w:rsid w:val="00222D36"/>
    <w:rsid w:val="002254D5"/>
    <w:rsid w:val="002260E2"/>
    <w:rsid w:val="0022703C"/>
    <w:rsid w:val="0022703D"/>
    <w:rsid w:val="002279CF"/>
    <w:rsid w:val="00227C1B"/>
    <w:rsid w:val="0023001E"/>
    <w:rsid w:val="0023183B"/>
    <w:rsid w:val="00231B12"/>
    <w:rsid w:val="0023234C"/>
    <w:rsid w:val="00236165"/>
    <w:rsid w:val="002400B1"/>
    <w:rsid w:val="002406B7"/>
    <w:rsid w:val="00244099"/>
    <w:rsid w:val="00244C41"/>
    <w:rsid w:val="00244DAC"/>
    <w:rsid w:val="00253570"/>
    <w:rsid w:val="00255A3C"/>
    <w:rsid w:val="002610C2"/>
    <w:rsid w:val="00261B22"/>
    <w:rsid w:val="00261CE9"/>
    <w:rsid w:val="00262B4B"/>
    <w:rsid w:val="00263F81"/>
    <w:rsid w:val="00266EC6"/>
    <w:rsid w:val="002678FA"/>
    <w:rsid w:val="00267A43"/>
    <w:rsid w:val="00267C28"/>
    <w:rsid w:val="00270D0E"/>
    <w:rsid w:val="00271B34"/>
    <w:rsid w:val="00271CBF"/>
    <w:rsid w:val="00273A41"/>
    <w:rsid w:val="002749CB"/>
    <w:rsid w:val="002752EF"/>
    <w:rsid w:val="002775FF"/>
    <w:rsid w:val="00280AD2"/>
    <w:rsid w:val="002811F3"/>
    <w:rsid w:val="0028128A"/>
    <w:rsid w:val="002819BB"/>
    <w:rsid w:val="00281F4C"/>
    <w:rsid w:val="00284134"/>
    <w:rsid w:val="00284907"/>
    <w:rsid w:val="00286A0C"/>
    <w:rsid w:val="0029014D"/>
    <w:rsid w:val="002906B0"/>
    <w:rsid w:val="00292992"/>
    <w:rsid w:val="0029333E"/>
    <w:rsid w:val="002934F7"/>
    <w:rsid w:val="00294622"/>
    <w:rsid w:val="002A089D"/>
    <w:rsid w:val="002A0E82"/>
    <w:rsid w:val="002A1A39"/>
    <w:rsid w:val="002A1FC4"/>
    <w:rsid w:val="002A5935"/>
    <w:rsid w:val="002B058F"/>
    <w:rsid w:val="002B09A8"/>
    <w:rsid w:val="002B0DAE"/>
    <w:rsid w:val="002B3C78"/>
    <w:rsid w:val="002B3E24"/>
    <w:rsid w:val="002B4542"/>
    <w:rsid w:val="002C1136"/>
    <w:rsid w:val="002C1C35"/>
    <w:rsid w:val="002C23DC"/>
    <w:rsid w:val="002C463F"/>
    <w:rsid w:val="002C4E3F"/>
    <w:rsid w:val="002C54DB"/>
    <w:rsid w:val="002C6580"/>
    <w:rsid w:val="002D3F1A"/>
    <w:rsid w:val="002D4791"/>
    <w:rsid w:val="002D6767"/>
    <w:rsid w:val="002E00EA"/>
    <w:rsid w:val="002E1EBE"/>
    <w:rsid w:val="002E4282"/>
    <w:rsid w:val="002E7F07"/>
    <w:rsid w:val="002F14B4"/>
    <w:rsid w:val="002F1A35"/>
    <w:rsid w:val="002F44E9"/>
    <w:rsid w:val="002F4776"/>
    <w:rsid w:val="002F6717"/>
    <w:rsid w:val="002F6BFD"/>
    <w:rsid w:val="00301C85"/>
    <w:rsid w:val="00303C65"/>
    <w:rsid w:val="00305830"/>
    <w:rsid w:val="00305FEC"/>
    <w:rsid w:val="00306358"/>
    <w:rsid w:val="00306E59"/>
    <w:rsid w:val="003206A1"/>
    <w:rsid w:val="003223BE"/>
    <w:rsid w:val="00323144"/>
    <w:rsid w:val="0032398F"/>
    <w:rsid w:val="00323DC0"/>
    <w:rsid w:val="0032407E"/>
    <w:rsid w:val="003251BC"/>
    <w:rsid w:val="00325EFB"/>
    <w:rsid w:val="00327E4E"/>
    <w:rsid w:val="0033110F"/>
    <w:rsid w:val="003311F9"/>
    <w:rsid w:val="003314C4"/>
    <w:rsid w:val="0033280E"/>
    <w:rsid w:val="003338FA"/>
    <w:rsid w:val="003363F2"/>
    <w:rsid w:val="003372D2"/>
    <w:rsid w:val="00342BE8"/>
    <w:rsid w:val="00343AEC"/>
    <w:rsid w:val="00343F37"/>
    <w:rsid w:val="0034707F"/>
    <w:rsid w:val="00351C67"/>
    <w:rsid w:val="00353487"/>
    <w:rsid w:val="00355994"/>
    <w:rsid w:val="00355B5B"/>
    <w:rsid w:val="00356430"/>
    <w:rsid w:val="003565CD"/>
    <w:rsid w:val="00356846"/>
    <w:rsid w:val="003579FE"/>
    <w:rsid w:val="00357F6F"/>
    <w:rsid w:val="00360F23"/>
    <w:rsid w:val="00361270"/>
    <w:rsid w:val="0036282A"/>
    <w:rsid w:val="00362B48"/>
    <w:rsid w:val="00363517"/>
    <w:rsid w:val="00365519"/>
    <w:rsid w:val="00366DBD"/>
    <w:rsid w:val="003670F7"/>
    <w:rsid w:val="003675D8"/>
    <w:rsid w:val="0037301F"/>
    <w:rsid w:val="003732D1"/>
    <w:rsid w:val="003739D5"/>
    <w:rsid w:val="00374675"/>
    <w:rsid w:val="003750C0"/>
    <w:rsid w:val="003754C6"/>
    <w:rsid w:val="0038105B"/>
    <w:rsid w:val="003817EE"/>
    <w:rsid w:val="00383717"/>
    <w:rsid w:val="003845FD"/>
    <w:rsid w:val="003906FA"/>
    <w:rsid w:val="00394A33"/>
    <w:rsid w:val="003955BE"/>
    <w:rsid w:val="003A0F31"/>
    <w:rsid w:val="003A1AA8"/>
    <w:rsid w:val="003A3A6B"/>
    <w:rsid w:val="003A54BF"/>
    <w:rsid w:val="003A6C32"/>
    <w:rsid w:val="003A6C55"/>
    <w:rsid w:val="003A7303"/>
    <w:rsid w:val="003B078C"/>
    <w:rsid w:val="003B0E45"/>
    <w:rsid w:val="003B3DFE"/>
    <w:rsid w:val="003B4F46"/>
    <w:rsid w:val="003B62C0"/>
    <w:rsid w:val="003B7CA0"/>
    <w:rsid w:val="003C04E6"/>
    <w:rsid w:val="003C713E"/>
    <w:rsid w:val="003C7546"/>
    <w:rsid w:val="003D18DD"/>
    <w:rsid w:val="003D2EBF"/>
    <w:rsid w:val="003D3950"/>
    <w:rsid w:val="003D46FF"/>
    <w:rsid w:val="003D4BB2"/>
    <w:rsid w:val="003D5A4B"/>
    <w:rsid w:val="003D652D"/>
    <w:rsid w:val="003E1633"/>
    <w:rsid w:val="003E176F"/>
    <w:rsid w:val="003E30BD"/>
    <w:rsid w:val="003E3392"/>
    <w:rsid w:val="003E4B05"/>
    <w:rsid w:val="003E54B9"/>
    <w:rsid w:val="003E7E1D"/>
    <w:rsid w:val="003F0717"/>
    <w:rsid w:val="003F15E0"/>
    <w:rsid w:val="003F26A9"/>
    <w:rsid w:val="003F3E1D"/>
    <w:rsid w:val="003F7208"/>
    <w:rsid w:val="0040006D"/>
    <w:rsid w:val="0040067D"/>
    <w:rsid w:val="004006DC"/>
    <w:rsid w:val="00401D5D"/>
    <w:rsid w:val="004027E2"/>
    <w:rsid w:val="0040767F"/>
    <w:rsid w:val="00410BAF"/>
    <w:rsid w:val="004133D8"/>
    <w:rsid w:val="004135F2"/>
    <w:rsid w:val="00416829"/>
    <w:rsid w:val="004175E8"/>
    <w:rsid w:val="00417838"/>
    <w:rsid w:val="004204EF"/>
    <w:rsid w:val="0042592D"/>
    <w:rsid w:val="00425B94"/>
    <w:rsid w:val="00427155"/>
    <w:rsid w:val="00430285"/>
    <w:rsid w:val="004330ED"/>
    <w:rsid w:val="00437239"/>
    <w:rsid w:val="0044043F"/>
    <w:rsid w:val="00442298"/>
    <w:rsid w:val="00443749"/>
    <w:rsid w:val="00446113"/>
    <w:rsid w:val="00446E0B"/>
    <w:rsid w:val="00447B52"/>
    <w:rsid w:val="00452C0D"/>
    <w:rsid w:val="00453F0A"/>
    <w:rsid w:val="0045442C"/>
    <w:rsid w:val="00455E4C"/>
    <w:rsid w:val="00456397"/>
    <w:rsid w:val="00456F17"/>
    <w:rsid w:val="004579EA"/>
    <w:rsid w:val="00457DD3"/>
    <w:rsid w:val="00460235"/>
    <w:rsid w:val="00462336"/>
    <w:rsid w:val="0046751F"/>
    <w:rsid w:val="00471676"/>
    <w:rsid w:val="00471696"/>
    <w:rsid w:val="0047314E"/>
    <w:rsid w:val="00473350"/>
    <w:rsid w:val="00473477"/>
    <w:rsid w:val="00473F35"/>
    <w:rsid w:val="00474335"/>
    <w:rsid w:val="00480D55"/>
    <w:rsid w:val="0048496A"/>
    <w:rsid w:val="00484EA5"/>
    <w:rsid w:val="0048609C"/>
    <w:rsid w:val="004866A7"/>
    <w:rsid w:val="004867EC"/>
    <w:rsid w:val="004914A3"/>
    <w:rsid w:val="0049329F"/>
    <w:rsid w:val="00493D97"/>
    <w:rsid w:val="004947F0"/>
    <w:rsid w:val="004B1026"/>
    <w:rsid w:val="004B1BD9"/>
    <w:rsid w:val="004B2608"/>
    <w:rsid w:val="004B27AF"/>
    <w:rsid w:val="004B36ED"/>
    <w:rsid w:val="004B38E9"/>
    <w:rsid w:val="004B486A"/>
    <w:rsid w:val="004B50B0"/>
    <w:rsid w:val="004B5499"/>
    <w:rsid w:val="004B5564"/>
    <w:rsid w:val="004B6286"/>
    <w:rsid w:val="004B7275"/>
    <w:rsid w:val="004B7CE5"/>
    <w:rsid w:val="004C16B4"/>
    <w:rsid w:val="004C1E94"/>
    <w:rsid w:val="004C3124"/>
    <w:rsid w:val="004D2B28"/>
    <w:rsid w:val="004D3C2C"/>
    <w:rsid w:val="004D60AC"/>
    <w:rsid w:val="004D7273"/>
    <w:rsid w:val="004D737B"/>
    <w:rsid w:val="004E0B8D"/>
    <w:rsid w:val="004E1667"/>
    <w:rsid w:val="004E3ED4"/>
    <w:rsid w:val="004E70C3"/>
    <w:rsid w:val="004E7109"/>
    <w:rsid w:val="004F0ED8"/>
    <w:rsid w:val="004F18E1"/>
    <w:rsid w:val="004F58F5"/>
    <w:rsid w:val="00500F26"/>
    <w:rsid w:val="00501FCB"/>
    <w:rsid w:val="005031E3"/>
    <w:rsid w:val="00504C34"/>
    <w:rsid w:val="005055BF"/>
    <w:rsid w:val="0050653B"/>
    <w:rsid w:val="00510A69"/>
    <w:rsid w:val="00514BFE"/>
    <w:rsid w:val="0051583A"/>
    <w:rsid w:val="00515DC0"/>
    <w:rsid w:val="00520059"/>
    <w:rsid w:val="00520578"/>
    <w:rsid w:val="00521A65"/>
    <w:rsid w:val="00522292"/>
    <w:rsid w:val="005238BF"/>
    <w:rsid w:val="00525B99"/>
    <w:rsid w:val="005272D5"/>
    <w:rsid w:val="00531A24"/>
    <w:rsid w:val="00532F22"/>
    <w:rsid w:val="0054156A"/>
    <w:rsid w:val="00544448"/>
    <w:rsid w:val="005467E8"/>
    <w:rsid w:val="00550F6F"/>
    <w:rsid w:val="00552B5F"/>
    <w:rsid w:val="00553599"/>
    <w:rsid w:val="00554147"/>
    <w:rsid w:val="0055655A"/>
    <w:rsid w:val="00556A24"/>
    <w:rsid w:val="00560D8D"/>
    <w:rsid w:val="0056115E"/>
    <w:rsid w:val="00563089"/>
    <w:rsid w:val="005633AC"/>
    <w:rsid w:val="00565357"/>
    <w:rsid w:val="00567D16"/>
    <w:rsid w:val="00571AD9"/>
    <w:rsid w:val="00572B90"/>
    <w:rsid w:val="00572C49"/>
    <w:rsid w:val="00573186"/>
    <w:rsid w:val="00573D6B"/>
    <w:rsid w:val="00574284"/>
    <w:rsid w:val="00575B31"/>
    <w:rsid w:val="00576529"/>
    <w:rsid w:val="00577295"/>
    <w:rsid w:val="00581F43"/>
    <w:rsid w:val="00582456"/>
    <w:rsid w:val="005828D7"/>
    <w:rsid w:val="00582E7E"/>
    <w:rsid w:val="005843B2"/>
    <w:rsid w:val="00584438"/>
    <w:rsid w:val="00584C52"/>
    <w:rsid w:val="005867B5"/>
    <w:rsid w:val="00586B40"/>
    <w:rsid w:val="005879A3"/>
    <w:rsid w:val="0059075F"/>
    <w:rsid w:val="00595B0F"/>
    <w:rsid w:val="005967A1"/>
    <w:rsid w:val="005A0C4F"/>
    <w:rsid w:val="005A2E88"/>
    <w:rsid w:val="005A406C"/>
    <w:rsid w:val="005A64D6"/>
    <w:rsid w:val="005B0F73"/>
    <w:rsid w:val="005B2E56"/>
    <w:rsid w:val="005B3254"/>
    <w:rsid w:val="005B3FAE"/>
    <w:rsid w:val="005B63F1"/>
    <w:rsid w:val="005C20F5"/>
    <w:rsid w:val="005C240C"/>
    <w:rsid w:val="005C3E56"/>
    <w:rsid w:val="005C57EE"/>
    <w:rsid w:val="005C5B4F"/>
    <w:rsid w:val="005C6268"/>
    <w:rsid w:val="005C7F41"/>
    <w:rsid w:val="005D04BD"/>
    <w:rsid w:val="005D16F9"/>
    <w:rsid w:val="005D4D38"/>
    <w:rsid w:val="005D6EB9"/>
    <w:rsid w:val="005D7833"/>
    <w:rsid w:val="005E13BE"/>
    <w:rsid w:val="005E5E9A"/>
    <w:rsid w:val="005E71B1"/>
    <w:rsid w:val="005F0BA7"/>
    <w:rsid w:val="005F2B84"/>
    <w:rsid w:val="005F30D6"/>
    <w:rsid w:val="005F433E"/>
    <w:rsid w:val="005F4504"/>
    <w:rsid w:val="005F5433"/>
    <w:rsid w:val="005F6028"/>
    <w:rsid w:val="005F6A15"/>
    <w:rsid w:val="005F6A30"/>
    <w:rsid w:val="005F6BCC"/>
    <w:rsid w:val="005F70CC"/>
    <w:rsid w:val="005F7DC1"/>
    <w:rsid w:val="0060061A"/>
    <w:rsid w:val="00601AC1"/>
    <w:rsid w:val="00603986"/>
    <w:rsid w:val="00604184"/>
    <w:rsid w:val="00605BC8"/>
    <w:rsid w:val="00606514"/>
    <w:rsid w:val="00612275"/>
    <w:rsid w:val="006122AC"/>
    <w:rsid w:val="006122F1"/>
    <w:rsid w:val="0061468A"/>
    <w:rsid w:val="006150BB"/>
    <w:rsid w:val="006203F1"/>
    <w:rsid w:val="006212BB"/>
    <w:rsid w:val="00622DA2"/>
    <w:rsid w:val="00623522"/>
    <w:rsid w:val="00623EF4"/>
    <w:rsid w:val="00624A36"/>
    <w:rsid w:val="0062568B"/>
    <w:rsid w:val="00632C82"/>
    <w:rsid w:val="00633308"/>
    <w:rsid w:val="00635E5B"/>
    <w:rsid w:val="00641884"/>
    <w:rsid w:val="00643447"/>
    <w:rsid w:val="00644BB4"/>
    <w:rsid w:val="00651613"/>
    <w:rsid w:val="00651B78"/>
    <w:rsid w:val="00652AC2"/>
    <w:rsid w:val="00653AF0"/>
    <w:rsid w:val="00653C6C"/>
    <w:rsid w:val="00656E6C"/>
    <w:rsid w:val="00661C6B"/>
    <w:rsid w:val="0066274A"/>
    <w:rsid w:val="00663B2A"/>
    <w:rsid w:val="00663D9F"/>
    <w:rsid w:val="00664E5A"/>
    <w:rsid w:val="00665391"/>
    <w:rsid w:val="00673A49"/>
    <w:rsid w:val="0067427C"/>
    <w:rsid w:val="00676355"/>
    <w:rsid w:val="00680492"/>
    <w:rsid w:val="00681098"/>
    <w:rsid w:val="00683C75"/>
    <w:rsid w:val="00685FF8"/>
    <w:rsid w:val="006861BD"/>
    <w:rsid w:val="00686BCA"/>
    <w:rsid w:val="006872DF"/>
    <w:rsid w:val="0068773B"/>
    <w:rsid w:val="00691337"/>
    <w:rsid w:val="00691E5E"/>
    <w:rsid w:val="006932BD"/>
    <w:rsid w:val="00693EF4"/>
    <w:rsid w:val="00694B1A"/>
    <w:rsid w:val="00696508"/>
    <w:rsid w:val="006966D8"/>
    <w:rsid w:val="00697A9C"/>
    <w:rsid w:val="006A1BC6"/>
    <w:rsid w:val="006A1CC6"/>
    <w:rsid w:val="006A23EB"/>
    <w:rsid w:val="006A27CD"/>
    <w:rsid w:val="006A4129"/>
    <w:rsid w:val="006A6EA9"/>
    <w:rsid w:val="006A6ED3"/>
    <w:rsid w:val="006B0139"/>
    <w:rsid w:val="006B3C32"/>
    <w:rsid w:val="006B4644"/>
    <w:rsid w:val="006B54B8"/>
    <w:rsid w:val="006B640D"/>
    <w:rsid w:val="006B6740"/>
    <w:rsid w:val="006B6ED8"/>
    <w:rsid w:val="006C0F42"/>
    <w:rsid w:val="006C173C"/>
    <w:rsid w:val="006C2121"/>
    <w:rsid w:val="006C4D5C"/>
    <w:rsid w:val="006C6650"/>
    <w:rsid w:val="006D4503"/>
    <w:rsid w:val="006D52C2"/>
    <w:rsid w:val="006D6B9B"/>
    <w:rsid w:val="006E1AAF"/>
    <w:rsid w:val="006E339C"/>
    <w:rsid w:val="006E5969"/>
    <w:rsid w:val="006E5980"/>
    <w:rsid w:val="006E5DC8"/>
    <w:rsid w:val="006E681C"/>
    <w:rsid w:val="006E6C66"/>
    <w:rsid w:val="006E796C"/>
    <w:rsid w:val="006F1694"/>
    <w:rsid w:val="006F19D9"/>
    <w:rsid w:val="006F2882"/>
    <w:rsid w:val="006F3F15"/>
    <w:rsid w:val="006F4B97"/>
    <w:rsid w:val="006F537D"/>
    <w:rsid w:val="006F546E"/>
    <w:rsid w:val="006F5F35"/>
    <w:rsid w:val="006F6C6D"/>
    <w:rsid w:val="00702AB0"/>
    <w:rsid w:val="007033BB"/>
    <w:rsid w:val="00703BF8"/>
    <w:rsid w:val="00704140"/>
    <w:rsid w:val="00704754"/>
    <w:rsid w:val="007047FE"/>
    <w:rsid w:val="00707152"/>
    <w:rsid w:val="00707205"/>
    <w:rsid w:val="00707A2D"/>
    <w:rsid w:val="00710E2D"/>
    <w:rsid w:val="00712D6B"/>
    <w:rsid w:val="00713775"/>
    <w:rsid w:val="0071429D"/>
    <w:rsid w:val="00717498"/>
    <w:rsid w:val="00720646"/>
    <w:rsid w:val="007230E6"/>
    <w:rsid w:val="0072399A"/>
    <w:rsid w:val="0072421D"/>
    <w:rsid w:val="00730FE6"/>
    <w:rsid w:val="00734F99"/>
    <w:rsid w:val="00735EDE"/>
    <w:rsid w:val="007406B4"/>
    <w:rsid w:val="00741F0C"/>
    <w:rsid w:val="007441AB"/>
    <w:rsid w:val="0074694D"/>
    <w:rsid w:val="00747735"/>
    <w:rsid w:val="00750F25"/>
    <w:rsid w:val="007510E6"/>
    <w:rsid w:val="007540C3"/>
    <w:rsid w:val="0075662A"/>
    <w:rsid w:val="00756FDD"/>
    <w:rsid w:val="00764E84"/>
    <w:rsid w:val="00764FB4"/>
    <w:rsid w:val="0076576C"/>
    <w:rsid w:val="00765857"/>
    <w:rsid w:val="0077190A"/>
    <w:rsid w:val="00773456"/>
    <w:rsid w:val="00773A82"/>
    <w:rsid w:val="0077407D"/>
    <w:rsid w:val="00775614"/>
    <w:rsid w:val="00776944"/>
    <w:rsid w:val="00776C0C"/>
    <w:rsid w:val="007778B9"/>
    <w:rsid w:val="007778C3"/>
    <w:rsid w:val="00780789"/>
    <w:rsid w:val="00781173"/>
    <w:rsid w:val="007854F9"/>
    <w:rsid w:val="00785791"/>
    <w:rsid w:val="00786EA1"/>
    <w:rsid w:val="007874A8"/>
    <w:rsid w:val="0079076D"/>
    <w:rsid w:val="00791444"/>
    <w:rsid w:val="007916D7"/>
    <w:rsid w:val="00792023"/>
    <w:rsid w:val="00793E5A"/>
    <w:rsid w:val="007943EB"/>
    <w:rsid w:val="00794DDF"/>
    <w:rsid w:val="007967D0"/>
    <w:rsid w:val="007970D5"/>
    <w:rsid w:val="007A0713"/>
    <w:rsid w:val="007A0ACE"/>
    <w:rsid w:val="007A0BDA"/>
    <w:rsid w:val="007A1DD4"/>
    <w:rsid w:val="007A1E62"/>
    <w:rsid w:val="007A449D"/>
    <w:rsid w:val="007A487C"/>
    <w:rsid w:val="007A65A6"/>
    <w:rsid w:val="007A7A0B"/>
    <w:rsid w:val="007B5133"/>
    <w:rsid w:val="007B5EE8"/>
    <w:rsid w:val="007B67CF"/>
    <w:rsid w:val="007C1078"/>
    <w:rsid w:val="007C1CC2"/>
    <w:rsid w:val="007C21D8"/>
    <w:rsid w:val="007C6598"/>
    <w:rsid w:val="007C69C2"/>
    <w:rsid w:val="007D0AC3"/>
    <w:rsid w:val="007D2BC5"/>
    <w:rsid w:val="007D2D82"/>
    <w:rsid w:val="007D2E06"/>
    <w:rsid w:val="007D51E3"/>
    <w:rsid w:val="007D65FD"/>
    <w:rsid w:val="007D7A16"/>
    <w:rsid w:val="007E24D4"/>
    <w:rsid w:val="007E47DE"/>
    <w:rsid w:val="007E5E70"/>
    <w:rsid w:val="007E6838"/>
    <w:rsid w:val="007E6B41"/>
    <w:rsid w:val="007F0D57"/>
    <w:rsid w:val="007F12A5"/>
    <w:rsid w:val="007F3EB9"/>
    <w:rsid w:val="007F557F"/>
    <w:rsid w:val="007F5B74"/>
    <w:rsid w:val="007F6D94"/>
    <w:rsid w:val="007F7ED8"/>
    <w:rsid w:val="008036BF"/>
    <w:rsid w:val="00804631"/>
    <w:rsid w:val="008050B8"/>
    <w:rsid w:val="00806061"/>
    <w:rsid w:val="0080623F"/>
    <w:rsid w:val="00807D70"/>
    <w:rsid w:val="00814115"/>
    <w:rsid w:val="00814418"/>
    <w:rsid w:val="00815037"/>
    <w:rsid w:val="00815387"/>
    <w:rsid w:val="00815F02"/>
    <w:rsid w:val="0082167F"/>
    <w:rsid w:val="008216D2"/>
    <w:rsid w:val="00821B23"/>
    <w:rsid w:val="008222A2"/>
    <w:rsid w:val="00822A83"/>
    <w:rsid w:val="008234AF"/>
    <w:rsid w:val="00823B7B"/>
    <w:rsid w:val="00824340"/>
    <w:rsid w:val="00827705"/>
    <w:rsid w:val="0083091B"/>
    <w:rsid w:val="00830E7B"/>
    <w:rsid w:val="00836095"/>
    <w:rsid w:val="0083771B"/>
    <w:rsid w:val="00841A18"/>
    <w:rsid w:val="00842639"/>
    <w:rsid w:val="00844761"/>
    <w:rsid w:val="00845C05"/>
    <w:rsid w:val="00847058"/>
    <w:rsid w:val="008501D2"/>
    <w:rsid w:val="0085206E"/>
    <w:rsid w:val="00852D08"/>
    <w:rsid w:val="00852EE9"/>
    <w:rsid w:val="008536D3"/>
    <w:rsid w:val="00853866"/>
    <w:rsid w:val="00857529"/>
    <w:rsid w:val="00860637"/>
    <w:rsid w:val="00860AA6"/>
    <w:rsid w:val="00861189"/>
    <w:rsid w:val="00864B76"/>
    <w:rsid w:val="00864FDE"/>
    <w:rsid w:val="00866C69"/>
    <w:rsid w:val="00871B46"/>
    <w:rsid w:val="00871C66"/>
    <w:rsid w:val="0087247E"/>
    <w:rsid w:val="00874DBF"/>
    <w:rsid w:val="00874E74"/>
    <w:rsid w:val="008756F3"/>
    <w:rsid w:val="008765CB"/>
    <w:rsid w:val="00877F23"/>
    <w:rsid w:val="00880DA1"/>
    <w:rsid w:val="0088166C"/>
    <w:rsid w:val="00881C13"/>
    <w:rsid w:val="0088495A"/>
    <w:rsid w:val="00885477"/>
    <w:rsid w:val="00885DE9"/>
    <w:rsid w:val="00886002"/>
    <w:rsid w:val="00886AA8"/>
    <w:rsid w:val="00892130"/>
    <w:rsid w:val="0089446E"/>
    <w:rsid w:val="0089526A"/>
    <w:rsid w:val="008961CF"/>
    <w:rsid w:val="00897610"/>
    <w:rsid w:val="00897DC8"/>
    <w:rsid w:val="008A10F6"/>
    <w:rsid w:val="008A5689"/>
    <w:rsid w:val="008B0258"/>
    <w:rsid w:val="008B03BC"/>
    <w:rsid w:val="008B2F47"/>
    <w:rsid w:val="008B30AA"/>
    <w:rsid w:val="008B36F7"/>
    <w:rsid w:val="008B519C"/>
    <w:rsid w:val="008B6009"/>
    <w:rsid w:val="008C089E"/>
    <w:rsid w:val="008C1415"/>
    <w:rsid w:val="008C174D"/>
    <w:rsid w:val="008C3935"/>
    <w:rsid w:val="008C6309"/>
    <w:rsid w:val="008C6B7B"/>
    <w:rsid w:val="008D0A00"/>
    <w:rsid w:val="008D3C5B"/>
    <w:rsid w:val="008D5769"/>
    <w:rsid w:val="008D643A"/>
    <w:rsid w:val="008D7059"/>
    <w:rsid w:val="008D7485"/>
    <w:rsid w:val="008E02D0"/>
    <w:rsid w:val="008E255E"/>
    <w:rsid w:val="008E483E"/>
    <w:rsid w:val="008E494D"/>
    <w:rsid w:val="008E4C86"/>
    <w:rsid w:val="008F09E3"/>
    <w:rsid w:val="008F1463"/>
    <w:rsid w:val="008F4635"/>
    <w:rsid w:val="00901F1D"/>
    <w:rsid w:val="00903F51"/>
    <w:rsid w:val="00907E90"/>
    <w:rsid w:val="00910445"/>
    <w:rsid w:val="00910751"/>
    <w:rsid w:val="009115E6"/>
    <w:rsid w:val="00912D3A"/>
    <w:rsid w:val="009136E8"/>
    <w:rsid w:val="00913F48"/>
    <w:rsid w:val="00914567"/>
    <w:rsid w:val="00917596"/>
    <w:rsid w:val="00920F1D"/>
    <w:rsid w:val="00921048"/>
    <w:rsid w:val="009221E6"/>
    <w:rsid w:val="009231F9"/>
    <w:rsid w:val="009245B8"/>
    <w:rsid w:val="00925C13"/>
    <w:rsid w:val="00926F29"/>
    <w:rsid w:val="00930597"/>
    <w:rsid w:val="009313A7"/>
    <w:rsid w:val="00931649"/>
    <w:rsid w:val="00931947"/>
    <w:rsid w:val="009320C9"/>
    <w:rsid w:val="0093439C"/>
    <w:rsid w:val="00935B37"/>
    <w:rsid w:val="009374DC"/>
    <w:rsid w:val="00941135"/>
    <w:rsid w:val="0094657A"/>
    <w:rsid w:val="00946DFE"/>
    <w:rsid w:val="00951410"/>
    <w:rsid w:val="00952A90"/>
    <w:rsid w:val="00954D69"/>
    <w:rsid w:val="009561F0"/>
    <w:rsid w:val="009618FD"/>
    <w:rsid w:val="00963265"/>
    <w:rsid w:val="0096406B"/>
    <w:rsid w:val="009651BC"/>
    <w:rsid w:val="00966A8A"/>
    <w:rsid w:val="00967B8F"/>
    <w:rsid w:val="00967C1F"/>
    <w:rsid w:val="009705A3"/>
    <w:rsid w:val="00973CFB"/>
    <w:rsid w:val="0097599A"/>
    <w:rsid w:val="00977F87"/>
    <w:rsid w:val="00980164"/>
    <w:rsid w:val="00980834"/>
    <w:rsid w:val="00981436"/>
    <w:rsid w:val="00983CE0"/>
    <w:rsid w:val="00985047"/>
    <w:rsid w:val="00990A8B"/>
    <w:rsid w:val="00990CA9"/>
    <w:rsid w:val="0099165D"/>
    <w:rsid w:val="00992860"/>
    <w:rsid w:val="0099308C"/>
    <w:rsid w:val="009941CA"/>
    <w:rsid w:val="00995100"/>
    <w:rsid w:val="00996A87"/>
    <w:rsid w:val="00997634"/>
    <w:rsid w:val="009A3468"/>
    <w:rsid w:val="009A4046"/>
    <w:rsid w:val="009A5A72"/>
    <w:rsid w:val="009A5CF5"/>
    <w:rsid w:val="009A5FDA"/>
    <w:rsid w:val="009A60A1"/>
    <w:rsid w:val="009A62D3"/>
    <w:rsid w:val="009B0D66"/>
    <w:rsid w:val="009B1B58"/>
    <w:rsid w:val="009B3972"/>
    <w:rsid w:val="009B3BC4"/>
    <w:rsid w:val="009B3D32"/>
    <w:rsid w:val="009B6512"/>
    <w:rsid w:val="009B6993"/>
    <w:rsid w:val="009B6A41"/>
    <w:rsid w:val="009B6B58"/>
    <w:rsid w:val="009B756E"/>
    <w:rsid w:val="009B7F17"/>
    <w:rsid w:val="009C0D62"/>
    <w:rsid w:val="009C48F5"/>
    <w:rsid w:val="009C6314"/>
    <w:rsid w:val="009D39EF"/>
    <w:rsid w:val="009D3BBB"/>
    <w:rsid w:val="009D3D8C"/>
    <w:rsid w:val="009D48CB"/>
    <w:rsid w:val="009D4BAB"/>
    <w:rsid w:val="009D505D"/>
    <w:rsid w:val="009E3E58"/>
    <w:rsid w:val="009E581D"/>
    <w:rsid w:val="009E61CB"/>
    <w:rsid w:val="009F29CC"/>
    <w:rsid w:val="009F6A59"/>
    <w:rsid w:val="00A001CA"/>
    <w:rsid w:val="00A019EB"/>
    <w:rsid w:val="00A02DB3"/>
    <w:rsid w:val="00A02E29"/>
    <w:rsid w:val="00A04F03"/>
    <w:rsid w:val="00A05F68"/>
    <w:rsid w:val="00A06EAE"/>
    <w:rsid w:val="00A06EE0"/>
    <w:rsid w:val="00A112C4"/>
    <w:rsid w:val="00A1231F"/>
    <w:rsid w:val="00A12FDD"/>
    <w:rsid w:val="00A131B1"/>
    <w:rsid w:val="00A149FF"/>
    <w:rsid w:val="00A1786B"/>
    <w:rsid w:val="00A20D34"/>
    <w:rsid w:val="00A21E8D"/>
    <w:rsid w:val="00A22CAD"/>
    <w:rsid w:val="00A24D3D"/>
    <w:rsid w:val="00A253F2"/>
    <w:rsid w:val="00A26007"/>
    <w:rsid w:val="00A26D19"/>
    <w:rsid w:val="00A270B2"/>
    <w:rsid w:val="00A2797E"/>
    <w:rsid w:val="00A27DC7"/>
    <w:rsid w:val="00A3048E"/>
    <w:rsid w:val="00A3214C"/>
    <w:rsid w:val="00A33103"/>
    <w:rsid w:val="00A34715"/>
    <w:rsid w:val="00A37B81"/>
    <w:rsid w:val="00A4150F"/>
    <w:rsid w:val="00A41C9D"/>
    <w:rsid w:val="00A47C81"/>
    <w:rsid w:val="00A53015"/>
    <w:rsid w:val="00A53EFC"/>
    <w:rsid w:val="00A55DFB"/>
    <w:rsid w:val="00A560C3"/>
    <w:rsid w:val="00A60672"/>
    <w:rsid w:val="00A6256A"/>
    <w:rsid w:val="00A62E36"/>
    <w:rsid w:val="00A6561B"/>
    <w:rsid w:val="00A674D3"/>
    <w:rsid w:val="00A67548"/>
    <w:rsid w:val="00A70495"/>
    <w:rsid w:val="00A70E06"/>
    <w:rsid w:val="00A729D9"/>
    <w:rsid w:val="00A72B08"/>
    <w:rsid w:val="00A731FB"/>
    <w:rsid w:val="00A733EE"/>
    <w:rsid w:val="00A74EB9"/>
    <w:rsid w:val="00A8321A"/>
    <w:rsid w:val="00A8384A"/>
    <w:rsid w:val="00A908CC"/>
    <w:rsid w:val="00A90BC0"/>
    <w:rsid w:val="00A91A79"/>
    <w:rsid w:val="00A91FB9"/>
    <w:rsid w:val="00A97142"/>
    <w:rsid w:val="00AA1611"/>
    <w:rsid w:val="00AA1965"/>
    <w:rsid w:val="00AA491F"/>
    <w:rsid w:val="00AA4B68"/>
    <w:rsid w:val="00AA5836"/>
    <w:rsid w:val="00AA58B2"/>
    <w:rsid w:val="00AA7C8B"/>
    <w:rsid w:val="00AB09D3"/>
    <w:rsid w:val="00AB0A23"/>
    <w:rsid w:val="00AB3F2F"/>
    <w:rsid w:val="00AC1EC1"/>
    <w:rsid w:val="00AC6EFE"/>
    <w:rsid w:val="00AD0E2D"/>
    <w:rsid w:val="00AD1E0A"/>
    <w:rsid w:val="00AD23F4"/>
    <w:rsid w:val="00AD37F0"/>
    <w:rsid w:val="00AD757D"/>
    <w:rsid w:val="00AE072F"/>
    <w:rsid w:val="00AE1C6B"/>
    <w:rsid w:val="00AE36C5"/>
    <w:rsid w:val="00AE40E3"/>
    <w:rsid w:val="00AE630B"/>
    <w:rsid w:val="00AE6FDD"/>
    <w:rsid w:val="00AE7193"/>
    <w:rsid w:val="00AE74DE"/>
    <w:rsid w:val="00AE75DE"/>
    <w:rsid w:val="00AE7B46"/>
    <w:rsid w:val="00AF1248"/>
    <w:rsid w:val="00AF1340"/>
    <w:rsid w:val="00AF160A"/>
    <w:rsid w:val="00AF18D9"/>
    <w:rsid w:val="00AF2128"/>
    <w:rsid w:val="00AF5049"/>
    <w:rsid w:val="00AF518D"/>
    <w:rsid w:val="00AF54F4"/>
    <w:rsid w:val="00AF64DA"/>
    <w:rsid w:val="00AF7600"/>
    <w:rsid w:val="00B003C7"/>
    <w:rsid w:val="00B01C2D"/>
    <w:rsid w:val="00B057F6"/>
    <w:rsid w:val="00B06404"/>
    <w:rsid w:val="00B06A9B"/>
    <w:rsid w:val="00B07E01"/>
    <w:rsid w:val="00B10421"/>
    <w:rsid w:val="00B106D3"/>
    <w:rsid w:val="00B11A60"/>
    <w:rsid w:val="00B12144"/>
    <w:rsid w:val="00B16BE5"/>
    <w:rsid w:val="00B17375"/>
    <w:rsid w:val="00B20449"/>
    <w:rsid w:val="00B223DD"/>
    <w:rsid w:val="00B231BF"/>
    <w:rsid w:val="00B23E49"/>
    <w:rsid w:val="00B2416E"/>
    <w:rsid w:val="00B24F84"/>
    <w:rsid w:val="00B26800"/>
    <w:rsid w:val="00B27E0A"/>
    <w:rsid w:val="00B302BC"/>
    <w:rsid w:val="00B30D6A"/>
    <w:rsid w:val="00B32A97"/>
    <w:rsid w:val="00B33AE7"/>
    <w:rsid w:val="00B33ECE"/>
    <w:rsid w:val="00B36029"/>
    <w:rsid w:val="00B40D73"/>
    <w:rsid w:val="00B41E24"/>
    <w:rsid w:val="00B43E34"/>
    <w:rsid w:val="00B47C74"/>
    <w:rsid w:val="00B510A2"/>
    <w:rsid w:val="00B512BD"/>
    <w:rsid w:val="00B54CD0"/>
    <w:rsid w:val="00B55C3D"/>
    <w:rsid w:val="00B57868"/>
    <w:rsid w:val="00B57DE4"/>
    <w:rsid w:val="00B63907"/>
    <w:rsid w:val="00B64921"/>
    <w:rsid w:val="00B6591E"/>
    <w:rsid w:val="00B67410"/>
    <w:rsid w:val="00B67D7A"/>
    <w:rsid w:val="00B7088D"/>
    <w:rsid w:val="00B72E48"/>
    <w:rsid w:val="00B74CEE"/>
    <w:rsid w:val="00B75684"/>
    <w:rsid w:val="00B75E52"/>
    <w:rsid w:val="00B76D1B"/>
    <w:rsid w:val="00B8485A"/>
    <w:rsid w:val="00B850A0"/>
    <w:rsid w:val="00B86532"/>
    <w:rsid w:val="00B866D2"/>
    <w:rsid w:val="00B86AD0"/>
    <w:rsid w:val="00B87606"/>
    <w:rsid w:val="00B9329A"/>
    <w:rsid w:val="00B95DA0"/>
    <w:rsid w:val="00B97818"/>
    <w:rsid w:val="00BA14C2"/>
    <w:rsid w:val="00BA5878"/>
    <w:rsid w:val="00BB01F2"/>
    <w:rsid w:val="00BB1323"/>
    <w:rsid w:val="00BB2224"/>
    <w:rsid w:val="00BB2A53"/>
    <w:rsid w:val="00BB440E"/>
    <w:rsid w:val="00BB4AC5"/>
    <w:rsid w:val="00BB524B"/>
    <w:rsid w:val="00BB5259"/>
    <w:rsid w:val="00BB5BDE"/>
    <w:rsid w:val="00BB6C64"/>
    <w:rsid w:val="00BB6ECD"/>
    <w:rsid w:val="00BC1108"/>
    <w:rsid w:val="00BC3992"/>
    <w:rsid w:val="00BC3D49"/>
    <w:rsid w:val="00BC6570"/>
    <w:rsid w:val="00BC7991"/>
    <w:rsid w:val="00BD5834"/>
    <w:rsid w:val="00BD770E"/>
    <w:rsid w:val="00BE11E5"/>
    <w:rsid w:val="00BE413A"/>
    <w:rsid w:val="00BE550D"/>
    <w:rsid w:val="00BE5E9D"/>
    <w:rsid w:val="00BE6BAE"/>
    <w:rsid w:val="00BF0E09"/>
    <w:rsid w:val="00BF183C"/>
    <w:rsid w:val="00BF189D"/>
    <w:rsid w:val="00BF3B97"/>
    <w:rsid w:val="00BF5980"/>
    <w:rsid w:val="00BF69AD"/>
    <w:rsid w:val="00C02BCF"/>
    <w:rsid w:val="00C03EB2"/>
    <w:rsid w:val="00C0454E"/>
    <w:rsid w:val="00C06169"/>
    <w:rsid w:val="00C10EC6"/>
    <w:rsid w:val="00C11104"/>
    <w:rsid w:val="00C14BCB"/>
    <w:rsid w:val="00C20A1C"/>
    <w:rsid w:val="00C24029"/>
    <w:rsid w:val="00C2497A"/>
    <w:rsid w:val="00C24A1F"/>
    <w:rsid w:val="00C30F44"/>
    <w:rsid w:val="00C313E9"/>
    <w:rsid w:val="00C31E82"/>
    <w:rsid w:val="00C32AA4"/>
    <w:rsid w:val="00C32F17"/>
    <w:rsid w:val="00C344F9"/>
    <w:rsid w:val="00C3577A"/>
    <w:rsid w:val="00C37858"/>
    <w:rsid w:val="00C37CA3"/>
    <w:rsid w:val="00C42526"/>
    <w:rsid w:val="00C42728"/>
    <w:rsid w:val="00C44F57"/>
    <w:rsid w:val="00C4505E"/>
    <w:rsid w:val="00C46739"/>
    <w:rsid w:val="00C50B27"/>
    <w:rsid w:val="00C5616C"/>
    <w:rsid w:val="00C572FC"/>
    <w:rsid w:val="00C61860"/>
    <w:rsid w:val="00C62982"/>
    <w:rsid w:val="00C63954"/>
    <w:rsid w:val="00C65ADB"/>
    <w:rsid w:val="00C6609C"/>
    <w:rsid w:val="00C67CB8"/>
    <w:rsid w:val="00C67D0E"/>
    <w:rsid w:val="00C71E9F"/>
    <w:rsid w:val="00C73020"/>
    <w:rsid w:val="00C73885"/>
    <w:rsid w:val="00C73EEA"/>
    <w:rsid w:val="00C755BC"/>
    <w:rsid w:val="00C8237E"/>
    <w:rsid w:val="00C855E9"/>
    <w:rsid w:val="00C85E91"/>
    <w:rsid w:val="00C9039A"/>
    <w:rsid w:val="00C91CD9"/>
    <w:rsid w:val="00C923C0"/>
    <w:rsid w:val="00C92522"/>
    <w:rsid w:val="00C9294A"/>
    <w:rsid w:val="00C97760"/>
    <w:rsid w:val="00CA0836"/>
    <w:rsid w:val="00CA1BAE"/>
    <w:rsid w:val="00CA3103"/>
    <w:rsid w:val="00CA3F81"/>
    <w:rsid w:val="00CA59B8"/>
    <w:rsid w:val="00CA5C9C"/>
    <w:rsid w:val="00CA5DA8"/>
    <w:rsid w:val="00CA707F"/>
    <w:rsid w:val="00CB5A96"/>
    <w:rsid w:val="00CB651B"/>
    <w:rsid w:val="00CB66FC"/>
    <w:rsid w:val="00CB6DC8"/>
    <w:rsid w:val="00CC3A64"/>
    <w:rsid w:val="00CC485F"/>
    <w:rsid w:val="00CC5C92"/>
    <w:rsid w:val="00CC6FB1"/>
    <w:rsid w:val="00CC7D45"/>
    <w:rsid w:val="00CD1CEF"/>
    <w:rsid w:val="00CD4DC3"/>
    <w:rsid w:val="00CD5793"/>
    <w:rsid w:val="00CE0E1B"/>
    <w:rsid w:val="00CE24A0"/>
    <w:rsid w:val="00CE2D17"/>
    <w:rsid w:val="00CE3962"/>
    <w:rsid w:val="00CE3C86"/>
    <w:rsid w:val="00CE3D14"/>
    <w:rsid w:val="00CE5425"/>
    <w:rsid w:val="00CE6585"/>
    <w:rsid w:val="00CE666A"/>
    <w:rsid w:val="00CE713E"/>
    <w:rsid w:val="00CE7783"/>
    <w:rsid w:val="00CF1FDF"/>
    <w:rsid w:val="00CF481F"/>
    <w:rsid w:val="00CF5681"/>
    <w:rsid w:val="00CF5C65"/>
    <w:rsid w:val="00CF6228"/>
    <w:rsid w:val="00CF6987"/>
    <w:rsid w:val="00D00AA8"/>
    <w:rsid w:val="00D01D5C"/>
    <w:rsid w:val="00D022A3"/>
    <w:rsid w:val="00D03B15"/>
    <w:rsid w:val="00D03FFE"/>
    <w:rsid w:val="00D05DEC"/>
    <w:rsid w:val="00D12722"/>
    <w:rsid w:val="00D16B9B"/>
    <w:rsid w:val="00D16E34"/>
    <w:rsid w:val="00D265FF"/>
    <w:rsid w:val="00D31B04"/>
    <w:rsid w:val="00D323B0"/>
    <w:rsid w:val="00D32DCA"/>
    <w:rsid w:val="00D33576"/>
    <w:rsid w:val="00D35040"/>
    <w:rsid w:val="00D363FD"/>
    <w:rsid w:val="00D364D3"/>
    <w:rsid w:val="00D36B23"/>
    <w:rsid w:val="00D40D31"/>
    <w:rsid w:val="00D422B9"/>
    <w:rsid w:val="00D5022B"/>
    <w:rsid w:val="00D506F2"/>
    <w:rsid w:val="00D50A43"/>
    <w:rsid w:val="00D53649"/>
    <w:rsid w:val="00D53B85"/>
    <w:rsid w:val="00D54954"/>
    <w:rsid w:val="00D56201"/>
    <w:rsid w:val="00D569F0"/>
    <w:rsid w:val="00D60D76"/>
    <w:rsid w:val="00D628FC"/>
    <w:rsid w:val="00D67196"/>
    <w:rsid w:val="00D676DB"/>
    <w:rsid w:val="00D70049"/>
    <w:rsid w:val="00D7063E"/>
    <w:rsid w:val="00D727C4"/>
    <w:rsid w:val="00D73476"/>
    <w:rsid w:val="00D7351E"/>
    <w:rsid w:val="00D73C68"/>
    <w:rsid w:val="00D74480"/>
    <w:rsid w:val="00D745A9"/>
    <w:rsid w:val="00D75956"/>
    <w:rsid w:val="00D77269"/>
    <w:rsid w:val="00D77BE0"/>
    <w:rsid w:val="00D81D6F"/>
    <w:rsid w:val="00D83315"/>
    <w:rsid w:val="00D83B36"/>
    <w:rsid w:val="00D83C22"/>
    <w:rsid w:val="00D84F2E"/>
    <w:rsid w:val="00D85485"/>
    <w:rsid w:val="00D8693D"/>
    <w:rsid w:val="00D87017"/>
    <w:rsid w:val="00D913AD"/>
    <w:rsid w:val="00D92FA3"/>
    <w:rsid w:val="00D95C3C"/>
    <w:rsid w:val="00D962E8"/>
    <w:rsid w:val="00D97E1C"/>
    <w:rsid w:val="00DA02F9"/>
    <w:rsid w:val="00DA09A7"/>
    <w:rsid w:val="00DA0A70"/>
    <w:rsid w:val="00DA308D"/>
    <w:rsid w:val="00DA4CDD"/>
    <w:rsid w:val="00DA6606"/>
    <w:rsid w:val="00DB1D89"/>
    <w:rsid w:val="00DB383D"/>
    <w:rsid w:val="00DB3FC5"/>
    <w:rsid w:val="00DB52E1"/>
    <w:rsid w:val="00DB795B"/>
    <w:rsid w:val="00DC1347"/>
    <w:rsid w:val="00DC1D5D"/>
    <w:rsid w:val="00DC326E"/>
    <w:rsid w:val="00DC4B51"/>
    <w:rsid w:val="00DC5125"/>
    <w:rsid w:val="00DC5447"/>
    <w:rsid w:val="00DC69ED"/>
    <w:rsid w:val="00DC6E5D"/>
    <w:rsid w:val="00DC70F6"/>
    <w:rsid w:val="00DD217A"/>
    <w:rsid w:val="00DD2553"/>
    <w:rsid w:val="00DD420F"/>
    <w:rsid w:val="00DE3C6A"/>
    <w:rsid w:val="00DE483A"/>
    <w:rsid w:val="00DE77F6"/>
    <w:rsid w:val="00DF12EB"/>
    <w:rsid w:val="00DF2321"/>
    <w:rsid w:val="00DF47A0"/>
    <w:rsid w:val="00DF5792"/>
    <w:rsid w:val="00DF7893"/>
    <w:rsid w:val="00E00AF6"/>
    <w:rsid w:val="00E00B7C"/>
    <w:rsid w:val="00E03E1F"/>
    <w:rsid w:val="00E06103"/>
    <w:rsid w:val="00E0625B"/>
    <w:rsid w:val="00E06C9A"/>
    <w:rsid w:val="00E0709D"/>
    <w:rsid w:val="00E07753"/>
    <w:rsid w:val="00E10041"/>
    <w:rsid w:val="00E12B81"/>
    <w:rsid w:val="00E12C46"/>
    <w:rsid w:val="00E1388B"/>
    <w:rsid w:val="00E14F05"/>
    <w:rsid w:val="00E16B06"/>
    <w:rsid w:val="00E2149A"/>
    <w:rsid w:val="00E241FF"/>
    <w:rsid w:val="00E2625B"/>
    <w:rsid w:val="00E27B47"/>
    <w:rsid w:val="00E27BF1"/>
    <w:rsid w:val="00E32220"/>
    <w:rsid w:val="00E3286F"/>
    <w:rsid w:val="00E32E3C"/>
    <w:rsid w:val="00E349D8"/>
    <w:rsid w:val="00E34AB7"/>
    <w:rsid w:val="00E35BE7"/>
    <w:rsid w:val="00E366BC"/>
    <w:rsid w:val="00E36B22"/>
    <w:rsid w:val="00E41CC3"/>
    <w:rsid w:val="00E46286"/>
    <w:rsid w:val="00E47CA5"/>
    <w:rsid w:val="00E500FE"/>
    <w:rsid w:val="00E5087A"/>
    <w:rsid w:val="00E56BCF"/>
    <w:rsid w:val="00E579EB"/>
    <w:rsid w:val="00E60059"/>
    <w:rsid w:val="00E60411"/>
    <w:rsid w:val="00E60C09"/>
    <w:rsid w:val="00E624EA"/>
    <w:rsid w:val="00E62816"/>
    <w:rsid w:val="00E635FD"/>
    <w:rsid w:val="00E63883"/>
    <w:rsid w:val="00E663E0"/>
    <w:rsid w:val="00E70700"/>
    <w:rsid w:val="00E72715"/>
    <w:rsid w:val="00E73770"/>
    <w:rsid w:val="00E73B74"/>
    <w:rsid w:val="00E74024"/>
    <w:rsid w:val="00E74A73"/>
    <w:rsid w:val="00E74C1A"/>
    <w:rsid w:val="00E75655"/>
    <w:rsid w:val="00E76577"/>
    <w:rsid w:val="00E773E3"/>
    <w:rsid w:val="00E80115"/>
    <w:rsid w:val="00E80686"/>
    <w:rsid w:val="00E8116A"/>
    <w:rsid w:val="00E85704"/>
    <w:rsid w:val="00E85B8C"/>
    <w:rsid w:val="00E90130"/>
    <w:rsid w:val="00E91674"/>
    <w:rsid w:val="00E91FAB"/>
    <w:rsid w:val="00E9204E"/>
    <w:rsid w:val="00E9279F"/>
    <w:rsid w:val="00E9704F"/>
    <w:rsid w:val="00E970E9"/>
    <w:rsid w:val="00EA0390"/>
    <w:rsid w:val="00EA1A1A"/>
    <w:rsid w:val="00EA1A5E"/>
    <w:rsid w:val="00EA1C83"/>
    <w:rsid w:val="00EA2853"/>
    <w:rsid w:val="00EA2A20"/>
    <w:rsid w:val="00EA34A9"/>
    <w:rsid w:val="00EA4015"/>
    <w:rsid w:val="00EA62EB"/>
    <w:rsid w:val="00EA6E5E"/>
    <w:rsid w:val="00EB0780"/>
    <w:rsid w:val="00EB0E81"/>
    <w:rsid w:val="00EB2872"/>
    <w:rsid w:val="00EB2FE6"/>
    <w:rsid w:val="00EB3AB8"/>
    <w:rsid w:val="00EB480F"/>
    <w:rsid w:val="00EC1626"/>
    <w:rsid w:val="00EC2F81"/>
    <w:rsid w:val="00EC32E7"/>
    <w:rsid w:val="00EC34E2"/>
    <w:rsid w:val="00EC3BC3"/>
    <w:rsid w:val="00EC4EF8"/>
    <w:rsid w:val="00EC7D18"/>
    <w:rsid w:val="00ED5DBF"/>
    <w:rsid w:val="00ED6347"/>
    <w:rsid w:val="00ED638C"/>
    <w:rsid w:val="00EE2893"/>
    <w:rsid w:val="00EE29C8"/>
    <w:rsid w:val="00EE44D4"/>
    <w:rsid w:val="00EE7ED9"/>
    <w:rsid w:val="00EF0957"/>
    <w:rsid w:val="00EF0AE8"/>
    <w:rsid w:val="00EF1DD5"/>
    <w:rsid w:val="00EF25E9"/>
    <w:rsid w:val="00EF292F"/>
    <w:rsid w:val="00EF3139"/>
    <w:rsid w:val="00EF7ABA"/>
    <w:rsid w:val="00F005EB"/>
    <w:rsid w:val="00F006D4"/>
    <w:rsid w:val="00F00A15"/>
    <w:rsid w:val="00F010F3"/>
    <w:rsid w:val="00F01C4B"/>
    <w:rsid w:val="00F0346C"/>
    <w:rsid w:val="00F03B5A"/>
    <w:rsid w:val="00F04F14"/>
    <w:rsid w:val="00F0567B"/>
    <w:rsid w:val="00F0712A"/>
    <w:rsid w:val="00F07603"/>
    <w:rsid w:val="00F11C55"/>
    <w:rsid w:val="00F12E28"/>
    <w:rsid w:val="00F1378D"/>
    <w:rsid w:val="00F15542"/>
    <w:rsid w:val="00F1788A"/>
    <w:rsid w:val="00F20C02"/>
    <w:rsid w:val="00F22826"/>
    <w:rsid w:val="00F240A0"/>
    <w:rsid w:val="00F2645A"/>
    <w:rsid w:val="00F26508"/>
    <w:rsid w:val="00F26906"/>
    <w:rsid w:val="00F26E13"/>
    <w:rsid w:val="00F26ECB"/>
    <w:rsid w:val="00F31ADD"/>
    <w:rsid w:val="00F34C13"/>
    <w:rsid w:val="00F35ED5"/>
    <w:rsid w:val="00F36643"/>
    <w:rsid w:val="00F36D41"/>
    <w:rsid w:val="00F370CE"/>
    <w:rsid w:val="00F3735A"/>
    <w:rsid w:val="00F41778"/>
    <w:rsid w:val="00F42091"/>
    <w:rsid w:val="00F42AB6"/>
    <w:rsid w:val="00F43EED"/>
    <w:rsid w:val="00F44D61"/>
    <w:rsid w:val="00F54F2B"/>
    <w:rsid w:val="00F5576F"/>
    <w:rsid w:val="00F562B5"/>
    <w:rsid w:val="00F607FA"/>
    <w:rsid w:val="00F60AD9"/>
    <w:rsid w:val="00F63F13"/>
    <w:rsid w:val="00F6481F"/>
    <w:rsid w:val="00F6516E"/>
    <w:rsid w:val="00F67AB7"/>
    <w:rsid w:val="00F706E5"/>
    <w:rsid w:val="00F7140A"/>
    <w:rsid w:val="00F71E76"/>
    <w:rsid w:val="00F72BF3"/>
    <w:rsid w:val="00F752B0"/>
    <w:rsid w:val="00F8009A"/>
    <w:rsid w:val="00F80AED"/>
    <w:rsid w:val="00F80D75"/>
    <w:rsid w:val="00F81B5E"/>
    <w:rsid w:val="00F826C3"/>
    <w:rsid w:val="00F82893"/>
    <w:rsid w:val="00F82CB1"/>
    <w:rsid w:val="00F839C2"/>
    <w:rsid w:val="00F846EC"/>
    <w:rsid w:val="00F90F46"/>
    <w:rsid w:val="00F9117A"/>
    <w:rsid w:val="00F921D1"/>
    <w:rsid w:val="00F92F98"/>
    <w:rsid w:val="00F93CA8"/>
    <w:rsid w:val="00F94A03"/>
    <w:rsid w:val="00F962E6"/>
    <w:rsid w:val="00FA0416"/>
    <w:rsid w:val="00FA1FDE"/>
    <w:rsid w:val="00FA3ADE"/>
    <w:rsid w:val="00FA4744"/>
    <w:rsid w:val="00FA55B6"/>
    <w:rsid w:val="00FA6676"/>
    <w:rsid w:val="00FA6E94"/>
    <w:rsid w:val="00FA77A6"/>
    <w:rsid w:val="00FA7812"/>
    <w:rsid w:val="00FA7B41"/>
    <w:rsid w:val="00FB0B30"/>
    <w:rsid w:val="00FB1D04"/>
    <w:rsid w:val="00FB2AA8"/>
    <w:rsid w:val="00FB36D3"/>
    <w:rsid w:val="00FB45A9"/>
    <w:rsid w:val="00FB461E"/>
    <w:rsid w:val="00FB5F2B"/>
    <w:rsid w:val="00FB658A"/>
    <w:rsid w:val="00FB665C"/>
    <w:rsid w:val="00FB72FB"/>
    <w:rsid w:val="00FC0841"/>
    <w:rsid w:val="00FC0917"/>
    <w:rsid w:val="00FC2EFB"/>
    <w:rsid w:val="00FC2F9B"/>
    <w:rsid w:val="00FC3190"/>
    <w:rsid w:val="00FC3DE2"/>
    <w:rsid w:val="00FC67EE"/>
    <w:rsid w:val="00FC6871"/>
    <w:rsid w:val="00FC757D"/>
    <w:rsid w:val="00FC7CAC"/>
    <w:rsid w:val="00FC7F30"/>
    <w:rsid w:val="00FD487F"/>
    <w:rsid w:val="00FD58AD"/>
    <w:rsid w:val="00FD7C48"/>
    <w:rsid w:val="00FE2BC8"/>
    <w:rsid w:val="00FE2C48"/>
    <w:rsid w:val="00FE5679"/>
    <w:rsid w:val="00FE5C85"/>
    <w:rsid w:val="00FE7173"/>
    <w:rsid w:val="00FF0FED"/>
    <w:rsid w:val="00FF1887"/>
    <w:rsid w:val="00FF225E"/>
    <w:rsid w:val="00FF25D1"/>
    <w:rsid w:val="00FF5C92"/>
    <w:rsid w:val="00FF7F0D"/>
    <w:rsid w:val="1F760C4F"/>
    <w:rsid w:val="2D66017C"/>
    <w:rsid w:val="43DC4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4"/>
    <w:qFormat/>
    <w:uiPriority w:val="9"/>
    <w:pPr>
      <w:keepNext/>
      <w:keepLines/>
      <w:jc w:val="center"/>
      <w:outlineLvl w:val="0"/>
    </w:pPr>
    <w:rPr>
      <w:b/>
      <w:bCs/>
      <w:kern w:val="44"/>
      <w:sz w:val="36"/>
      <w:szCs w:val="44"/>
    </w:rPr>
  </w:style>
  <w:style w:type="paragraph" w:styleId="3">
    <w:name w:val="heading 2"/>
    <w:basedOn w:val="1"/>
    <w:next w:val="1"/>
    <w:link w:val="23"/>
    <w:unhideWhenUsed/>
    <w:qFormat/>
    <w:uiPriority w:val="9"/>
    <w:pPr>
      <w:keepNext/>
      <w:keepLines/>
      <w:spacing w:before="50" w:beforeLines="50" w:after="50" w:afterLines="50"/>
      <w:outlineLvl w:val="1"/>
    </w:pPr>
    <w:rPr>
      <w:rFonts w:cstheme="majorBidi"/>
      <w:b/>
      <w:bCs/>
      <w:szCs w:val="32"/>
    </w:rPr>
  </w:style>
  <w:style w:type="paragraph" w:styleId="4">
    <w:name w:val="heading 3"/>
    <w:basedOn w:val="1"/>
    <w:next w:val="1"/>
    <w:link w:val="6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annotation text"/>
    <w:basedOn w:val="1"/>
    <w:link w:val="31"/>
    <w:semiHidden/>
    <w:unhideWhenUsed/>
    <w:uiPriority w:val="99"/>
    <w:pPr>
      <w:jc w:val="left"/>
    </w:pPr>
  </w:style>
  <w:style w:type="paragraph" w:styleId="7">
    <w:name w:val="Date"/>
    <w:basedOn w:val="1"/>
    <w:next w:val="1"/>
    <w:link w:val="34"/>
    <w:semiHidden/>
    <w:unhideWhenUsed/>
    <w:qFormat/>
    <w:uiPriority w:val="99"/>
    <w:pPr>
      <w:ind w:left="100" w:leftChars="2500"/>
    </w:pPr>
  </w:style>
  <w:style w:type="paragraph" w:styleId="8">
    <w:name w:val="Balloon Text"/>
    <w:basedOn w:val="1"/>
    <w:link w:val="33"/>
    <w:semiHidden/>
    <w:unhideWhenUsed/>
    <w:uiPriority w:val="99"/>
    <w:pPr>
      <w:spacing w:line="240" w:lineRule="auto"/>
    </w:pPr>
    <w:rPr>
      <w:sz w:val="18"/>
      <w:szCs w:val="18"/>
    </w:rPr>
  </w:style>
  <w:style w:type="paragraph" w:styleId="9">
    <w:name w:val="footer"/>
    <w:basedOn w:val="1"/>
    <w:link w:val="28"/>
    <w:unhideWhenUsed/>
    <w:uiPriority w:val="99"/>
    <w:pPr>
      <w:tabs>
        <w:tab w:val="center" w:pos="4153"/>
        <w:tab w:val="right" w:pos="8306"/>
      </w:tabs>
      <w:snapToGrid w:val="0"/>
      <w:spacing w:line="240" w:lineRule="auto"/>
      <w:jc w:val="left"/>
    </w:pPr>
    <w:rPr>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1"/>
    <w:basedOn w:val="1"/>
    <w:next w:val="1"/>
    <w:unhideWhenUsed/>
    <w:uiPriority w:val="39"/>
  </w:style>
  <w:style w:type="paragraph" w:styleId="12">
    <w:name w:val="toc 2"/>
    <w:basedOn w:val="1"/>
    <w:next w:val="1"/>
    <w:unhideWhenUsed/>
    <w:qFormat/>
    <w:uiPriority w:val="39"/>
    <w:pPr>
      <w:ind w:left="420" w:leftChars="200"/>
    </w:pPr>
  </w:style>
  <w:style w:type="paragraph" w:styleId="13">
    <w:name w:val="Normal (Web)"/>
    <w:basedOn w:val="1"/>
    <w:semiHidden/>
    <w:unhideWhenUsed/>
    <w:uiPriority w:val="99"/>
    <w:pPr>
      <w:widowControl/>
      <w:spacing w:before="100" w:beforeAutospacing="1" w:after="100" w:afterAutospacing="1" w:line="240" w:lineRule="auto"/>
      <w:jc w:val="left"/>
    </w:pPr>
    <w:rPr>
      <w:rFonts w:ascii="宋体" w:hAnsi="宋体" w:cs="宋体"/>
      <w:kern w:val="0"/>
      <w:szCs w:val="24"/>
    </w:rPr>
  </w:style>
  <w:style w:type="paragraph" w:styleId="14">
    <w:name w:val="Title"/>
    <w:basedOn w:val="1"/>
    <w:next w:val="1"/>
    <w:link w:val="38"/>
    <w:qFormat/>
    <w:uiPriority w:val="10"/>
    <w:pPr>
      <w:spacing w:before="240" w:after="60"/>
      <w:jc w:val="center"/>
      <w:outlineLvl w:val="0"/>
    </w:pPr>
    <w:rPr>
      <w:rFonts w:cstheme="majorBidi"/>
      <w:b/>
      <w:bCs/>
      <w:sz w:val="36"/>
      <w:szCs w:val="32"/>
    </w:rPr>
  </w:style>
  <w:style w:type="paragraph" w:styleId="15">
    <w:name w:val="annotation subject"/>
    <w:basedOn w:val="6"/>
    <w:next w:val="6"/>
    <w:link w:val="32"/>
    <w:semiHidden/>
    <w:unhideWhenUsed/>
    <w:qFormat/>
    <w:uiPriority w:val="99"/>
    <w:rPr>
      <w:b/>
      <w:bCs/>
    </w:rPr>
  </w:style>
  <w:style w:type="table" w:styleId="17">
    <w:name w:val="Table Grid"/>
    <w:basedOn w:val="16"/>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uiPriority w:val="0"/>
    <w:rPr>
      <w:rFonts w:ascii="Times New Roman" w:hAnsi="Times New Roman" w:eastAsia="宋体"/>
      <w:sz w:val="18"/>
    </w:rPr>
  </w:style>
  <w:style w:type="character" w:styleId="20">
    <w:name w:val="Emphasis"/>
    <w:basedOn w:val="18"/>
    <w:qFormat/>
    <w:uiPriority w:val="20"/>
    <w:rPr>
      <w:i/>
      <w:iCs/>
    </w:rPr>
  </w:style>
  <w:style w:type="character" w:styleId="21">
    <w:name w:val="Hyperlink"/>
    <w:basedOn w:val="18"/>
    <w:unhideWhenUsed/>
    <w:qFormat/>
    <w:uiPriority w:val="99"/>
    <w:rPr>
      <w:color w:val="0563C1" w:themeColor="hyperlink"/>
      <w:u w:val="single"/>
      <w14:textFill>
        <w14:solidFill>
          <w14:schemeClr w14:val="hlink"/>
        </w14:solidFill>
      </w14:textFill>
    </w:rPr>
  </w:style>
  <w:style w:type="character" w:styleId="22">
    <w:name w:val="annotation reference"/>
    <w:basedOn w:val="18"/>
    <w:semiHidden/>
    <w:unhideWhenUsed/>
    <w:qFormat/>
    <w:uiPriority w:val="99"/>
    <w:rPr>
      <w:sz w:val="21"/>
      <w:szCs w:val="21"/>
    </w:rPr>
  </w:style>
  <w:style w:type="character" w:customStyle="1" w:styleId="23">
    <w:name w:val="标题 2 字符"/>
    <w:basedOn w:val="18"/>
    <w:link w:val="3"/>
    <w:qFormat/>
    <w:uiPriority w:val="9"/>
    <w:rPr>
      <w:rFonts w:ascii="Times New Roman" w:hAnsi="Times New Roman" w:eastAsia="宋体" w:cstheme="majorBidi"/>
      <w:b/>
      <w:bCs/>
      <w:sz w:val="24"/>
      <w:szCs w:val="32"/>
    </w:rPr>
  </w:style>
  <w:style w:type="character" w:customStyle="1" w:styleId="24">
    <w:name w:val="标题 1 字符"/>
    <w:basedOn w:val="18"/>
    <w:link w:val="2"/>
    <w:uiPriority w:val="9"/>
    <w:rPr>
      <w:rFonts w:ascii="Times New Roman" w:hAnsi="Times New Roman" w:eastAsia="宋体"/>
      <w:b/>
      <w:bCs/>
      <w:kern w:val="44"/>
      <w:sz w:val="36"/>
      <w:szCs w:val="44"/>
    </w:rPr>
  </w:style>
  <w:style w:type="paragraph" w:customStyle="1" w:styleId="25">
    <w:name w:val="表格字体格式"/>
    <w:basedOn w:val="1"/>
    <w:link w:val="26"/>
    <w:qFormat/>
    <w:uiPriority w:val="0"/>
    <w:pPr>
      <w:tabs>
        <w:tab w:val="left" w:pos="1908"/>
      </w:tabs>
      <w:jc w:val="center"/>
    </w:pPr>
    <w:rPr>
      <w:sz w:val="21"/>
    </w:rPr>
  </w:style>
  <w:style w:type="character" w:customStyle="1" w:styleId="26">
    <w:name w:val="表格字体格式 字符"/>
    <w:basedOn w:val="18"/>
    <w:link w:val="25"/>
    <w:uiPriority w:val="0"/>
    <w:rPr>
      <w:rFonts w:ascii="Times New Roman" w:hAnsi="Times New Roman" w:eastAsia="宋体"/>
    </w:rPr>
  </w:style>
  <w:style w:type="character" w:customStyle="1" w:styleId="27">
    <w:name w:val="页眉 字符"/>
    <w:basedOn w:val="18"/>
    <w:link w:val="10"/>
    <w:qFormat/>
    <w:uiPriority w:val="99"/>
    <w:rPr>
      <w:rFonts w:ascii="Times New Roman" w:hAnsi="Times New Roman" w:eastAsia="宋体"/>
      <w:sz w:val="18"/>
      <w:szCs w:val="18"/>
    </w:rPr>
  </w:style>
  <w:style w:type="character" w:customStyle="1" w:styleId="28">
    <w:name w:val="页脚 字符"/>
    <w:basedOn w:val="18"/>
    <w:link w:val="9"/>
    <w:qFormat/>
    <w:uiPriority w:val="99"/>
    <w:rPr>
      <w:rFonts w:ascii="Times New Roman" w:hAnsi="Times New Roman" w:eastAsia="宋体"/>
      <w:sz w:val="18"/>
      <w:szCs w:val="18"/>
    </w:rPr>
  </w:style>
  <w:style w:type="paragraph" w:customStyle="1" w:styleId="29">
    <w:name w:val="图表"/>
    <w:basedOn w:val="5"/>
    <w:link w:val="30"/>
    <w:qFormat/>
    <w:uiPriority w:val="0"/>
    <w:pPr>
      <w:jc w:val="center"/>
    </w:pPr>
    <w:rPr>
      <w:rFonts w:ascii="Times New Roman" w:hAnsi="Times New Roman" w:eastAsia="宋体" w:cs="Times New Roman"/>
      <w:b/>
      <w:sz w:val="21"/>
      <w:szCs w:val="21"/>
    </w:rPr>
  </w:style>
  <w:style w:type="character" w:customStyle="1" w:styleId="30">
    <w:name w:val="图表 Char"/>
    <w:basedOn w:val="18"/>
    <w:link w:val="29"/>
    <w:qFormat/>
    <w:uiPriority w:val="0"/>
    <w:rPr>
      <w:rFonts w:ascii="Times New Roman" w:hAnsi="Times New Roman" w:eastAsia="宋体" w:cs="Times New Roman"/>
      <w:b/>
      <w:szCs w:val="21"/>
    </w:rPr>
  </w:style>
  <w:style w:type="character" w:customStyle="1" w:styleId="31">
    <w:name w:val="批注文字 字符"/>
    <w:basedOn w:val="18"/>
    <w:link w:val="6"/>
    <w:semiHidden/>
    <w:qFormat/>
    <w:uiPriority w:val="99"/>
    <w:rPr>
      <w:rFonts w:ascii="Times New Roman" w:hAnsi="Times New Roman" w:eastAsia="宋体"/>
      <w:sz w:val="24"/>
    </w:rPr>
  </w:style>
  <w:style w:type="character" w:customStyle="1" w:styleId="32">
    <w:name w:val="批注主题 字符"/>
    <w:basedOn w:val="31"/>
    <w:link w:val="15"/>
    <w:semiHidden/>
    <w:uiPriority w:val="99"/>
    <w:rPr>
      <w:rFonts w:ascii="Times New Roman" w:hAnsi="Times New Roman" w:eastAsia="宋体"/>
      <w:b/>
      <w:bCs/>
      <w:sz w:val="24"/>
    </w:rPr>
  </w:style>
  <w:style w:type="character" w:customStyle="1" w:styleId="33">
    <w:name w:val="批注框文本 字符"/>
    <w:basedOn w:val="18"/>
    <w:link w:val="8"/>
    <w:semiHidden/>
    <w:qFormat/>
    <w:uiPriority w:val="99"/>
    <w:rPr>
      <w:rFonts w:ascii="Times New Roman" w:hAnsi="Times New Roman" w:eastAsia="宋体"/>
      <w:sz w:val="18"/>
      <w:szCs w:val="18"/>
    </w:rPr>
  </w:style>
  <w:style w:type="character" w:customStyle="1" w:styleId="34">
    <w:name w:val="日期 字符"/>
    <w:basedOn w:val="18"/>
    <w:link w:val="7"/>
    <w:semiHidden/>
    <w:qFormat/>
    <w:uiPriority w:val="99"/>
    <w:rPr>
      <w:rFonts w:ascii="Times New Roman" w:hAnsi="Times New Roman" w:eastAsia="宋体"/>
      <w:sz w:val="24"/>
    </w:rPr>
  </w:style>
  <w:style w:type="table" w:customStyle="1" w:styleId="35">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
    <w:name w:val="网格型2"/>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7">
    <w:name w:val="TOC 标题1"/>
    <w:basedOn w:val="2"/>
    <w:next w:val="1"/>
    <w:unhideWhenUsed/>
    <w:qFormat/>
    <w:uiPriority w:val="39"/>
    <w:pPr>
      <w:widowControl/>
      <w:spacing w:before="240" w:line="259" w:lineRule="auto"/>
      <w:jc w:val="left"/>
      <w:outlineLvl w:val="9"/>
    </w:pPr>
    <w:rPr>
      <w:rFonts w:asciiTheme="majorHAnsi" w:hAnsiTheme="majorHAnsi" w:eastAsiaTheme="majorEastAsia" w:cstheme="majorBidi"/>
      <w:bCs w:val="0"/>
      <w:color w:val="2E75B6" w:themeColor="accent1" w:themeShade="BF"/>
      <w:kern w:val="0"/>
      <w:szCs w:val="32"/>
    </w:rPr>
  </w:style>
  <w:style w:type="character" w:customStyle="1" w:styleId="38">
    <w:name w:val="标题 字符"/>
    <w:basedOn w:val="18"/>
    <w:link w:val="14"/>
    <w:qFormat/>
    <w:uiPriority w:val="10"/>
    <w:rPr>
      <w:rFonts w:ascii="Times New Roman" w:hAnsi="Times New Roman" w:eastAsia="宋体" w:cstheme="majorBidi"/>
      <w:b/>
      <w:bCs/>
      <w:sz w:val="36"/>
      <w:szCs w:val="32"/>
    </w:rPr>
  </w:style>
  <w:style w:type="paragraph" w:styleId="39">
    <w:name w:val="List Paragraph"/>
    <w:basedOn w:val="1"/>
    <w:qFormat/>
    <w:uiPriority w:val="34"/>
  </w:style>
  <w:style w:type="table" w:customStyle="1" w:styleId="40">
    <w:name w:val="网格型3"/>
    <w:basedOn w:val="1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
    <w:name w:val="网格型21"/>
    <w:basedOn w:val="1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网格型4"/>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
    <w:name w:val="网格型5"/>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11"/>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5">
    <w:name w:val="发布"/>
    <w:qFormat/>
    <w:uiPriority w:val="0"/>
    <w:rPr>
      <w:rFonts w:ascii="黑体" w:eastAsia="黑体"/>
      <w:spacing w:val="22"/>
      <w:w w:val="100"/>
      <w:position w:val="3"/>
      <w:sz w:val="28"/>
    </w:rPr>
  </w:style>
  <w:style w:type="paragraph" w:customStyle="1" w:styleId="4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7">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9">
    <w:name w:val="封面正文"/>
    <w:qFormat/>
    <w:uiPriority w:val="0"/>
    <w:pPr>
      <w:jc w:val="both"/>
    </w:pPr>
    <w:rPr>
      <w:rFonts w:ascii="Times New Roman" w:hAnsi="Times New Roman" w:eastAsia="宋体" w:cs="Times New Roman"/>
      <w:lang w:val="en-US" w:eastAsia="zh-CN" w:bidi="ar-SA"/>
    </w:rPr>
  </w:style>
  <w:style w:type="paragraph" w:customStyle="1" w:styleId="50">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52">
    <w:name w:val="实施日期"/>
    <w:basedOn w:val="53"/>
    <w:qFormat/>
    <w:uiPriority w:val="0"/>
    <w:pPr>
      <w:jc w:val="right"/>
    </w:pPr>
  </w:style>
  <w:style w:type="paragraph" w:customStyle="1" w:styleId="53">
    <w:name w:val="发布日期"/>
    <w:qFormat/>
    <w:uiPriority w:val="0"/>
    <w:rPr>
      <w:rFonts w:ascii="Times New Roman" w:hAnsi="Times New Roman" w:eastAsia="黑体" w:cs="Times New Roman"/>
      <w:sz w:val="28"/>
      <w:lang w:val="en-US" w:eastAsia="zh-CN" w:bidi="ar-SA"/>
    </w:rPr>
  </w:style>
  <w:style w:type="paragraph" w:customStyle="1" w:styleId="54">
    <w:name w:val="其他发布部门"/>
    <w:basedOn w:val="1"/>
    <w:qFormat/>
    <w:uiPriority w:val="0"/>
    <w:pPr>
      <w:widowControl/>
      <w:spacing w:line="0" w:lineRule="atLeast"/>
      <w:jc w:val="center"/>
    </w:pPr>
    <w:rPr>
      <w:rFonts w:ascii="黑体" w:eastAsia="黑体" w:cs="Times New Roman"/>
      <w:spacing w:val="20"/>
      <w:w w:val="135"/>
      <w:kern w:val="0"/>
      <w:sz w:val="36"/>
      <w:szCs w:val="20"/>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57">
    <w:name w:val="文献分类号"/>
    <w:qFormat/>
    <w:uiPriority w:val="0"/>
    <w:pPr>
      <w:widowControl w:val="0"/>
      <w:textAlignment w:val="center"/>
    </w:pPr>
    <w:rPr>
      <w:rFonts w:ascii="Times New Roman" w:hAnsi="Times New Roman" w:eastAsia="黑体" w:cs="Times New Roman"/>
      <w:sz w:val="21"/>
      <w:lang w:val="en-US" w:eastAsia="zh-CN" w:bidi="ar-SA"/>
    </w:rPr>
  </w:style>
  <w:style w:type="character" w:customStyle="1" w:styleId="58">
    <w:name w:val="页脚 字符1"/>
    <w:qFormat/>
    <w:uiPriority w:val="99"/>
    <w:rPr>
      <w:rFonts w:ascii="Times New Roman" w:hAnsi="Times New Roman" w:eastAsia="宋体" w:cs="Times New Roman"/>
      <w:sz w:val="18"/>
      <w:szCs w:val="18"/>
    </w:rPr>
  </w:style>
  <w:style w:type="paragraph" w:customStyle="1" w:styleId="59">
    <w:name w:val="_Style 1"/>
    <w:basedOn w:val="1"/>
    <w:qFormat/>
    <w:uiPriority w:val="0"/>
    <w:pPr>
      <w:spacing w:line="240" w:lineRule="auto"/>
      <w:ind w:firstLine="420" w:firstLineChars="200"/>
    </w:pPr>
    <w:rPr>
      <w:rFonts w:ascii="Calibri" w:hAnsi="Calibri" w:cs="Times New Roman"/>
      <w:sz w:val="21"/>
    </w:rPr>
  </w:style>
  <w:style w:type="paragraph" w:customStyle="1" w:styleId="60">
    <w:name w:val="AMDisplayEquation"/>
    <w:basedOn w:val="1"/>
    <w:next w:val="1"/>
    <w:link w:val="61"/>
    <w:qFormat/>
    <w:uiPriority w:val="0"/>
    <w:pPr>
      <w:tabs>
        <w:tab w:val="center" w:pos="4160"/>
        <w:tab w:val="right" w:pos="8300"/>
      </w:tabs>
      <w:spacing w:line="240" w:lineRule="auto"/>
    </w:pPr>
    <w:rPr>
      <w:rFonts w:ascii="Cambria Math" w:hAnsi="Cambria Math" w:eastAsia="新宋体" w:cs="Times New Roman"/>
      <w:i/>
      <w:sz w:val="21"/>
      <w:szCs w:val="24"/>
    </w:rPr>
  </w:style>
  <w:style w:type="character" w:customStyle="1" w:styleId="61">
    <w:name w:val="AMDisplayEquation 字符"/>
    <w:basedOn w:val="18"/>
    <w:link w:val="60"/>
    <w:qFormat/>
    <w:uiPriority w:val="0"/>
    <w:rPr>
      <w:rFonts w:ascii="Cambria Math" w:hAnsi="Cambria Math" w:eastAsia="新宋体" w:cs="Times New Roman"/>
      <w:i/>
      <w:szCs w:val="24"/>
    </w:rPr>
  </w:style>
  <w:style w:type="paragraph" w:customStyle="1" w:styleId="62">
    <w:name w:val="段"/>
    <w:link w:val="6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63">
    <w:name w:val="段 Char"/>
    <w:link w:val="62"/>
    <w:qFormat/>
    <w:uiPriority w:val="0"/>
    <w:rPr>
      <w:rFonts w:ascii="宋体" w:hAnsi="Times New Roman" w:eastAsia="宋体" w:cs="Times New Roman"/>
      <w:kern w:val="0"/>
      <w:szCs w:val="20"/>
    </w:rPr>
  </w:style>
  <w:style w:type="character" w:customStyle="1" w:styleId="64">
    <w:name w:val="标题 3 字符"/>
    <w:basedOn w:val="18"/>
    <w:link w:val="4"/>
    <w:qFormat/>
    <w:uiPriority w:val="9"/>
    <w:rPr>
      <w:rFonts w:ascii="Times New Roman" w:hAnsi="Times New Roman" w:eastAsia="宋体"/>
      <w:b/>
      <w:bCs/>
      <w:sz w:val="32"/>
      <w:szCs w:val="32"/>
    </w:rPr>
  </w:style>
  <w:style w:type="paragraph" w:customStyle="1" w:styleId="65">
    <w:name w:val="修订1"/>
    <w:hidden/>
    <w:semiHidden/>
    <w:qFormat/>
    <w:uiPriority w:val="99"/>
    <w:rPr>
      <w:rFonts w:ascii="Times New Roman" w:hAnsi="Times New Roman" w:eastAsia="宋体" w:cstheme="minorBidi"/>
      <w:kern w:val="2"/>
      <w:sz w:val="24"/>
      <w:szCs w:val="22"/>
      <w:lang w:val="en-US" w:eastAsia="zh-CN" w:bidi="ar-SA"/>
    </w:rPr>
  </w:style>
  <w:style w:type="paragraph" w:customStyle="1" w:styleId="66">
    <w:name w:val="Revision"/>
    <w:hidden/>
    <w:unhideWhenUsed/>
    <w:qFormat/>
    <w:uiPriority w:val="99"/>
    <w:rPr>
      <w:rFonts w:ascii="Times New Roman" w:hAnsi="Times New Roman" w:eastAsia="宋体"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7.png"/><Relationship Id="rId23" Type="http://schemas.openxmlformats.org/officeDocument/2006/relationships/image" Target="media/image6.png"/><Relationship Id="rId22" Type="http://schemas.openxmlformats.org/officeDocument/2006/relationships/image" Target="media/image5.png"/><Relationship Id="rId21" Type="http://schemas.openxmlformats.org/officeDocument/2006/relationships/image" Target="media/image4.pn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F3E55E-BC4A-4AB1-BC6B-D0C72A3C34CC}">
  <ds:schemaRefs/>
</ds:datastoreItem>
</file>

<file path=docProps/app.xml><?xml version="1.0" encoding="utf-8"?>
<Properties xmlns="http://schemas.openxmlformats.org/officeDocument/2006/extended-properties" xmlns:vt="http://schemas.openxmlformats.org/officeDocument/2006/docPropsVTypes">
  <Template>Normal</Template>
  <Pages>18</Pages>
  <Words>5801</Words>
  <Characters>6449</Characters>
  <Lines>577</Lines>
  <Paragraphs>329</Paragraphs>
  <TotalTime>786</TotalTime>
  <ScaleCrop>false</ScaleCrop>
  <LinksUpToDate>false</LinksUpToDate>
  <CharactersWithSpaces>6752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2023-10-24T07:44:00Z</dcterms:created>
  <dc:creator>admin</dc:creator>
  <cp:lastModifiedBy>苏信</cp:lastModifiedBy>
  <cp:lastPrinted>2023-10-23T13:52:00Z</cp:lastPrinted>
  <dcterms:modified xsi:type="dcterms:W3CDTF">2023-11-30T07:57:11Z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c2c9d84ed354d7b3bb05d21d14829db74978c4a49cde13600a4e369a1b2645eb</vt:lpwstr>
  </property>
  <property fmtid="{D5CDD505-2E9C-101B-9397-08002B2CF9AE}" pid="3" name="KSOProductBuildVer">
    <vt:lpwstr>2052-12.1.0.15712</vt:lpwstr>
  </property>
  <property fmtid="{D5CDD505-2E9C-101B-9397-08002B2CF9AE}" pid="4" name="ICV">
    <vt:lpwstr>F7985CC33CDE463F960CD22FFD4CF873_13</vt:lpwstr>
  </property>
</Properties>
</file>