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05E23" w14:paraId="4C7B6790" w14:textId="77777777">
        <w:tc>
          <w:tcPr>
            <w:tcW w:w="509" w:type="dxa"/>
          </w:tcPr>
          <w:p w14:paraId="7CCA4D60" w14:textId="77777777" w:rsidR="00A05E23" w:rsidRDefault="00651EF2">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78075601" w14:textId="77777777" w:rsidR="00A05E23" w:rsidRDefault="00651EF2">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01.040.03</w:t>
            </w:r>
            <w:r>
              <w:rPr>
                <w:rFonts w:ascii="黑体" w:eastAsia="黑体" w:hAnsi="黑体"/>
                <w:sz w:val="21"/>
                <w:szCs w:val="21"/>
              </w:rPr>
              <w:fldChar w:fldCharType="end"/>
            </w:r>
            <w:bookmarkEnd w:id="0"/>
          </w:p>
        </w:tc>
      </w:tr>
      <w:tr w:rsidR="00A05E23" w14:paraId="5CDD6C6F" w14:textId="77777777">
        <w:tc>
          <w:tcPr>
            <w:tcW w:w="509" w:type="dxa"/>
          </w:tcPr>
          <w:p w14:paraId="3540DB40" w14:textId="77777777" w:rsidR="00A05E23" w:rsidRDefault="00651EF2">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427FB39" w14:textId="01FA1A02" w:rsidR="00A05E23" w:rsidRDefault="0084283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A 12</w:t>
            </w:r>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05E23" w14:paraId="4B9BD6DF" w14:textId="77777777">
        <w:tc>
          <w:tcPr>
            <w:tcW w:w="6407" w:type="dxa"/>
          </w:tcPr>
          <w:p w14:paraId="3595B70A" w14:textId="77777777" w:rsidR="00A05E23" w:rsidRDefault="00651EF2">
            <w:pPr>
              <w:pStyle w:val="affff8"/>
              <w:framePr w:w="0" w:hRule="auto" w:wrap="auto" w:hAnchor="text" w:xAlign="left" w:yAlign="inline" w:anchorLock="0"/>
              <w:rPr>
                <w:rFonts w:ascii="宋体" w:hAnsi="宋体"/>
                <w:sz w:val="28"/>
                <w:szCs w:val="28"/>
              </w:rPr>
            </w:pPr>
            <w:bookmarkStart w:id="1" w:name="_Hlk26473981"/>
            <w:r>
              <w:rPr>
                <w:noProof/>
              </w:rPr>
              <w:drawing>
                <wp:inline distT="0" distB="0" distL="0" distR="0" wp14:anchorId="4537970E" wp14:editId="00AABFD8">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t>32</w:t>
            </w:r>
            <w:r>
              <w:fldChar w:fldCharType="end"/>
            </w:r>
            <w:bookmarkEnd w:id="2"/>
          </w:p>
        </w:tc>
      </w:tr>
    </w:tbl>
    <w:p w14:paraId="348EF37E" w14:textId="77777777" w:rsidR="00A05E23" w:rsidRDefault="00651EF2">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3"/>
      <w:r>
        <w:rPr>
          <w:rFonts w:ascii="黑体" w:eastAsia="黑体" w:hAnsi="黑体" w:hint="eastAsia"/>
          <w:b w:val="0"/>
          <w:bCs w:val="0"/>
          <w:w w:val="100"/>
          <w:sz w:val="48"/>
          <w:szCs w:val="48"/>
        </w:rPr>
        <w:t>地方标准</w:t>
      </w:r>
    </w:p>
    <w:bookmarkEnd w:id="1"/>
    <w:p w14:paraId="6B1FF160" w14:textId="77777777" w:rsidR="00A05E23" w:rsidRDefault="00651EF2">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lang w:val="fr-FR"/>
        </w:rPr>
        <w:t>32/T</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Start w:id="6" w:name="_Hlk149906436"/>
      <w:bookmarkEnd w:id="5"/>
      <w:r>
        <w:rPr>
          <w:rFonts w:hAnsi="黑体"/>
          <w:lang w:val="fr-FR"/>
        </w:rPr>
        <w:t>—</w:t>
      </w:r>
      <w:bookmarkEnd w:id="6"/>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14:paraId="437BF074" w14:textId="77777777" w:rsidR="00A05E23" w:rsidRDefault="00651EF2">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4C4604B" w14:textId="77777777" w:rsidR="00A05E23" w:rsidRDefault="00651EF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18E6715" wp14:editId="3F157183">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15EA4C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" o:allowoverlap="f">
                <w10:wrap anchorx="page" anchory="page"/>
              </v:line>
            </w:pict>
          </mc:Fallback>
        </mc:AlternateContent>
      </w:r>
    </w:p>
    <w:p w14:paraId="7CAEE207" w14:textId="77777777" w:rsidR="00A05E23" w:rsidRDefault="00A05E23">
      <w:pPr>
        <w:pStyle w:val="affff9"/>
        <w:framePr w:w="9639" w:h="6976" w:hRule="exact" w:hSpace="0" w:vSpace="0" w:wrap="around" w:hAnchor="page" w:y="6408"/>
        <w:jc w:val="center"/>
        <w:rPr>
          <w:rFonts w:ascii="黑体" w:eastAsia="黑体" w:hAnsi="黑体"/>
          <w:b w:val="0"/>
          <w:bCs w:val="0"/>
          <w:w w:val="100"/>
        </w:rPr>
      </w:pPr>
    </w:p>
    <w:p w14:paraId="5C221D01" w14:textId="77777777" w:rsidR="00A05E23" w:rsidRDefault="00651EF2">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乡村研学旅游服务规范</w:t>
      </w:r>
      <w:r>
        <w:fldChar w:fldCharType="end"/>
      </w:r>
      <w:bookmarkEnd w:id="9"/>
    </w:p>
    <w:p w14:paraId="23BF8FF3" w14:textId="77777777" w:rsidR="00A05E23" w:rsidRDefault="00A05E23">
      <w:pPr>
        <w:framePr w:w="9639" w:h="6974" w:hRule="exact" w:wrap="around" w:vAnchor="page" w:hAnchor="page" w:x="1419" w:y="6408" w:anchorLock="1"/>
        <w:ind w:left="-1418"/>
      </w:pPr>
    </w:p>
    <w:p w14:paraId="070215ED" w14:textId="77777777" w:rsidR="00A05E23" w:rsidRDefault="00651EF2">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Service specification in rural research tourism</w:t>
      </w:r>
      <w:r>
        <w:rPr>
          <w:rFonts w:ascii="黑体" w:eastAsia="黑体" w:hAnsi="黑体"/>
          <w:szCs w:val="28"/>
        </w:rPr>
        <w:fldChar w:fldCharType="end"/>
      </w:r>
      <w:bookmarkEnd w:id="10"/>
    </w:p>
    <w:p w14:paraId="760FE4DC" w14:textId="77777777" w:rsidR="00A05E23" w:rsidRDefault="00A05E23">
      <w:pPr>
        <w:framePr w:w="9639" w:h="6974" w:hRule="exact" w:wrap="around" w:vAnchor="page" w:hAnchor="page" w:x="1419" w:y="6408" w:anchorLock="1"/>
        <w:spacing w:line="760" w:lineRule="exact"/>
        <w:ind w:left="-1418"/>
      </w:pPr>
    </w:p>
    <w:p w14:paraId="5ACBBBDD" w14:textId="77777777" w:rsidR="00A05E23" w:rsidRDefault="00A05E23">
      <w:pPr>
        <w:pStyle w:val="afffffff1"/>
        <w:framePr w:w="9639" w:h="6974" w:hRule="exact" w:wrap="around" w:vAnchor="page" w:hAnchor="page" w:x="1419" w:y="6408" w:anchorLock="1"/>
        <w:textAlignment w:val="bottom"/>
        <w:rPr>
          <w:rFonts w:eastAsia="黑体"/>
          <w:szCs w:val="28"/>
        </w:rPr>
      </w:pPr>
    </w:p>
    <w:p w14:paraId="54F2F582" w14:textId="77777777" w:rsidR="00A05E23" w:rsidRDefault="00651EF2">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14:paraId="07C16F78" w14:textId="77777777" w:rsidR="00A05E23" w:rsidRDefault="00651EF2">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2DE1002" w14:textId="77777777" w:rsidR="00A05E23" w:rsidRDefault="00651EF2">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14:paraId="3C18E628" w14:textId="77777777" w:rsidR="00A05E23" w:rsidRDefault="00651EF2">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224266AC" w14:textId="77777777" w:rsidR="00A05E23" w:rsidRDefault="00651EF2">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8699BAA" w14:textId="77777777" w:rsidR="00A05E23" w:rsidRDefault="00651EF2">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3685B807" w14:textId="77777777" w:rsidR="00A05E23" w:rsidRDefault="00651EF2">
      <w:pPr>
        <w:rPr>
          <w:rFonts w:ascii="宋体" w:hAnsi="宋体"/>
          <w:sz w:val="28"/>
          <w:szCs w:val="28"/>
        </w:rPr>
        <w:sectPr w:rsidR="00A05E2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34B08E9D" wp14:editId="745BDAEC">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C17EECF"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">
                <w10:wrap anchorx="page" anchory="page"/>
                <w10:anchorlock/>
              </v:line>
            </w:pict>
          </mc:Fallback>
        </mc:AlternateContent>
      </w:r>
    </w:p>
    <w:p w14:paraId="43FCF646" w14:textId="77777777" w:rsidR="00030614" w:rsidRDefault="00030614" w:rsidP="00030614">
      <w:pPr>
        <w:pStyle w:val="affffff3"/>
        <w:spacing w:after="468"/>
      </w:pPr>
      <w:bookmarkStart w:id="21" w:name="BookMark1"/>
      <w:bookmarkStart w:id="22" w:name="_Toc148292413"/>
      <w:bookmarkStart w:id="23" w:name="_Toc148292377"/>
      <w:bookmarkStart w:id="24" w:name="_Toc148292610"/>
      <w:bookmarkStart w:id="25" w:name="_Toc149840024"/>
      <w:r w:rsidRPr="00030614">
        <w:rPr>
          <w:rFonts w:hint="eastAsia"/>
          <w:spacing w:val="320"/>
        </w:rPr>
        <w:lastRenderedPageBreak/>
        <w:t>目</w:t>
      </w:r>
      <w:r>
        <w:rPr>
          <w:rFonts w:hint="eastAsia"/>
        </w:rPr>
        <w:t>次</w:t>
      </w:r>
    </w:p>
    <w:p w14:paraId="6ABF3D7C" w14:textId="772EB489" w:rsidR="00030614" w:rsidRPr="00030614" w:rsidRDefault="00030614">
      <w:pPr>
        <w:pStyle w:val="10"/>
        <w:tabs>
          <w:tab w:val="right" w:leader="dot" w:pos="9344"/>
        </w:tabs>
        <w:rPr>
          <w:rFonts w:asciiTheme="minorHAnsi" w:eastAsiaTheme="minorEastAsia" w:hAnsiTheme="minorHAnsi" w:cstheme="minorBidi"/>
          <w:noProof/>
          <w:szCs w:val="22"/>
          <w14:ligatures w14:val="standardContextual"/>
        </w:rPr>
      </w:pPr>
      <w:r w:rsidRPr="00030614">
        <w:fldChar w:fldCharType="begin"/>
      </w:r>
      <w:r w:rsidRPr="00030614">
        <w:instrText xml:space="preserve"> TOC \o "1-1" \h \t "标准文件_一级条标题,2,标准文件_附录一级条标题,2," </w:instrText>
      </w:r>
      <w:r w:rsidRPr="00030614">
        <w:fldChar w:fldCharType="separate"/>
      </w:r>
      <w:hyperlink w:anchor="_Toc149913145" w:history="1">
        <w:r w:rsidRPr="00030614">
          <w:rPr>
            <w:rStyle w:val="affff5"/>
            <w:noProof/>
          </w:rPr>
          <w:t>前言</w:t>
        </w:r>
        <w:r w:rsidRPr="00030614">
          <w:rPr>
            <w:noProof/>
          </w:rPr>
          <w:tab/>
        </w:r>
        <w:r w:rsidRPr="00030614">
          <w:rPr>
            <w:noProof/>
          </w:rPr>
          <w:fldChar w:fldCharType="begin"/>
        </w:r>
        <w:r w:rsidRPr="00030614">
          <w:rPr>
            <w:noProof/>
          </w:rPr>
          <w:instrText xml:space="preserve"> PAGEREF _Toc149913145 \h </w:instrText>
        </w:r>
        <w:r w:rsidRPr="00030614">
          <w:rPr>
            <w:noProof/>
          </w:rPr>
        </w:r>
        <w:r w:rsidRPr="00030614">
          <w:rPr>
            <w:noProof/>
          </w:rPr>
          <w:fldChar w:fldCharType="separate"/>
        </w:r>
        <w:r w:rsidRPr="00030614">
          <w:rPr>
            <w:noProof/>
          </w:rPr>
          <w:t>II</w:t>
        </w:r>
        <w:r w:rsidRPr="00030614">
          <w:rPr>
            <w:noProof/>
          </w:rPr>
          <w:fldChar w:fldCharType="end"/>
        </w:r>
      </w:hyperlink>
    </w:p>
    <w:p w14:paraId="45A6A453" w14:textId="448D41BA" w:rsidR="00030614" w:rsidRPr="00030614" w:rsidRDefault="00F27E1F">
      <w:pPr>
        <w:pStyle w:val="10"/>
        <w:tabs>
          <w:tab w:val="right" w:leader="dot" w:pos="9344"/>
        </w:tabs>
        <w:rPr>
          <w:rFonts w:asciiTheme="minorHAnsi" w:eastAsiaTheme="minorEastAsia" w:hAnsiTheme="minorHAnsi" w:cstheme="minorBidi"/>
          <w:noProof/>
          <w:szCs w:val="22"/>
          <w14:ligatures w14:val="standardContextual"/>
        </w:rPr>
      </w:pPr>
      <w:hyperlink w:anchor="_Toc149913146" w:history="1">
        <w:r w:rsidR="00030614" w:rsidRPr="00030614">
          <w:rPr>
            <w:rStyle w:val="affff5"/>
            <w:noProof/>
          </w:rPr>
          <w:t>1</w:t>
        </w:r>
        <w:r w:rsidR="00030614">
          <w:rPr>
            <w:rStyle w:val="affff5"/>
            <w:noProof/>
          </w:rPr>
          <w:t xml:space="preserve"> </w:t>
        </w:r>
        <w:r w:rsidR="00030614" w:rsidRPr="00030614">
          <w:rPr>
            <w:rStyle w:val="affff5"/>
            <w:noProof/>
          </w:rPr>
          <w:t xml:space="preserve"> 范围</w:t>
        </w:r>
        <w:r w:rsidR="00030614" w:rsidRPr="00030614">
          <w:rPr>
            <w:noProof/>
          </w:rPr>
          <w:tab/>
        </w:r>
        <w:r w:rsidR="00030614" w:rsidRPr="00030614">
          <w:rPr>
            <w:noProof/>
          </w:rPr>
          <w:fldChar w:fldCharType="begin"/>
        </w:r>
        <w:r w:rsidR="00030614" w:rsidRPr="00030614">
          <w:rPr>
            <w:noProof/>
          </w:rPr>
          <w:instrText xml:space="preserve"> PAGEREF _Toc149913146 \h </w:instrText>
        </w:r>
        <w:r w:rsidR="00030614" w:rsidRPr="00030614">
          <w:rPr>
            <w:noProof/>
          </w:rPr>
        </w:r>
        <w:r w:rsidR="00030614" w:rsidRPr="00030614">
          <w:rPr>
            <w:noProof/>
          </w:rPr>
          <w:fldChar w:fldCharType="separate"/>
        </w:r>
        <w:r w:rsidR="00030614" w:rsidRPr="00030614">
          <w:rPr>
            <w:noProof/>
          </w:rPr>
          <w:t>1</w:t>
        </w:r>
        <w:r w:rsidR="00030614" w:rsidRPr="00030614">
          <w:rPr>
            <w:noProof/>
          </w:rPr>
          <w:fldChar w:fldCharType="end"/>
        </w:r>
      </w:hyperlink>
    </w:p>
    <w:p w14:paraId="24FADBAC" w14:textId="5FB16F11" w:rsidR="00030614" w:rsidRPr="00030614" w:rsidRDefault="00F27E1F">
      <w:pPr>
        <w:pStyle w:val="10"/>
        <w:tabs>
          <w:tab w:val="right" w:leader="dot" w:pos="9344"/>
        </w:tabs>
        <w:rPr>
          <w:rFonts w:asciiTheme="minorHAnsi" w:eastAsiaTheme="minorEastAsia" w:hAnsiTheme="minorHAnsi" w:cstheme="minorBidi"/>
          <w:noProof/>
          <w:szCs w:val="22"/>
          <w14:ligatures w14:val="standardContextual"/>
        </w:rPr>
      </w:pPr>
      <w:hyperlink w:anchor="_Toc149913147" w:history="1">
        <w:r w:rsidR="00030614" w:rsidRPr="00030614">
          <w:rPr>
            <w:rStyle w:val="affff5"/>
            <w:noProof/>
          </w:rPr>
          <w:t>2</w:t>
        </w:r>
        <w:r w:rsidR="00030614">
          <w:rPr>
            <w:rStyle w:val="affff5"/>
            <w:noProof/>
          </w:rPr>
          <w:t xml:space="preserve"> </w:t>
        </w:r>
        <w:r w:rsidR="00030614" w:rsidRPr="00030614">
          <w:rPr>
            <w:rStyle w:val="affff5"/>
            <w:noProof/>
          </w:rPr>
          <w:t xml:space="preserve"> 规范性引用文件</w:t>
        </w:r>
        <w:r w:rsidR="00030614" w:rsidRPr="00030614">
          <w:rPr>
            <w:noProof/>
          </w:rPr>
          <w:tab/>
        </w:r>
        <w:r w:rsidR="00030614" w:rsidRPr="00030614">
          <w:rPr>
            <w:noProof/>
          </w:rPr>
          <w:fldChar w:fldCharType="begin"/>
        </w:r>
        <w:r w:rsidR="00030614" w:rsidRPr="00030614">
          <w:rPr>
            <w:noProof/>
          </w:rPr>
          <w:instrText xml:space="preserve"> PAGEREF _Toc149913147 \h </w:instrText>
        </w:r>
        <w:r w:rsidR="00030614" w:rsidRPr="00030614">
          <w:rPr>
            <w:noProof/>
          </w:rPr>
        </w:r>
        <w:r w:rsidR="00030614" w:rsidRPr="00030614">
          <w:rPr>
            <w:noProof/>
          </w:rPr>
          <w:fldChar w:fldCharType="separate"/>
        </w:r>
        <w:r w:rsidR="00030614" w:rsidRPr="00030614">
          <w:rPr>
            <w:noProof/>
          </w:rPr>
          <w:t>1</w:t>
        </w:r>
        <w:r w:rsidR="00030614" w:rsidRPr="00030614">
          <w:rPr>
            <w:noProof/>
          </w:rPr>
          <w:fldChar w:fldCharType="end"/>
        </w:r>
      </w:hyperlink>
    </w:p>
    <w:p w14:paraId="46CA0EF4" w14:textId="43D8EFBA" w:rsidR="00030614" w:rsidRPr="00030614" w:rsidRDefault="00F27E1F">
      <w:pPr>
        <w:pStyle w:val="10"/>
        <w:tabs>
          <w:tab w:val="right" w:leader="dot" w:pos="9344"/>
        </w:tabs>
        <w:rPr>
          <w:rFonts w:asciiTheme="minorHAnsi" w:eastAsiaTheme="minorEastAsia" w:hAnsiTheme="minorHAnsi" w:cstheme="minorBidi"/>
          <w:noProof/>
          <w:szCs w:val="22"/>
          <w14:ligatures w14:val="standardContextual"/>
        </w:rPr>
      </w:pPr>
      <w:hyperlink w:anchor="_Toc149913148" w:history="1">
        <w:r w:rsidR="00030614" w:rsidRPr="00030614">
          <w:rPr>
            <w:rStyle w:val="affff5"/>
            <w:noProof/>
          </w:rPr>
          <w:t>3</w:t>
        </w:r>
        <w:r w:rsidR="00030614">
          <w:rPr>
            <w:rStyle w:val="affff5"/>
            <w:noProof/>
          </w:rPr>
          <w:t xml:space="preserve"> </w:t>
        </w:r>
        <w:r w:rsidR="00030614" w:rsidRPr="00030614">
          <w:rPr>
            <w:rStyle w:val="affff5"/>
            <w:noProof/>
          </w:rPr>
          <w:t xml:space="preserve"> 术语和定义</w:t>
        </w:r>
        <w:r w:rsidR="00030614" w:rsidRPr="00030614">
          <w:rPr>
            <w:noProof/>
          </w:rPr>
          <w:tab/>
        </w:r>
        <w:r w:rsidR="00030614" w:rsidRPr="00030614">
          <w:rPr>
            <w:noProof/>
          </w:rPr>
          <w:fldChar w:fldCharType="begin"/>
        </w:r>
        <w:r w:rsidR="00030614" w:rsidRPr="00030614">
          <w:rPr>
            <w:noProof/>
          </w:rPr>
          <w:instrText xml:space="preserve"> PAGEREF _Toc149913148 \h </w:instrText>
        </w:r>
        <w:r w:rsidR="00030614" w:rsidRPr="00030614">
          <w:rPr>
            <w:noProof/>
          </w:rPr>
        </w:r>
        <w:r w:rsidR="00030614" w:rsidRPr="00030614">
          <w:rPr>
            <w:noProof/>
          </w:rPr>
          <w:fldChar w:fldCharType="separate"/>
        </w:r>
        <w:r w:rsidR="00030614" w:rsidRPr="00030614">
          <w:rPr>
            <w:noProof/>
          </w:rPr>
          <w:t>1</w:t>
        </w:r>
        <w:r w:rsidR="00030614" w:rsidRPr="00030614">
          <w:rPr>
            <w:noProof/>
          </w:rPr>
          <w:fldChar w:fldCharType="end"/>
        </w:r>
      </w:hyperlink>
    </w:p>
    <w:p w14:paraId="50AC8CB1" w14:textId="1C39DE12" w:rsidR="00030614" w:rsidRPr="00030614" w:rsidRDefault="00F27E1F">
      <w:pPr>
        <w:pStyle w:val="10"/>
        <w:tabs>
          <w:tab w:val="right" w:leader="dot" w:pos="9344"/>
        </w:tabs>
        <w:rPr>
          <w:rFonts w:asciiTheme="minorHAnsi" w:eastAsiaTheme="minorEastAsia" w:hAnsiTheme="minorHAnsi" w:cstheme="minorBidi"/>
          <w:noProof/>
          <w:szCs w:val="22"/>
          <w14:ligatures w14:val="standardContextual"/>
        </w:rPr>
      </w:pPr>
      <w:hyperlink w:anchor="_Toc149913149" w:history="1">
        <w:r w:rsidR="00030614" w:rsidRPr="00030614">
          <w:rPr>
            <w:rStyle w:val="affff5"/>
            <w:noProof/>
          </w:rPr>
          <w:t>4</w:t>
        </w:r>
        <w:r w:rsidR="00030614">
          <w:rPr>
            <w:rStyle w:val="affff5"/>
            <w:noProof/>
          </w:rPr>
          <w:t xml:space="preserve"> </w:t>
        </w:r>
        <w:r w:rsidR="00030614" w:rsidRPr="00030614">
          <w:rPr>
            <w:rStyle w:val="affff5"/>
            <w:noProof/>
          </w:rPr>
          <w:t xml:space="preserve"> 总体原则</w:t>
        </w:r>
        <w:r w:rsidR="00030614" w:rsidRPr="00030614">
          <w:rPr>
            <w:noProof/>
          </w:rPr>
          <w:tab/>
        </w:r>
        <w:r w:rsidR="00030614" w:rsidRPr="00030614">
          <w:rPr>
            <w:noProof/>
          </w:rPr>
          <w:fldChar w:fldCharType="begin"/>
        </w:r>
        <w:r w:rsidR="00030614" w:rsidRPr="00030614">
          <w:rPr>
            <w:noProof/>
          </w:rPr>
          <w:instrText xml:space="preserve"> PAGEREF _Toc149913149 \h </w:instrText>
        </w:r>
        <w:r w:rsidR="00030614" w:rsidRPr="00030614">
          <w:rPr>
            <w:noProof/>
          </w:rPr>
        </w:r>
        <w:r w:rsidR="00030614" w:rsidRPr="00030614">
          <w:rPr>
            <w:noProof/>
          </w:rPr>
          <w:fldChar w:fldCharType="separate"/>
        </w:r>
        <w:r w:rsidR="00030614" w:rsidRPr="00030614">
          <w:rPr>
            <w:noProof/>
          </w:rPr>
          <w:t>2</w:t>
        </w:r>
        <w:r w:rsidR="00030614" w:rsidRPr="00030614">
          <w:rPr>
            <w:noProof/>
          </w:rPr>
          <w:fldChar w:fldCharType="end"/>
        </w:r>
      </w:hyperlink>
    </w:p>
    <w:p w14:paraId="069E4B47" w14:textId="05F3FB3A" w:rsidR="00030614" w:rsidRPr="00030614" w:rsidRDefault="00F27E1F">
      <w:pPr>
        <w:pStyle w:val="23"/>
        <w:rPr>
          <w:rFonts w:asciiTheme="minorHAnsi" w:eastAsiaTheme="minorEastAsia" w:hAnsiTheme="minorHAnsi" w:cstheme="minorBidi"/>
          <w:noProof/>
          <w:szCs w:val="22"/>
          <w14:ligatures w14:val="standardContextual"/>
        </w:rPr>
      </w:pPr>
      <w:hyperlink w:anchor="_Toc149913150" w:history="1">
        <w:r w:rsidR="00030614" w:rsidRPr="00030614">
          <w:rPr>
            <w:rStyle w:val="affff5"/>
            <w:noProof/>
          </w:rPr>
          <w:t>4.1</w:t>
        </w:r>
        <w:r w:rsidR="00030614">
          <w:rPr>
            <w:rStyle w:val="affff5"/>
            <w:noProof/>
          </w:rPr>
          <w:t xml:space="preserve"> </w:t>
        </w:r>
        <w:r w:rsidR="00030614" w:rsidRPr="00030614">
          <w:rPr>
            <w:rStyle w:val="affff5"/>
            <w:noProof/>
          </w:rPr>
          <w:t xml:space="preserve"> 安全第一</w:t>
        </w:r>
        <w:r w:rsidR="00030614" w:rsidRPr="00030614">
          <w:rPr>
            <w:noProof/>
          </w:rPr>
          <w:tab/>
        </w:r>
        <w:r w:rsidR="00030614" w:rsidRPr="00030614">
          <w:rPr>
            <w:noProof/>
          </w:rPr>
          <w:fldChar w:fldCharType="begin"/>
        </w:r>
        <w:r w:rsidR="00030614" w:rsidRPr="00030614">
          <w:rPr>
            <w:noProof/>
          </w:rPr>
          <w:instrText xml:space="preserve"> PAGEREF _Toc149913150 \h </w:instrText>
        </w:r>
        <w:r w:rsidR="00030614" w:rsidRPr="00030614">
          <w:rPr>
            <w:noProof/>
          </w:rPr>
        </w:r>
        <w:r w:rsidR="00030614" w:rsidRPr="00030614">
          <w:rPr>
            <w:noProof/>
          </w:rPr>
          <w:fldChar w:fldCharType="separate"/>
        </w:r>
        <w:r w:rsidR="00030614" w:rsidRPr="00030614">
          <w:rPr>
            <w:noProof/>
          </w:rPr>
          <w:t>2</w:t>
        </w:r>
        <w:r w:rsidR="00030614" w:rsidRPr="00030614">
          <w:rPr>
            <w:noProof/>
          </w:rPr>
          <w:fldChar w:fldCharType="end"/>
        </w:r>
      </w:hyperlink>
    </w:p>
    <w:p w14:paraId="01BAA8A1" w14:textId="010975EC" w:rsidR="00030614" w:rsidRPr="00030614" w:rsidRDefault="00F27E1F">
      <w:pPr>
        <w:pStyle w:val="23"/>
        <w:rPr>
          <w:rFonts w:asciiTheme="minorHAnsi" w:eastAsiaTheme="minorEastAsia" w:hAnsiTheme="minorHAnsi" w:cstheme="minorBidi"/>
          <w:noProof/>
          <w:szCs w:val="22"/>
          <w14:ligatures w14:val="standardContextual"/>
        </w:rPr>
      </w:pPr>
      <w:hyperlink w:anchor="_Toc149913151" w:history="1">
        <w:r w:rsidR="00030614" w:rsidRPr="00030614">
          <w:rPr>
            <w:rStyle w:val="affff5"/>
            <w:noProof/>
          </w:rPr>
          <w:t>4.2</w:t>
        </w:r>
        <w:r w:rsidR="00030614">
          <w:rPr>
            <w:rStyle w:val="affff5"/>
            <w:noProof/>
          </w:rPr>
          <w:t xml:space="preserve"> </w:t>
        </w:r>
        <w:r w:rsidR="00030614" w:rsidRPr="00030614">
          <w:rPr>
            <w:rStyle w:val="affff5"/>
            <w:noProof/>
          </w:rPr>
          <w:t xml:space="preserve"> 寓教于游</w:t>
        </w:r>
        <w:r w:rsidR="00030614" w:rsidRPr="00030614">
          <w:rPr>
            <w:noProof/>
          </w:rPr>
          <w:tab/>
        </w:r>
        <w:r w:rsidR="00030614" w:rsidRPr="00030614">
          <w:rPr>
            <w:noProof/>
          </w:rPr>
          <w:fldChar w:fldCharType="begin"/>
        </w:r>
        <w:r w:rsidR="00030614" w:rsidRPr="00030614">
          <w:rPr>
            <w:noProof/>
          </w:rPr>
          <w:instrText xml:space="preserve"> PAGEREF _Toc149913151 \h </w:instrText>
        </w:r>
        <w:r w:rsidR="00030614" w:rsidRPr="00030614">
          <w:rPr>
            <w:noProof/>
          </w:rPr>
        </w:r>
        <w:r w:rsidR="00030614" w:rsidRPr="00030614">
          <w:rPr>
            <w:noProof/>
          </w:rPr>
          <w:fldChar w:fldCharType="separate"/>
        </w:r>
        <w:r w:rsidR="00030614" w:rsidRPr="00030614">
          <w:rPr>
            <w:noProof/>
          </w:rPr>
          <w:t>2</w:t>
        </w:r>
        <w:r w:rsidR="00030614" w:rsidRPr="00030614">
          <w:rPr>
            <w:noProof/>
          </w:rPr>
          <w:fldChar w:fldCharType="end"/>
        </w:r>
      </w:hyperlink>
    </w:p>
    <w:p w14:paraId="70E3E70D" w14:textId="41AFFD54" w:rsidR="00030614" w:rsidRPr="00030614" w:rsidRDefault="00F27E1F">
      <w:pPr>
        <w:pStyle w:val="23"/>
        <w:rPr>
          <w:rFonts w:asciiTheme="minorHAnsi" w:eastAsiaTheme="minorEastAsia" w:hAnsiTheme="minorHAnsi" w:cstheme="minorBidi"/>
          <w:noProof/>
          <w:szCs w:val="22"/>
          <w14:ligatures w14:val="standardContextual"/>
        </w:rPr>
      </w:pPr>
      <w:hyperlink w:anchor="_Toc149913152" w:history="1">
        <w:r w:rsidR="00030614" w:rsidRPr="00030614">
          <w:rPr>
            <w:rStyle w:val="affff5"/>
            <w:noProof/>
          </w:rPr>
          <w:t>4.3</w:t>
        </w:r>
        <w:r w:rsidR="00030614">
          <w:rPr>
            <w:rStyle w:val="affff5"/>
            <w:noProof/>
          </w:rPr>
          <w:t xml:space="preserve"> </w:t>
        </w:r>
        <w:r w:rsidR="00030614" w:rsidRPr="00030614">
          <w:rPr>
            <w:rStyle w:val="affff5"/>
            <w:noProof/>
          </w:rPr>
          <w:t xml:space="preserve"> 注重实践</w:t>
        </w:r>
        <w:r w:rsidR="00030614" w:rsidRPr="00030614">
          <w:rPr>
            <w:noProof/>
          </w:rPr>
          <w:tab/>
        </w:r>
        <w:r w:rsidR="00030614" w:rsidRPr="00030614">
          <w:rPr>
            <w:noProof/>
          </w:rPr>
          <w:fldChar w:fldCharType="begin"/>
        </w:r>
        <w:r w:rsidR="00030614" w:rsidRPr="00030614">
          <w:rPr>
            <w:noProof/>
          </w:rPr>
          <w:instrText xml:space="preserve"> PAGEREF _Toc149913152 \h </w:instrText>
        </w:r>
        <w:r w:rsidR="00030614" w:rsidRPr="00030614">
          <w:rPr>
            <w:noProof/>
          </w:rPr>
        </w:r>
        <w:r w:rsidR="00030614" w:rsidRPr="00030614">
          <w:rPr>
            <w:noProof/>
          </w:rPr>
          <w:fldChar w:fldCharType="separate"/>
        </w:r>
        <w:r w:rsidR="00030614" w:rsidRPr="00030614">
          <w:rPr>
            <w:noProof/>
          </w:rPr>
          <w:t>2</w:t>
        </w:r>
        <w:r w:rsidR="00030614" w:rsidRPr="00030614">
          <w:rPr>
            <w:noProof/>
          </w:rPr>
          <w:fldChar w:fldCharType="end"/>
        </w:r>
      </w:hyperlink>
    </w:p>
    <w:p w14:paraId="7223D143" w14:textId="478D761A" w:rsidR="00030614" w:rsidRPr="00030614" w:rsidRDefault="00F27E1F">
      <w:pPr>
        <w:pStyle w:val="23"/>
        <w:rPr>
          <w:rFonts w:asciiTheme="minorHAnsi" w:eastAsiaTheme="minorEastAsia" w:hAnsiTheme="minorHAnsi" w:cstheme="minorBidi"/>
          <w:noProof/>
          <w:szCs w:val="22"/>
          <w14:ligatures w14:val="standardContextual"/>
        </w:rPr>
      </w:pPr>
      <w:hyperlink w:anchor="_Toc149913153" w:history="1">
        <w:r w:rsidR="00030614" w:rsidRPr="00030614">
          <w:rPr>
            <w:rStyle w:val="affff5"/>
            <w:noProof/>
          </w:rPr>
          <w:t>4.4</w:t>
        </w:r>
        <w:r w:rsidR="00030614">
          <w:rPr>
            <w:rStyle w:val="affff5"/>
            <w:noProof/>
          </w:rPr>
          <w:t xml:space="preserve"> </w:t>
        </w:r>
        <w:r w:rsidR="00030614" w:rsidRPr="00030614">
          <w:rPr>
            <w:rStyle w:val="affff5"/>
            <w:noProof/>
          </w:rPr>
          <w:t xml:space="preserve"> 突出特色</w:t>
        </w:r>
        <w:r w:rsidR="00030614" w:rsidRPr="00030614">
          <w:rPr>
            <w:noProof/>
          </w:rPr>
          <w:tab/>
        </w:r>
        <w:r w:rsidR="00030614" w:rsidRPr="00030614">
          <w:rPr>
            <w:noProof/>
          </w:rPr>
          <w:fldChar w:fldCharType="begin"/>
        </w:r>
        <w:r w:rsidR="00030614" w:rsidRPr="00030614">
          <w:rPr>
            <w:noProof/>
          </w:rPr>
          <w:instrText xml:space="preserve"> PAGEREF _Toc149913153 \h </w:instrText>
        </w:r>
        <w:r w:rsidR="00030614" w:rsidRPr="00030614">
          <w:rPr>
            <w:noProof/>
          </w:rPr>
        </w:r>
        <w:r w:rsidR="00030614" w:rsidRPr="00030614">
          <w:rPr>
            <w:noProof/>
          </w:rPr>
          <w:fldChar w:fldCharType="separate"/>
        </w:r>
        <w:r w:rsidR="00030614" w:rsidRPr="00030614">
          <w:rPr>
            <w:noProof/>
          </w:rPr>
          <w:t>2</w:t>
        </w:r>
        <w:r w:rsidR="00030614" w:rsidRPr="00030614">
          <w:rPr>
            <w:noProof/>
          </w:rPr>
          <w:fldChar w:fldCharType="end"/>
        </w:r>
      </w:hyperlink>
    </w:p>
    <w:p w14:paraId="631FEBB4" w14:textId="2FC44AE5" w:rsidR="00030614" w:rsidRPr="00030614" w:rsidRDefault="00F27E1F">
      <w:pPr>
        <w:pStyle w:val="10"/>
        <w:tabs>
          <w:tab w:val="right" w:leader="dot" w:pos="9344"/>
        </w:tabs>
        <w:rPr>
          <w:rFonts w:asciiTheme="minorHAnsi" w:eastAsiaTheme="minorEastAsia" w:hAnsiTheme="minorHAnsi" w:cstheme="minorBidi"/>
          <w:noProof/>
          <w:szCs w:val="22"/>
          <w14:ligatures w14:val="standardContextual"/>
        </w:rPr>
      </w:pPr>
      <w:hyperlink w:anchor="_Toc149913154" w:history="1">
        <w:r w:rsidR="00030614" w:rsidRPr="00030614">
          <w:rPr>
            <w:rStyle w:val="affff5"/>
            <w:noProof/>
          </w:rPr>
          <w:t>5</w:t>
        </w:r>
        <w:r w:rsidR="00030614">
          <w:rPr>
            <w:rStyle w:val="affff5"/>
            <w:noProof/>
          </w:rPr>
          <w:t xml:space="preserve"> </w:t>
        </w:r>
        <w:r w:rsidR="00030614" w:rsidRPr="00030614">
          <w:rPr>
            <w:rStyle w:val="affff5"/>
            <w:noProof/>
          </w:rPr>
          <w:t xml:space="preserve"> 基本服务要素</w:t>
        </w:r>
        <w:r w:rsidR="00030614" w:rsidRPr="00030614">
          <w:rPr>
            <w:noProof/>
          </w:rPr>
          <w:tab/>
        </w:r>
        <w:r w:rsidR="00030614" w:rsidRPr="00030614">
          <w:rPr>
            <w:noProof/>
          </w:rPr>
          <w:fldChar w:fldCharType="begin"/>
        </w:r>
        <w:r w:rsidR="00030614" w:rsidRPr="00030614">
          <w:rPr>
            <w:noProof/>
          </w:rPr>
          <w:instrText xml:space="preserve"> PAGEREF _Toc149913154 \h </w:instrText>
        </w:r>
        <w:r w:rsidR="00030614" w:rsidRPr="00030614">
          <w:rPr>
            <w:noProof/>
          </w:rPr>
        </w:r>
        <w:r w:rsidR="00030614" w:rsidRPr="00030614">
          <w:rPr>
            <w:noProof/>
          </w:rPr>
          <w:fldChar w:fldCharType="separate"/>
        </w:r>
        <w:r w:rsidR="00030614" w:rsidRPr="00030614">
          <w:rPr>
            <w:noProof/>
          </w:rPr>
          <w:t>2</w:t>
        </w:r>
        <w:r w:rsidR="00030614" w:rsidRPr="00030614">
          <w:rPr>
            <w:noProof/>
          </w:rPr>
          <w:fldChar w:fldCharType="end"/>
        </w:r>
      </w:hyperlink>
    </w:p>
    <w:p w14:paraId="5AA235AD" w14:textId="56FD25D2" w:rsidR="00030614" w:rsidRPr="00030614" w:rsidRDefault="00F27E1F">
      <w:pPr>
        <w:pStyle w:val="23"/>
        <w:rPr>
          <w:rFonts w:asciiTheme="minorHAnsi" w:eastAsiaTheme="minorEastAsia" w:hAnsiTheme="minorHAnsi" w:cstheme="minorBidi"/>
          <w:noProof/>
          <w:szCs w:val="22"/>
          <w14:ligatures w14:val="standardContextual"/>
        </w:rPr>
      </w:pPr>
      <w:hyperlink w:anchor="_Toc149913155" w:history="1">
        <w:r w:rsidR="00030614" w:rsidRPr="00030614">
          <w:rPr>
            <w:rStyle w:val="affff5"/>
            <w:noProof/>
          </w:rPr>
          <w:t>5.1</w:t>
        </w:r>
        <w:r w:rsidR="00030614">
          <w:rPr>
            <w:rStyle w:val="affff5"/>
            <w:noProof/>
          </w:rPr>
          <w:t xml:space="preserve"> </w:t>
        </w:r>
        <w:r w:rsidR="00030614" w:rsidRPr="00030614">
          <w:rPr>
            <w:rStyle w:val="affff5"/>
            <w:noProof/>
          </w:rPr>
          <w:t xml:space="preserve"> 研学营地</w:t>
        </w:r>
        <w:r w:rsidR="00030614" w:rsidRPr="00030614">
          <w:rPr>
            <w:noProof/>
          </w:rPr>
          <w:tab/>
        </w:r>
        <w:r w:rsidR="00030614" w:rsidRPr="00030614">
          <w:rPr>
            <w:noProof/>
          </w:rPr>
          <w:fldChar w:fldCharType="begin"/>
        </w:r>
        <w:r w:rsidR="00030614" w:rsidRPr="00030614">
          <w:rPr>
            <w:noProof/>
          </w:rPr>
          <w:instrText xml:space="preserve"> PAGEREF _Toc149913155 \h </w:instrText>
        </w:r>
        <w:r w:rsidR="00030614" w:rsidRPr="00030614">
          <w:rPr>
            <w:noProof/>
          </w:rPr>
        </w:r>
        <w:r w:rsidR="00030614" w:rsidRPr="00030614">
          <w:rPr>
            <w:noProof/>
          </w:rPr>
          <w:fldChar w:fldCharType="separate"/>
        </w:r>
        <w:r w:rsidR="00030614" w:rsidRPr="00030614">
          <w:rPr>
            <w:noProof/>
          </w:rPr>
          <w:t>2</w:t>
        </w:r>
        <w:r w:rsidR="00030614" w:rsidRPr="00030614">
          <w:rPr>
            <w:noProof/>
          </w:rPr>
          <w:fldChar w:fldCharType="end"/>
        </w:r>
      </w:hyperlink>
    </w:p>
    <w:p w14:paraId="1BF20D29" w14:textId="02533DB3" w:rsidR="00030614" w:rsidRPr="00030614" w:rsidRDefault="00F27E1F">
      <w:pPr>
        <w:pStyle w:val="23"/>
        <w:rPr>
          <w:rFonts w:asciiTheme="minorHAnsi" w:eastAsiaTheme="minorEastAsia" w:hAnsiTheme="minorHAnsi" w:cstheme="minorBidi"/>
          <w:noProof/>
          <w:szCs w:val="22"/>
          <w14:ligatures w14:val="standardContextual"/>
        </w:rPr>
      </w:pPr>
      <w:hyperlink w:anchor="_Toc149913156" w:history="1">
        <w:r w:rsidR="00030614" w:rsidRPr="00030614">
          <w:rPr>
            <w:rStyle w:val="affff5"/>
            <w:noProof/>
          </w:rPr>
          <w:t>5.2</w:t>
        </w:r>
        <w:r w:rsidR="00030614">
          <w:rPr>
            <w:rStyle w:val="affff5"/>
            <w:noProof/>
          </w:rPr>
          <w:t xml:space="preserve"> </w:t>
        </w:r>
        <w:r w:rsidR="00030614" w:rsidRPr="00030614">
          <w:rPr>
            <w:rStyle w:val="affff5"/>
            <w:noProof/>
          </w:rPr>
          <w:t xml:space="preserve"> 研学课程</w:t>
        </w:r>
        <w:r w:rsidR="00030614" w:rsidRPr="00030614">
          <w:rPr>
            <w:noProof/>
          </w:rPr>
          <w:tab/>
        </w:r>
        <w:r w:rsidR="00030614" w:rsidRPr="00030614">
          <w:rPr>
            <w:noProof/>
          </w:rPr>
          <w:fldChar w:fldCharType="begin"/>
        </w:r>
        <w:r w:rsidR="00030614" w:rsidRPr="00030614">
          <w:rPr>
            <w:noProof/>
          </w:rPr>
          <w:instrText xml:space="preserve"> PAGEREF _Toc149913156 \h </w:instrText>
        </w:r>
        <w:r w:rsidR="00030614" w:rsidRPr="00030614">
          <w:rPr>
            <w:noProof/>
          </w:rPr>
        </w:r>
        <w:r w:rsidR="00030614" w:rsidRPr="00030614">
          <w:rPr>
            <w:noProof/>
          </w:rPr>
          <w:fldChar w:fldCharType="separate"/>
        </w:r>
        <w:r w:rsidR="00030614" w:rsidRPr="00030614">
          <w:rPr>
            <w:noProof/>
          </w:rPr>
          <w:t>3</w:t>
        </w:r>
        <w:r w:rsidR="00030614" w:rsidRPr="00030614">
          <w:rPr>
            <w:noProof/>
          </w:rPr>
          <w:fldChar w:fldCharType="end"/>
        </w:r>
      </w:hyperlink>
    </w:p>
    <w:p w14:paraId="2FEF932B" w14:textId="126975F8" w:rsidR="00030614" w:rsidRPr="00030614" w:rsidRDefault="00F27E1F">
      <w:pPr>
        <w:pStyle w:val="10"/>
        <w:tabs>
          <w:tab w:val="right" w:leader="dot" w:pos="9344"/>
        </w:tabs>
        <w:rPr>
          <w:rFonts w:asciiTheme="minorHAnsi" w:eastAsiaTheme="minorEastAsia" w:hAnsiTheme="minorHAnsi" w:cstheme="minorBidi"/>
          <w:noProof/>
          <w:szCs w:val="22"/>
          <w14:ligatures w14:val="standardContextual"/>
        </w:rPr>
      </w:pPr>
      <w:hyperlink w:anchor="_Toc149913157" w:history="1">
        <w:r w:rsidR="00030614" w:rsidRPr="00030614">
          <w:rPr>
            <w:rStyle w:val="affff5"/>
            <w:noProof/>
          </w:rPr>
          <w:t>6</w:t>
        </w:r>
        <w:r w:rsidR="00030614">
          <w:rPr>
            <w:rStyle w:val="affff5"/>
            <w:noProof/>
          </w:rPr>
          <w:t xml:space="preserve"> </w:t>
        </w:r>
        <w:r w:rsidR="00030614" w:rsidRPr="00030614">
          <w:rPr>
            <w:rStyle w:val="affff5"/>
            <w:noProof/>
          </w:rPr>
          <w:t xml:space="preserve"> 服务程序</w:t>
        </w:r>
        <w:r w:rsidR="00030614" w:rsidRPr="00030614">
          <w:rPr>
            <w:noProof/>
          </w:rPr>
          <w:tab/>
        </w:r>
        <w:r w:rsidR="00030614" w:rsidRPr="00030614">
          <w:rPr>
            <w:noProof/>
          </w:rPr>
          <w:fldChar w:fldCharType="begin"/>
        </w:r>
        <w:r w:rsidR="00030614" w:rsidRPr="00030614">
          <w:rPr>
            <w:noProof/>
          </w:rPr>
          <w:instrText xml:space="preserve"> PAGEREF _Toc149913157 \h </w:instrText>
        </w:r>
        <w:r w:rsidR="00030614" w:rsidRPr="00030614">
          <w:rPr>
            <w:noProof/>
          </w:rPr>
        </w:r>
        <w:r w:rsidR="00030614" w:rsidRPr="00030614">
          <w:rPr>
            <w:noProof/>
          </w:rPr>
          <w:fldChar w:fldCharType="separate"/>
        </w:r>
        <w:r w:rsidR="00030614" w:rsidRPr="00030614">
          <w:rPr>
            <w:noProof/>
          </w:rPr>
          <w:t>3</w:t>
        </w:r>
        <w:r w:rsidR="00030614" w:rsidRPr="00030614">
          <w:rPr>
            <w:noProof/>
          </w:rPr>
          <w:fldChar w:fldCharType="end"/>
        </w:r>
      </w:hyperlink>
    </w:p>
    <w:p w14:paraId="14EDB815" w14:textId="6DD4D0F2" w:rsidR="00030614" w:rsidRPr="00030614" w:rsidRDefault="00F27E1F">
      <w:pPr>
        <w:pStyle w:val="23"/>
        <w:rPr>
          <w:rFonts w:asciiTheme="minorHAnsi" w:eastAsiaTheme="minorEastAsia" w:hAnsiTheme="minorHAnsi" w:cstheme="minorBidi"/>
          <w:noProof/>
          <w:szCs w:val="22"/>
          <w14:ligatures w14:val="standardContextual"/>
        </w:rPr>
      </w:pPr>
      <w:hyperlink w:anchor="_Toc149913158" w:history="1">
        <w:r w:rsidR="00030614" w:rsidRPr="00030614">
          <w:rPr>
            <w:rStyle w:val="affff5"/>
            <w:noProof/>
          </w:rPr>
          <w:t>6.1</w:t>
        </w:r>
        <w:r w:rsidR="00030614">
          <w:rPr>
            <w:rStyle w:val="affff5"/>
            <w:noProof/>
          </w:rPr>
          <w:t xml:space="preserve"> </w:t>
        </w:r>
        <w:r w:rsidR="00030614" w:rsidRPr="00030614">
          <w:rPr>
            <w:rStyle w:val="affff5"/>
            <w:noProof/>
          </w:rPr>
          <w:t xml:space="preserve"> 行前服务</w:t>
        </w:r>
        <w:r w:rsidR="00030614" w:rsidRPr="00030614">
          <w:rPr>
            <w:noProof/>
          </w:rPr>
          <w:tab/>
        </w:r>
        <w:r w:rsidR="00030614" w:rsidRPr="00030614">
          <w:rPr>
            <w:noProof/>
          </w:rPr>
          <w:fldChar w:fldCharType="begin"/>
        </w:r>
        <w:r w:rsidR="00030614" w:rsidRPr="00030614">
          <w:rPr>
            <w:noProof/>
          </w:rPr>
          <w:instrText xml:space="preserve"> PAGEREF _Toc149913158 \h </w:instrText>
        </w:r>
        <w:r w:rsidR="00030614" w:rsidRPr="00030614">
          <w:rPr>
            <w:noProof/>
          </w:rPr>
        </w:r>
        <w:r w:rsidR="00030614" w:rsidRPr="00030614">
          <w:rPr>
            <w:noProof/>
          </w:rPr>
          <w:fldChar w:fldCharType="separate"/>
        </w:r>
        <w:r w:rsidR="00030614" w:rsidRPr="00030614">
          <w:rPr>
            <w:noProof/>
          </w:rPr>
          <w:t>3</w:t>
        </w:r>
        <w:r w:rsidR="00030614" w:rsidRPr="00030614">
          <w:rPr>
            <w:noProof/>
          </w:rPr>
          <w:fldChar w:fldCharType="end"/>
        </w:r>
      </w:hyperlink>
    </w:p>
    <w:p w14:paraId="7EBBC0D6" w14:textId="62C5DD64" w:rsidR="00030614" w:rsidRPr="00030614" w:rsidRDefault="00F27E1F">
      <w:pPr>
        <w:pStyle w:val="23"/>
        <w:rPr>
          <w:rFonts w:asciiTheme="minorHAnsi" w:eastAsiaTheme="minorEastAsia" w:hAnsiTheme="minorHAnsi" w:cstheme="minorBidi"/>
          <w:noProof/>
          <w:szCs w:val="22"/>
          <w14:ligatures w14:val="standardContextual"/>
        </w:rPr>
      </w:pPr>
      <w:hyperlink w:anchor="_Toc149913159" w:history="1">
        <w:r w:rsidR="00030614" w:rsidRPr="00030614">
          <w:rPr>
            <w:rStyle w:val="affff5"/>
            <w:noProof/>
          </w:rPr>
          <w:t>6.2</w:t>
        </w:r>
        <w:r w:rsidR="00030614">
          <w:rPr>
            <w:rStyle w:val="affff5"/>
            <w:noProof/>
          </w:rPr>
          <w:t xml:space="preserve"> </w:t>
        </w:r>
        <w:r w:rsidR="00030614" w:rsidRPr="00030614">
          <w:rPr>
            <w:rStyle w:val="affff5"/>
            <w:noProof/>
          </w:rPr>
          <w:t xml:space="preserve"> 行中服务</w:t>
        </w:r>
        <w:r w:rsidR="00030614" w:rsidRPr="00030614">
          <w:rPr>
            <w:noProof/>
          </w:rPr>
          <w:tab/>
        </w:r>
        <w:r w:rsidR="00030614" w:rsidRPr="00030614">
          <w:rPr>
            <w:noProof/>
          </w:rPr>
          <w:fldChar w:fldCharType="begin"/>
        </w:r>
        <w:r w:rsidR="00030614" w:rsidRPr="00030614">
          <w:rPr>
            <w:noProof/>
          </w:rPr>
          <w:instrText xml:space="preserve"> PAGEREF _Toc149913159 \h </w:instrText>
        </w:r>
        <w:r w:rsidR="00030614" w:rsidRPr="00030614">
          <w:rPr>
            <w:noProof/>
          </w:rPr>
        </w:r>
        <w:r w:rsidR="00030614" w:rsidRPr="00030614">
          <w:rPr>
            <w:noProof/>
          </w:rPr>
          <w:fldChar w:fldCharType="separate"/>
        </w:r>
        <w:r w:rsidR="00030614" w:rsidRPr="00030614">
          <w:rPr>
            <w:noProof/>
          </w:rPr>
          <w:t>5</w:t>
        </w:r>
        <w:r w:rsidR="00030614" w:rsidRPr="00030614">
          <w:rPr>
            <w:noProof/>
          </w:rPr>
          <w:fldChar w:fldCharType="end"/>
        </w:r>
      </w:hyperlink>
    </w:p>
    <w:p w14:paraId="03E1CF53" w14:textId="0D7E9D20" w:rsidR="00030614" w:rsidRPr="00030614" w:rsidRDefault="00F27E1F">
      <w:pPr>
        <w:pStyle w:val="23"/>
        <w:rPr>
          <w:rFonts w:asciiTheme="minorHAnsi" w:eastAsiaTheme="minorEastAsia" w:hAnsiTheme="minorHAnsi" w:cstheme="minorBidi"/>
          <w:noProof/>
          <w:szCs w:val="22"/>
          <w14:ligatures w14:val="standardContextual"/>
        </w:rPr>
      </w:pPr>
      <w:hyperlink w:anchor="_Toc149913160" w:history="1">
        <w:r w:rsidR="00030614" w:rsidRPr="00030614">
          <w:rPr>
            <w:rStyle w:val="affff5"/>
            <w:noProof/>
          </w:rPr>
          <w:t>6.3</w:t>
        </w:r>
        <w:r w:rsidR="00030614">
          <w:rPr>
            <w:rStyle w:val="affff5"/>
            <w:noProof/>
          </w:rPr>
          <w:t xml:space="preserve"> </w:t>
        </w:r>
        <w:r w:rsidR="00030614" w:rsidRPr="00030614">
          <w:rPr>
            <w:rStyle w:val="affff5"/>
            <w:noProof/>
          </w:rPr>
          <w:t xml:space="preserve"> 行后服务</w:t>
        </w:r>
        <w:r w:rsidR="00030614" w:rsidRPr="00030614">
          <w:rPr>
            <w:noProof/>
          </w:rPr>
          <w:tab/>
        </w:r>
        <w:r w:rsidR="00030614" w:rsidRPr="00030614">
          <w:rPr>
            <w:noProof/>
          </w:rPr>
          <w:fldChar w:fldCharType="begin"/>
        </w:r>
        <w:r w:rsidR="00030614" w:rsidRPr="00030614">
          <w:rPr>
            <w:noProof/>
          </w:rPr>
          <w:instrText xml:space="preserve"> PAGEREF _Toc149913160 \h </w:instrText>
        </w:r>
        <w:r w:rsidR="00030614" w:rsidRPr="00030614">
          <w:rPr>
            <w:noProof/>
          </w:rPr>
        </w:r>
        <w:r w:rsidR="00030614" w:rsidRPr="00030614">
          <w:rPr>
            <w:noProof/>
          </w:rPr>
          <w:fldChar w:fldCharType="separate"/>
        </w:r>
        <w:r w:rsidR="00030614" w:rsidRPr="00030614">
          <w:rPr>
            <w:noProof/>
          </w:rPr>
          <w:t>6</w:t>
        </w:r>
        <w:r w:rsidR="00030614" w:rsidRPr="00030614">
          <w:rPr>
            <w:noProof/>
          </w:rPr>
          <w:fldChar w:fldCharType="end"/>
        </w:r>
      </w:hyperlink>
    </w:p>
    <w:p w14:paraId="08DB671E" w14:textId="4287DE83" w:rsidR="00030614" w:rsidRPr="00030614" w:rsidRDefault="00F27E1F">
      <w:pPr>
        <w:pStyle w:val="10"/>
        <w:tabs>
          <w:tab w:val="right" w:leader="dot" w:pos="9344"/>
        </w:tabs>
        <w:rPr>
          <w:rFonts w:asciiTheme="minorHAnsi" w:eastAsiaTheme="minorEastAsia" w:hAnsiTheme="minorHAnsi" w:cstheme="minorBidi"/>
          <w:noProof/>
          <w:szCs w:val="22"/>
          <w14:ligatures w14:val="standardContextual"/>
        </w:rPr>
      </w:pPr>
      <w:hyperlink w:anchor="_Toc149913161" w:history="1">
        <w:r w:rsidR="00030614" w:rsidRPr="00030614">
          <w:rPr>
            <w:rStyle w:val="affff5"/>
            <w:noProof/>
          </w:rPr>
          <w:t>参考文献</w:t>
        </w:r>
        <w:r w:rsidR="00030614" w:rsidRPr="00030614">
          <w:rPr>
            <w:noProof/>
          </w:rPr>
          <w:tab/>
        </w:r>
        <w:r w:rsidR="00030614" w:rsidRPr="00030614">
          <w:rPr>
            <w:noProof/>
          </w:rPr>
          <w:fldChar w:fldCharType="begin"/>
        </w:r>
        <w:r w:rsidR="00030614" w:rsidRPr="00030614">
          <w:rPr>
            <w:noProof/>
          </w:rPr>
          <w:instrText xml:space="preserve"> PAGEREF _Toc149913161 \h </w:instrText>
        </w:r>
        <w:r w:rsidR="00030614" w:rsidRPr="00030614">
          <w:rPr>
            <w:noProof/>
          </w:rPr>
        </w:r>
        <w:r w:rsidR="00030614" w:rsidRPr="00030614">
          <w:rPr>
            <w:noProof/>
          </w:rPr>
          <w:fldChar w:fldCharType="separate"/>
        </w:r>
        <w:r w:rsidR="00030614" w:rsidRPr="00030614">
          <w:rPr>
            <w:noProof/>
          </w:rPr>
          <w:t>8</w:t>
        </w:r>
        <w:r w:rsidR="00030614" w:rsidRPr="00030614">
          <w:rPr>
            <w:noProof/>
          </w:rPr>
          <w:fldChar w:fldCharType="end"/>
        </w:r>
      </w:hyperlink>
    </w:p>
    <w:p w14:paraId="18188645" w14:textId="640F93B5" w:rsidR="00030614" w:rsidRPr="00030614" w:rsidRDefault="00030614" w:rsidP="00030614">
      <w:pPr>
        <w:pStyle w:val="affffff3"/>
        <w:spacing w:after="468"/>
        <w:sectPr w:rsidR="00030614" w:rsidRPr="00030614" w:rsidSect="00030614">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rsidRPr="00030614">
        <w:fldChar w:fldCharType="end"/>
      </w:r>
    </w:p>
    <w:p w14:paraId="389AC075" w14:textId="77777777" w:rsidR="00A05E23" w:rsidRDefault="00651EF2">
      <w:pPr>
        <w:pStyle w:val="a6"/>
        <w:spacing w:before="900" w:after="468"/>
      </w:pPr>
      <w:bookmarkStart w:id="26" w:name="_Toc149913145"/>
      <w:bookmarkStart w:id="27" w:name="BookMark2"/>
      <w:bookmarkEnd w:id="21"/>
      <w:r>
        <w:rPr>
          <w:spacing w:val="320"/>
        </w:rPr>
        <w:lastRenderedPageBreak/>
        <w:t>前</w:t>
      </w:r>
      <w:r>
        <w:t>言</w:t>
      </w:r>
      <w:bookmarkEnd w:id="22"/>
      <w:bookmarkEnd w:id="23"/>
      <w:bookmarkEnd w:id="24"/>
      <w:bookmarkEnd w:id="25"/>
      <w:bookmarkEnd w:id="26"/>
    </w:p>
    <w:p w14:paraId="23D61562" w14:textId="77777777" w:rsidR="00A05E23" w:rsidRDefault="00651EF2">
      <w:pPr>
        <w:pStyle w:val="affffe"/>
        <w:ind w:firstLine="420"/>
      </w:pPr>
      <w:r>
        <w:rPr>
          <w:rFonts w:hint="eastAsia"/>
        </w:rPr>
        <w:t>本文件按照GB/T 1.1—2020《标准化工作导则  第1部分：标准化文件的结构和起草规则》的规定起草。</w:t>
      </w:r>
    </w:p>
    <w:p w14:paraId="66FF1203" w14:textId="77777777" w:rsidR="00A05E23" w:rsidRDefault="00651EF2">
      <w:pPr>
        <w:pStyle w:val="affffe"/>
        <w:ind w:firstLine="420"/>
      </w:pPr>
      <w:r>
        <w:rPr>
          <w:rFonts w:hint="eastAsia"/>
        </w:rPr>
        <w:t>请注意本文件的某些内容可能涉及专利。本文件的发布机构不承担识别专利的责任。</w:t>
      </w:r>
    </w:p>
    <w:p w14:paraId="6262ECE2" w14:textId="7F8FF8E9" w:rsidR="00A05E23" w:rsidRDefault="00651EF2">
      <w:pPr>
        <w:pStyle w:val="affffe"/>
        <w:ind w:firstLine="420"/>
      </w:pPr>
      <w:r>
        <w:rPr>
          <w:rFonts w:hint="eastAsia"/>
        </w:rPr>
        <w:t>本文件由江苏省文化</w:t>
      </w:r>
      <w:r w:rsidR="004D4A9C">
        <w:rPr>
          <w:rFonts w:hint="eastAsia"/>
        </w:rPr>
        <w:t>和</w:t>
      </w:r>
      <w:r>
        <w:rPr>
          <w:rFonts w:hint="eastAsia"/>
        </w:rPr>
        <w:t>旅游厅提出并归口。</w:t>
      </w:r>
    </w:p>
    <w:p w14:paraId="0826743E" w14:textId="77777777" w:rsidR="00A05E23" w:rsidRDefault="00651EF2">
      <w:pPr>
        <w:pStyle w:val="affffe"/>
        <w:ind w:firstLine="420"/>
      </w:pPr>
      <w:r>
        <w:rPr>
          <w:rFonts w:hint="eastAsia"/>
        </w:rPr>
        <w:t>本文件起草单位：江苏省农学会、江苏群翔旅游文化发展有限公司、彩蝶飞舞休闲农业科技南京有限公司、江苏省淡水水产研究所、江苏尔目文化旅游规划设计研究院。</w:t>
      </w:r>
    </w:p>
    <w:p w14:paraId="464635B5" w14:textId="77777777" w:rsidR="00A05E23" w:rsidRDefault="00651EF2">
      <w:pPr>
        <w:pStyle w:val="affffe"/>
        <w:ind w:firstLine="420"/>
      </w:pPr>
      <w:r>
        <w:rPr>
          <w:rFonts w:hint="eastAsia"/>
        </w:rPr>
        <w:t>本文件主要起草人：李宗芳、李寅秋、殷悦、夏军、祝晔、杨淇深、廖怀建、张军、李大命、苗慧、王建林、王牧</w:t>
      </w:r>
      <w:r w:rsidRPr="004D4A9C">
        <w:rPr>
          <w:rFonts w:hint="eastAsia"/>
        </w:rPr>
        <w:t>、孔德林</w:t>
      </w:r>
      <w:r>
        <w:rPr>
          <w:rFonts w:hint="eastAsia"/>
        </w:rPr>
        <w:t>。</w:t>
      </w:r>
    </w:p>
    <w:p w14:paraId="0E8729AA" w14:textId="77777777" w:rsidR="00A05E23" w:rsidRDefault="00A05E23">
      <w:pPr>
        <w:pStyle w:val="affffe"/>
        <w:ind w:firstLineChars="0" w:firstLine="0"/>
        <w:sectPr w:rsidR="00A05E23">
          <w:pgSz w:w="11906" w:h="16838"/>
          <w:pgMar w:top="1928" w:right="1134" w:bottom="1134" w:left="1134" w:header="1418" w:footer="1134" w:gutter="284"/>
          <w:pgNumType w:fmt="upperRoman"/>
          <w:cols w:space="425"/>
          <w:formProt w:val="0"/>
          <w:docGrid w:type="lines" w:linePitch="312"/>
        </w:sectPr>
      </w:pPr>
    </w:p>
    <w:p w14:paraId="7256081E" w14:textId="77777777" w:rsidR="00A05E23" w:rsidRDefault="00A05E23">
      <w:pPr>
        <w:spacing w:line="20" w:lineRule="exact"/>
        <w:jc w:val="center"/>
        <w:rPr>
          <w:rFonts w:ascii="黑体" w:eastAsia="黑体" w:hAnsi="黑体"/>
          <w:sz w:val="32"/>
          <w:szCs w:val="32"/>
        </w:rPr>
      </w:pPr>
      <w:bookmarkStart w:id="28" w:name="BookMark4"/>
      <w:bookmarkEnd w:id="27"/>
    </w:p>
    <w:p w14:paraId="69824AED" w14:textId="77777777" w:rsidR="00A05E23" w:rsidRDefault="00A05E23">
      <w:pPr>
        <w:spacing w:line="20" w:lineRule="exact"/>
        <w:jc w:val="center"/>
        <w:rPr>
          <w:rFonts w:ascii="黑体" w:eastAsia="黑体" w:hAnsi="黑体"/>
          <w:sz w:val="32"/>
          <w:szCs w:val="32"/>
        </w:rPr>
      </w:pPr>
    </w:p>
    <w:bookmarkStart w:id="29" w:name="NEW_STAND_NAME" w:displacedByCustomXml="next"/>
    <w:sdt>
      <w:sdtPr>
        <w:tag w:val="NEW_STAND_NAME"/>
        <w:id w:val="595910757"/>
        <w:lock w:val="sdtLocked"/>
        <w:placeholder>
          <w:docPart w:val="56A7F22630684C769B3D8C0F801CCF36"/>
        </w:placeholder>
      </w:sdtPr>
      <w:sdtEndPr/>
      <w:sdtContent>
        <w:p w14:paraId="468152D2" w14:textId="77777777" w:rsidR="00A05E23" w:rsidRDefault="00651EF2">
          <w:pPr>
            <w:pStyle w:val="afffffffff1"/>
            <w:spacing w:beforeLines="100" w:before="312" w:afterLines="220" w:after="686"/>
          </w:pPr>
          <w:r>
            <w:rPr>
              <w:rFonts w:hint="eastAsia"/>
            </w:rPr>
            <w:t>乡村研学旅游服务规范</w:t>
          </w:r>
        </w:p>
      </w:sdtContent>
    </w:sdt>
    <w:p w14:paraId="6A530B44" w14:textId="77777777" w:rsidR="00A05E23" w:rsidRDefault="00651EF2">
      <w:pPr>
        <w:pStyle w:val="affc"/>
        <w:spacing w:before="312" w:after="312"/>
      </w:pPr>
      <w:bookmarkStart w:id="30" w:name="_Toc17233325"/>
      <w:bookmarkStart w:id="31" w:name="_Toc26986530"/>
      <w:bookmarkStart w:id="32" w:name="_Toc148292378"/>
      <w:bookmarkStart w:id="33" w:name="_Toc148292611"/>
      <w:bookmarkStart w:id="34" w:name="_Toc24884218"/>
      <w:bookmarkStart w:id="35" w:name="_Toc26718930"/>
      <w:bookmarkStart w:id="36" w:name="_Toc148292414"/>
      <w:bookmarkStart w:id="37" w:name="_Toc26986771"/>
      <w:bookmarkStart w:id="38" w:name="_Toc17233333"/>
      <w:bookmarkStart w:id="39" w:name="_Toc24884211"/>
      <w:bookmarkStart w:id="40" w:name="_Toc26648465"/>
      <w:bookmarkStart w:id="41" w:name="_Toc97191423"/>
      <w:bookmarkStart w:id="42" w:name="_Toc149840025"/>
      <w:bookmarkStart w:id="43" w:name="_Toc149913146"/>
      <w:bookmarkEnd w:id="29"/>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0EE42CC3" w14:textId="3708E6D2" w:rsidR="00A05E23" w:rsidRDefault="006F65CE">
      <w:pPr>
        <w:pStyle w:val="affffe"/>
        <w:ind w:firstLine="420"/>
      </w:pPr>
      <w:bookmarkStart w:id="44" w:name="_Toc17233326"/>
      <w:bookmarkStart w:id="45" w:name="_Toc24884219"/>
      <w:bookmarkStart w:id="46" w:name="_Toc24884212"/>
      <w:bookmarkStart w:id="47" w:name="_Toc17233334"/>
      <w:bookmarkStart w:id="48" w:name="_Toc26648466"/>
      <w:r w:rsidRPr="006F65CE">
        <w:rPr>
          <w:rFonts w:hint="eastAsia"/>
        </w:rPr>
        <w:t>本文件确立了乡村研学旅游服务的总体原则，规定了基本服务要素、服务</w:t>
      </w:r>
      <w:r w:rsidR="00030614">
        <w:rPr>
          <w:rFonts w:hint="eastAsia"/>
        </w:rPr>
        <w:t>程序</w:t>
      </w:r>
      <w:r w:rsidRPr="006F65CE">
        <w:rPr>
          <w:rFonts w:hint="eastAsia"/>
        </w:rPr>
        <w:t>等内容。</w:t>
      </w:r>
    </w:p>
    <w:p w14:paraId="6295EE62" w14:textId="446B7FFF" w:rsidR="00A05E23" w:rsidRDefault="006F65CE">
      <w:pPr>
        <w:pStyle w:val="affffe"/>
        <w:ind w:firstLine="420"/>
      </w:pPr>
      <w:r w:rsidRPr="006F65CE">
        <w:rPr>
          <w:rFonts w:hint="eastAsia"/>
        </w:rPr>
        <w:t>本文件适用于乡村研学营地开展乡村研学旅游服务。</w:t>
      </w:r>
    </w:p>
    <w:p w14:paraId="2CE712A0" w14:textId="77777777" w:rsidR="00A05E23" w:rsidRDefault="00651EF2">
      <w:pPr>
        <w:pStyle w:val="affc"/>
        <w:spacing w:before="312" w:after="312"/>
      </w:pPr>
      <w:bookmarkStart w:id="49" w:name="_Toc26986531"/>
      <w:bookmarkStart w:id="50" w:name="_Toc148292379"/>
      <w:bookmarkStart w:id="51" w:name="_Toc26986772"/>
      <w:bookmarkStart w:id="52" w:name="_Toc148292415"/>
      <w:bookmarkStart w:id="53" w:name="_Toc97191424"/>
      <w:bookmarkStart w:id="54" w:name="_Toc26718931"/>
      <w:bookmarkStart w:id="55" w:name="_Toc148292612"/>
      <w:bookmarkStart w:id="56" w:name="_Toc149840026"/>
      <w:bookmarkStart w:id="57" w:name="_Toc149913147"/>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0D17FB08EA324F1B9537B89A179EA7C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2826D9B" w14:textId="781E92A7" w:rsidR="00A05E23" w:rsidRDefault="00651EF2" w:rsidP="00953985">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970ECE9" w14:textId="32258005" w:rsidR="006F65CE" w:rsidRDefault="006F65CE">
      <w:pPr>
        <w:pStyle w:val="affffe"/>
        <w:ind w:firstLine="420"/>
      </w:pPr>
      <w:r w:rsidRPr="006F65CE">
        <w:rPr>
          <w:rFonts w:hint="eastAsia"/>
        </w:rPr>
        <w:t>GB/T 18973</w:t>
      </w:r>
      <w:r w:rsidR="0081065E" w:rsidRPr="00823699">
        <w:rPr>
          <w:rFonts w:hint="eastAsia"/>
        </w:rPr>
        <w:t>—</w:t>
      </w:r>
      <w:r w:rsidRPr="006F65CE">
        <w:rPr>
          <w:rFonts w:hint="eastAsia"/>
        </w:rPr>
        <w:t>2022 旅游厕所质量等级划分与评定</w:t>
      </w:r>
    </w:p>
    <w:p w14:paraId="1928AF6B" w14:textId="2041FBED" w:rsidR="00A05E23" w:rsidRPr="006F65CE" w:rsidRDefault="00651EF2" w:rsidP="006F65CE">
      <w:pPr>
        <w:pStyle w:val="affffe"/>
        <w:ind w:firstLine="420"/>
      </w:pPr>
      <w:r>
        <w:rPr>
          <w:rFonts w:hint="eastAsia"/>
        </w:rPr>
        <w:t>GB 31654 食品安全国家标准 餐饮服务通用卫生规范</w:t>
      </w:r>
    </w:p>
    <w:p w14:paraId="48DE54AB" w14:textId="22C1B6E3" w:rsidR="00A05E23" w:rsidRDefault="00651EF2">
      <w:pPr>
        <w:pStyle w:val="affffe"/>
        <w:ind w:firstLine="420"/>
      </w:pPr>
      <w:r>
        <w:rPr>
          <w:rFonts w:hint="eastAsia"/>
        </w:rPr>
        <w:t>GB/T 39000</w:t>
      </w:r>
      <w:r w:rsidR="00823699" w:rsidRPr="00823699">
        <w:rPr>
          <w:rFonts w:hint="eastAsia"/>
        </w:rPr>
        <w:t>—</w:t>
      </w:r>
      <w:r>
        <w:t>2020</w:t>
      </w:r>
      <w:r>
        <w:rPr>
          <w:rFonts w:hint="eastAsia"/>
        </w:rPr>
        <w:t xml:space="preserve"> 乡村民宿服务质量规范</w:t>
      </w:r>
    </w:p>
    <w:p w14:paraId="1462F1D3" w14:textId="77777777" w:rsidR="00A05E23" w:rsidRDefault="00651EF2">
      <w:pPr>
        <w:pStyle w:val="affffe"/>
        <w:ind w:firstLine="420"/>
      </w:pPr>
      <w:r>
        <w:rPr>
          <w:rFonts w:hint="eastAsia"/>
        </w:rPr>
        <w:t>LB/T 063 旅游经营者处理投诉规范</w:t>
      </w:r>
    </w:p>
    <w:p w14:paraId="32E3ECFE" w14:textId="77777777" w:rsidR="00A05E23" w:rsidRDefault="00651EF2">
      <w:pPr>
        <w:pStyle w:val="affc"/>
        <w:spacing w:before="312" w:after="312"/>
      </w:pPr>
      <w:bookmarkStart w:id="58" w:name="_Toc97191425"/>
      <w:bookmarkStart w:id="59" w:name="_Toc148292613"/>
      <w:bookmarkStart w:id="60" w:name="_Toc148292380"/>
      <w:bookmarkStart w:id="61" w:name="_Toc148292416"/>
      <w:bookmarkStart w:id="62" w:name="_Toc149840027"/>
      <w:bookmarkStart w:id="63" w:name="_Toc149913148"/>
      <w:r>
        <w:rPr>
          <w:rFonts w:hint="eastAsia"/>
          <w:szCs w:val="21"/>
        </w:rPr>
        <w:t>术语和定义</w:t>
      </w:r>
      <w:bookmarkEnd w:id="58"/>
      <w:bookmarkEnd w:id="59"/>
      <w:bookmarkEnd w:id="60"/>
      <w:bookmarkEnd w:id="61"/>
      <w:bookmarkEnd w:id="62"/>
      <w:bookmarkEnd w:id="63"/>
    </w:p>
    <w:bookmarkStart w:id="64" w:name="_Toc26986532" w:displacedByCustomXml="next"/>
    <w:bookmarkEnd w:id="64" w:displacedByCustomXml="next"/>
    <w:sdt>
      <w:sdtPr>
        <w:id w:val="-1909835108"/>
        <w:placeholder>
          <w:docPart w:val="BD1C2A520AF14B6CAAACFD52DF8362D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D078EBB" w14:textId="77777777" w:rsidR="00A05E23" w:rsidRDefault="00651EF2">
          <w:pPr>
            <w:pStyle w:val="affffe"/>
            <w:ind w:firstLine="420"/>
          </w:pPr>
          <w:r>
            <w:t>下列术语和定义适用于本文件。</w:t>
          </w:r>
        </w:p>
      </w:sdtContent>
    </w:sdt>
    <w:p w14:paraId="55FBA08E" w14:textId="77777777" w:rsidR="00A05E23" w:rsidRDefault="00651EF2">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乡村研学旅游  rural research tourism</w:t>
      </w:r>
    </w:p>
    <w:p w14:paraId="78DF5742" w14:textId="77777777" w:rsidR="0084283E" w:rsidRDefault="00651EF2" w:rsidP="0084283E">
      <w:pPr>
        <w:pStyle w:val="affffe"/>
        <w:ind w:firstLine="420"/>
        <w:rPr>
          <w:rFonts w:ascii="黑体" w:eastAsia="黑体" w:hAnsi="黑体"/>
        </w:rPr>
      </w:pPr>
      <w:r>
        <w:rPr>
          <w:rFonts w:hint="eastAsia"/>
        </w:rPr>
        <w:t>依托乡村环境，利用乡村文化和旅游资源及设施，以提升研学旅游者的综合素质为目的，通过有组织、有计划开展的</w:t>
      </w:r>
      <w:bookmarkStart w:id="65" w:name="_GoBack"/>
      <w:bookmarkEnd w:id="65"/>
      <w:r>
        <w:rPr>
          <w:rFonts w:hint="eastAsia"/>
        </w:rPr>
        <w:t>教育旅游活动。</w:t>
      </w:r>
    </w:p>
    <w:p w14:paraId="6BE06A10" w14:textId="47A2C9B9" w:rsidR="0084283E" w:rsidRPr="0084283E" w:rsidRDefault="0084283E" w:rsidP="0084283E">
      <w:pPr>
        <w:pStyle w:val="affffffffffd"/>
        <w:ind w:left="420" w:hangingChars="200" w:hanging="420"/>
        <w:rPr>
          <w:rFonts w:ascii="黑体" w:eastAsia="黑体" w:hAnsi="黑体"/>
        </w:rPr>
      </w:pPr>
      <w:r w:rsidRPr="0084283E">
        <w:rPr>
          <w:rFonts w:ascii="黑体" w:eastAsia="黑体" w:hAnsi="黑体"/>
        </w:rPr>
        <w:br/>
      </w:r>
      <w:r w:rsidRPr="0084283E">
        <w:rPr>
          <w:rFonts w:ascii="黑体" w:eastAsia="黑体" w:hAnsi="黑体" w:hint="eastAsia"/>
        </w:rPr>
        <w:t>乡村研学旅游课程  rural research tourism course</w:t>
      </w:r>
    </w:p>
    <w:p w14:paraId="34012682" w14:textId="77777777" w:rsidR="00560234" w:rsidRDefault="0084283E" w:rsidP="00560234">
      <w:pPr>
        <w:pStyle w:val="affffe"/>
        <w:ind w:firstLine="420"/>
      </w:pPr>
      <w:r w:rsidRPr="0084283E">
        <w:rPr>
          <w:rFonts w:hint="eastAsia"/>
        </w:rPr>
        <w:t>围绕乡村研学文化主题，设定课程目标、课程内容、学习形式以及评价反馈等要素的教育活动设计（以下简称研学课程）。</w:t>
      </w:r>
    </w:p>
    <w:p w14:paraId="21C52752" w14:textId="24A847E0" w:rsidR="00560234" w:rsidRPr="00560234" w:rsidRDefault="00560234" w:rsidP="00560234">
      <w:pPr>
        <w:pStyle w:val="affffffffffd"/>
        <w:ind w:left="420" w:hangingChars="200" w:hanging="420"/>
        <w:rPr>
          <w:rFonts w:ascii="黑体" w:eastAsia="黑体" w:hAnsi="黑体"/>
        </w:rPr>
      </w:pPr>
      <w:r w:rsidRPr="00560234">
        <w:rPr>
          <w:rFonts w:ascii="黑体" w:eastAsia="黑体" w:hAnsi="黑体"/>
        </w:rPr>
        <w:br/>
      </w:r>
      <w:r w:rsidRPr="00560234">
        <w:rPr>
          <w:rFonts w:ascii="黑体" w:eastAsia="黑体" w:hAnsi="黑体" w:hint="eastAsia"/>
        </w:rPr>
        <w:t>乡村研学旅游指导师  rural research tourism tutor</w:t>
      </w:r>
    </w:p>
    <w:p w14:paraId="39F5583B" w14:textId="77777777" w:rsidR="00560234" w:rsidRDefault="00560234" w:rsidP="00560234">
      <w:pPr>
        <w:pStyle w:val="affffe"/>
        <w:ind w:firstLine="420"/>
      </w:pPr>
      <w:r>
        <w:rPr>
          <w:rFonts w:hint="eastAsia"/>
        </w:rPr>
        <w:t>熟悉乡村教育资源，具备研学活动组织能力，能够设计并实施乡村研学旅游课程，指导开展乡村研学旅游活动的人员（以下简称指导师）。</w:t>
      </w:r>
    </w:p>
    <w:p w14:paraId="737AE4E2" w14:textId="053A61BD" w:rsidR="00560234" w:rsidRPr="00560234" w:rsidRDefault="00560234" w:rsidP="00560234">
      <w:pPr>
        <w:pStyle w:val="affffffffffd"/>
        <w:ind w:left="420" w:hangingChars="200" w:hanging="420"/>
        <w:rPr>
          <w:rFonts w:ascii="黑体" w:eastAsia="黑体" w:hAnsi="黑体"/>
        </w:rPr>
      </w:pPr>
      <w:r w:rsidRPr="00560234">
        <w:rPr>
          <w:rFonts w:ascii="黑体" w:eastAsia="黑体" w:hAnsi="黑体"/>
        </w:rPr>
        <w:br/>
      </w:r>
      <w:r w:rsidRPr="00560234">
        <w:rPr>
          <w:rFonts w:ascii="黑体" w:eastAsia="黑体" w:hAnsi="黑体" w:hint="eastAsia"/>
        </w:rPr>
        <w:t>安全员  safety inspector</w:t>
      </w:r>
    </w:p>
    <w:p w14:paraId="00D1E772" w14:textId="77777777" w:rsidR="00560234" w:rsidRDefault="00560234" w:rsidP="00560234">
      <w:pPr>
        <w:pStyle w:val="affffe"/>
        <w:ind w:firstLine="420"/>
      </w:pPr>
      <w:r>
        <w:rPr>
          <w:rFonts w:hint="eastAsia"/>
        </w:rPr>
        <w:t>在乡村研学旅游过程中负责安全教育及防控的工作人员。</w:t>
      </w:r>
    </w:p>
    <w:p w14:paraId="44A15B66" w14:textId="50508661" w:rsidR="00560234" w:rsidRPr="00560234" w:rsidRDefault="00560234" w:rsidP="00560234">
      <w:pPr>
        <w:pStyle w:val="affffffffffd"/>
        <w:ind w:left="420" w:hangingChars="200" w:hanging="420"/>
        <w:rPr>
          <w:rFonts w:ascii="黑体" w:eastAsia="黑体" w:hAnsi="黑体"/>
        </w:rPr>
      </w:pPr>
      <w:r w:rsidRPr="00560234">
        <w:rPr>
          <w:rFonts w:ascii="黑体" w:eastAsia="黑体" w:hAnsi="黑体"/>
        </w:rPr>
        <w:br/>
      </w:r>
      <w:r w:rsidRPr="00560234">
        <w:rPr>
          <w:rFonts w:ascii="黑体" w:eastAsia="黑体" w:hAnsi="黑体" w:hint="eastAsia"/>
        </w:rPr>
        <w:t>乡村研学营地  rural research study camp</w:t>
      </w:r>
    </w:p>
    <w:p w14:paraId="569DDF37" w14:textId="5A1BB043" w:rsidR="00560234" w:rsidRDefault="00560234" w:rsidP="00560234">
      <w:pPr>
        <w:pStyle w:val="affffe"/>
        <w:ind w:firstLine="420"/>
      </w:pPr>
      <w:r>
        <w:rPr>
          <w:rFonts w:hint="eastAsia"/>
        </w:rPr>
        <w:t>设有乡村文化主题研学课程,具备乡村环境及开展研学活动的室内外场地，能够满足研学旅游者餐饮与住宿需求的综合性场所（以下简称</w:t>
      </w:r>
      <w:r w:rsidR="00A410C3">
        <w:rPr>
          <w:rFonts w:hint="eastAsia"/>
        </w:rPr>
        <w:t>研学</w:t>
      </w:r>
      <w:r>
        <w:rPr>
          <w:rFonts w:hint="eastAsia"/>
        </w:rPr>
        <w:t>营地）。</w:t>
      </w:r>
    </w:p>
    <w:p w14:paraId="78971BE9" w14:textId="3CF6D255" w:rsidR="00A05E23" w:rsidRDefault="00560234" w:rsidP="00560234">
      <w:pPr>
        <w:pStyle w:val="affc"/>
        <w:spacing w:before="312" w:after="312"/>
      </w:pPr>
      <w:bookmarkStart w:id="66" w:name="_Toc149840028"/>
      <w:bookmarkStart w:id="67" w:name="_Toc149913149"/>
      <w:r w:rsidRPr="00560234">
        <w:rPr>
          <w:rFonts w:hint="eastAsia"/>
        </w:rPr>
        <w:lastRenderedPageBreak/>
        <w:t>总体原则</w:t>
      </w:r>
      <w:bookmarkEnd w:id="66"/>
      <w:bookmarkEnd w:id="67"/>
    </w:p>
    <w:p w14:paraId="5816B161" w14:textId="77777777" w:rsidR="00A05E23" w:rsidRDefault="00651EF2">
      <w:pPr>
        <w:pStyle w:val="affd"/>
        <w:spacing w:before="156" w:after="156"/>
      </w:pPr>
      <w:bookmarkStart w:id="68" w:name="_Toc148292418"/>
      <w:bookmarkStart w:id="69" w:name="_Toc148292615"/>
      <w:bookmarkStart w:id="70" w:name="_Toc148292382"/>
      <w:bookmarkStart w:id="71" w:name="_Toc149840029"/>
      <w:bookmarkStart w:id="72" w:name="_Toc149913150"/>
      <w:r>
        <w:rPr>
          <w:rFonts w:hint="eastAsia"/>
        </w:rPr>
        <w:t>安全第一</w:t>
      </w:r>
      <w:bookmarkEnd w:id="68"/>
      <w:bookmarkEnd w:id="69"/>
      <w:bookmarkEnd w:id="70"/>
      <w:bookmarkEnd w:id="71"/>
      <w:bookmarkEnd w:id="72"/>
    </w:p>
    <w:p w14:paraId="799FBA44" w14:textId="77777777" w:rsidR="00A05E23" w:rsidRPr="002B102E" w:rsidRDefault="00651EF2" w:rsidP="002B102E">
      <w:pPr>
        <w:pStyle w:val="affffe"/>
        <w:ind w:firstLine="420"/>
      </w:pPr>
      <w:r w:rsidRPr="002B102E">
        <w:rPr>
          <w:rFonts w:hint="eastAsia"/>
        </w:rPr>
        <w:t>坚持安全第一原则，构建安全保障机制、明确安全保障责任、规范安全管理流程、落实安全保障措施、完善应急预案制度，确保研学旅游者人身、财物安全。</w:t>
      </w:r>
    </w:p>
    <w:p w14:paraId="7FB9AF58" w14:textId="77777777" w:rsidR="00A05E23" w:rsidRDefault="00651EF2">
      <w:pPr>
        <w:pStyle w:val="affd"/>
        <w:spacing w:before="156" w:after="156"/>
      </w:pPr>
      <w:bookmarkStart w:id="73" w:name="_Toc148292419"/>
      <w:bookmarkStart w:id="74" w:name="_Toc148292616"/>
      <w:bookmarkStart w:id="75" w:name="_Toc148292383"/>
      <w:bookmarkStart w:id="76" w:name="_Toc149840030"/>
      <w:bookmarkStart w:id="77" w:name="_Toc149913151"/>
      <w:r>
        <w:rPr>
          <w:rFonts w:hint="eastAsia"/>
        </w:rPr>
        <w:t>寓教于游</w:t>
      </w:r>
      <w:bookmarkEnd w:id="73"/>
      <w:bookmarkEnd w:id="74"/>
      <w:bookmarkEnd w:id="75"/>
      <w:bookmarkEnd w:id="76"/>
      <w:bookmarkEnd w:id="77"/>
    </w:p>
    <w:p w14:paraId="1188D1DC" w14:textId="77777777" w:rsidR="00A05E23" w:rsidRDefault="00651EF2">
      <w:pPr>
        <w:pStyle w:val="affffe"/>
        <w:ind w:firstLine="420"/>
      </w:pPr>
      <w:r>
        <w:rPr>
          <w:rFonts w:hint="eastAsia"/>
        </w:rPr>
        <w:t>根据研学旅游者的身心特点、接受能力和实际需要，将农业农事、自然科普、科学探究等教育实践活动与乡村旅游相结合，注重研学课程的系统性、知识性、科学性、趣味性和体验性。</w:t>
      </w:r>
    </w:p>
    <w:p w14:paraId="48E7A762" w14:textId="77777777" w:rsidR="00A05E23" w:rsidRDefault="00651EF2">
      <w:pPr>
        <w:pStyle w:val="affd"/>
        <w:spacing w:before="156" w:after="156"/>
      </w:pPr>
      <w:bookmarkStart w:id="78" w:name="_Toc148292420"/>
      <w:bookmarkStart w:id="79" w:name="_Toc148292617"/>
      <w:bookmarkStart w:id="80" w:name="_Toc148292384"/>
      <w:bookmarkStart w:id="81" w:name="_Toc149840031"/>
      <w:bookmarkStart w:id="82" w:name="_Toc149913152"/>
      <w:r>
        <w:rPr>
          <w:rFonts w:hint="eastAsia"/>
        </w:rPr>
        <w:t>注重实践</w:t>
      </w:r>
      <w:bookmarkEnd w:id="78"/>
      <w:bookmarkEnd w:id="79"/>
      <w:bookmarkEnd w:id="80"/>
      <w:bookmarkEnd w:id="81"/>
      <w:bookmarkEnd w:id="82"/>
    </w:p>
    <w:p w14:paraId="7A0D38DC" w14:textId="77777777" w:rsidR="00A05E23" w:rsidRDefault="00651EF2">
      <w:pPr>
        <w:pStyle w:val="affffe"/>
        <w:ind w:firstLine="420"/>
      </w:pPr>
      <w:r>
        <w:rPr>
          <w:rFonts w:hint="eastAsia"/>
        </w:rPr>
        <w:t>因地制宜，引导研学旅游者深入乡村，亲身参与体验农事、动手劳作，在乡村环境中了解风土、丰富知识、拓展视野，同时习得自然生态与健康生活方式，提升综合素养。</w:t>
      </w:r>
    </w:p>
    <w:p w14:paraId="684B3D17" w14:textId="77777777" w:rsidR="00A05E23" w:rsidRDefault="00651EF2">
      <w:pPr>
        <w:pStyle w:val="affd"/>
        <w:spacing w:before="156" w:after="156"/>
      </w:pPr>
      <w:bookmarkStart w:id="83" w:name="_Toc148292618"/>
      <w:bookmarkStart w:id="84" w:name="_Toc148292421"/>
      <w:bookmarkStart w:id="85" w:name="_Toc148292385"/>
      <w:bookmarkStart w:id="86" w:name="_Toc149840032"/>
      <w:bookmarkStart w:id="87" w:name="_Toc149913153"/>
      <w:r>
        <w:rPr>
          <w:rFonts w:hint="eastAsia"/>
        </w:rPr>
        <w:t>突出特色</w:t>
      </w:r>
      <w:bookmarkEnd w:id="83"/>
      <w:bookmarkEnd w:id="84"/>
      <w:bookmarkEnd w:id="85"/>
      <w:bookmarkEnd w:id="86"/>
      <w:bookmarkEnd w:id="87"/>
    </w:p>
    <w:p w14:paraId="29738E39" w14:textId="77777777" w:rsidR="00A05E23" w:rsidRDefault="00651EF2">
      <w:pPr>
        <w:pStyle w:val="affffe"/>
        <w:ind w:firstLine="420"/>
      </w:pPr>
      <w:r>
        <w:rPr>
          <w:rFonts w:hint="eastAsia"/>
        </w:rPr>
        <w:t>充分挖掘区域、地域的农业农事、自然环境、风俗文化等特色资源，开发丰富多样的乡村研学旅游特色课程。</w:t>
      </w:r>
    </w:p>
    <w:p w14:paraId="5123E5A4" w14:textId="77777777" w:rsidR="00A05E23" w:rsidRDefault="00651EF2">
      <w:pPr>
        <w:pStyle w:val="affc"/>
        <w:spacing w:before="312" w:after="312"/>
      </w:pPr>
      <w:bookmarkStart w:id="88" w:name="_Toc148292422"/>
      <w:bookmarkStart w:id="89" w:name="_Toc148292386"/>
      <w:bookmarkStart w:id="90" w:name="_Toc148292619"/>
      <w:bookmarkStart w:id="91" w:name="_Toc149840033"/>
      <w:bookmarkStart w:id="92" w:name="_Toc149913154"/>
      <w:r>
        <w:rPr>
          <w:rFonts w:hint="eastAsia"/>
        </w:rPr>
        <w:t>基本服务要素</w:t>
      </w:r>
      <w:bookmarkEnd w:id="88"/>
      <w:bookmarkEnd w:id="89"/>
      <w:bookmarkEnd w:id="90"/>
      <w:bookmarkEnd w:id="91"/>
      <w:bookmarkEnd w:id="92"/>
    </w:p>
    <w:p w14:paraId="692DA29C" w14:textId="77777777" w:rsidR="00A05E23" w:rsidRDefault="00651EF2">
      <w:pPr>
        <w:pStyle w:val="affd"/>
        <w:spacing w:before="156" w:after="156"/>
      </w:pPr>
      <w:bookmarkStart w:id="93" w:name="_Toc148292620"/>
      <w:bookmarkStart w:id="94" w:name="_Toc148292423"/>
      <w:bookmarkStart w:id="95" w:name="_Toc148292387"/>
      <w:bookmarkStart w:id="96" w:name="_Toc149840034"/>
      <w:bookmarkStart w:id="97" w:name="_Toc149913155"/>
      <w:r>
        <w:rPr>
          <w:rFonts w:hint="eastAsia"/>
        </w:rPr>
        <w:t>研学营地</w:t>
      </w:r>
      <w:bookmarkEnd w:id="93"/>
      <w:bookmarkEnd w:id="94"/>
      <w:bookmarkEnd w:id="95"/>
      <w:bookmarkEnd w:id="96"/>
      <w:bookmarkEnd w:id="97"/>
    </w:p>
    <w:p w14:paraId="16C4394E" w14:textId="77777777" w:rsidR="00A05E23" w:rsidRDefault="00651EF2">
      <w:pPr>
        <w:pStyle w:val="affe"/>
        <w:spacing w:before="156" w:after="156"/>
      </w:pPr>
      <w:bookmarkStart w:id="98" w:name="_Toc148292388"/>
      <w:r>
        <w:rPr>
          <w:rFonts w:hint="eastAsia"/>
        </w:rPr>
        <w:t>资质条件</w:t>
      </w:r>
      <w:bookmarkEnd w:id="98"/>
    </w:p>
    <w:p w14:paraId="00D717C4" w14:textId="77777777" w:rsidR="00A05E23" w:rsidRPr="002B102E" w:rsidRDefault="00651EF2" w:rsidP="002B102E">
      <w:pPr>
        <w:pStyle w:val="affffffff9"/>
      </w:pPr>
      <w:r w:rsidRPr="002B102E">
        <w:rPr>
          <w:rFonts w:hint="eastAsia"/>
        </w:rPr>
        <w:t>应具备法人资质。</w:t>
      </w:r>
    </w:p>
    <w:p w14:paraId="56B7770B" w14:textId="77777777" w:rsidR="00A05E23" w:rsidRPr="002B102E" w:rsidRDefault="00651EF2" w:rsidP="002B102E">
      <w:pPr>
        <w:pStyle w:val="affffffff9"/>
      </w:pPr>
      <w:r w:rsidRPr="002B102E">
        <w:rPr>
          <w:rFonts w:hint="eastAsia"/>
        </w:rPr>
        <w:t>应取得相应的许可经营证照，具备经营资质。</w:t>
      </w:r>
    </w:p>
    <w:p w14:paraId="575ECDB8" w14:textId="77777777" w:rsidR="00A05E23" w:rsidRPr="002B102E" w:rsidRDefault="00651EF2" w:rsidP="002B102E">
      <w:pPr>
        <w:pStyle w:val="affffffff9"/>
      </w:pPr>
      <w:r w:rsidRPr="002B102E">
        <w:rPr>
          <w:rFonts w:hint="eastAsia"/>
        </w:rPr>
        <w:t>应正式对社会公众开放，社会信誉良好，且2年内无重大安全事故。</w:t>
      </w:r>
    </w:p>
    <w:p w14:paraId="3A944E4D" w14:textId="77777777" w:rsidR="00A05E23" w:rsidRDefault="00651EF2">
      <w:pPr>
        <w:pStyle w:val="affe"/>
        <w:spacing w:before="156" w:after="156"/>
      </w:pPr>
      <w:bookmarkStart w:id="99" w:name="_Toc148292389"/>
      <w:r>
        <w:rPr>
          <w:rFonts w:hint="eastAsia"/>
        </w:rPr>
        <w:t>研学场地及设施</w:t>
      </w:r>
      <w:bookmarkEnd w:id="99"/>
    </w:p>
    <w:p w14:paraId="668CA129" w14:textId="69596980" w:rsidR="00A05E23" w:rsidRPr="00745832" w:rsidRDefault="006F65CE" w:rsidP="002B102E">
      <w:pPr>
        <w:pStyle w:val="affffffff9"/>
      </w:pPr>
      <w:r w:rsidRPr="00745832">
        <w:rPr>
          <w:rFonts w:hint="eastAsia"/>
        </w:rPr>
        <w:t>有特色鲜明的乡村文化资源，具备开展乡村研学活动的自然环境及室内外场所，能开展研学课程。</w:t>
      </w:r>
    </w:p>
    <w:p w14:paraId="3AEA045E" w14:textId="2798E0DB" w:rsidR="006F65CE" w:rsidRPr="002B102E" w:rsidRDefault="006F65CE" w:rsidP="002B102E">
      <w:pPr>
        <w:pStyle w:val="affffffff9"/>
      </w:pPr>
      <w:r w:rsidRPr="002B102E">
        <w:rPr>
          <w:rFonts w:hint="eastAsia"/>
        </w:rPr>
        <w:t>应具备开展研学活动的人、财、物贮备。</w:t>
      </w:r>
    </w:p>
    <w:p w14:paraId="3C0F93C9" w14:textId="3B291907" w:rsidR="00A05E23" w:rsidRPr="002B102E" w:rsidRDefault="00651EF2" w:rsidP="002B102E">
      <w:pPr>
        <w:pStyle w:val="affffffff9"/>
      </w:pPr>
      <w:r w:rsidRPr="002B102E">
        <w:rPr>
          <w:rFonts w:hint="eastAsia"/>
        </w:rPr>
        <w:t>配备开展研学课程教学的设施设备，</w:t>
      </w:r>
      <w:r w:rsidR="00A410C3" w:rsidRPr="002B102E">
        <w:rPr>
          <w:rFonts w:hint="eastAsia"/>
        </w:rPr>
        <w:t>能</w:t>
      </w:r>
      <w:r w:rsidRPr="002B102E">
        <w:rPr>
          <w:rFonts w:hint="eastAsia"/>
        </w:rPr>
        <w:t>确保研学课程的组织实施。</w:t>
      </w:r>
    </w:p>
    <w:p w14:paraId="3CA56375" w14:textId="31FF6502" w:rsidR="00A05E23" w:rsidRPr="002B102E" w:rsidRDefault="00651EF2" w:rsidP="002B102E">
      <w:pPr>
        <w:pStyle w:val="affffffff9"/>
      </w:pPr>
      <w:r w:rsidRPr="002B102E">
        <w:rPr>
          <w:rFonts w:hint="eastAsia"/>
        </w:rPr>
        <w:t>应</w:t>
      </w:r>
      <w:r w:rsidR="00560234" w:rsidRPr="002B102E">
        <w:rPr>
          <w:rFonts w:hint="eastAsia"/>
        </w:rPr>
        <w:t>设置科学合理</w:t>
      </w:r>
      <w:r w:rsidRPr="002B102E">
        <w:rPr>
          <w:rFonts w:hint="eastAsia"/>
        </w:rPr>
        <w:t>的乡村研学旅游线路及完善的交通设施，道路通达。</w:t>
      </w:r>
    </w:p>
    <w:p w14:paraId="2FE54663" w14:textId="77777777" w:rsidR="00A05E23" w:rsidRDefault="00651EF2">
      <w:pPr>
        <w:pStyle w:val="affe"/>
        <w:spacing w:before="156" w:after="156"/>
      </w:pPr>
      <w:bookmarkStart w:id="100" w:name="_Toc148292390"/>
      <w:r>
        <w:rPr>
          <w:rFonts w:hint="eastAsia"/>
        </w:rPr>
        <w:t>服务场所及设施</w:t>
      </w:r>
      <w:bookmarkEnd w:id="100"/>
    </w:p>
    <w:p w14:paraId="09CA175D" w14:textId="40F59FEF" w:rsidR="00A05E23" w:rsidRDefault="00651EF2">
      <w:pPr>
        <w:pStyle w:val="affffffff9"/>
      </w:pPr>
      <w:r>
        <w:rPr>
          <w:rFonts w:hint="eastAsia"/>
        </w:rPr>
        <w:t>配置具有乡村特色的住宿与餐饮场所，设施设备</w:t>
      </w:r>
      <w:r w:rsidR="00A410C3">
        <w:rPr>
          <w:rFonts w:hint="eastAsia"/>
        </w:rPr>
        <w:t>应</w:t>
      </w:r>
      <w:r>
        <w:rPr>
          <w:rFonts w:hint="eastAsia"/>
        </w:rPr>
        <w:t>符合GB/T 3900</w:t>
      </w:r>
      <w:r>
        <w:t>0</w:t>
      </w:r>
      <w:r>
        <w:rPr>
          <w:rFonts w:hint="eastAsia"/>
        </w:rPr>
        <w:t>-</w:t>
      </w:r>
      <w:r>
        <w:t>2020</w:t>
      </w:r>
      <w:r>
        <w:rPr>
          <w:rFonts w:hint="eastAsia"/>
        </w:rPr>
        <w:t>中5.0的规定。</w:t>
      </w:r>
    </w:p>
    <w:p w14:paraId="28EF04A2" w14:textId="7FEFC5B5" w:rsidR="00A05E23" w:rsidRDefault="00651EF2">
      <w:pPr>
        <w:pStyle w:val="affffffff9"/>
      </w:pPr>
      <w:r>
        <w:rPr>
          <w:rFonts w:hint="eastAsia"/>
        </w:rPr>
        <w:t>应合理布设卫生间，厕位充足，保持清洁、无异味、设施齐全，符合GB/T 18973-</w:t>
      </w:r>
      <w:r>
        <w:t>20</w:t>
      </w:r>
      <w:r w:rsidR="00953985">
        <w:t>22</w:t>
      </w:r>
      <w:r>
        <w:rPr>
          <w:rFonts w:hint="eastAsia"/>
        </w:rPr>
        <w:t>中6.</w:t>
      </w:r>
      <w:r w:rsidR="00560234">
        <w:t>1</w:t>
      </w:r>
      <w:r>
        <w:rPr>
          <w:rFonts w:hint="eastAsia"/>
        </w:rPr>
        <w:t>的规定。</w:t>
      </w:r>
    </w:p>
    <w:p w14:paraId="74917704" w14:textId="77777777" w:rsidR="00A05E23" w:rsidRDefault="00651EF2">
      <w:pPr>
        <w:pStyle w:val="affffffff9"/>
      </w:pPr>
      <w:r>
        <w:rPr>
          <w:rFonts w:hint="eastAsia"/>
        </w:rPr>
        <w:t>应合理布设垃圾箱，色彩、形状与乡村特色相协调，数量充足，位置合理，标识清晰，清理及时，符合垃圾分类的环保要求。</w:t>
      </w:r>
    </w:p>
    <w:p w14:paraId="0B8FCF30" w14:textId="530E3DDD" w:rsidR="00A05E23" w:rsidRDefault="00651EF2">
      <w:pPr>
        <w:pStyle w:val="affffffff9"/>
      </w:pPr>
      <w:r>
        <w:rPr>
          <w:rFonts w:hint="eastAsia"/>
        </w:rPr>
        <w:t>设立医疗急救室，配备医疗急救箱及救护担架，并与周边二甲以上医院形成联动救助机制，</w:t>
      </w:r>
      <w:r w:rsidR="00A410C3">
        <w:rPr>
          <w:rFonts w:hint="eastAsia"/>
        </w:rPr>
        <w:t>能</w:t>
      </w:r>
      <w:r>
        <w:rPr>
          <w:rFonts w:hint="eastAsia"/>
        </w:rPr>
        <w:t>提供畅通的医疗救援服务。</w:t>
      </w:r>
    </w:p>
    <w:p w14:paraId="624CE0E5" w14:textId="77777777" w:rsidR="00560234" w:rsidRDefault="00560234" w:rsidP="00560234">
      <w:pPr>
        <w:pStyle w:val="affe"/>
        <w:spacing w:before="156" w:after="156"/>
      </w:pPr>
      <w:r>
        <w:rPr>
          <w:rFonts w:hint="eastAsia"/>
        </w:rPr>
        <w:lastRenderedPageBreak/>
        <w:t>制度管理</w:t>
      </w:r>
    </w:p>
    <w:p w14:paraId="3A5C94B2" w14:textId="77777777" w:rsidR="00560234" w:rsidRDefault="00560234" w:rsidP="00560234">
      <w:pPr>
        <w:pStyle w:val="affffffff9"/>
      </w:pPr>
      <w:r w:rsidRPr="004D4A9C">
        <w:rPr>
          <w:rFonts w:hint="eastAsia"/>
        </w:rPr>
        <w:t>应具备健全的安全管理制度及应急防控流程，落实安全问题记录报告制度。</w:t>
      </w:r>
    </w:p>
    <w:p w14:paraId="0CC152E6" w14:textId="77777777" w:rsidR="00560234" w:rsidRDefault="00560234" w:rsidP="00560234">
      <w:pPr>
        <w:pStyle w:val="affffffff9"/>
      </w:pPr>
      <w:r>
        <w:rPr>
          <w:rFonts w:hint="eastAsia"/>
        </w:rPr>
        <w:t>应建立健全的运营管理制度。</w:t>
      </w:r>
    </w:p>
    <w:p w14:paraId="6F95FA0C" w14:textId="77777777" w:rsidR="00560234" w:rsidRDefault="00560234" w:rsidP="00560234">
      <w:pPr>
        <w:pStyle w:val="affffffff9"/>
      </w:pPr>
      <w:r>
        <w:rPr>
          <w:rFonts w:hint="eastAsia"/>
        </w:rPr>
        <w:t>应建立安全复查、监护的运行制度。</w:t>
      </w:r>
    </w:p>
    <w:p w14:paraId="1E1CDBD4" w14:textId="7248FDA3" w:rsidR="00560234" w:rsidRPr="00560234" w:rsidRDefault="00560234" w:rsidP="00560234">
      <w:pPr>
        <w:pStyle w:val="affffffff9"/>
      </w:pPr>
      <w:r>
        <w:rPr>
          <w:rFonts w:hint="eastAsia"/>
        </w:rPr>
        <w:t>应构建设施完备操作正确的工作制度。</w:t>
      </w:r>
    </w:p>
    <w:p w14:paraId="270C2C4C" w14:textId="77777777" w:rsidR="00A05E23" w:rsidRDefault="00651EF2">
      <w:pPr>
        <w:pStyle w:val="affe"/>
        <w:spacing w:before="156" w:after="156"/>
      </w:pPr>
      <w:bookmarkStart w:id="101" w:name="_Toc148292391"/>
      <w:r>
        <w:rPr>
          <w:rFonts w:hint="eastAsia"/>
        </w:rPr>
        <w:t>安全管理</w:t>
      </w:r>
      <w:bookmarkEnd w:id="101"/>
    </w:p>
    <w:p w14:paraId="006197DD" w14:textId="77777777" w:rsidR="00A05E23" w:rsidRDefault="00651EF2">
      <w:pPr>
        <w:pStyle w:val="affffffff9"/>
      </w:pPr>
      <w:r>
        <w:rPr>
          <w:rFonts w:hint="eastAsia"/>
        </w:rPr>
        <w:t>应配置安全预警设施及应急防控设施并确保运行良好。</w:t>
      </w:r>
    </w:p>
    <w:p w14:paraId="3B0BBA53" w14:textId="77777777" w:rsidR="00A05E23" w:rsidRDefault="00651EF2">
      <w:pPr>
        <w:pStyle w:val="affffffff9"/>
      </w:pPr>
      <w:r>
        <w:rPr>
          <w:rFonts w:hint="eastAsia"/>
        </w:rPr>
        <w:t>应定期组织安全教育，进行安全、消防演练，建立安全培训台账。</w:t>
      </w:r>
    </w:p>
    <w:p w14:paraId="4BF7CF1B" w14:textId="77777777" w:rsidR="00A05E23" w:rsidRDefault="00651EF2">
      <w:pPr>
        <w:pStyle w:val="affffffff9"/>
      </w:pPr>
      <w:r>
        <w:rPr>
          <w:rFonts w:hint="eastAsia"/>
        </w:rPr>
        <w:t>应确保安全疏散通道通畅。</w:t>
      </w:r>
    </w:p>
    <w:p w14:paraId="7E3B03DA" w14:textId="77777777" w:rsidR="00A05E23" w:rsidRDefault="00651EF2">
      <w:pPr>
        <w:pStyle w:val="affe"/>
        <w:spacing w:before="156" w:after="156"/>
      </w:pPr>
      <w:bookmarkStart w:id="102" w:name="_Toc148292392"/>
      <w:r>
        <w:rPr>
          <w:rFonts w:hint="eastAsia"/>
        </w:rPr>
        <w:t>数字化管理</w:t>
      </w:r>
      <w:bookmarkEnd w:id="102"/>
    </w:p>
    <w:p w14:paraId="390FB19D" w14:textId="77777777" w:rsidR="00A05E23" w:rsidRDefault="00651EF2">
      <w:pPr>
        <w:pStyle w:val="affffe"/>
        <w:ind w:firstLine="420"/>
      </w:pPr>
      <w:r>
        <w:rPr>
          <w:rFonts w:hint="eastAsia"/>
        </w:rPr>
        <w:t>应充分利用信息技术实现乡村研学营地的数字管理、数字服务、数字营销。</w:t>
      </w:r>
    </w:p>
    <w:p w14:paraId="2A1DB1C6" w14:textId="77777777" w:rsidR="00A05E23" w:rsidRDefault="00651EF2">
      <w:pPr>
        <w:pStyle w:val="affd"/>
        <w:spacing w:before="156" w:after="156"/>
      </w:pPr>
      <w:bookmarkStart w:id="103" w:name="_Toc148292621"/>
      <w:bookmarkStart w:id="104" w:name="_Toc148292424"/>
      <w:bookmarkStart w:id="105" w:name="_Toc148292393"/>
      <w:bookmarkStart w:id="106" w:name="_Toc149840035"/>
      <w:bookmarkStart w:id="107" w:name="_Toc149913156"/>
      <w:r>
        <w:rPr>
          <w:rFonts w:hint="eastAsia"/>
        </w:rPr>
        <w:t>研学课程</w:t>
      </w:r>
      <w:bookmarkEnd w:id="103"/>
      <w:bookmarkEnd w:id="104"/>
      <w:bookmarkEnd w:id="105"/>
      <w:bookmarkEnd w:id="106"/>
      <w:bookmarkEnd w:id="107"/>
    </w:p>
    <w:p w14:paraId="5039B552" w14:textId="7095FF3C" w:rsidR="00A05E23" w:rsidRDefault="00651EF2">
      <w:pPr>
        <w:pStyle w:val="affe"/>
        <w:spacing w:before="156" w:after="156"/>
      </w:pPr>
      <w:bookmarkStart w:id="108" w:name="_Toc148292394"/>
      <w:r>
        <w:rPr>
          <w:rFonts w:hint="eastAsia"/>
        </w:rPr>
        <w:t>设计</w:t>
      </w:r>
      <w:bookmarkEnd w:id="108"/>
      <w:r w:rsidR="00E70668">
        <w:rPr>
          <w:rFonts w:hint="eastAsia"/>
        </w:rPr>
        <w:t>通则</w:t>
      </w:r>
    </w:p>
    <w:p w14:paraId="50EDF410" w14:textId="456E723A" w:rsidR="00A05E23" w:rsidRPr="00ED17D5" w:rsidRDefault="00560234" w:rsidP="00ED17D5">
      <w:pPr>
        <w:pStyle w:val="affffe"/>
        <w:ind w:firstLine="420"/>
      </w:pPr>
      <w:r>
        <w:rPr>
          <w:rFonts w:hint="eastAsia"/>
        </w:rPr>
        <w:t>遵循</w:t>
      </w:r>
      <w:r w:rsidRPr="00ED17D5">
        <w:rPr>
          <w:rFonts w:hint="eastAsia"/>
        </w:rPr>
        <w:t>教育性、体验性、针对性、地域性</w:t>
      </w:r>
      <w:r w:rsidR="00D56121">
        <w:rPr>
          <w:rFonts w:hint="eastAsia"/>
        </w:rPr>
        <w:t>通</w:t>
      </w:r>
      <w:r w:rsidRPr="00ED17D5">
        <w:rPr>
          <w:rFonts w:hint="eastAsia"/>
        </w:rPr>
        <w:t>则。</w:t>
      </w:r>
    </w:p>
    <w:p w14:paraId="53B8EB85" w14:textId="77777777" w:rsidR="00A05E23" w:rsidRDefault="00651EF2">
      <w:pPr>
        <w:pStyle w:val="affe"/>
        <w:spacing w:before="156" w:after="156"/>
      </w:pPr>
      <w:bookmarkStart w:id="109" w:name="_Toc148292395"/>
      <w:r>
        <w:rPr>
          <w:rFonts w:hint="eastAsia"/>
        </w:rPr>
        <w:t>课程要素</w:t>
      </w:r>
      <w:bookmarkEnd w:id="109"/>
    </w:p>
    <w:p w14:paraId="783021C2" w14:textId="77777777" w:rsidR="00A05E23" w:rsidRPr="004D4A9C" w:rsidRDefault="00651EF2">
      <w:pPr>
        <w:pStyle w:val="affffffff9"/>
      </w:pPr>
      <w:r w:rsidRPr="004D4A9C">
        <w:rPr>
          <w:rFonts w:hint="eastAsia"/>
        </w:rPr>
        <w:t>在课程主题上应彰显乡村文化特色，体现时代精神，符合社会主义核心价值观。</w:t>
      </w:r>
    </w:p>
    <w:p w14:paraId="698C0483" w14:textId="3C15CD47" w:rsidR="00A05E23" w:rsidRPr="004D4A9C" w:rsidRDefault="00651EF2">
      <w:pPr>
        <w:pStyle w:val="affffffff9"/>
      </w:pPr>
      <w:r w:rsidRPr="004D4A9C">
        <w:rPr>
          <w:rFonts w:hint="eastAsia"/>
        </w:rPr>
        <w:t>在课程目标上应以乡村文化知识与实践能力</w:t>
      </w:r>
      <w:r w:rsidRPr="00F34D82">
        <w:rPr>
          <w:rFonts w:hint="eastAsia"/>
        </w:rPr>
        <w:t>相结合</w:t>
      </w:r>
      <w:r w:rsidR="00044BB4" w:rsidRPr="00F34D82">
        <w:rPr>
          <w:rFonts w:hint="eastAsia"/>
        </w:rPr>
        <w:t>，</w:t>
      </w:r>
      <w:r w:rsidRPr="00F34D82">
        <w:rPr>
          <w:rFonts w:hint="eastAsia"/>
        </w:rPr>
        <w:t>提升</w:t>
      </w:r>
      <w:r w:rsidRPr="004D4A9C">
        <w:rPr>
          <w:rFonts w:hint="eastAsia"/>
        </w:rPr>
        <w:t>学生的德、智、体、美、劳的综合素质。</w:t>
      </w:r>
    </w:p>
    <w:p w14:paraId="3B960B4E" w14:textId="77777777" w:rsidR="00A05E23" w:rsidRPr="004D4A9C" w:rsidRDefault="00651EF2">
      <w:pPr>
        <w:pStyle w:val="affffffff9"/>
      </w:pPr>
      <w:r w:rsidRPr="004D4A9C">
        <w:rPr>
          <w:rFonts w:hint="eastAsia"/>
        </w:rPr>
        <w:t>在课程内容上应突出地域特色，包含乡村自然生态、人文历史、农业生产生活等内容。</w:t>
      </w:r>
    </w:p>
    <w:p w14:paraId="063C7087" w14:textId="77777777" w:rsidR="00A05E23" w:rsidRPr="004D4A9C" w:rsidRDefault="00651EF2">
      <w:pPr>
        <w:pStyle w:val="affffffff9"/>
      </w:pPr>
      <w:r w:rsidRPr="004D4A9C">
        <w:rPr>
          <w:rFonts w:hint="eastAsia"/>
        </w:rPr>
        <w:t>在课程形式上应结合乡村研学场地条件，采用丰富的教学方法，创设沉浸式体验课堂。</w:t>
      </w:r>
    </w:p>
    <w:p w14:paraId="57B59F91" w14:textId="77777777" w:rsidR="00A05E23" w:rsidRPr="004D4A9C" w:rsidRDefault="00651EF2">
      <w:pPr>
        <w:pStyle w:val="affffffff9"/>
      </w:pPr>
      <w:r w:rsidRPr="004D4A9C">
        <w:rPr>
          <w:rFonts w:hint="eastAsia"/>
        </w:rPr>
        <w:t>在课程时长上单次课程时长宜不超过60分钟/课时，中小学生宜不超过40分钟/课时。</w:t>
      </w:r>
    </w:p>
    <w:p w14:paraId="6DB7642D" w14:textId="62388F88" w:rsidR="00A05E23" w:rsidRPr="004D4A9C" w:rsidRDefault="00651EF2">
      <w:pPr>
        <w:pStyle w:val="affffffff9"/>
      </w:pPr>
      <w:r w:rsidRPr="004D4A9C">
        <w:rPr>
          <w:rFonts w:hint="eastAsia"/>
        </w:rPr>
        <w:t>在课程评价上应包含指导师的课程目标完成</w:t>
      </w:r>
      <w:r w:rsidR="00F34D82">
        <w:rPr>
          <w:rFonts w:hint="eastAsia"/>
        </w:rPr>
        <w:t>进</w:t>
      </w:r>
      <w:r w:rsidRPr="004D4A9C">
        <w:rPr>
          <w:rFonts w:hint="eastAsia"/>
        </w:rPr>
        <w:t>度、研学旅游者的过程表现及学习收获。</w:t>
      </w:r>
    </w:p>
    <w:p w14:paraId="2F8AFEC5" w14:textId="77777777" w:rsidR="00A05E23" w:rsidRDefault="00651EF2">
      <w:pPr>
        <w:pStyle w:val="affe"/>
        <w:spacing w:before="156" w:after="156"/>
      </w:pPr>
      <w:bookmarkStart w:id="110" w:name="_Toc148292396"/>
      <w:r>
        <w:rPr>
          <w:rFonts w:hint="eastAsia"/>
        </w:rPr>
        <w:t>课程类型</w:t>
      </w:r>
      <w:bookmarkEnd w:id="110"/>
    </w:p>
    <w:p w14:paraId="025C9F1E" w14:textId="05A6398C" w:rsidR="00A05E23" w:rsidRDefault="00651EF2">
      <w:pPr>
        <w:pStyle w:val="affffe"/>
        <w:ind w:firstLine="420"/>
      </w:pPr>
      <w:r>
        <w:rPr>
          <w:rFonts w:hint="eastAsia"/>
        </w:rPr>
        <w:t>课程类型包含但不限于：</w:t>
      </w:r>
    </w:p>
    <w:p w14:paraId="3650E351" w14:textId="0D4FE541" w:rsidR="00A05E23" w:rsidRDefault="00651EF2">
      <w:pPr>
        <w:pStyle w:val="af5"/>
      </w:pPr>
      <w:r>
        <w:rPr>
          <w:rFonts w:hint="eastAsia"/>
        </w:rPr>
        <w:t>知识科普型：主要包括对农耕文化、自然生态、环境保护等开展的科普教育</w:t>
      </w:r>
      <w:r w:rsidR="00560234">
        <w:rPr>
          <w:rFonts w:hint="eastAsia"/>
        </w:rPr>
        <w:t>；</w:t>
      </w:r>
    </w:p>
    <w:p w14:paraId="582D74B7" w14:textId="41A2E028" w:rsidR="00A05E23" w:rsidRDefault="00651EF2">
      <w:pPr>
        <w:pStyle w:val="af5"/>
      </w:pPr>
      <w:r>
        <w:rPr>
          <w:rFonts w:hint="eastAsia"/>
        </w:rPr>
        <w:t>观摩学习型：主要包括对乡村建筑风貌及生态环境、农业种植（养殖）及有机农业生产、特色农业产业、乡村振兴企业等进行参观学习、座谈交流等</w:t>
      </w:r>
      <w:r w:rsidR="00560234">
        <w:rPr>
          <w:rFonts w:hint="eastAsia"/>
        </w:rPr>
        <w:t>；</w:t>
      </w:r>
    </w:p>
    <w:p w14:paraId="62E37C9A" w14:textId="616FD158" w:rsidR="00A05E23" w:rsidRDefault="00651EF2">
      <w:pPr>
        <w:pStyle w:val="af5"/>
      </w:pPr>
      <w:r>
        <w:rPr>
          <w:rFonts w:hint="eastAsia"/>
        </w:rPr>
        <w:t>农事体验型：主要包括认识农事工具、辩识农作物、进行农业种植（养殖）、农产品加工、民俗时令活动等内容</w:t>
      </w:r>
      <w:r w:rsidR="00560234">
        <w:rPr>
          <w:rFonts w:hint="eastAsia"/>
        </w:rPr>
        <w:t>；</w:t>
      </w:r>
    </w:p>
    <w:p w14:paraId="4C2FFDE8" w14:textId="77777777" w:rsidR="00A05E23" w:rsidRDefault="00651EF2">
      <w:pPr>
        <w:pStyle w:val="af5"/>
      </w:pPr>
      <w:r>
        <w:rPr>
          <w:rFonts w:hint="eastAsia"/>
        </w:rPr>
        <w:t>实践探究型：主要包括手工技艺制作、田野考察实验、自然认知徒步、农村生态调研、农户走访调查等内容。</w:t>
      </w:r>
    </w:p>
    <w:p w14:paraId="682C7E94" w14:textId="0E637E52" w:rsidR="00A05E23" w:rsidRDefault="00651EF2">
      <w:pPr>
        <w:pStyle w:val="affc"/>
        <w:spacing w:before="312" w:after="312"/>
      </w:pPr>
      <w:bookmarkStart w:id="111" w:name="_Toc148292425"/>
      <w:bookmarkStart w:id="112" w:name="_Toc148292622"/>
      <w:bookmarkStart w:id="113" w:name="_Toc148292397"/>
      <w:bookmarkStart w:id="114" w:name="_Toc149840036"/>
      <w:bookmarkStart w:id="115" w:name="_Toc149913157"/>
      <w:r>
        <w:rPr>
          <w:rFonts w:hint="eastAsia"/>
        </w:rPr>
        <w:t>服务</w:t>
      </w:r>
      <w:r w:rsidR="00E70668">
        <w:rPr>
          <w:rFonts w:hint="eastAsia"/>
        </w:rPr>
        <w:t>程序</w:t>
      </w:r>
      <w:bookmarkEnd w:id="111"/>
      <w:bookmarkEnd w:id="112"/>
      <w:bookmarkEnd w:id="113"/>
      <w:bookmarkEnd w:id="114"/>
      <w:bookmarkEnd w:id="115"/>
    </w:p>
    <w:p w14:paraId="0E00D0AE" w14:textId="77777777" w:rsidR="00A05E23" w:rsidRDefault="00651EF2">
      <w:pPr>
        <w:pStyle w:val="affd"/>
        <w:spacing w:before="156" w:after="156"/>
      </w:pPr>
      <w:bookmarkStart w:id="116" w:name="_Toc148292398"/>
      <w:bookmarkStart w:id="117" w:name="_Toc148292623"/>
      <w:bookmarkStart w:id="118" w:name="_Toc148292426"/>
      <w:bookmarkStart w:id="119" w:name="_Toc149840037"/>
      <w:bookmarkStart w:id="120" w:name="_Toc149913158"/>
      <w:r>
        <w:rPr>
          <w:rFonts w:hint="eastAsia"/>
        </w:rPr>
        <w:t>行前服务</w:t>
      </w:r>
      <w:bookmarkEnd w:id="116"/>
      <w:bookmarkEnd w:id="117"/>
      <w:bookmarkEnd w:id="118"/>
      <w:bookmarkEnd w:id="119"/>
      <w:bookmarkEnd w:id="120"/>
    </w:p>
    <w:p w14:paraId="50525FAD" w14:textId="77777777" w:rsidR="00A05E23" w:rsidRDefault="00651EF2">
      <w:pPr>
        <w:pStyle w:val="affe"/>
        <w:spacing w:before="156" w:after="156"/>
      </w:pPr>
      <w:bookmarkStart w:id="121" w:name="_Toc148292399"/>
      <w:r>
        <w:rPr>
          <w:rFonts w:hint="eastAsia"/>
        </w:rPr>
        <w:t>需求调研</w:t>
      </w:r>
      <w:bookmarkEnd w:id="121"/>
    </w:p>
    <w:p w14:paraId="440B273B" w14:textId="2B4B8CEC" w:rsidR="00560234" w:rsidRPr="00560234" w:rsidRDefault="00560234" w:rsidP="00560234">
      <w:pPr>
        <w:pStyle w:val="affffe"/>
        <w:ind w:firstLine="420"/>
      </w:pPr>
      <w:r>
        <w:rPr>
          <w:rFonts w:hint="eastAsia"/>
        </w:rPr>
        <w:lastRenderedPageBreak/>
        <w:t>需求调研包含但不限于：</w:t>
      </w:r>
    </w:p>
    <w:p w14:paraId="032D6018" w14:textId="1543E4F5" w:rsidR="00A05E23" w:rsidRDefault="00651EF2" w:rsidP="00560234">
      <w:pPr>
        <w:pStyle w:val="af5"/>
        <w:numPr>
          <w:ilvl w:val="0"/>
          <w:numId w:val="37"/>
        </w:numPr>
      </w:pPr>
      <w:r>
        <w:rPr>
          <w:rFonts w:hint="eastAsia"/>
        </w:rPr>
        <w:t>研学旅游者的基本情况，如年龄、学历、职业背景等</w:t>
      </w:r>
      <w:r w:rsidR="00560234">
        <w:rPr>
          <w:rFonts w:hint="eastAsia"/>
        </w:rPr>
        <w:t>；</w:t>
      </w:r>
    </w:p>
    <w:p w14:paraId="7ECC2FF0" w14:textId="3A1591E2" w:rsidR="00A05E23" w:rsidRDefault="00651EF2" w:rsidP="00560234">
      <w:pPr>
        <w:pStyle w:val="af5"/>
      </w:pPr>
      <w:r>
        <w:rPr>
          <w:rFonts w:hint="eastAsia"/>
        </w:rPr>
        <w:t>对营地的研学场所及服务设施的要求</w:t>
      </w:r>
      <w:r w:rsidR="00560234">
        <w:rPr>
          <w:rFonts w:hint="eastAsia"/>
        </w:rPr>
        <w:t>；</w:t>
      </w:r>
    </w:p>
    <w:p w14:paraId="7A58055E" w14:textId="6C6140DB" w:rsidR="00A05E23" w:rsidRDefault="00651EF2" w:rsidP="00560234">
      <w:pPr>
        <w:pStyle w:val="af5"/>
      </w:pPr>
      <w:r>
        <w:rPr>
          <w:rFonts w:hint="eastAsia"/>
        </w:rPr>
        <w:t>研学旅游者对研学主题的要求</w:t>
      </w:r>
      <w:r w:rsidR="00560234">
        <w:rPr>
          <w:rFonts w:hint="eastAsia"/>
        </w:rPr>
        <w:t>；</w:t>
      </w:r>
    </w:p>
    <w:p w14:paraId="1DD2EFBF" w14:textId="77777777" w:rsidR="00A05E23" w:rsidRDefault="00651EF2" w:rsidP="00560234">
      <w:pPr>
        <w:pStyle w:val="af5"/>
      </w:pPr>
      <w:r>
        <w:rPr>
          <w:rFonts w:hint="eastAsia"/>
        </w:rPr>
        <w:t>研学旅游者对专业课程、师资的要求。</w:t>
      </w:r>
    </w:p>
    <w:p w14:paraId="40442AF5" w14:textId="77777777" w:rsidR="00A05E23" w:rsidRDefault="00651EF2">
      <w:pPr>
        <w:pStyle w:val="affe"/>
        <w:spacing w:before="156" w:after="156"/>
      </w:pPr>
      <w:bookmarkStart w:id="122" w:name="_Toc148292400"/>
      <w:r>
        <w:rPr>
          <w:rFonts w:hint="eastAsia"/>
        </w:rPr>
        <w:t>营地准备</w:t>
      </w:r>
      <w:bookmarkEnd w:id="122"/>
    </w:p>
    <w:p w14:paraId="1230D82A" w14:textId="77777777" w:rsidR="00A05E23" w:rsidRDefault="00651EF2">
      <w:pPr>
        <w:pStyle w:val="affffffff9"/>
      </w:pPr>
      <w:r>
        <w:rPr>
          <w:rFonts w:hint="eastAsia"/>
        </w:rPr>
        <w:t>应选择与研学目标及人数相匹配的研学课程实施场地，室内面积不少于1.2平方米/人，室外面积不少于1.5平方米/人。</w:t>
      </w:r>
    </w:p>
    <w:p w14:paraId="76E190F5" w14:textId="68B025C3" w:rsidR="00A05E23" w:rsidRDefault="00651EF2">
      <w:pPr>
        <w:pStyle w:val="affffffff9"/>
      </w:pPr>
      <w:r>
        <w:rPr>
          <w:rFonts w:hint="eastAsia"/>
        </w:rPr>
        <w:t>应安排与研学人数相匹配的餐饮及住宿场所。</w:t>
      </w:r>
    </w:p>
    <w:p w14:paraId="4682EEB4" w14:textId="77777777" w:rsidR="00A05E23" w:rsidRDefault="00651EF2">
      <w:pPr>
        <w:pStyle w:val="affffffff9"/>
      </w:pPr>
      <w:r>
        <w:rPr>
          <w:rFonts w:hint="eastAsia"/>
        </w:rPr>
        <w:t>应根据研学旅游者规模及课程内容规划合理的研学路线，选择安全的交通工具。</w:t>
      </w:r>
    </w:p>
    <w:p w14:paraId="280C5838" w14:textId="77777777" w:rsidR="00A05E23" w:rsidRDefault="00651EF2">
      <w:pPr>
        <w:pStyle w:val="affffffff9"/>
      </w:pPr>
      <w:r>
        <w:rPr>
          <w:rFonts w:hint="eastAsia"/>
        </w:rPr>
        <w:t>应根据研学课程类型配置设施设备，如农耕工具、农业器械、投影、多媒体语音讲解设备等。</w:t>
      </w:r>
    </w:p>
    <w:p w14:paraId="7CA1143D" w14:textId="77777777" w:rsidR="00A05E23" w:rsidRDefault="00651EF2">
      <w:pPr>
        <w:pStyle w:val="affe"/>
        <w:spacing w:before="156" w:after="156"/>
      </w:pPr>
      <w:bookmarkStart w:id="123" w:name="_Toc148292401"/>
      <w:r>
        <w:rPr>
          <w:rFonts w:hint="eastAsia"/>
        </w:rPr>
        <w:t>安全准备</w:t>
      </w:r>
      <w:bookmarkEnd w:id="123"/>
    </w:p>
    <w:p w14:paraId="4A925555" w14:textId="77B22890" w:rsidR="00A05E23" w:rsidRDefault="00035408">
      <w:pPr>
        <w:pStyle w:val="affffffff9"/>
      </w:pPr>
      <w:r>
        <w:rPr>
          <w:rFonts w:hint="eastAsia"/>
        </w:rPr>
        <w:t>应进行研学场地的安全隐患排查，根据天气预报，做好室内外研学场地的防护措施，如雨雪天气应铺设防滑地垫、高温天气架设室外遮阳天幕等。</w:t>
      </w:r>
    </w:p>
    <w:p w14:paraId="7E80D837" w14:textId="77777777" w:rsidR="00A410C3" w:rsidRDefault="00A410C3" w:rsidP="00A410C3">
      <w:pPr>
        <w:pStyle w:val="affffffff9"/>
      </w:pPr>
      <w:r w:rsidRPr="00A410C3">
        <w:rPr>
          <w:rFonts w:hint="eastAsia"/>
        </w:rPr>
        <w:t>检查安全预警、应急防控设施设备及研学设施设备是否处于正常使用状态。</w:t>
      </w:r>
    </w:p>
    <w:p w14:paraId="3E5DF689" w14:textId="77777777" w:rsidR="00A05E23" w:rsidRDefault="00651EF2">
      <w:pPr>
        <w:pStyle w:val="affffffff9"/>
      </w:pPr>
      <w:r>
        <w:rPr>
          <w:rFonts w:hint="eastAsia"/>
        </w:rPr>
        <w:t>应进行研学路线巡查，选择安全的停车地点，便于集体上下车。</w:t>
      </w:r>
    </w:p>
    <w:p w14:paraId="35C7C3CE" w14:textId="77777777" w:rsidR="00A05E23" w:rsidRDefault="00651EF2">
      <w:pPr>
        <w:pStyle w:val="affffffff9"/>
      </w:pPr>
      <w:r>
        <w:rPr>
          <w:rFonts w:hint="eastAsia"/>
        </w:rPr>
        <w:t>应做好住宿场所门窗、电梯、房内电器等安全检查。</w:t>
      </w:r>
    </w:p>
    <w:p w14:paraId="28EB543D" w14:textId="77777777" w:rsidR="00A05E23" w:rsidRDefault="00651EF2">
      <w:pPr>
        <w:pStyle w:val="affffffff9"/>
      </w:pPr>
      <w:r>
        <w:rPr>
          <w:rFonts w:hint="eastAsia"/>
        </w:rPr>
        <w:t>应为研学旅游者购买意外险。</w:t>
      </w:r>
    </w:p>
    <w:p w14:paraId="670B6500" w14:textId="77777777" w:rsidR="00A05E23" w:rsidRDefault="00651EF2">
      <w:pPr>
        <w:pStyle w:val="affe"/>
        <w:spacing w:before="156" w:after="156"/>
      </w:pPr>
      <w:bookmarkStart w:id="124" w:name="_Toc148292402"/>
      <w:r>
        <w:rPr>
          <w:rFonts w:hint="eastAsia"/>
        </w:rPr>
        <w:t>组建服务团队</w:t>
      </w:r>
      <w:bookmarkEnd w:id="124"/>
    </w:p>
    <w:p w14:paraId="3B2E9DB9" w14:textId="77777777" w:rsidR="00A05E23" w:rsidRDefault="00651EF2">
      <w:pPr>
        <w:pStyle w:val="affffffff9"/>
      </w:pPr>
      <w:r>
        <w:rPr>
          <w:rFonts w:hint="eastAsia"/>
        </w:rPr>
        <w:t>应为每个乡村研学旅游团队配备1位管理人员，负责全过程管理。</w:t>
      </w:r>
    </w:p>
    <w:p w14:paraId="06658B31" w14:textId="77777777" w:rsidR="00A05E23" w:rsidRDefault="00651EF2">
      <w:pPr>
        <w:pStyle w:val="affffffff9"/>
      </w:pPr>
      <w:r>
        <w:rPr>
          <w:rFonts w:hint="eastAsia"/>
        </w:rPr>
        <w:t>应配备与研学人数相匹配的指导师，18周岁以下团体按不超过1:20配备指导师、18周岁以上团体按不超过1:40配备指导师。</w:t>
      </w:r>
    </w:p>
    <w:p w14:paraId="00998722" w14:textId="7FB3EEBB" w:rsidR="00A05E23" w:rsidRDefault="00651EF2">
      <w:pPr>
        <w:pStyle w:val="affffffff9"/>
      </w:pPr>
      <w:r>
        <w:rPr>
          <w:rFonts w:hint="eastAsia"/>
        </w:rPr>
        <w:t>应为每个研学旅游团队配置1名安全员，为学员提供安全教育和安全救助服务。</w:t>
      </w:r>
    </w:p>
    <w:p w14:paraId="1CE1DCE6" w14:textId="69C63975" w:rsidR="00A05E23" w:rsidRDefault="00651EF2">
      <w:pPr>
        <w:pStyle w:val="affffffff9"/>
      </w:pPr>
      <w:r>
        <w:rPr>
          <w:rFonts w:hint="eastAsia"/>
        </w:rPr>
        <w:t>宜为18周岁以下</w:t>
      </w:r>
      <w:r w:rsidR="00FF33C1">
        <w:rPr>
          <w:rFonts w:hint="eastAsia"/>
        </w:rPr>
        <w:t>团体</w:t>
      </w:r>
      <w:r>
        <w:rPr>
          <w:rFonts w:hint="eastAsia"/>
        </w:rPr>
        <w:t>配置1名医疗人员（人员比例不超过1:40），提供现场医疗救助。</w:t>
      </w:r>
    </w:p>
    <w:p w14:paraId="1FE42A37" w14:textId="77777777" w:rsidR="00A05E23" w:rsidRDefault="00651EF2">
      <w:pPr>
        <w:pStyle w:val="affffffff9"/>
      </w:pPr>
      <w:r>
        <w:rPr>
          <w:rFonts w:hint="eastAsia"/>
        </w:rPr>
        <w:t>宜为每次研学活动配置宣传报道人员。</w:t>
      </w:r>
    </w:p>
    <w:p w14:paraId="0F3449FA" w14:textId="6CB798DE" w:rsidR="00A05E23" w:rsidRDefault="00651EF2" w:rsidP="004D4A9C">
      <w:pPr>
        <w:pStyle w:val="affffffff9"/>
      </w:pPr>
      <w:r w:rsidRPr="004D4A9C">
        <w:rPr>
          <w:rFonts w:hint="eastAsia"/>
        </w:rPr>
        <w:t>应</w:t>
      </w:r>
      <w:r w:rsidR="00FF33C1">
        <w:rPr>
          <w:rFonts w:hint="eastAsia"/>
        </w:rPr>
        <w:t>对</w:t>
      </w:r>
      <w:r w:rsidRPr="004D4A9C">
        <w:rPr>
          <w:rFonts w:hint="eastAsia"/>
        </w:rPr>
        <w:t>服务团队人员进行工作流程及服务准备的专项培训。</w:t>
      </w:r>
    </w:p>
    <w:p w14:paraId="6406AA50" w14:textId="77777777" w:rsidR="00A05E23" w:rsidRDefault="00651EF2">
      <w:pPr>
        <w:pStyle w:val="affe"/>
        <w:spacing w:before="156" w:after="156"/>
      </w:pPr>
      <w:bookmarkStart w:id="125" w:name="_Toc148292403"/>
      <w:r>
        <w:rPr>
          <w:rFonts w:hint="eastAsia"/>
        </w:rPr>
        <w:t>课程准备</w:t>
      </w:r>
      <w:bookmarkEnd w:id="125"/>
    </w:p>
    <w:p w14:paraId="6EC0A0E1" w14:textId="17D7B992" w:rsidR="00A05E23" w:rsidRDefault="00651EF2">
      <w:pPr>
        <w:pStyle w:val="affffffff9"/>
      </w:pPr>
      <w:r>
        <w:rPr>
          <w:rFonts w:hint="eastAsia"/>
        </w:rPr>
        <w:t>课程实施方案应包含分析人员构成、确定课程重点难点和安全提示点</w:t>
      </w:r>
      <w:r w:rsidR="00FF33C1">
        <w:rPr>
          <w:rFonts w:hint="eastAsia"/>
        </w:rPr>
        <w:t>、</w:t>
      </w:r>
      <w:r>
        <w:rPr>
          <w:rFonts w:hint="eastAsia"/>
        </w:rPr>
        <w:t>制定课程实施流程等内容。</w:t>
      </w:r>
    </w:p>
    <w:p w14:paraId="6EE8C9C7" w14:textId="35A8B7A9" w:rsidR="00A05E23" w:rsidRDefault="00651EF2">
      <w:pPr>
        <w:pStyle w:val="affffffff9"/>
      </w:pPr>
      <w:r>
        <w:rPr>
          <w:rFonts w:hint="eastAsia"/>
        </w:rPr>
        <w:t>课程教学内容应包含课程内容安排</w:t>
      </w:r>
      <w:r w:rsidR="00FF33C1">
        <w:rPr>
          <w:rFonts w:hint="eastAsia"/>
        </w:rPr>
        <w:t>、</w:t>
      </w:r>
      <w:r>
        <w:rPr>
          <w:rFonts w:hint="eastAsia"/>
        </w:rPr>
        <w:t>课程引入、课程形式、评估方法等内容。</w:t>
      </w:r>
    </w:p>
    <w:p w14:paraId="7391C2D0" w14:textId="77777777" w:rsidR="00A05E23" w:rsidRDefault="00651EF2">
      <w:pPr>
        <w:pStyle w:val="affe"/>
        <w:spacing w:before="156" w:after="156"/>
      </w:pPr>
      <w:bookmarkStart w:id="126" w:name="_Toc148292404"/>
      <w:r>
        <w:rPr>
          <w:rFonts w:hint="eastAsia"/>
        </w:rPr>
        <w:t>资料准备</w:t>
      </w:r>
      <w:bookmarkEnd w:id="126"/>
    </w:p>
    <w:p w14:paraId="39EB9894" w14:textId="06934AA5" w:rsidR="00A05E23" w:rsidRDefault="00651EF2">
      <w:pPr>
        <w:pStyle w:val="affffffff9"/>
      </w:pPr>
      <w:r>
        <w:rPr>
          <w:rFonts w:hint="eastAsia"/>
        </w:rPr>
        <w:t>研学手册应包含课程介绍、注意事项、实验记录、学习心得等。</w:t>
      </w:r>
    </w:p>
    <w:p w14:paraId="1E4938B7" w14:textId="0DE78BF4" w:rsidR="00A05E23" w:rsidRDefault="00651EF2">
      <w:pPr>
        <w:pStyle w:val="affffffff9"/>
      </w:pPr>
      <w:r>
        <w:rPr>
          <w:rFonts w:hint="eastAsia"/>
        </w:rPr>
        <w:t>研学资料包应包含研学用具、实验材料等。</w:t>
      </w:r>
    </w:p>
    <w:p w14:paraId="7A117AE0" w14:textId="23FFA4CD" w:rsidR="00A05E23" w:rsidRDefault="00651EF2">
      <w:pPr>
        <w:pStyle w:val="affffffff9"/>
      </w:pPr>
      <w:r>
        <w:rPr>
          <w:rFonts w:hint="eastAsia"/>
        </w:rPr>
        <w:t>教学资料包应包含教学视频、教学课件、教案等。</w:t>
      </w:r>
    </w:p>
    <w:p w14:paraId="0BA3DEA3" w14:textId="77777777" w:rsidR="00A05E23" w:rsidRDefault="00651EF2">
      <w:pPr>
        <w:pStyle w:val="affe"/>
        <w:spacing w:before="156" w:after="156"/>
      </w:pPr>
      <w:bookmarkStart w:id="127" w:name="_Toc148292405"/>
      <w:r>
        <w:rPr>
          <w:rFonts w:hint="eastAsia"/>
        </w:rPr>
        <w:t>信息</w:t>
      </w:r>
      <w:bookmarkEnd w:id="127"/>
      <w:r>
        <w:rPr>
          <w:rFonts w:hint="eastAsia"/>
        </w:rPr>
        <w:t>服务</w:t>
      </w:r>
    </w:p>
    <w:p w14:paraId="39CE132A" w14:textId="740F4027" w:rsidR="00A05E23" w:rsidRDefault="00651EF2" w:rsidP="00FF33C1">
      <w:pPr>
        <w:pStyle w:val="affffffff9"/>
      </w:pPr>
      <w:r>
        <w:rPr>
          <w:rFonts w:hint="eastAsia"/>
        </w:rPr>
        <w:t>应</w:t>
      </w:r>
      <w:r w:rsidR="00FF33C1">
        <w:rPr>
          <w:rFonts w:hint="eastAsia"/>
        </w:rPr>
        <w:t>提前告知研学场地的环境特点，</w:t>
      </w:r>
      <w:r>
        <w:rPr>
          <w:rFonts w:hint="eastAsia"/>
        </w:rPr>
        <w:t>提醒研学旅游者携带相关证件及个人物品，如：身份证、洗护用品、常用药品等。</w:t>
      </w:r>
    </w:p>
    <w:p w14:paraId="31C20A00" w14:textId="5C5B60DA" w:rsidR="00A05E23" w:rsidRDefault="00651EF2">
      <w:pPr>
        <w:pStyle w:val="affffffff9"/>
      </w:pPr>
      <w:r>
        <w:rPr>
          <w:rFonts w:hint="eastAsia"/>
        </w:rPr>
        <w:lastRenderedPageBreak/>
        <w:t>应提前告知研学课程的学习要求</w:t>
      </w:r>
      <w:r w:rsidR="00B653C3">
        <w:rPr>
          <w:rFonts w:hint="eastAsia"/>
        </w:rPr>
        <w:t>；交通信息，如：车辆特征、接送时间、集合地点等；提供气温、雨雪雷电及灾难性天气等的及时预告。</w:t>
      </w:r>
    </w:p>
    <w:p w14:paraId="30AD3A7D" w14:textId="77777777" w:rsidR="00A05E23" w:rsidRDefault="00651EF2">
      <w:pPr>
        <w:pStyle w:val="affd"/>
        <w:spacing w:before="156" w:after="156"/>
      </w:pPr>
      <w:bookmarkStart w:id="128" w:name="_Toc148292427"/>
      <w:bookmarkStart w:id="129" w:name="_Toc148292624"/>
      <w:bookmarkStart w:id="130" w:name="_Toc148292406"/>
      <w:bookmarkStart w:id="131" w:name="_Toc149840038"/>
      <w:bookmarkStart w:id="132" w:name="_Toc149913159"/>
      <w:r>
        <w:rPr>
          <w:rFonts w:hint="eastAsia"/>
        </w:rPr>
        <w:t>行中服务</w:t>
      </w:r>
      <w:bookmarkEnd w:id="128"/>
      <w:bookmarkEnd w:id="129"/>
      <w:bookmarkEnd w:id="130"/>
      <w:bookmarkEnd w:id="131"/>
      <w:bookmarkEnd w:id="132"/>
    </w:p>
    <w:p w14:paraId="00A98FA7" w14:textId="77777777" w:rsidR="00A05E23" w:rsidRDefault="00651EF2">
      <w:pPr>
        <w:pStyle w:val="affe"/>
        <w:spacing w:before="156" w:after="156"/>
      </w:pPr>
      <w:bookmarkStart w:id="133" w:name="_Toc148292407"/>
      <w:r>
        <w:rPr>
          <w:rFonts w:hint="eastAsia"/>
        </w:rPr>
        <w:t>营地服务</w:t>
      </w:r>
      <w:bookmarkEnd w:id="133"/>
    </w:p>
    <w:p w14:paraId="03F89CAA" w14:textId="77777777" w:rsidR="00A05E23" w:rsidRDefault="00651EF2">
      <w:pPr>
        <w:pStyle w:val="afff"/>
        <w:spacing w:before="156" w:after="156"/>
      </w:pPr>
      <w:r>
        <w:rPr>
          <w:rFonts w:hint="eastAsia"/>
        </w:rPr>
        <w:t>安全服务</w:t>
      </w:r>
    </w:p>
    <w:p w14:paraId="739ED290" w14:textId="3C0950DF" w:rsidR="00A05E23" w:rsidRDefault="00651EF2">
      <w:pPr>
        <w:pStyle w:val="affffffffc"/>
        <w:ind w:left="0"/>
      </w:pPr>
      <w:r>
        <w:rPr>
          <w:rFonts w:hint="eastAsia"/>
        </w:rPr>
        <w:t>应进行安全巡查，适时提醒研学旅游者关注人身及财产安全。</w:t>
      </w:r>
    </w:p>
    <w:p w14:paraId="2F00DB7A" w14:textId="174200C6" w:rsidR="00A05E23" w:rsidRDefault="00651EF2">
      <w:pPr>
        <w:pStyle w:val="affffffffc"/>
        <w:ind w:left="0"/>
      </w:pPr>
      <w:r>
        <w:rPr>
          <w:rFonts w:hint="eastAsia"/>
        </w:rPr>
        <w:t>应做好设施设备安全维护</w:t>
      </w:r>
      <w:r w:rsidR="00FF33C1">
        <w:rPr>
          <w:rFonts w:hint="eastAsia"/>
        </w:rPr>
        <w:t>及检修</w:t>
      </w:r>
      <w:r>
        <w:rPr>
          <w:rFonts w:hint="eastAsia"/>
        </w:rPr>
        <w:t>，确保正常使用。</w:t>
      </w:r>
    </w:p>
    <w:p w14:paraId="4EF0A6F8" w14:textId="77777777" w:rsidR="00A05E23" w:rsidRDefault="00651EF2">
      <w:pPr>
        <w:pStyle w:val="afff"/>
        <w:spacing w:before="156" w:after="156"/>
      </w:pPr>
      <w:r>
        <w:rPr>
          <w:rFonts w:hint="eastAsia"/>
        </w:rPr>
        <w:t>生活服务</w:t>
      </w:r>
    </w:p>
    <w:p w14:paraId="01425529" w14:textId="30E758D9" w:rsidR="00A05E23" w:rsidRDefault="00651EF2">
      <w:pPr>
        <w:pStyle w:val="affffffffc"/>
        <w:ind w:left="0"/>
      </w:pPr>
      <w:r>
        <w:rPr>
          <w:rFonts w:hint="eastAsia"/>
        </w:rPr>
        <w:t>应全面落实传染性疾病预防措施。</w:t>
      </w:r>
    </w:p>
    <w:p w14:paraId="1B891DD4" w14:textId="44E8DA0E" w:rsidR="00A05E23" w:rsidRDefault="00823699">
      <w:pPr>
        <w:pStyle w:val="affffffffc"/>
        <w:ind w:left="0"/>
      </w:pPr>
      <w:r>
        <w:rPr>
          <w:rFonts w:hint="eastAsia"/>
        </w:rPr>
        <w:t>倡导绿色环保，宜根据需要提供一次性物品。</w:t>
      </w:r>
    </w:p>
    <w:p w14:paraId="764A1173" w14:textId="305DDBBE" w:rsidR="00A05E23" w:rsidRDefault="00D56121">
      <w:pPr>
        <w:pStyle w:val="affffffffc"/>
        <w:ind w:left="0"/>
      </w:pPr>
      <w:r>
        <w:rPr>
          <w:rFonts w:hint="eastAsia"/>
        </w:rPr>
        <w:t>宜向研学旅游者介绍餐厅环境及菜肴特点，突出乡土特色。</w:t>
      </w:r>
    </w:p>
    <w:p w14:paraId="128C54E7" w14:textId="77777777" w:rsidR="00A05E23" w:rsidRDefault="00651EF2">
      <w:pPr>
        <w:pStyle w:val="affffffffc"/>
        <w:ind w:left="0"/>
      </w:pPr>
      <w:r>
        <w:rPr>
          <w:rFonts w:hint="eastAsia"/>
        </w:rPr>
        <w:t>应做好每餐菜品留样，餐饮服务卫生应符合GB 31654的要求。</w:t>
      </w:r>
    </w:p>
    <w:p w14:paraId="2CA1D997" w14:textId="57790804" w:rsidR="00A05E23" w:rsidRDefault="00D56121">
      <w:pPr>
        <w:pStyle w:val="affffffffc"/>
        <w:ind w:left="0"/>
      </w:pPr>
      <w:r>
        <w:rPr>
          <w:rFonts w:hint="eastAsia"/>
        </w:rPr>
        <w:t>宜实时征求研学旅游者的意见，及时作出服务调整。</w:t>
      </w:r>
    </w:p>
    <w:p w14:paraId="58254E1F" w14:textId="77777777" w:rsidR="00A05E23" w:rsidRDefault="00651EF2">
      <w:pPr>
        <w:pStyle w:val="affffffffc"/>
        <w:ind w:left="0"/>
      </w:pPr>
      <w:r>
        <w:rPr>
          <w:rFonts w:hint="eastAsia"/>
        </w:rPr>
        <w:t>应及时处理研学旅游者的投诉，处理流程应符合LB/T 063的要求。</w:t>
      </w:r>
    </w:p>
    <w:p w14:paraId="2A32D40E" w14:textId="77777777" w:rsidR="00A05E23" w:rsidRDefault="00651EF2">
      <w:pPr>
        <w:pStyle w:val="affe"/>
        <w:spacing w:before="156" w:after="156"/>
      </w:pPr>
      <w:bookmarkStart w:id="134" w:name="_Toc148292408"/>
      <w:r>
        <w:rPr>
          <w:rFonts w:hint="eastAsia"/>
        </w:rPr>
        <w:t>课程实施</w:t>
      </w:r>
      <w:bookmarkEnd w:id="134"/>
    </w:p>
    <w:p w14:paraId="7AFDD9ED" w14:textId="77777777" w:rsidR="00A05E23" w:rsidRDefault="00651EF2">
      <w:pPr>
        <w:pStyle w:val="afff"/>
        <w:spacing w:before="156" w:after="156"/>
      </w:pPr>
      <w:r>
        <w:rPr>
          <w:rFonts w:hint="eastAsia"/>
        </w:rPr>
        <w:t>课前服务</w:t>
      </w:r>
    </w:p>
    <w:p w14:paraId="0DE95259" w14:textId="080CDD05" w:rsidR="00A05E23" w:rsidRDefault="00651EF2" w:rsidP="00FF33C1">
      <w:pPr>
        <w:pStyle w:val="affffe"/>
        <w:ind w:firstLine="420"/>
      </w:pPr>
      <w:r>
        <w:rPr>
          <w:rFonts w:hint="eastAsia"/>
        </w:rPr>
        <w:t>在团队初次课程开始前进行，时长</w:t>
      </w:r>
      <w:r w:rsidR="00B653C3">
        <w:rPr>
          <w:rFonts w:hint="eastAsia"/>
        </w:rPr>
        <w:t>宜</w:t>
      </w:r>
      <w:r>
        <w:rPr>
          <w:rFonts w:hint="eastAsia"/>
        </w:rPr>
        <w:t>为10分钟</w:t>
      </w:r>
      <w:r w:rsidR="00FF33C1" w:rsidRPr="00FF33C1">
        <w:rPr>
          <w:rFonts w:hint="eastAsia"/>
        </w:rPr>
        <w:t>～</w:t>
      </w:r>
      <w:r>
        <w:rPr>
          <w:rFonts w:hint="eastAsia"/>
        </w:rPr>
        <w:t>15分钟,包含对研学旅游者表示欢迎</w:t>
      </w:r>
      <w:r w:rsidR="00FF33C1">
        <w:rPr>
          <w:rFonts w:hint="eastAsia"/>
        </w:rPr>
        <w:t>、</w:t>
      </w:r>
      <w:r>
        <w:rPr>
          <w:rFonts w:hint="eastAsia"/>
        </w:rPr>
        <w:t>进行团队组建</w:t>
      </w:r>
      <w:r w:rsidR="00FF33C1">
        <w:rPr>
          <w:rFonts w:hint="eastAsia"/>
        </w:rPr>
        <w:t>、</w:t>
      </w:r>
      <w:r>
        <w:rPr>
          <w:rFonts w:hint="eastAsia"/>
        </w:rPr>
        <w:t>介绍营地及研学课程基本情况</w:t>
      </w:r>
      <w:r w:rsidR="00FF33C1">
        <w:rPr>
          <w:rFonts w:hint="eastAsia"/>
        </w:rPr>
        <w:t>等</w:t>
      </w:r>
      <w:r>
        <w:rPr>
          <w:rFonts w:hint="eastAsia"/>
        </w:rPr>
        <w:t>。课前服务包含但不限于：</w:t>
      </w:r>
    </w:p>
    <w:p w14:paraId="4B08D7B4" w14:textId="52712C0F" w:rsidR="00A05E23" w:rsidRDefault="00651EF2">
      <w:pPr>
        <w:pStyle w:val="af5"/>
        <w:numPr>
          <w:ilvl w:val="0"/>
          <w:numId w:val="32"/>
        </w:numPr>
      </w:pPr>
      <w:r>
        <w:rPr>
          <w:rFonts w:hint="eastAsia"/>
        </w:rPr>
        <w:t>表示欢迎：</w:t>
      </w:r>
      <w:r w:rsidR="00044BB4" w:rsidRPr="00FB26C2">
        <w:rPr>
          <w:rFonts w:hint="eastAsia"/>
        </w:rPr>
        <w:t>指导师致欢迎词，研学团队服务成员介绍</w:t>
      </w:r>
      <w:r w:rsidR="00745832" w:rsidRPr="00FB26C2">
        <w:rPr>
          <w:rFonts w:hint="eastAsia"/>
        </w:rPr>
        <w:t>，服务成员介绍应含指导师的自我介绍</w:t>
      </w:r>
      <w:r w:rsidR="00FB26C2" w:rsidRPr="00FB26C2">
        <w:rPr>
          <w:rFonts w:hint="eastAsia"/>
        </w:rPr>
        <w:t>；</w:t>
      </w:r>
    </w:p>
    <w:p w14:paraId="2D47F726" w14:textId="77777777" w:rsidR="00A05E23" w:rsidRDefault="00651EF2">
      <w:pPr>
        <w:pStyle w:val="af5"/>
      </w:pPr>
      <w:r>
        <w:rPr>
          <w:rFonts w:hint="eastAsia"/>
        </w:rPr>
        <w:t>安全教育：安全员进行安全教育，引导研学旅游者熟悉安全设施设备及安全逃生通道；</w:t>
      </w:r>
    </w:p>
    <w:p w14:paraId="3CE12FB7" w14:textId="77777777" w:rsidR="00A05E23" w:rsidRDefault="00651EF2">
      <w:pPr>
        <w:pStyle w:val="af5"/>
      </w:pPr>
      <w:r>
        <w:rPr>
          <w:rFonts w:hint="eastAsia"/>
        </w:rPr>
        <w:t>场地介绍：指导师介绍研学场地基本情况，包括研学课程实施场所、研学路线及卫生间所在位置等；</w:t>
      </w:r>
    </w:p>
    <w:p w14:paraId="25F06130" w14:textId="77777777" w:rsidR="00A05E23" w:rsidRDefault="00651EF2">
      <w:pPr>
        <w:pStyle w:val="af5"/>
      </w:pPr>
      <w:r>
        <w:rPr>
          <w:rFonts w:hint="eastAsia"/>
        </w:rPr>
        <w:t>课程介绍：指导师介绍研学课程基本情况，包括研学目标、课程时长等；</w:t>
      </w:r>
    </w:p>
    <w:p w14:paraId="11CD42E3" w14:textId="7536A061" w:rsidR="00A05E23" w:rsidRDefault="00651EF2">
      <w:pPr>
        <w:pStyle w:val="af5"/>
      </w:pPr>
      <w:r>
        <w:rPr>
          <w:rFonts w:hint="eastAsia"/>
        </w:rPr>
        <w:t>发放物品：指导师发放研学手册、姓名贴、研学</w:t>
      </w:r>
      <w:r w:rsidR="00FB26C2">
        <w:rPr>
          <w:rFonts w:hint="eastAsia"/>
        </w:rPr>
        <w:t>资料</w:t>
      </w:r>
      <w:r>
        <w:rPr>
          <w:rFonts w:hint="eastAsia"/>
        </w:rPr>
        <w:t>等；</w:t>
      </w:r>
    </w:p>
    <w:p w14:paraId="0A8BA6C8" w14:textId="77777777" w:rsidR="00A05E23" w:rsidRDefault="00651EF2">
      <w:pPr>
        <w:pStyle w:val="af5"/>
      </w:pPr>
      <w:r>
        <w:rPr>
          <w:rFonts w:hint="eastAsia"/>
        </w:rPr>
        <w:t>团队分组：指导师组织研学旅游者进行团队分组，以便开展团组合作的研学课程。</w:t>
      </w:r>
    </w:p>
    <w:p w14:paraId="2A89EF7E" w14:textId="77777777" w:rsidR="00A05E23" w:rsidRDefault="00651EF2">
      <w:pPr>
        <w:pStyle w:val="afff"/>
        <w:spacing w:before="156" w:after="156"/>
      </w:pPr>
      <w:r>
        <w:rPr>
          <w:rFonts w:hint="eastAsia"/>
        </w:rPr>
        <w:t>课程引入</w:t>
      </w:r>
    </w:p>
    <w:p w14:paraId="38244F19" w14:textId="7E03E1F2" w:rsidR="00A05E23" w:rsidRDefault="00651EF2" w:rsidP="00FF33C1">
      <w:pPr>
        <w:pStyle w:val="affffe"/>
        <w:ind w:firstLine="420"/>
      </w:pPr>
      <w:r>
        <w:rPr>
          <w:rFonts w:hint="eastAsia"/>
        </w:rPr>
        <w:t>在每次课程开始的时候进行课程引入，时长</w:t>
      </w:r>
      <w:r w:rsidR="00B653C3">
        <w:rPr>
          <w:rFonts w:hint="eastAsia"/>
        </w:rPr>
        <w:t>宜</w:t>
      </w:r>
      <w:r>
        <w:rPr>
          <w:rFonts w:hint="eastAsia"/>
        </w:rPr>
        <w:t>为5分钟</w:t>
      </w:r>
      <w:r w:rsidR="00FF33C1" w:rsidRPr="00FF33C1">
        <w:rPr>
          <w:rFonts w:hint="eastAsia"/>
        </w:rPr>
        <w:t>～</w:t>
      </w:r>
      <w:r>
        <w:rPr>
          <w:rFonts w:hint="eastAsia"/>
        </w:rPr>
        <w:t>10分钟,带动研学旅游者学习兴趣。课程引入包含但不限于：</w:t>
      </w:r>
    </w:p>
    <w:p w14:paraId="63FB3178" w14:textId="6FAB3440" w:rsidR="00A05E23" w:rsidRDefault="00651EF2">
      <w:pPr>
        <w:pStyle w:val="af5"/>
        <w:numPr>
          <w:ilvl w:val="0"/>
          <w:numId w:val="33"/>
        </w:numPr>
      </w:pPr>
      <w:r>
        <w:rPr>
          <w:rFonts w:hint="eastAsia"/>
        </w:rPr>
        <w:t>图片影音：采用植物生长影像、农具、特色建筑、乡村特色等图片进行引入；</w:t>
      </w:r>
    </w:p>
    <w:p w14:paraId="36A5BC0F" w14:textId="77777777" w:rsidR="00A05E23" w:rsidRDefault="00651EF2">
      <w:pPr>
        <w:pStyle w:val="af5"/>
      </w:pPr>
      <w:r>
        <w:rPr>
          <w:rFonts w:hint="eastAsia"/>
        </w:rPr>
        <w:t>诗词欣赏：采用具有明显描写乡村生活、乡村风光、农作物、家禽等相关诗词、诗歌引入。如“稻花香里说丰年”；</w:t>
      </w:r>
    </w:p>
    <w:p w14:paraId="0F2C61C5" w14:textId="77777777" w:rsidR="00A05E23" w:rsidRDefault="00651EF2">
      <w:pPr>
        <w:pStyle w:val="af5"/>
      </w:pPr>
      <w:r>
        <w:rPr>
          <w:rFonts w:hint="eastAsia"/>
        </w:rPr>
        <w:t>民俗民谚：选用与乡村生活、环境、场景等相关的民谣、民谚、歇后语、民俗节气等进行引入。如“二十四节气歌”；</w:t>
      </w:r>
    </w:p>
    <w:p w14:paraId="34AF7FA2" w14:textId="77777777" w:rsidR="00A05E23" w:rsidRDefault="00651EF2">
      <w:pPr>
        <w:pStyle w:val="af5"/>
      </w:pPr>
      <w:r>
        <w:rPr>
          <w:rFonts w:hint="eastAsia"/>
        </w:rPr>
        <w:t>情景表演：运用真人、布偶、电脑、影音模拟经典故事、农作物、自然现象等进行表演引入。如“地球、月球、太阳三球之间的运转关系”。</w:t>
      </w:r>
    </w:p>
    <w:p w14:paraId="4BC0451D" w14:textId="77777777" w:rsidR="00A05E23" w:rsidRDefault="00651EF2">
      <w:pPr>
        <w:pStyle w:val="afff"/>
        <w:spacing w:before="156" w:after="156"/>
      </w:pPr>
      <w:r>
        <w:rPr>
          <w:rFonts w:hint="eastAsia"/>
        </w:rPr>
        <w:t>课程形式</w:t>
      </w:r>
    </w:p>
    <w:p w14:paraId="670C3BC4" w14:textId="35BF744A" w:rsidR="00A05E23" w:rsidRDefault="00B653C3" w:rsidP="00FF33C1">
      <w:pPr>
        <w:pStyle w:val="affffe"/>
        <w:ind w:firstLine="420"/>
      </w:pPr>
      <w:r>
        <w:rPr>
          <w:rFonts w:hint="eastAsia"/>
        </w:rPr>
        <w:lastRenderedPageBreak/>
        <w:t>应采用丰富的课程形式，增加课程体验，加深研学旅游者对乡村文化的了解与感悟。课程形式包含但不限于：</w:t>
      </w:r>
    </w:p>
    <w:p w14:paraId="5B5DC9E9" w14:textId="77777777" w:rsidR="00A05E23" w:rsidRDefault="00651EF2">
      <w:pPr>
        <w:pStyle w:val="af5"/>
        <w:numPr>
          <w:ilvl w:val="0"/>
          <w:numId w:val="34"/>
        </w:numPr>
      </w:pPr>
      <w:r>
        <w:rPr>
          <w:rFonts w:hint="eastAsia"/>
        </w:rPr>
        <w:t>数字体验：运用数字化技术与设施设备，再现农作物的成长过程、乡村风貌的历史变化、农业科技的产业发展等内容，以身临其境的教学方式，加深知识点的记忆；</w:t>
      </w:r>
    </w:p>
    <w:p w14:paraId="3817C537" w14:textId="77777777" w:rsidR="00A05E23" w:rsidRDefault="00651EF2">
      <w:pPr>
        <w:pStyle w:val="af5"/>
        <w:numPr>
          <w:ilvl w:val="0"/>
          <w:numId w:val="34"/>
        </w:numPr>
      </w:pPr>
      <w:r>
        <w:rPr>
          <w:rFonts w:hint="eastAsia"/>
        </w:rPr>
        <w:t>情景模拟：将传统的民俗文化、民间技艺等内容结合场景进行情境实景展示，增进研学旅游者的参与性；</w:t>
      </w:r>
    </w:p>
    <w:p w14:paraId="02F59318" w14:textId="77777777" w:rsidR="00A05E23" w:rsidRDefault="00651EF2">
      <w:pPr>
        <w:pStyle w:val="af5"/>
      </w:pPr>
      <w:r>
        <w:rPr>
          <w:rFonts w:hint="eastAsia"/>
        </w:rPr>
        <w:t>劳动实践：进行农具使用、作物栽培、农产品加工、农事技艺等实践操作；</w:t>
      </w:r>
    </w:p>
    <w:p w14:paraId="2218B778" w14:textId="77777777" w:rsidR="00A05E23" w:rsidRDefault="00651EF2">
      <w:pPr>
        <w:pStyle w:val="af5"/>
      </w:pPr>
      <w:r>
        <w:rPr>
          <w:rFonts w:hint="eastAsia"/>
        </w:rPr>
        <w:t>职业体验：利用乡村民宿、农业园区、文创基地等场所，进行职业体验，增加职业认知；</w:t>
      </w:r>
    </w:p>
    <w:p w14:paraId="29432F78" w14:textId="77777777" w:rsidR="00A05E23" w:rsidRDefault="00651EF2">
      <w:pPr>
        <w:pStyle w:val="af5"/>
      </w:pPr>
      <w:r>
        <w:rPr>
          <w:rFonts w:hint="eastAsia"/>
        </w:rPr>
        <w:t>实地调研：通过实地观察、走访座谈等方式进行乡村振兴、环境保护、土壤特点、生态多样性等各类调查研究；</w:t>
      </w:r>
    </w:p>
    <w:p w14:paraId="1180D3E8" w14:textId="77777777" w:rsidR="00A05E23" w:rsidRDefault="00651EF2">
      <w:pPr>
        <w:pStyle w:val="af5"/>
      </w:pPr>
      <w:r>
        <w:rPr>
          <w:rFonts w:hint="eastAsia"/>
        </w:rPr>
        <w:t>案例讨论：将乡村发展建设、农业科技创新、民风民俗传承等现实问题作为研学案例，进行发散式、开放式自由研讨。</w:t>
      </w:r>
    </w:p>
    <w:p w14:paraId="164E1F6F" w14:textId="77777777" w:rsidR="00A05E23" w:rsidRDefault="00651EF2">
      <w:pPr>
        <w:pStyle w:val="afff"/>
        <w:spacing w:before="156" w:after="156"/>
      </w:pPr>
      <w:r>
        <w:rPr>
          <w:rFonts w:hint="eastAsia"/>
        </w:rPr>
        <w:t>分享总结</w:t>
      </w:r>
    </w:p>
    <w:p w14:paraId="2317A636" w14:textId="2338298D" w:rsidR="00A05E23" w:rsidRDefault="00651EF2" w:rsidP="00FF33C1">
      <w:pPr>
        <w:pStyle w:val="affffe"/>
        <w:ind w:firstLine="420"/>
      </w:pPr>
      <w:r>
        <w:rPr>
          <w:rFonts w:hint="eastAsia"/>
        </w:rPr>
        <w:t>在每次课程结束前进行，时长</w:t>
      </w:r>
      <w:r w:rsidR="00B653C3">
        <w:rPr>
          <w:rFonts w:hint="eastAsia"/>
        </w:rPr>
        <w:t>宜</w:t>
      </w:r>
      <w:r>
        <w:rPr>
          <w:rFonts w:hint="eastAsia"/>
        </w:rPr>
        <w:t>为10分钟</w:t>
      </w:r>
      <w:r w:rsidR="00D56121" w:rsidRPr="00FF33C1">
        <w:rPr>
          <w:rFonts w:hint="eastAsia"/>
        </w:rPr>
        <w:t>～</w:t>
      </w:r>
      <w:r>
        <w:rPr>
          <w:rFonts w:hint="eastAsia"/>
        </w:rPr>
        <w:t>15分钟，包含研学课程总结</w:t>
      </w:r>
      <w:r w:rsidR="00FF33C1">
        <w:rPr>
          <w:rFonts w:hint="eastAsia"/>
        </w:rPr>
        <w:t>、</w:t>
      </w:r>
      <w:r>
        <w:rPr>
          <w:rFonts w:hint="eastAsia"/>
        </w:rPr>
        <w:t>研学成果展示</w:t>
      </w:r>
      <w:r w:rsidR="00FF33C1">
        <w:rPr>
          <w:rFonts w:hint="eastAsia"/>
        </w:rPr>
        <w:t>、</w:t>
      </w:r>
      <w:r>
        <w:rPr>
          <w:rFonts w:hint="eastAsia"/>
        </w:rPr>
        <w:t>研学感悟分享等。分享总结</w:t>
      </w:r>
      <w:r w:rsidR="00FF33C1">
        <w:rPr>
          <w:rFonts w:hint="eastAsia"/>
        </w:rPr>
        <w:t>应</w:t>
      </w:r>
      <w:r>
        <w:rPr>
          <w:rFonts w:hint="eastAsia"/>
        </w:rPr>
        <w:t>包含但不限于：</w:t>
      </w:r>
    </w:p>
    <w:p w14:paraId="5D503736" w14:textId="55041392" w:rsidR="00A05E23" w:rsidRDefault="00651EF2">
      <w:pPr>
        <w:pStyle w:val="af5"/>
        <w:numPr>
          <w:ilvl w:val="0"/>
          <w:numId w:val="35"/>
        </w:numPr>
      </w:pPr>
      <w:r>
        <w:rPr>
          <w:rFonts w:hint="eastAsia"/>
        </w:rPr>
        <w:t>安排研学旅游者展示研学成果，并给予鼓励和肯定；</w:t>
      </w:r>
    </w:p>
    <w:p w14:paraId="69630B66" w14:textId="0B887EDB" w:rsidR="00A05E23" w:rsidRDefault="00651EF2">
      <w:pPr>
        <w:pStyle w:val="af5"/>
      </w:pPr>
      <w:r>
        <w:rPr>
          <w:rFonts w:hint="eastAsia"/>
        </w:rPr>
        <w:t>对研学课程中的知识点进行总结；</w:t>
      </w:r>
    </w:p>
    <w:p w14:paraId="17B940C4" w14:textId="2ABF32F8" w:rsidR="00A05E23" w:rsidRDefault="00651EF2">
      <w:pPr>
        <w:pStyle w:val="af5"/>
      </w:pPr>
      <w:r>
        <w:rPr>
          <w:rFonts w:hint="eastAsia"/>
        </w:rPr>
        <w:t>组织研学旅游者分享学习收获及感悟。</w:t>
      </w:r>
    </w:p>
    <w:p w14:paraId="38F66A95" w14:textId="77777777" w:rsidR="00A05E23" w:rsidRDefault="00651EF2">
      <w:pPr>
        <w:pStyle w:val="afff"/>
        <w:spacing w:before="156" w:after="156"/>
      </w:pPr>
      <w:r>
        <w:rPr>
          <w:rFonts w:hint="eastAsia"/>
        </w:rPr>
        <w:t>课程记录与评价</w:t>
      </w:r>
    </w:p>
    <w:p w14:paraId="6063A5A0" w14:textId="77777777" w:rsidR="00A05E23" w:rsidRDefault="00651EF2">
      <w:pPr>
        <w:pStyle w:val="affffffffc"/>
        <w:ind w:left="0"/>
      </w:pPr>
      <w:r>
        <w:rPr>
          <w:rFonts w:hint="eastAsia"/>
        </w:rPr>
        <w:t>应记录课程实施过程中研学旅游者的课堂表现及参与情况。</w:t>
      </w:r>
    </w:p>
    <w:p w14:paraId="69D5E09C" w14:textId="77777777" w:rsidR="00A05E23" w:rsidRDefault="00651EF2">
      <w:pPr>
        <w:pStyle w:val="affffffffc"/>
        <w:ind w:left="0"/>
      </w:pPr>
      <w:r>
        <w:rPr>
          <w:rFonts w:hint="eastAsia"/>
        </w:rPr>
        <w:t>应在每次课程完成后通过纸质问卷或电子问卷进行课程评价。评价内容包含课程内容、课程形式及学习效果等。</w:t>
      </w:r>
    </w:p>
    <w:p w14:paraId="4D16B9AE" w14:textId="77777777" w:rsidR="00A05E23" w:rsidRDefault="00651EF2">
      <w:pPr>
        <w:pStyle w:val="affd"/>
        <w:spacing w:before="156" w:after="156"/>
      </w:pPr>
      <w:bookmarkStart w:id="135" w:name="_Toc148292428"/>
      <w:bookmarkStart w:id="136" w:name="_Toc148292625"/>
      <w:bookmarkStart w:id="137" w:name="_Toc148292409"/>
      <w:bookmarkStart w:id="138" w:name="_Toc149840039"/>
      <w:bookmarkStart w:id="139" w:name="_Toc149913160"/>
      <w:r>
        <w:rPr>
          <w:rFonts w:hint="eastAsia"/>
        </w:rPr>
        <w:t>行后服务</w:t>
      </w:r>
      <w:bookmarkEnd w:id="135"/>
      <w:bookmarkEnd w:id="136"/>
      <w:bookmarkEnd w:id="137"/>
      <w:bookmarkEnd w:id="138"/>
      <w:bookmarkEnd w:id="139"/>
    </w:p>
    <w:p w14:paraId="7BDE2F75" w14:textId="77777777" w:rsidR="00A05E23" w:rsidRDefault="00651EF2">
      <w:pPr>
        <w:pStyle w:val="affe"/>
        <w:spacing w:before="156" w:after="156"/>
      </w:pPr>
      <w:bookmarkStart w:id="140" w:name="_Toc148292410"/>
      <w:r>
        <w:rPr>
          <w:rFonts w:hint="eastAsia"/>
        </w:rPr>
        <w:t>营地检查</w:t>
      </w:r>
      <w:bookmarkEnd w:id="140"/>
    </w:p>
    <w:p w14:paraId="15CFA740" w14:textId="10F2A9E7" w:rsidR="00A05E23" w:rsidRDefault="00651EF2">
      <w:pPr>
        <w:pStyle w:val="affffffff9"/>
      </w:pPr>
      <w:r>
        <w:rPr>
          <w:rFonts w:hint="eastAsia"/>
        </w:rPr>
        <w:t>及时进行研学场地清理，发现遗留物品，应及时与研学旅游者取得联系。</w:t>
      </w:r>
    </w:p>
    <w:p w14:paraId="5A4FEC95" w14:textId="0DE11A9B" w:rsidR="00A05E23" w:rsidRDefault="00651EF2">
      <w:pPr>
        <w:pStyle w:val="affffffff9"/>
      </w:pPr>
      <w:r>
        <w:rPr>
          <w:rFonts w:hint="eastAsia"/>
        </w:rPr>
        <w:t>及时进行研学设施设备的检查，进行设备整理，做好检查记录。</w:t>
      </w:r>
    </w:p>
    <w:p w14:paraId="47340205" w14:textId="7682D517" w:rsidR="00A05E23" w:rsidRDefault="00651EF2">
      <w:pPr>
        <w:pStyle w:val="affffffff9"/>
      </w:pPr>
      <w:r>
        <w:rPr>
          <w:rFonts w:hint="eastAsia"/>
        </w:rPr>
        <w:t>及时进行研学线路复盘及交通设施设备检查，进行设备保养与维护。</w:t>
      </w:r>
    </w:p>
    <w:p w14:paraId="313E5741" w14:textId="77777777" w:rsidR="00A05E23" w:rsidRDefault="00651EF2">
      <w:pPr>
        <w:pStyle w:val="affe"/>
        <w:spacing w:before="156" w:after="156"/>
      </w:pPr>
      <w:bookmarkStart w:id="141" w:name="_Toc148292411"/>
      <w:r>
        <w:rPr>
          <w:rFonts w:hint="eastAsia"/>
        </w:rPr>
        <w:t>课程分析</w:t>
      </w:r>
      <w:bookmarkEnd w:id="141"/>
    </w:p>
    <w:p w14:paraId="3FA61F7F" w14:textId="77777777" w:rsidR="00A05E23" w:rsidRDefault="00651EF2">
      <w:pPr>
        <w:pStyle w:val="affffffff9"/>
      </w:pPr>
      <w:r>
        <w:rPr>
          <w:rFonts w:hint="eastAsia"/>
        </w:rPr>
        <w:t>应根据研学手册与研学成果的完成情况，分析研学目标的完成程度。</w:t>
      </w:r>
    </w:p>
    <w:p w14:paraId="63131E88" w14:textId="77777777" w:rsidR="00A05E23" w:rsidRDefault="00651EF2">
      <w:pPr>
        <w:pStyle w:val="affffffff9"/>
      </w:pPr>
      <w:r>
        <w:rPr>
          <w:rFonts w:hint="eastAsia"/>
        </w:rPr>
        <w:t>应根据研学旅游者的学习态度、参与度，分析课程内容是否合理。</w:t>
      </w:r>
    </w:p>
    <w:p w14:paraId="6F87279D" w14:textId="77777777" w:rsidR="00A05E23" w:rsidRDefault="00651EF2">
      <w:pPr>
        <w:pStyle w:val="affffffff9"/>
      </w:pPr>
      <w:r>
        <w:rPr>
          <w:rFonts w:hint="eastAsia"/>
        </w:rPr>
        <w:t>应根据研学旅游者对指导师的评价，分析指导师的服务态度及工作能力。</w:t>
      </w:r>
    </w:p>
    <w:p w14:paraId="2F079491" w14:textId="77777777" w:rsidR="00A05E23" w:rsidRDefault="00651EF2">
      <w:pPr>
        <w:pStyle w:val="affe"/>
        <w:spacing w:before="156" w:after="156"/>
      </w:pPr>
      <w:bookmarkStart w:id="142" w:name="_Toc148292412"/>
      <w:r>
        <w:rPr>
          <w:rFonts w:hint="eastAsia"/>
        </w:rPr>
        <w:t>服务提升</w:t>
      </w:r>
      <w:bookmarkEnd w:id="142"/>
    </w:p>
    <w:p w14:paraId="50DB531F" w14:textId="77777777" w:rsidR="00A05E23" w:rsidRDefault="00651EF2">
      <w:pPr>
        <w:pStyle w:val="afff"/>
        <w:spacing w:before="156" w:after="156"/>
      </w:pPr>
      <w:r>
        <w:rPr>
          <w:rFonts w:hint="eastAsia"/>
        </w:rPr>
        <w:t>研学营地</w:t>
      </w:r>
    </w:p>
    <w:p w14:paraId="09109AF1" w14:textId="4CEC216A" w:rsidR="00A05E23" w:rsidRDefault="00FF33C1">
      <w:pPr>
        <w:pStyle w:val="affffffffc"/>
        <w:ind w:left="0"/>
      </w:pPr>
      <w:r>
        <w:rPr>
          <w:rFonts w:hint="eastAsia"/>
        </w:rPr>
        <w:t>宜根据研学旅游者的意见反馈，优化服务流程，提高服务水平。</w:t>
      </w:r>
    </w:p>
    <w:p w14:paraId="5D14B863" w14:textId="77777777" w:rsidR="00A05E23" w:rsidRDefault="00651EF2">
      <w:pPr>
        <w:pStyle w:val="affffffffc"/>
        <w:ind w:left="0"/>
      </w:pPr>
      <w:r>
        <w:rPr>
          <w:rFonts w:hint="eastAsia"/>
        </w:rPr>
        <w:t>应充分利用研学成果，进行新媒体营销推广。</w:t>
      </w:r>
    </w:p>
    <w:p w14:paraId="7EF28793" w14:textId="77777777" w:rsidR="00A05E23" w:rsidRDefault="00651EF2">
      <w:pPr>
        <w:pStyle w:val="affffffffc"/>
        <w:ind w:left="0"/>
      </w:pPr>
      <w:r>
        <w:rPr>
          <w:rFonts w:hint="eastAsia"/>
        </w:rPr>
        <w:t>宜利用数字管理、数字服务等手段做好学员跟踪回访。</w:t>
      </w:r>
    </w:p>
    <w:p w14:paraId="39481BE6" w14:textId="77777777" w:rsidR="00A05E23" w:rsidRDefault="00651EF2">
      <w:pPr>
        <w:pStyle w:val="afff"/>
        <w:spacing w:before="156" w:after="156"/>
      </w:pPr>
      <w:r>
        <w:rPr>
          <w:rFonts w:hint="eastAsia"/>
        </w:rPr>
        <w:lastRenderedPageBreak/>
        <w:t>研学课程</w:t>
      </w:r>
    </w:p>
    <w:p w14:paraId="1E630605" w14:textId="77777777" w:rsidR="00A05E23" w:rsidRDefault="00651EF2">
      <w:pPr>
        <w:pStyle w:val="affffffffc"/>
        <w:ind w:left="0"/>
      </w:pPr>
      <w:r>
        <w:rPr>
          <w:rFonts w:hint="eastAsia"/>
        </w:rPr>
        <w:t>应根据课程记录与观察，进行课程形式的调整。</w:t>
      </w:r>
    </w:p>
    <w:p w14:paraId="57EAC1E3" w14:textId="77777777" w:rsidR="00A05E23" w:rsidRDefault="00651EF2">
      <w:pPr>
        <w:pStyle w:val="affffffffc"/>
        <w:ind w:left="0"/>
      </w:pPr>
      <w:r>
        <w:rPr>
          <w:rFonts w:hint="eastAsia"/>
        </w:rPr>
        <w:t>应根据课程评价进行课程内容与师资的调整。</w:t>
      </w:r>
    </w:p>
    <w:p w14:paraId="641CF3A9" w14:textId="77777777" w:rsidR="00A05E23" w:rsidRDefault="00A05E23">
      <w:pPr>
        <w:pStyle w:val="affffffffc"/>
        <w:numPr>
          <w:ilvl w:val="5"/>
          <w:numId w:val="0"/>
        </w:numPr>
      </w:pPr>
      <w:bookmarkStart w:id="143" w:name="BookMark6"/>
      <w:bookmarkEnd w:id="28"/>
    </w:p>
    <w:p w14:paraId="45BC7E33" w14:textId="77777777" w:rsidR="00A05E23" w:rsidRDefault="00A05E23">
      <w:pPr>
        <w:pStyle w:val="affffffffc"/>
        <w:numPr>
          <w:ilvl w:val="5"/>
          <w:numId w:val="0"/>
        </w:numPr>
        <w:rPr>
          <w:color w:val="FF0000"/>
        </w:rPr>
        <w:sectPr w:rsidR="00A05E23">
          <w:pgSz w:w="11906" w:h="16838"/>
          <w:pgMar w:top="1928" w:right="1134" w:bottom="1134" w:left="1134" w:header="1418" w:footer="1134" w:gutter="284"/>
          <w:pgNumType w:start="1"/>
          <w:cols w:space="425"/>
          <w:formProt w:val="0"/>
          <w:docGrid w:type="lines" w:linePitch="312"/>
        </w:sectPr>
      </w:pPr>
    </w:p>
    <w:p w14:paraId="6B424244" w14:textId="77777777" w:rsidR="00A05E23" w:rsidRDefault="00651EF2">
      <w:pPr>
        <w:pStyle w:val="afffff5"/>
        <w:spacing w:after="156"/>
      </w:pPr>
      <w:bookmarkStart w:id="144" w:name="_Toc148292626"/>
      <w:bookmarkStart w:id="145" w:name="_Toc149840040"/>
      <w:bookmarkStart w:id="146" w:name="_Toc149913161"/>
      <w:r>
        <w:rPr>
          <w:rFonts w:hint="eastAsia"/>
          <w:spacing w:val="105"/>
        </w:rPr>
        <w:lastRenderedPageBreak/>
        <w:t>参考文</w:t>
      </w:r>
      <w:r>
        <w:rPr>
          <w:rFonts w:hint="eastAsia"/>
        </w:rPr>
        <w:t>献</w:t>
      </w:r>
      <w:bookmarkEnd w:id="144"/>
      <w:bookmarkEnd w:id="145"/>
      <w:bookmarkEnd w:id="146"/>
    </w:p>
    <w:p w14:paraId="67F51F70" w14:textId="77777777" w:rsidR="00A05E23" w:rsidRDefault="00651EF2">
      <w:pPr>
        <w:pStyle w:val="affffe"/>
        <w:ind w:firstLine="420"/>
      </w:pPr>
      <w:r>
        <w:rPr>
          <w:rFonts w:hint="eastAsia"/>
        </w:rPr>
        <w:t>[</w:t>
      </w:r>
      <w:r>
        <w:t xml:space="preserve">1] </w:t>
      </w:r>
      <w:r>
        <w:rPr>
          <w:rFonts w:hint="eastAsia"/>
        </w:rPr>
        <w:t>T/CATS 001—2019 研学旅行指导师（中小学）专业标准</w:t>
      </w:r>
    </w:p>
    <w:p w14:paraId="41C40BE4" w14:textId="77777777" w:rsidR="00A05E23" w:rsidRDefault="00651EF2">
      <w:pPr>
        <w:pStyle w:val="affffe"/>
        <w:ind w:firstLine="420"/>
      </w:pPr>
      <w:r>
        <w:t xml:space="preserve">[2] </w:t>
      </w:r>
      <w:r>
        <w:rPr>
          <w:rFonts w:hint="eastAsia"/>
        </w:rPr>
        <w:t>T/CATS 002—2019 研学旅行基地（营地）设施与服务规范</w:t>
      </w:r>
    </w:p>
    <w:p w14:paraId="1908FB81" w14:textId="77777777" w:rsidR="00A05E23" w:rsidRDefault="00651EF2">
      <w:pPr>
        <w:pStyle w:val="affffe"/>
        <w:ind w:firstLine="420"/>
      </w:pPr>
      <w:r>
        <w:t xml:space="preserve">[3] </w:t>
      </w:r>
      <w:r>
        <w:rPr>
          <w:rFonts w:hint="eastAsia"/>
        </w:rPr>
        <w:t>T/JAASS 23—2021 乡村研学旅游基地建设与评估规范</w:t>
      </w:r>
    </w:p>
    <w:p w14:paraId="08A536E5" w14:textId="77777777" w:rsidR="00A05E23" w:rsidRDefault="00651EF2">
      <w:pPr>
        <w:pStyle w:val="affffe"/>
        <w:ind w:firstLineChars="0" w:firstLine="0"/>
        <w:jc w:val="center"/>
      </w:pPr>
      <w:bookmarkStart w:id="147" w:name="BookMark8"/>
      <w:bookmarkEnd w:id="143"/>
      <w:r>
        <w:rPr>
          <w:rFonts w:hint="eastAsia"/>
          <w:noProof/>
        </w:rPr>
        <w:drawing>
          <wp:inline distT="0" distB="0" distL="0" distR="0" wp14:anchorId="02EA914A" wp14:editId="7BD4799A">
            <wp:extent cx="1485900" cy="317500"/>
            <wp:effectExtent l="0" t="0" r="0" b="6350"/>
            <wp:docPr id="902194165" name="图片 1"/>
            <wp:cNvGraphicFramePr/>
            <a:graphic xmlns:a="http://schemas.openxmlformats.org/drawingml/2006/main">
              <a:graphicData uri="http://schemas.openxmlformats.org/drawingml/2006/picture">
                <pic:pic xmlns:pic="http://schemas.openxmlformats.org/drawingml/2006/picture">
                  <pic:nvPicPr>
                    <pic:cNvPr id="902194165" name="图片 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7"/>
    </w:p>
    <w:sectPr w:rsidR="00A05E23">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935D45" w14:textId="77777777" w:rsidR="00F27E1F" w:rsidRDefault="00F27E1F">
      <w:pPr>
        <w:spacing w:line="240" w:lineRule="auto"/>
      </w:pPr>
      <w:r>
        <w:separator/>
      </w:r>
    </w:p>
  </w:endnote>
  <w:endnote w:type="continuationSeparator" w:id="0">
    <w:p w14:paraId="1BB6F868" w14:textId="77777777" w:rsidR="00F27E1F" w:rsidRDefault="00F27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42482" w14:textId="77777777" w:rsidR="00A05E23" w:rsidRDefault="00651EF2">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431DE" w14:textId="77777777" w:rsidR="00A05E23" w:rsidRDefault="00A05E23">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705E8" w14:textId="77777777" w:rsidR="00A05E23" w:rsidRDefault="00A05E23">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260F5" w14:textId="77777777" w:rsidR="00A05E23" w:rsidRDefault="00651EF2">
    <w:pPr>
      <w:pStyle w:val="affffb"/>
    </w:pPr>
    <w:r>
      <w:fldChar w:fldCharType="begin"/>
    </w:r>
    <w:r>
      <w:instrText>PAGE   \* MERGEFORMAT</w:instrText>
    </w:r>
    <w:r>
      <w:fldChar w:fldCharType="separate"/>
    </w:r>
    <w:r w:rsidR="0081065E" w:rsidRPr="0081065E">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A9D9E" w14:textId="77777777" w:rsidR="00F27E1F" w:rsidRDefault="00F27E1F">
      <w:pPr>
        <w:spacing w:line="240" w:lineRule="auto"/>
      </w:pPr>
      <w:r>
        <w:separator/>
      </w:r>
    </w:p>
  </w:footnote>
  <w:footnote w:type="continuationSeparator" w:id="0">
    <w:p w14:paraId="19D5D4D6" w14:textId="77777777" w:rsidR="00F27E1F" w:rsidRDefault="00F27E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3A911" w14:textId="77777777" w:rsidR="00A05E23" w:rsidRDefault="00A05E23">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808F7" w14:textId="77777777" w:rsidR="00A05E23" w:rsidRDefault="00651EF2">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1250A" w14:textId="77777777" w:rsidR="00A05E23" w:rsidRDefault="00A05E23">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852CA" w14:textId="4E41CE51" w:rsidR="00A05E23" w:rsidRDefault="00651EF2">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1C34BF">
      <w:rPr>
        <w:noProof/>
        <w:lang w:val="fr-FR"/>
      </w:rPr>
      <w:t>DB 32/T 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AB380" w14:textId="03F493D4" w:rsidR="00A05E23" w:rsidRDefault="00651EF2">
    <w:pPr>
      <w:pStyle w:val="afffff3"/>
    </w:pPr>
    <w:r>
      <w:fldChar w:fldCharType="begin"/>
    </w:r>
    <w:r>
      <w:instrText xml:space="preserve"> STYLEREF  标准文件_文件编号  \* MERGEFORMAT </w:instrText>
    </w:r>
    <w:r>
      <w:fldChar w:fldCharType="separate"/>
    </w:r>
    <w:r w:rsidR="0081065E">
      <w:rPr>
        <w:noProof/>
      </w:rPr>
      <w:t>DB 32/T XXXX</w:t>
    </w:r>
    <w:r w:rsidR="0081065E">
      <w:rPr>
        <w:noProof/>
      </w:rPr>
      <w:t>—</w:t>
    </w:r>
    <w:r w:rsidR="0081065E">
      <w:rPr>
        <w:noProof/>
      </w:rPr>
      <w:t>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1135" w:firstLine="0"/>
      </w:pPr>
      <w:rPr>
        <w:rFonts w:ascii="黑体" w:eastAsia="黑体" w:hint="eastAsia"/>
        <w:b w:val="0"/>
        <w:i w:val="0"/>
        <w:sz w:val="21"/>
      </w:rPr>
    </w:lvl>
    <w:lvl w:ilvl="5">
      <w:start w:val="1"/>
      <w:numFmt w:val="decimal"/>
      <w:pStyle w:val="afff0"/>
      <w:suff w:val="nothing"/>
      <w:lvlText w:val="%1%2.%3.%4.%5.%6　"/>
      <w:lvlJc w:val="left"/>
      <w:pPr>
        <w:ind w:left="184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kYTg4NTViYWM3NmYyODQzNWQ3OGM2NjlhZjY2MGUifQ=="/>
  </w:docVars>
  <w:rsids>
    <w:rsidRoot w:val="00D01BA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0614"/>
    <w:rsid w:val="000331D3"/>
    <w:rsid w:val="000346A5"/>
    <w:rsid w:val="00035408"/>
    <w:rsid w:val="000359C3"/>
    <w:rsid w:val="00035A7D"/>
    <w:rsid w:val="000365ED"/>
    <w:rsid w:val="0004249A"/>
    <w:rsid w:val="00043282"/>
    <w:rsid w:val="00044286"/>
    <w:rsid w:val="00044BB4"/>
    <w:rsid w:val="00047F28"/>
    <w:rsid w:val="000503AA"/>
    <w:rsid w:val="000506A1"/>
    <w:rsid w:val="000515DD"/>
    <w:rsid w:val="0005265A"/>
    <w:rsid w:val="000539DD"/>
    <w:rsid w:val="00053BD3"/>
    <w:rsid w:val="000556ED"/>
    <w:rsid w:val="000559EF"/>
    <w:rsid w:val="00055FE2"/>
    <w:rsid w:val="0005616F"/>
    <w:rsid w:val="00060C2E"/>
    <w:rsid w:val="00061033"/>
    <w:rsid w:val="000619E9"/>
    <w:rsid w:val="000622D4"/>
    <w:rsid w:val="0006357D"/>
    <w:rsid w:val="00067F1E"/>
    <w:rsid w:val="000708C1"/>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5953"/>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68A"/>
    <w:rsid w:val="00190087"/>
    <w:rsid w:val="001913C4"/>
    <w:rsid w:val="0019348F"/>
    <w:rsid w:val="00193A07"/>
    <w:rsid w:val="00194C95"/>
    <w:rsid w:val="00195C34"/>
    <w:rsid w:val="00196EF5"/>
    <w:rsid w:val="001A1A53"/>
    <w:rsid w:val="001A234A"/>
    <w:rsid w:val="001A4CF3"/>
    <w:rsid w:val="001B06E8"/>
    <w:rsid w:val="001B7131"/>
    <w:rsid w:val="001B71D0"/>
    <w:rsid w:val="001B71EE"/>
    <w:rsid w:val="001C04A8"/>
    <w:rsid w:val="001C2C03"/>
    <w:rsid w:val="001C34BF"/>
    <w:rsid w:val="001C407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034"/>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02E"/>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5866"/>
    <w:rsid w:val="00317988"/>
    <w:rsid w:val="003221B4"/>
    <w:rsid w:val="0032258D"/>
    <w:rsid w:val="00322E62"/>
    <w:rsid w:val="00324D13"/>
    <w:rsid w:val="00324D2A"/>
    <w:rsid w:val="00324EDD"/>
    <w:rsid w:val="0033034E"/>
    <w:rsid w:val="003331E4"/>
    <w:rsid w:val="00333801"/>
    <w:rsid w:val="00336C64"/>
    <w:rsid w:val="00337162"/>
    <w:rsid w:val="0034194F"/>
    <w:rsid w:val="00344605"/>
    <w:rsid w:val="003474AA"/>
    <w:rsid w:val="00350D1D"/>
    <w:rsid w:val="00352C83"/>
    <w:rsid w:val="003615D2"/>
    <w:rsid w:val="0036429C"/>
    <w:rsid w:val="00364A53"/>
    <w:rsid w:val="003653F7"/>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0F7D"/>
    <w:rsid w:val="0039118F"/>
    <w:rsid w:val="003924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1209"/>
    <w:rsid w:val="003D262C"/>
    <w:rsid w:val="003D6D61"/>
    <w:rsid w:val="003D79C6"/>
    <w:rsid w:val="003E066B"/>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4A9C"/>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234"/>
    <w:rsid w:val="00561475"/>
    <w:rsid w:val="0056487B"/>
    <w:rsid w:val="00564FB9"/>
    <w:rsid w:val="00573D9E"/>
    <w:rsid w:val="005801E3"/>
    <w:rsid w:val="00580E99"/>
    <w:rsid w:val="0058105B"/>
    <w:rsid w:val="00581802"/>
    <w:rsid w:val="005836A8"/>
    <w:rsid w:val="0058409C"/>
    <w:rsid w:val="00584262"/>
    <w:rsid w:val="00586630"/>
    <w:rsid w:val="00587ADD"/>
    <w:rsid w:val="00591E27"/>
    <w:rsid w:val="00596160"/>
    <w:rsid w:val="005966E2"/>
    <w:rsid w:val="00597007"/>
    <w:rsid w:val="005A0966"/>
    <w:rsid w:val="005A11B7"/>
    <w:rsid w:val="005A2048"/>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C7F"/>
    <w:rsid w:val="00637E4D"/>
    <w:rsid w:val="00640620"/>
    <w:rsid w:val="00641A1F"/>
    <w:rsid w:val="00645904"/>
    <w:rsid w:val="00651ACB"/>
    <w:rsid w:val="00651C47"/>
    <w:rsid w:val="00651EF2"/>
    <w:rsid w:val="00652AB2"/>
    <w:rsid w:val="00653FED"/>
    <w:rsid w:val="006547F2"/>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C28"/>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1E05"/>
    <w:rsid w:val="006D3E96"/>
    <w:rsid w:val="006D4515"/>
    <w:rsid w:val="006D4BB1"/>
    <w:rsid w:val="006D6593"/>
    <w:rsid w:val="006E23EA"/>
    <w:rsid w:val="006F03A8"/>
    <w:rsid w:val="006F2ACA"/>
    <w:rsid w:val="006F2ADC"/>
    <w:rsid w:val="006F2BFE"/>
    <w:rsid w:val="006F31E9"/>
    <w:rsid w:val="006F6284"/>
    <w:rsid w:val="006F65CE"/>
    <w:rsid w:val="007002C5"/>
    <w:rsid w:val="00704387"/>
    <w:rsid w:val="00707669"/>
    <w:rsid w:val="00711CBA"/>
    <w:rsid w:val="00711FB5"/>
    <w:rsid w:val="00712A01"/>
    <w:rsid w:val="00714F58"/>
    <w:rsid w:val="00715DBD"/>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832"/>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22D"/>
    <w:rsid w:val="007D346A"/>
    <w:rsid w:val="007D6518"/>
    <w:rsid w:val="007D76BD"/>
    <w:rsid w:val="007E027F"/>
    <w:rsid w:val="007E0BF1"/>
    <w:rsid w:val="007E679F"/>
    <w:rsid w:val="007F0ED8"/>
    <w:rsid w:val="007F0F63"/>
    <w:rsid w:val="007F75CE"/>
    <w:rsid w:val="008013A4"/>
    <w:rsid w:val="008027CE"/>
    <w:rsid w:val="00802F42"/>
    <w:rsid w:val="00804383"/>
    <w:rsid w:val="00804818"/>
    <w:rsid w:val="00804BB7"/>
    <w:rsid w:val="00804D41"/>
    <w:rsid w:val="00810257"/>
    <w:rsid w:val="008104F5"/>
    <w:rsid w:val="0081065E"/>
    <w:rsid w:val="00811072"/>
    <w:rsid w:val="00811369"/>
    <w:rsid w:val="00815419"/>
    <w:rsid w:val="008163C8"/>
    <w:rsid w:val="008164A1"/>
    <w:rsid w:val="00817325"/>
    <w:rsid w:val="008209E6"/>
    <w:rsid w:val="00823303"/>
    <w:rsid w:val="008233B2"/>
    <w:rsid w:val="00823699"/>
    <w:rsid w:val="00823A9F"/>
    <w:rsid w:val="00823C85"/>
    <w:rsid w:val="00825138"/>
    <w:rsid w:val="008269DD"/>
    <w:rsid w:val="00830621"/>
    <w:rsid w:val="0083348C"/>
    <w:rsid w:val="008373D3"/>
    <w:rsid w:val="00840617"/>
    <w:rsid w:val="00840F84"/>
    <w:rsid w:val="0084283E"/>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F13"/>
    <w:rsid w:val="008A1893"/>
    <w:rsid w:val="008A3215"/>
    <w:rsid w:val="008A57E6"/>
    <w:rsid w:val="008A6F81"/>
    <w:rsid w:val="008A769A"/>
    <w:rsid w:val="008B0C9C"/>
    <w:rsid w:val="008B166D"/>
    <w:rsid w:val="008B17F4"/>
    <w:rsid w:val="008B3615"/>
    <w:rsid w:val="008B4AC4"/>
    <w:rsid w:val="008B50C8"/>
    <w:rsid w:val="008B5281"/>
    <w:rsid w:val="008B6A97"/>
    <w:rsid w:val="008B7E05"/>
    <w:rsid w:val="008C1797"/>
    <w:rsid w:val="008C219C"/>
    <w:rsid w:val="008C37C0"/>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0648E"/>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3985"/>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434"/>
    <w:rsid w:val="009B46F9"/>
    <w:rsid w:val="009B5066"/>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E23"/>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0C3"/>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7275"/>
    <w:rsid w:val="00A97FE9"/>
    <w:rsid w:val="00AA052C"/>
    <w:rsid w:val="00AA1E45"/>
    <w:rsid w:val="00AA4286"/>
    <w:rsid w:val="00AA456B"/>
    <w:rsid w:val="00AA57F5"/>
    <w:rsid w:val="00AA614A"/>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1FCD"/>
    <w:rsid w:val="00B52120"/>
    <w:rsid w:val="00B54ABC"/>
    <w:rsid w:val="00B54DDE"/>
    <w:rsid w:val="00B56FBE"/>
    <w:rsid w:val="00B60ACF"/>
    <w:rsid w:val="00B62B58"/>
    <w:rsid w:val="00B65149"/>
    <w:rsid w:val="00B653C3"/>
    <w:rsid w:val="00B660FB"/>
    <w:rsid w:val="00B66567"/>
    <w:rsid w:val="00B66F52"/>
    <w:rsid w:val="00B66FE5"/>
    <w:rsid w:val="00B7016C"/>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1649"/>
    <w:rsid w:val="00BD52D7"/>
    <w:rsid w:val="00BD5AD2"/>
    <w:rsid w:val="00BE22F3"/>
    <w:rsid w:val="00BE5B52"/>
    <w:rsid w:val="00BE7B8D"/>
    <w:rsid w:val="00BF0993"/>
    <w:rsid w:val="00BF10A9"/>
    <w:rsid w:val="00BF1703"/>
    <w:rsid w:val="00BF231C"/>
    <w:rsid w:val="00BF51E5"/>
    <w:rsid w:val="00BF7407"/>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5A0"/>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7376"/>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FE0"/>
    <w:rsid w:val="00CD50A1"/>
    <w:rsid w:val="00CD519E"/>
    <w:rsid w:val="00CD561D"/>
    <w:rsid w:val="00CD72EE"/>
    <w:rsid w:val="00CE0C4F"/>
    <w:rsid w:val="00CE30EA"/>
    <w:rsid w:val="00CE7877"/>
    <w:rsid w:val="00CF048A"/>
    <w:rsid w:val="00CF155A"/>
    <w:rsid w:val="00CF2947"/>
    <w:rsid w:val="00CF686F"/>
    <w:rsid w:val="00CF6E60"/>
    <w:rsid w:val="00CF7BCA"/>
    <w:rsid w:val="00D008FD"/>
    <w:rsid w:val="00D01BAB"/>
    <w:rsid w:val="00D0321C"/>
    <w:rsid w:val="00D035EC"/>
    <w:rsid w:val="00D06AB1"/>
    <w:rsid w:val="00D072ED"/>
    <w:rsid w:val="00D07A16"/>
    <w:rsid w:val="00D1067E"/>
    <w:rsid w:val="00D10CA0"/>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6121"/>
    <w:rsid w:val="00D65225"/>
    <w:rsid w:val="00D66846"/>
    <w:rsid w:val="00D675FB"/>
    <w:rsid w:val="00D71F25"/>
    <w:rsid w:val="00D72A9C"/>
    <w:rsid w:val="00D77031"/>
    <w:rsid w:val="00D84941"/>
    <w:rsid w:val="00D84D7C"/>
    <w:rsid w:val="00D84FA1"/>
    <w:rsid w:val="00D851F0"/>
    <w:rsid w:val="00D86DB7"/>
    <w:rsid w:val="00D926D0"/>
    <w:rsid w:val="00D93030"/>
    <w:rsid w:val="00D950E1"/>
    <w:rsid w:val="00D952A6"/>
    <w:rsid w:val="00D96F02"/>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5C2"/>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1EE2"/>
    <w:rsid w:val="00E23A08"/>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668"/>
    <w:rsid w:val="00E70F92"/>
    <w:rsid w:val="00E74C54"/>
    <w:rsid w:val="00E77205"/>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B9D"/>
    <w:rsid w:val="00EC5359"/>
    <w:rsid w:val="00EC562A"/>
    <w:rsid w:val="00ED067A"/>
    <w:rsid w:val="00ED17D5"/>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27E1F"/>
    <w:rsid w:val="00F33817"/>
    <w:rsid w:val="00F34D82"/>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26C2"/>
    <w:rsid w:val="00FB45F1"/>
    <w:rsid w:val="00FB4A72"/>
    <w:rsid w:val="00FB54E8"/>
    <w:rsid w:val="00FB7054"/>
    <w:rsid w:val="00FC17B7"/>
    <w:rsid w:val="00FC2CB7"/>
    <w:rsid w:val="00FC4090"/>
    <w:rsid w:val="00FC55B4"/>
    <w:rsid w:val="00FC6304"/>
    <w:rsid w:val="00FD00E6"/>
    <w:rsid w:val="00FD09A1"/>
    <w:rsid w:val="00FD2A7C"/>
    <w:rsid w:val="00FD59EB"/>
    <w:rsid w:val="00FD7299"/>
    <w:rsid w:val="00FD7825"/>
    <w:rsid w:val="00FE1FBE"/>
    <w:rsid w:val="00FE3901"/>
    <w:rsid w:val="00FE39D3"/>
    <w:rsid w:val="00FE4BCE"/>
    <w:rsid w:val="00FE54AE"/>
    <w:rsid w:val="00FE576A"/>
    <w:rsid w:val="00FE7E79"/>
    <w:rsid w:val="00FF33C1"/>
    <w:rsid w:val="00FF3E7D"/>
    <w:rsid w:val="00FF5B99"/>
    <w:rsid w:val="00FF730C"/>
    <w:rsid w:val="00FF73F4"/>
    <w:rsid w:val="00FF7CE4"/>
    <w:rsid w:val="00FF7E39"/>
    <w:rsid w:val="03AA758D"/>
    <w:rsid w:val="105A46BB"/>
    <w:rsid w:val="12B7313A"/>
    <w:rsid w:val="180175F6"/>
    <w:rsid w:val="2A797F77"/>
    <w:rsid w:val="2E060A94"/>
    <w:rsid w:val="30CA5D19"/>
    <w:rsid w:val="35D03F8D"/>
    <w:rsid w:val="453028E9"/>
    <w:rsid w:val="476F34E7"/>
    <w:rsid w:val="499B2D0C"/>
    <w:rsid w:val="70A7447F"/>
    <w:rsid w:val="728A2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AB8D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afterLines="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afterLines="0"/>
      <w:outlineLvl w:val="9"/>
    </w:pPr>
    <w:rPr>
      <w:rFonts w:ascii="宋体" w:eastAsia="宋体"/>
    </w:rPr>
  </w:style>
  <w:style w:type="paragraph" w:customStyle="1" w:styleId="affffffff8">
    <w:name w:val="标准文件_五级无标题"/>
    <w:basedOn w:val="afff1"/>
    <w:qFormat/>
    <w:pPr>
      <w:spacing w:beforeLines="0" w:afterLines="0"/>
      <w:outlineLvl w:val="9"/>
    </w:pPr>
    <w:rPr>
      <w:rFonts w:ascii="宋体" w:eastAsia="宋体"/>
    </w:rPr>
  </w:style>
  <w:style w:type="paragraph" w:customStyle="1" w:styleId="affffffff9">
    <w:name w:val="标准文件_三级无标题"/>
    <w:basedOn w:val="afff"/>
    <w:qFormat/>
    <w:pPr>
      <w:spacing w:beforeLines="0" w:afterLines="0"/>
      <w:outlineLvl w:val="9"/>
    </w:pPr>
    <w:rPr>
      <w:rFonts w:ascii="宋体" w:eastAsia="宋体"/>
    </w:rPr>
  </w:style>
  <w:style w:type="paragraph" w:customStyle="1" w:styleId="affffffffa">
    <w:name w:val="标准文件_二级无标题"/>
    <w:basedOn w:val="affe"/>
    <w:qFormat/>
    <w:pPr>
      <w:spacing w:beforeLines="0" w:afterLines="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qFormat/>
    <w:pPr>
      <w:spacing w:beforeLines="0" w:afterLines="0" w:line="276" w:lineRule="auto"/>
    </w:pPr>
    <w:rPr>
      <w:rFonts w:ascii="宋体" w:eastAsia="宋体"/>
    </w:rPr>
  </w:style>
  <w:style w:type="paragraph" w:customStyle="1" w:styleId="affffffffff9">
    <w:name w:val="标准文件_引言四级无标题"/>
    <w:basedOn w:val="aa"/>
    <w:next w:val="affffe"/>
    <w:qFormat/>
    <w:pPr>
      <w:spacing w:beforeLines="0" w:afterLines="0" w:line="276" w:lineRule="auto"/>
    </w:pPr>
    <w:rPr>
      <w:rFonts w:ascii="宋体" w:eastAsia="宋体"/>
    </w:rPr>
  </w:style>
  <w:style w:type="paragraph" w:customStyle="1" w:styleId="affffffffffa">
    <w:name w:val="标准文件_引言五级无标题"/>
    <w:basedOn w:val="ab"/>
    <w:next w:val="affffe"/>
    <w:qFormat/>
    <w:pPr>
      <w:spacing w:beforeLines="0" w:afterLines="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afterLines="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afterLines="0"/>
      <w:outlineLvl w:val="9"/>
    </w:pPr>
    <w:rPr>
      <w:rFonts w:ascii="宋体" w:eastAsia="宋体"/>
    </w:rPr>
  </w:style>
  <w:style w:type="paragraph" w:customStyle="1" w:styleId="affffffff8">
    <w:name w:val="标准文件_五级无标题"/>
    <w:basedOn w:val="afff1"/>
    <w:qFormat/>
    <w:pPr>
      <w:spacing w:beforeLines="0" w:afterLines="0"/>
      <w:outlineLvl w:val="9"/>
    </w:pPr>
    <w:rPr>
      <w:rFonts w:ascii="宋体" w:eastAsia="宋体"/>
    </w:rPr>
  </w:style>
  <w:style w:type="paragraph" w:customStyle="1" w:styleId="affffffff9">
    <w:name w:val="标准文件_三级无标题"/>
    <w:basedOn w:val="afff"/>
    <w:qFormat/>
    <w:pPr>
      <w:spacing w:beforeLines="0" w:afterLines="0"/>
      <w:outlineLvl w:val="9"/>
    </w:pPr>
    <w:rPr>
      <w:rFonts w:ascii="宋体" w:eastAsia="宋体"/>
    </w:rPr>
  </w:style>
  <w:style w:type="paragraph" w:customStyle="1" w:styleId="affffffffa">
    <w:name w:val="标准文件_二级无标题"/>
    <w:basedOn w:val="affe"/>
    <w:qFormat/>
    <w:pPr>
      <w:spacing w:beforeLines="0" w:afterLines="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afterLines="0" w:line="276" w:lineRule="auto"/>
      <w:outlineLvl w:val="9"/>
    </w:pPr>
    <w:rPr>
      <w:rFonts w:ascii="宋体" w:eastAsia="宋体"/>
    </w:rPr>
  </w:style>
  <w:style w:type="paragraph" w:customStyle="1" w:styleId="affffffffff2">
    <w:name w:val="标准文件_附录二级无标题"/>
    <w:basedOn w:val="aff5"/>
    <w:qFormat/>
    <w:pPr>
      <w:spacing w:beforeLines="0" w:afterLines="0" w:line="276" w:lineRule="auto"/>
      <w:outlineLvl w:val="9"/>
    </w:pPr>
    <w:rPr>
      <w:rFonts w:ascii="宋体" w:eastAsia="宋体"/>
    </w:rPr>
  </w:style>
  <w:style w:type="paragraph" w:customStyle="1" w:styleId="affffffffff3">
    <w:name w:val="标准文件_附录三级无标题"/>
    <w:basedOn w:val="aff6"/>
    <w:qFormat/>
    <w:pPr>
      <w:spacing w:beforeLines="0" w:afterLines="0" w:line="276" w:lineRule="auto"/>
      <w:outlineLvl w:val="9"/>
    </w:pPr>
    <w:rPr>
      <w:rFonts w:ascii="宋体" w:eastAsia="宋体"/>
    </w:rPr>
  </w:style>
  <w:style w:type="paragraph" w:customStyle="1" w:styleId="affffffffff4">
    <w:name w:val="标准文件_附录四级无标题"/>
    <w:basedOn w:val="aff7"/>
    <w:qFormat/>
    <w:pPr>
      <w:spacing w:beforeLines="0" w:afterLines="0" w:line="276" w:lineRule="auto"/>
      <w:outlineLvl w:val="9"/>
    </w:pPr>
    <w:rPr>
      <w:rFonts w:ascii="宋体" w:eastAsia="宋体"/>
    </w:rPr>
  </w:style>
  <w:style w:type="paragraph" w:customStyle="1" w:styleId="affffffffff5">
    <w:name w:val="标准文件_附录五级无标题"/>
    <w:basedOn w:val="aff8"/>
    <w:qFormat/>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pPr>
      <w:spacing w:beforeLines="0" w:afterLines="0" w:line="276" w:lineRule="auto"/>
    </w:pPr>
    <w:rPr>
      <w:rFonts w:ascii="宋体" w:eastAsia="宋体"/>
    </w:rPr>
  </w:style>
  <w:style w:type="paragraph" w:customStyle="1" w:styleId="affffffffff7">
    <w:name w:val="标准文件_引言二级无标题"/>
    <w:basedOn w:val="a8"/>
    <w:next w:val="affffe"/>
    <w:qFormat/>
    <w:pPr>
      <w:spacing w:beforeLines="0" w:afterLines="0" w:line="276" w:lineRule="auto"/>
    </w:pPr>
    <w:rPr>
      <w:rFonts w:ascii="宋体" w:eastAsia="宋体"/>
    </w:rPr>
  </w:style>
  <w:style w:type="paragraph" w:customStyle="1" w:styleId="affffffffff8">
    <w:name w:val="标准文件_引言三级无标题"/>
    <w:basedOn w:val="a9"/>
    <w:qFormat/>
    <w:pPr>
      <w:spacing w:beforeLines="0" w:afterLines="0" w:line="276" w:lineRule="auto"/>
    </w:pPr>
    <w:rPr>
      <w:rFonts w:ascii="宋体" w:eastAsia="宋体"/>
    </w:rPr>
  </w:style>
  <w:style w:type="paragraph" w:customStyle="1" w:styleId="affffffffff9">
    <w:name w:val="标准文件_引言四级无标题"/>
    <w:basedOn w:val="aa"/>
    <w:next w:val="affffe"/>
    <w:qFormat/>
    <w:pPr>
      <w:spacing w:beforeLines="0" w:afterLines="0" w:line="276" w:lineRule="auto"/>
    </w:pPr>
    <w:rPr>
      <w:rFonts w:ascii="宋体" w:eastAsia="宋体"/>
    </w:rPr>
  </w:style>
  <w:style w:type="paragraph" w:customStyle="1" w:styleId="affffffffffa">
    <w:name w:val="标准文件_引言五级无标题"/>
    <w:basedOn w:val="ab"/>
    <w:next w:val="affffe"/>
    <w:qFormat/>
    <w:pPr>
      <w:spacing w:beforeLines="0" w:afterLines="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6A7F22630684C769B3D8C0F801CCF36"/>
        <w:category>
          <w:name w:val="常规"/>
          <w:gallery w:val="placeholder"/>
        </w:category>
        <w:types>
          <w:type w:val="bbPlcHdr"/>
        </w:types>
        <w:behaviors>
          <w:behavior w:val="content"/>
        </w:behaviors>
        <w:guid w:val="{8C402C4F-381A-49A7-BE99-731384980A4C}"/>
      </w:docPartPr>
      <w:docPartBody>
        <w:p w:rsidR="007707A0" w:rsidRDefault="00D63388">
          <w:pPr>
            <w:pStyle w:val="56A7F22630684C769B3D8C0F801CCF36"/>
          </w:pPr>
          <w:r>
            <w:rPr>
              <w:rStyle w:val="a3"/>
              <w:rFonts w:hint="eastAsia"/>
            </w:rPr>
            <w:t>单击或点击此处输入文字。</w:t>
          </w:r>
        </w:p>
      </w:docPartBody>
    </w:docPart>
    <w:docPart>
      <w:docPartPr>
        <w:name w:val="0D17FB08EA324F1B9537B89A179EA7CA"/>
        <w:category>
          <w:name w:val="常规"/>
          <w:gallery w:val="placeholder"/>
        </w:category>
        <w:types>
          <w:type w:val="bbPlcHdr"/>
        </w:types>
        <w:behaviors>
          <w:behavior w:val="content"/>
        </w:behaviors>
        <w:guid w:val="{E55386B7-7CBA-419A-91FB-9C97F6C7A98B}"/>
      </w:docPartPr>
      <w:docPartBody>
        <w:p w:rsidR="007707A0" w:rsidRDefault="00D63388">
          <w:pPr>
            <w:pStyle w:val="0D17FB08EA324F1B9537B89A179EA7CA"/>
          </w:pPr>
          <w:r>
            <w:rPr>
              <w:rStyle w:val="a3"/>
              <w:rFonts w:hint="eastAsia"/>
            </w:rPr>
            <w:t>选择一项。</w:t>
          </w:r>
        </w:p>
      </w:docPartBody>
    </w:docPart>
    <w:docPart>
      <w:docPartPr>
        <w:name w:val="BD1C2A520AF14B6CAAACFD52DF8362D8"/>
        <w:category>
          <w:name w:val="常规"/>
          <w:gallery w:val="placeholder"/>
        </w:category>
        <w:types>
          <w:type w:val="bbPlcHdr"/>
        </w:types>
        <w:behaviors>
          <w:behavior w:val="content"/>
        </w:behaviors>
        <w:guid w:val="{89857F61-3120-4943-B68A-A5398C37D921}"/>
      </w:docPartPr>
      <w:docPartBody>
        <w:p w:rsidR="007707A0" w:rsidRDefault="00D63388">
          <w:pPr>
            <w:pStyle w:val="BD1C2A520AF14B6CAAACFD52DF8362D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BC58A0"/>
    <w:rsid w:val="000F079D"/>
    <w:rsid w:val="001C5748"/>
    <w:rsid w:val="005E730C"/>
    <w:rsid w:val="00630AFB"/>
    <w:rsid w:val="00724CCB"/>
    <w:rsid w:val="007707A0"/>
    <w:rsid w:val="00992DE8"/>
    <w:rsid w:val="00A15FC5"/>
    <w:rsid w:val="00A54480"/>
    <w:rsid w:val="00AB1731"/>
    <w:rsid w:val="00B81B1F"/>
    <w:rsid w:val="00B90586"/>
    <w:rsid w:val="00BC58A0"/>
    <w:rsid w:val="00C32B67"/>
    <w:rsid w:val="00C859B9"/>
    <w:rsid w:val="00D63388"/>
    <w:rsid w:val="00ED3643"/>
    <w:rsid w:val="00F63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6A7F22630684C769B3D8C0F801CCF36">
    <w:name w:val="56A7F22630684C769B3D8C0F801CCF36"/>
    <w:qFormat/>
    <w:pPr>
      <w:widowControl w:val="0"/>
      <w:jc w:val="both"/>
    </w:pPr>
    <w:rPr>
      <w:kern w:val="2"/>
      <w:sz w:val="21"/>
      <w:szCs w:val="22"/>
    </w:rPr>
  </w:style>
  <w:style w:type="paragraph" w:customStyle="1" w:styleId="0D17FB08EA324F1B9537B89A179EA7CA">
    <w:name w:val="0D17FB08EA324F1B9537B89A179EA7CA"/>
    <w:qFormat/>
    <w:pPr>
      <w:widowControl w:val="0"/>
      <w:jc w:val="both"/>
    </w:pPr>
    <w:rPr>
      <w:kern w:val="2"/>
      <w:sz w:val="21"/>
      <w:szCs w:val="22"/>
    </w:rPr>
  </w:style>
  <w:style w:type="paragraph" w:customStyle="1" w:styleId="BD1C2A520AF14B6CAAACFD52DF8362D8">
    <w:name w:val="BD1C2A520AF14B6CAAACFD52DF8362D8"/>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6A7F22630684C769B3D8C0F801CCF36">
    <w:name w:val="56A7F22630684C769B3D8C0F801CCF36"/>
    <w:qFormat/>
    <w:pPr>
      <w:widowControl w:val="0"/>
      <w:jc w:val="both"/>
    </w:pPr>
    <w:rPr>
      <w:kern w:val="2"/>
      <w:sz w:val="21"/>
      <w:szCs w:val="22"/>
    </w:rPr>
  </w:style>
  <w:style w:type="paragraph" w:customStyle="1" w:styleId="0D17FB08EA324F1B9537B89A179EA7CA">
    <w:name w:val="0D17FB08EA324F1B9537B89A179EA7CA"/>
    <w:qFormat/>
    <w:pPr>
      <w:widowControl w:val="0"/>
      <w:jc w:val="both"/>
    </w:pPr>
    <w:rPr>
      <w:kern w:val="2"/>
      <w:sz w:val="21"/>
      <w:szCs w:val="22"/>
    </w:rPr>
  </w:style>
  <w:style w:type="paragraph" w:customStyle="1" w:styleId="BD1C2A520AF14B6CAAACFD52DF8362D8">
    <w:name w:val="BD1C2A520AF14B6CAAACFD52DF8362D8"/>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287D62-F7CF-4C2B-A9A2-88E0C7C39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TotalTime>
  <Pages>11</Pages>
  <Words>1037</Words>
  <Characters>5911</Characters>
  <Application>Microsoft Office Word</Application>
  <DocSecurity>0</DocSecurity>
  <Lines>49</Lines>
  <Paragraphs>13</Paragraphs>
  <ScaleCrop>false</ScaleCrop>
  <Company>PCMI</Company>
  <LinksUpToDate>false</LinksUpToDate>
  <CharactersWithSpaces>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dc:creator>
  <dc:description>&lt;config cover="true" show_menu="true" version="1.0.0" doctype="SDKXY"&gt;_x000d_
&lt;/config&gt;</dc:description>
  <cp:lastModifiedBy>梁彪</cp:lastModifiedBy>
  <cp:revision>3</cp:revision>
  <cp:lastPrinted>2023-11-03T03:30:00Z</cp:lastPrinted>
  <dcterms:created xsi:type="dcterms:W3CDTF">2023-11-10T09:54:00Z</dcterms:created>
  <dcterms:modified xsi:type="dcterms:W3CDTF">2023-11-24T04:52:00Z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A76E05C8F2954D29963C913B5BF356B5_13</vt:lpwstr>
  </property>
</Properties>
</file>