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C3419" w14:paraId="06422D94" w14:textId="77777777">
        <w:tc>
          <w:tcPr>
            <w:tcW w:w="509" w:type="dxa"/>
          </w:tcPr>
          <w:p w14:paraId="40C04FC5" w14:textId="77777777" w:rsidR="004C3419" w:rsidRDefault="0084364F">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CC114A8" w14:textId="77777777" w:rsidR="004C3419" w:rsidRDefault="0084364F">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11.020 </w:t>
            </w:r>
            <w:r>
              <w:rPr>
                <w:rFonts w:ascii="黑体" w:eastAsia="黑体" w:hAnsi="黑体"/>
                <w:sz w:val="21"/>
                <w:szCs w:val="21"/>
              </w:rPr>
              <w:fldChar w:fldCharType="end"/>
            </w:r>
            <w:bookmarkEnd w:id="0"/>
          </w:p>
        </w:tc>
      </w:tr>
      <w:tr w:rsidR="004C3419" w14:paraId="60356AAC" w14:textId="77777777">
        <w:tc>
          <w:tcPr>
            <w:tcW w:w="509" w:type="dxa"/>
          </w:tcPr>
          <w:p w14:paraId="33DB3140" w14:textId="77777777" w:rsidR="004C3419" w:rsidRDefault="0084364F">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AFD3DB6" w14:textId="7DA6F3C5" w:rsidR="004C3419" w:rsidRDefault="0084364F" w:rsidP="009A0B87">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C </w:t>
            </w:r>
            <w:r w:rsidR="009A0B87">
              <w:rPr>
                <w:rFonts w:ascii="黑体" w:eastAsia="黑体" w:hAnsi="黑体" w:hint="eastAsia"/>
                <w:sz w:val="21"/>
                <w:szCs w:val="21"/>
              </w:rPr>
              <w:t>50</w:t>
            </w:r>
            <w:r>
              <w:rPr>
                <w:rFonts w:ascii="黑体" w:eastAsia="黑体" w:hAnsi="黑体"/>
                <w:sz w:val="21"/>
                <w:szCs w:val="21"/>
              </w:rPr>
              <w:fldChar w:fldCharType="end"/>
            </w:r>
            <w:bookmarkEnd w:id="1"/>
          </w:p>
        </w:tc>
      </w:tr>
    </w:tbl>
    <w:tbl>
      <w:tblPr>
        <w:tblStyle w:val="affff0"/>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C3419" w14:paraId="461BB8E8" w14:textId="77777777">
        <w:tc>
          <w:tcPr>
            <w:tcW w:w="6407" w:type="dxa"/>
          </w:tcPr>
          <w:p w14:paraId="7C4A368D" w14:textId="77777777" w:rsidR="004C3419" w:rsidRDefault="0084364F">
            <w:pPr>
              <w:pStyle w:val="affff7"/>
              <w:framePr w:w="0" w:hRule="auto" w:wrap="auto" w:hAnchor="text" w:xAlign="left" w:yAlign="inline" w:anchorLock="0"/>
              <w:rPr>
                <w:rFonts w:ascii="宋体" w:hAnsi="宋体"/>
                <w:sz w:val="28"/>
                <w:szCs w:val="28"/>
              </w:rPr>
            </w:pPr>
            <w:bookmarkStart w:id="2" w:name="_Hlk26473981"/>
            <w:r>
              <w:rPr>
                <w:noProof/>
              </w:rPr>
              <w:drawing>
                <wp:inline distT="0" distB="0" distL="0" distR="0" wp14:anchorId="6336F2D7" wp14:editId="4E0F066F">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30917586" w14:textId="77777777" w:rsidR="004C3419" w:rsidRDefault="0084364F">
      <w:pPr>
        <w:pStyle w:val="affff8"/>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575655F8" w14:textId="77777777" w:rsidR="004C3419" w:rsidRDefault="0084364F">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62CDF17" w14:textId="77777777" w:rsidR="004C3419" w:rsidRDefault="0084364F">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2774096" w14:textId="77777777" w:rsidR="004C3419" w:rsidRDefault="0084364F">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176B27B" wp14:editId="31A9F09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3F57C0E" w14:textId="77777777" w:rsidR="004C3419" w:rsidRDefault="004C3419">
      <w:pPr>
        <w:pStyle w:val="affff8"/>
        <w:framePr w:w="9639" w:h="6976" w:hRule="exact" w:hSpace="0" w:vSpace="0" w:wrap="around" w:hAnchor="page" w:y="6408"/>
        <w:jc w:val="center"/>
        <w:rPr>
          <w:rFonts w:ascii="黑体" w:eastAsia="黑体" w:hAnsi="黑体"/>
          <w:b w:val="0"/>
          <w:bCs w:val="0"/>
          <w:w w:val="100"/>
        </w:rPr>
      </w:pPr>
    </w:p>
    <w:p w14:paraId="0BA4FC75" w14:textId="77777777" w:rsidR="004C3419" w:rsidRDefault="0084364F">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医院公共卫生工作规范</w:t>
      </w:r>
    </w:p>
    <w:p w14:paraId="5375C009" w14:textId="77777777" w:rsidR="004C3419" w:rsidRDefault="0084364F">
      <w:pPr>
        <w:pStyle w:val="afffffffffe"/>
        <w:framePr w:h="6974" w:hRule="exact" w:wrap="around" w:x="1419" w:anchorLock="1"/>
      </w:pPr>
      <w:r>
        <w:t>第</w:t>
      </w:r>
      <w:r>
        <w:t>11</w:t>
      </w:r>
      <w:r>
        <w:t>部分：医院内突发公共卫生事件应急</w:t>
      </w:r>
      <w:r>
        <w:fldChar w:fldCharType="end"/>
      </w:r>
      <w:bookmarkEnd w:id="9"/>
    </w:p>
    <w:p w14:paraId="67550790" w14:textId="77777777" w:rsidR="004C3419" w:rsidRDefault="004C3419">
      <w:pPr>
        <w:framePr w:w="9639" w:h="6974" w:hRule="exact" w:wrap="around" w:vAnchor="page" w:hAnchor="page" w:x="1419" w:y="6408" w:anchorLock="1"/>
        <w:ind w:left="-1418"/>
      </w:pPr>
    </w:p>
    <w:p w14:paraId="4410078A" w14:textId="77777777" w:rsidR="004C3419" w:rsidRDefault="0084364F">
      <w:pPr>
        <w:pStyle w:val="a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Specifications for hospital public health work</w:t>
      </w:r>
    </w:p>
    <w:p w14:paraId="35FE0603" w14:textId="77777777" w:rsidR="004C3419" w:rsidRDefault="0084364F">
      <w:pPr>
        <w:pStyle w:val="a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 xml:space="preserve">Part </w:t>
      </w:r>
      <w:r>
        <w:rPr>
          <w:rFonts w:ascii="黑体" w:eastAsia="黑体" w:hAnsi="黑体"/>
          <w:szCs w:val="28"/>
        </w:rPr>
        <w:t>11</w:t>
      </w:r>
      <w:r>
        <w:rPr>
          <w:rFonts w:ascii="黑体" w:eastAsia="黑体" w:hAnsi="黑体"/>
          <w:szCs w:val="28"/>
        </w:rPr>
        <w:t>：</w:t>
      </w:r>
      <w:r>
        <w:rPr>
          <w:rFonts w:ascii="黑体" w:eastAsia="黑体" w:hAnsi="黑体"/>
          <w:szCs w:val="28"/>
        </w:rPr>
        <w:t>Guideline for Public health emergency event disposal</w:t>
      </w:r>
      <w:r>
        <w:rPr>
          <w:rFonts w:ascii="黑体" w:eastAsia="黑体" w:hAnsi="黑体"/>
          <w:szCs w:val="28"/>
        </w:rPr>
        <w:fldChar w:fldCharType="end"/>
      </w:r>
      <w:bookmarkEnd w:id="10"/>
    </w:p>
    <w:p w14:paraId="6D396280" w14:textId="77777777" w:rsidR="004C3419" w:rsidRDefault="004C3419">
      <w:pPr>
        <w:framePr w:w="9639" w:h="6974" w:hRule="exact" w:wrap="around" w:vAnchor="page" w:hAnchor="page" w:x="1419" w:y="6408" w:anchorLock="1"/>
        <w:spacing w:line="760" w:lineRule="exact"/>
        <w:ind w:left="-1418"/>
      </w:pPr>
    </w:p>
    <w:p w14:paraId="4D84B84B" w14:textId="77777777" w:rsidR="004C3419" w:rsidRDefault="004C3419">
      <w:pPr>
        <w:pStyle w:val="afffffff0"/>
        <w:framePr w:w="9639" w:h="6974" w:hRule="exact" w:wrap="around" w:vAnchor="page" w:hAnchor="page" w:x="1419" w:y="6408" w:anchorLock="1"/>
        <w:textAlignment w:val="bottom"/>
        <w:rPr>
          <w:rFonts w:eastAsia="黑体"/>
          <w:szCs w:val="28"/>
        </w:rPr>
      </w:pPr>
    </w:p>
    <w:p w14:paraId="779EEF62" w14:textId="77777777" w:rsidR="004C3419" w:rsidRDefault="0084364F">
      <w:pPr>
        <w:pStyle w:val="a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27527026" w14:textId="1062BE37" w:rsidR="004C3419" w:rsidRDefault="0084364F">
      <w:pPr>
        <w:pStyle w:val="afffffff0"/>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9A0B87">
        <w:rPr>
          <w:sz w:val="21"/>
          <w:szCs w:val="28"/>
        </w:rPr>
        <w:t> </w:t>
      </w:r>
      <w:r w:rsidR="009A0B87">
        <w:rPr>
          <w:sz w:val="21"/>
          <w:szCs w:val="28"/>
        </w:rPr>
        <w:t> </w:t>
      </w:r>
      <w:r w:rsidR="009A0B87">
        <w:rPr>
          <w:sz w:val="21"/>
          <w:szCs w:val="28"/>
        </w:rPr>
        <w:t> </w:t>
      </w:r>
      <w:r w:rsidR="009A0B87">
        <w:rPr>
          <w:sz w:val="21"/>
          <w:szCs w:val="28"/>
        </w:rPr>
        <w:t> </w:t>
      </w:r>
      <w:r w:rsidR="009A0B87">
        <w:rPr>
          <w:sz w:val="21"/>
          <w:szCs w:val="28"/>
        </w:rPr>
        <w:t> </w:t>
      </w:r>
      <w:r>
        <w:rPr>
          <w:sz w:val="21"/>
          <w:szCs w:val="28"/>
        </w:rPr>
        <w:fldChar w:fldCharType="end"/>
      </w:r>
      <w:bookmarkEnd w:id="12"/>
    </w:p>
    <w:p w14:paraId="20A52ADD" w14:textId="13C5CFBF" w:rsidR="004C3419" w:rsidRDefault="0084364F">
      <w:pPr>
        <w:pStyle w:val="a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9A0B87">
        <w:rPr>
          <w:b/>
          <w:sz w:val="21"/>
          <w:szCs w:val="28"/>
        </w:rPr>
      </w:r>
      <w:r>
        <w:rPr>
          <w:b/>
          <w:sz w:val="21"/>
          <w:szCs w:val="28"/>
        </w:rPr>
        <w:fldChar w:fldCharType="end"/>
      </w:r>
      <w:bookmarkEnd w:id="13"/>
    </w:p>
    <w:p w14:paraId="7B6A1794" w14:textId="77777777" w:rsidR="004C3419" w:rsidRDefault="0084364F">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0178AEB" w14:textId="77777777" w:rsidR="004C3419" w:rsidRDefault="0084364F">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w:t>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239207B" w14:textId="77777777" w:rsidR="004C3419" w:rsidRDefault="0084364F">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w:instrText>
      </w:r>
      <w:r>
        <w:rPr>
          <w:rFonts w:hAnsi="黑体"/>
          <w:w w:val="100"/>
          <w:sz w:val="28"/>
        </w:rPr>
        <w:instrText xml:space="preserve">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14:paraId="349FD09F" w14:textId="77777777" w:rsidR="004C3419" w:rsidRDefault="0084364F">
      <w:pPr>
        <w:rPr>
          <w:rFonts w:ascii="宋体" w:hAnsi="宋体"/>
          <w:sz w:val="28"/>
          <w:szCs w:val="28"/>
        </w:rPr>
        <w:sectPr w:rsidR="004C341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F7F13B6" wp14:editId="292424E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213379B" w14:textId="77777777" w:rsidR="004C3419" w:rsidRDefault="0084364F">
      <w:pPr>
        <w:pStyle w:val="affffff2"/>
        <w:spacing w:after="468"/>
      </w:pPr>
      <w:bookmarkStart w:id="21" w:name="BookMark1"/>
      <w:r>
        <w:rPr>
          <w:rFonts w:hint="eastAsia"/>
          <w:spacing w:val="320"/>
        </w:rPr>
        <w:lastRenderedPageBreak/>
        <w:t>目</w:t>
      </w:r>
      <w:r>
        <w:rPr>
          <w:rFonts w:hint="eastAsia"/>
        </w:rPr>
        <w:t>次</w:t>
      </w:r>
    </w:p>
    <w:p w14:paraId="664918F6"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50248220" w:history="1">
        <w:r>
          <w:rPr>
            <w:rStyle w:val="affff4"/>
          </w:rPr>
          <w:t>前言</w:t>
        </w:r>
        <w:r>
          <w:tab/>
        </w:r>
        <w:r>
          <w:fldChar w:fldCharType="begin"/>
        </w:r>
        <w:r>
          <w:instrText xml:space="preserve"> PAGEREF _Toc150248220 \h </w:instrText>
        </w:r>
        <w:r>
          <w:fldChar w:fldCharType="separate"/>
        </w:r>
        <w:r w:rsidR="00B236BE">
          <w:rPr>
            <w:noProof/>
          </w:rPr>
          <w:t>II</w:t>
        </w:r>
        <w:r>
          <w:fldChar w:fldCharType="end"/>
        </w:r>
      </w:hyperlink>
    </w:p>
    <w:p w14:paraId="1D4F85B0"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1" w:history="1">
        <w:r>
          <w:rPr>
            <w:rStyle w:val="affff4"/>
          </w:rPr>
          <w:t>引言</w:t>
        </w:r>
        <w:r>
          <w:tab/>
        </w:r>
        <w:r>
          <w:fldChar w:fldCharType="begin"/>
        </w:r>
        <w:r>
          <w:instrText xml:space="preserve"> PAGEREF _Toc150248221 \h </w:instrText>
        </w:r>
        <w:r>
          <w:fldChar w:fldCharType="separate"/>
        </w:r>
        <w:r w:rsidR="00B236BE">
          <w:rPr>
            <w:noProof/>
          </w:rPr>
          <w:t>III</w:t>
        </w:r>
        <w:r>
          <w:fldChar w:fldCharType="end"/>
        </w:r>
      </w:hyperlink>
    </w:p>
    <w:p w14:paraId="0EC86F22"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2" w:history="1">
        <w:r>
          <w:rPr>
            <w:rStyle w:val="affff4"/>
          </w:rPr>
          <w:t xml:space="preserve">1  </w:t>
        </w:r>
        <w:r>
          <w:rPr>
            <w:rStyle w:val="affff4"/>
          </w:rPr>
          <w:t>范围</w:t>
        </w:r>
        <w:r>
          <w:tab/>
        </w:r>
        <w:r>
          <w:fldChar w:fldCharType="begin"/>
        </w:r>
        <w:r>
          <w:instrText xml:space="preserve"> PAGEREF _Toc150248222 \h </w:instrText>
        </w:r>
        <w:r>
          <w:fldChar w:fldCharType="separate"/>
        </w:r>
        <w:r w:rsidR="00B236BE">
          <w:rPr>
            <w:noProof/>
          </w:rPr>
          <w:t>1</w:t>
        </w:r>
        <w:r>
          <w:fldChar w:fldCharType="end"/>
        </w:r>
      </w:hyperlink>
    </w:p>
    <w:p w14:paraId="3A5C15B0"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3" w:history="1">
        <w:r>
          <w:rPr>
            <w:rStyle w:val="affff4"/>
          </w:rPr>
          <w:t xml:space="preserve">2  </w:t>
        </w:r>
        <w:r>
          <w:rPr>
            <w:rStyle w:val="affff4"/>
          </w:rPr>
          <w:t>规范性引用文件</w:t>
        </w:r>
        <w:r>
          <w:tab/>
        </w:r>
        <w:r>
          <w:fldChar w:fldCharType="begin"/>
        </w:r>
        <w:r>
          <w:instrText xml:space="preserve"> PAGEREF _Toc150248223 \h </w:instrText>
        </w:r>
        <w:r>
          <w:fldChar w:fldCharType="separate"/>
        </w:r>
        <w:r w:rsidR="00B236BE">
          <w:rPr>
            <w:noProof/>
          </w:rPr>
          <w:t>1</w:t>
        </w:r>
        <w:r>
          <w:fldChar w:fldCharType="end"/>
        </w:r>
      </w:hyperlink>
    </w:p>
    <w:p w14:paraId="79B8CC76"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4" w:history="1">
        <w:r>
          <w:rPr>
            <w:rStyle w:val="affff4"/>
          </w:rPr>
          <w:t xml:space="preserve">3  </w:t>
        </w:r>
        <w:r>
          <w:rPr>
            <w:rStyle w:val="affff4"/>
          </w:rPr>
          <w:t>术语和定义</w:t>
        </w:r>
        <w:r>
          <w:tab/>
        </w:r>
        <w:r>
          <w:fldChar w:fldCharType="begin"/>
        </w:r>
        <w:r>
          <w:instrText xml:space="preserve"> PAGEREF _Toc150248224 \h </w:instrText>
        </w:r>
        <w:r>
          <w:fldChar w:fldCharType="separate"/>
        </w:r>
        <w:r w:rsidR="00B236BE">
          <w:rPr>
            <w:noProof/>
          </w:rPr>
          <w:t>1</w:t>
        </w:r>
        <w:r>
          <w:fldChar w:fldCharType="end"/>
        </w:r>
      </w:hyperlink>
    </w:p>
    <w:p w14:paraId="4188CEAB"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5" w:history="1">
        <w:r>
          <w:rPr>
            <w:rStyle w:val="affff4"/>
          </w:rPr>
          <w:t xml:space="preserve">4  </w:t>
        </w:r>
        <w:r>
          <w:rPr>
            <w:rStyle w:val="affff4"/>
          </w:rPr>
          <w:t>基本要求</w:t>
        </w:r>
        <w:r>
          <w:tab/>
        </w:r>
        <w:r>
          <w:fldChar w:fldCharType="begin"/>
        </w:r>
        <w:r>
          <w:instrText xml:space="preserve"> PAGEREF _Toc150248225 \h </w:instrText>
        </w:r>
        <w:r>
          <w:fldChar w:fldCharType="separate"/>
        </w:r>
        <w:r w:rsidR="00B236BE">
          <w:rPr>
            <w:noProof/>
          </w:rPr>
          <w:t>1</w:t>
        </w:r>
        <w:r>
          <w:fldChar w:fldCharType="end"/>
        </w:r>
      </w:hyperlink>
    </w:p>
    <w:p w14:paraId="386D3D14"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26" w:history="1">
        <w:r>
          <w:rPr>
            <w:rStyle w:val="affff4"/>
          </w:rPr>
          <w:t xml:space="preserve">5  </w:t>
        </w:r>
        <w:r>
          <w:rPr>
            <w:rStyle w:val="affff4"/>
          </w:rPr>
          <w:t>工作职责</w:t>
        </w:r>
        <w:r>
          <w:tab/>
        </w:r>
        <w:r>
          <w:fldChar w:fldCharType="begin"/>
        </w:r>
        <w:r>
          <w:instrText xml:space="preserve"> PAGEREF _Toc150248226 \h </w:instrText>
        </w:r>
        <w:r>
          <w:fldChar w:fldCharType="separate"/>
        </w:r>
        <w:r w:rsidR="00B236BE">
          <w:rPr>
            <w:noProof/>
          </w:rPr>
          <w:t>2</w:t>
        </w:r>
        <w:r>
          <w:fldChar w:fldCharType="end"/>
        </w:r>
      </w:hyperlink>
    </w:p>
    <w:p w14:paraId="51CD02A1"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32" w:history="1">
        <w:r>
          <w:rPr>
            <w:rStyle w:val="affff4"/>
          </w:rPr>
          <w:t xml:space="preserve">6  </w:t>
        </w:r>
        <w:r>
          <w:rPr>
            <w:rStyle w:val="affff4"/>
          </w:rPr>
          <w:t>考核评价</w:t>
        </w:r>
        <w:r>
          <w:tab/>
        </w:r>
        <w:r>
          <w:fldChar w:fldCharType="begin"/>
        </w:r>
        <w:r>
          <w:instrText xml:space="preserve"> PAGEREF _Toc150248232 \h </w:instrText>
        </w:r>
        <w:r>
          <w:fldChar w:fldCharType="separate"/>
        </w:r>
        <w:r w:rsidR="00B236BE">
          <w:rPr>
            <w:noProof/>
          </w:rPr>
          <w:t>3</w:t>
        </w:r>
        <w:r>
          <w:fldChar w:fldCharType="end"/>
        </w:r>
      </w:hyperlink>
    </w:p>
    <w:p w14:paraId="40EAB693" w14:textId="77777777" w:rsidR="004C3419" w:rsidRDefault="0084364F">
      <w:pPr>
        <w:pStyle w:val="10"/>
        <w:tabs>
          <w:tab w:val="right" w:leader="dot" w:pos="9344"/>
        </w:tabs>
        <w:rPr>
          <w:rFonts w:asciiTheme="minorHAnsi" w:eastAsiaTheme="minorEastAsia" w:hAnsiTheme="minorHAnsi" w:cstheme="minorBidi"/>
          <w:szCs w:val="22"/>
          <w14:ligatures w14:val="standardContextual"/>
        </w:rPr>
      </w:pPr>
      <w:hyperlink w:anchor="_Toc150248235" w:history="1">
        <w:r>
          <w:rPr>
            <w:rStyle w:val="affff4"/>
          </w:rPr>
          <w:t>参考文献</w:t>
        </w:r>
        <w:r>
          <w:tab/>
        </w:r>
        <w:r>
          <w:fldChar w:fldCharType="begin"/>
        </w:r>
        <w:r>
          <w:instrText xml:space="preserve"> PAGEREF _Toc150248235 \h </w:instrText>
        </w:r>
        <w:r>
          <w:fldChar w:fldCharType="separate"/>
        </w:r>
        <w:r w:rsidR="00B236BE">
          <w:rPr>
            <w:noProof/>
          </w:rPr>
          <w:t>5</w:t>
        </w:r>
        <w:r>
          <w:fldChar w:fldCharType="end"/>
        </w:r>
      </w:hyperlink>
    </w:p>
    <w:p w14:paraId="076B0850" w14:textId="77777777" w:rsidR="004C3419" w:rsidRDefault="0084364F">
      <w:pPr>
        <w:pStyle w:val="affffff2"/>
        <w:spacing w:after="468"/>
        <w:sectPr w:rsidR="004C3419">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302A8F8C" w14:textId="77777777" w:rsidR="004C3419" w:rsidRDefault="0084364F">
      <w:pPr>
        <w:pStyle w:val="a6"/>
        <w:spacing w:before="900" w:after="468"/>
      </w:pPr>
      <w:bookmarkStart w:id="22" w:name="_Toc150248220"/>
      <w:bookmarkStart w:id="23" w:name="BookMark2"/>
      <w:bookmarkEnd w:id="21"/>
      <w:r>
        <w:rPr>
          <w:spacing w:val="320"/>
        </w:rPr>
        <w:lastRenderedPageBreak/>
        <w:t>前</w:t>
      </w:r>
      <w:r>
        <w:t>言</w:t>
      </w:r>
      <w:bookmarkEnd w:id="22"/>
    </w:p>
    <w:p w14:paraId="6BD1C752" w14:textId="77777777" w:rsidR="004C3419" w:rsidRDefault="0084364F">
      <w:pPr>
        <w:pStyle w:val="affffd"/>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69D89058" w14:textId="77777777" w:rsidR="004C3419" w:rsidRDefault="0084364F">
      <w:pPr>
        <w:pStyle w:val="affffd"/>
        <w:ind w:firstLine="420"/>
      </w:pPr>
      <w:r>
        <w:rPr>
          <w:rFonts w:hint="eastAsia"/>
        </w:rPr>
        <w:t xml:space="preserve">DB32/T </w:t>
      </w:r>
      <w:r>
        <w:rPr>
          <w:rFonts w:hint="eastAsia"/>
        </w:rPr>
        <w:t>《医院公共卫生工作规范》目前分为以下部分：</w:t>
      </w:r>
    </w:p>
    <w:p w14:paraId="34266E0A" w14:textId="77777777" w:rsidR="004C3419" w:rsidRDefault="0084364F">
      <w:pPr>
        <w:pStyle w:val="affffd"/>
        <w:ind w:firstLine="420"/>
      </w:pPr>
      <w:r>
        <w:rPr>
          <w:rFonts w:hint="eastAsia"/>
        </w:rPr>
        <w:t>——第</w:t>
      </w:r>
      <w:r>
        <w:rPr>
          <w:rFonts w:hint="eastAsia"/>
        </w:rPr>
        <w:t>1</w:t>
      </w:r>
      <w:r>
        <w:rPr>
          <w:rFonts w:hint="eastAsia"/>
        </w:rPr>
        <w:t>部分：医院公共卫生工作总则；</w:t>
      </w:r>
    </w:p>
    <w:p w14:paraId="415848F4" w14:textId="77777777" w:rsidR="004C3419" w:rsidRDefault="0084364F">
      <w:pPr>
        <w:pStyle w:val="affffd"/>
        <w:ind w:firstLine="420"/>
      </w:pPr>
      <w:r>
        <w:rPr>
          <w:rFonts w:hint="eastAsia"/>
        </w:rPr>
        <w:t>——第</w:t>
      </w:r>
      <w:r>
        <w:rPr>
          <w:rFonts w:hint="eastAsia"/>
        </w:rPr>
        <w:t>2</w:t>
      </w:r>
      <w:r>
        <w:rPr>
          <w:rFonts w:hint="eastAsia"/>
        </w:rPr>
        <w:t>部分：疾控机构医防融合工作指南；</w:t>
      </w:r>
    </w:p>
    <w:p w14:paraId="72F391E1" w14:textId="77777777" w:rsidR="004C3419" w:rsidRDefault="0084364F">
      <w:pPr>
        <w:pStyle w:val="affffd"/>
        <w:ind w:firstLine="420"/>
      </w:pPr>
      <w:r>
        <w:rPr>
          <w:rFonts w:hint="eastAsia"/>
        </w:rPr>
        <w:t>——第</w:t>
      </w:r>
      <w:r>
        <w:rPr>
          <w:rFonts w:hint="eastAsia"/>
        </w:rPr>
        <w:t>3</w:t>
      </w:r>
      <w:r>
        <w:rPr>
          <w:rFonts w:hint="eastAsia"/>
        </w:rPr>
        <w:t>部分：传染病防治；</w:t>
      </w:r>
    </w:p>
    <w:p w14:paraId="05304B65" w14:textId="77777777" w:rsidR="004C3419" w:rsidRDefault="0084364F">
      <w:pPr>
        <w:pStyle w:val="affffd"/>
        <w:ind w:firstLine="420"/>
      </w:pPr>
      <w:r>
        <w:rPr>
          <w:rFonts w:hint="eastAsia"/>
        </w:rPr>
        <w:t>——第</w:t>
      </w:r>
      <w:r>
        <w:rPr>
          <w:rFonts w:hint="eastAsia"/>
        </w:rPr>
        <w:t>4</w:t>
      </w:r>
      <w:r>
        <w:rPr>
          <w:rFonts w:hint="eastAsia"/>
        </w:rPr>
        <w:t>部分：慢性非传染性疾病防治；</w:t>
      </w:r>
    </w:p>
    <w:p w14:paraId="28C90F79" w14:textId="77777777" w:rsidR="004C3419" w:rsidRDefault="0084364F">
      <w:pPr>
        <w:pStyle w:val="affffd"/>
        <w:ind w:firstLine="420"/>
      </w:pPr>
      <w:r>
        <w:rPr>
          <w:rFonts w:hint="eastAsia"/>
        </w:rPr>
        <w:t>——第</w:t>
      </w:r>
      <w:r>
        <w:rPr>
          <w:rFonts w:hint="eastAsia"/>
        </w:rPr>
        <w:t>5</w:t>
      </w:r>
      <w:r>
        <w:rPr>
          <w:rFonts w:hint="eastAsia"/>
        </w:rPr>
        <w:t>部分：职业卫生；</w:t>
      </w:r>
    </w:p>
    <w:p w14:paraId="44636E1F" w14:textId="77777777" w:rsidR="004C3419" w:rsidRDefault="0084364F">
      <w:pPr>
        <w:pStyle w:val="affffd"/>
        <w:ind w:firstLine="420"/>
      </w:pPr>
      <w:r>
        <w:rPr>
          <w:rFonts w:hint="eastAsia"/>
        </w:rPr>
        <w:t>——第</w:t>
      </w:r>
      <w:r>
        <w:rPr>
          <w:rFonts w:hint="eastAsia"/>
        </w:rPr>
        <w:t>6</w:t>
      </w:r>
      <w:r>
        <w:rPr>
          <w:rFonts w:hint="eastAsia"/>
        </w:rPr>
        <w:t>部分：食品安全与食源性疾病；</w:t>
      </w:r>
    </w:p>
    <w:p w14:paraId="35847AF2" w14:textId="77777777" w:rsidR="004C3419" w:rsidRDefault="0084364F">
      <w:pPr>
        <w:pStyle w:val="affffd"/>
        <w:ind w:firstLine="420"/>
      </w:pPr>
      <w:r>
        <w:rPr>
          <w:rFonts w:hint="eastAsia"/>
        </w:rPr>
        <w:t>——第</w:t>
      </w:r>
      <w:r>
        <w:rPr>
          <w:rFonts w:hint="eastAsia"/>
        </w:rPr>
        <w:t>7</w:t>
      </w:r>
      <w:r>
        <w:rPr>
          <w:rFonts w:hint="eastAsia"/>
        </w:rPr>
        <w:t>部分：放射防护；</w:t>
      </w:r>
    </w:p>
    <w:p w14:paraId="366D6E08" w14:textId="77777777" w:rsidR="004C3419" w:rsidRDefault="0084364F">
      <w:pPr>
        <w:pStyle w:val="affffd"/>
        <w:ind w:firstLine="420"/>
      </w:pPr>
      <w:r>
        <w:rPr>
          <w:rFonts w:hint="eastAsia"/>
        </w:rPr>
        <w:t>——第</w:t>
      </w:r>
      <w:r>
        <w:rPr>
          <w:rFonts w:hint="eastAsia"/>
        </w:rPr>
        <w:t>8</w:t>
      </w:r>
      <w:r>
        <w:rPr>
          <w:rFonts w:hint="eastAsia"/>
        </w:rPr>
        <w:t>部分：基层公共卫生服务项目指导；</w:t>
      </w:r>
    </w:p>
    <w:p w14:paraId="1F22F3C3" w14:textId="77777777" w:rsidR="004C3419" w:rsidRDefault="0084364F">
      <w:pPr>
        <w:pStyle w:val="affffd"/>
        <w:ind w:firstLine="420"/>
      </w:pPr>
      <w:r>
        <w:rPr>
          <w:rFonts w:hint="eastAsia"/>
        </w:rPr>
        <w:t>——第</w:t>
      </w:r>
      <w:r>
        <w:rPr>
          <w:rFonts w:hint="eastAsia"/>
        </w:rPr>
        <w:t>9</w:t>
      </w:r>
      <w:r>
        <w:rPr>
          <w:rFonts w:hint="eastAsia"/>
        </w:rPr>
        <w:t>部分：生物安全与院感防控；</w:t>
      </w:r>
    </w:p>
    <w:p w14:paraId="1AEE44ED" w14:textId="77777777" w:rsidR="004C3419" w:rsidRDefault="0084364F">
      <w:pPr>
        <w:pStyle w:val="affffd"/>
        <w:ind w:firstLine="420"/>
      </w:pPr>
      <w:r>
        <w:rPr>
          <w:rFonts w:hint="eastAsia"/>
        </w:rPr>
        <w:t>——第</w:t>
      </w:r>
      <w:r>
        <w:rPr>
          <w:rFonts w:hint="eastAsia"/>
        </w:rPr>
        <w:t>10</w:t>
      </w:r>
      <w:r>
        <w:rPr>
          <w:rFonts w:hint="eastAsia"/>
        </w:rPr>
        <w:t>部分：健康教育；</w:t>
      </w:r>
    </w:p>
    <w:p w14:paraId="41D6FDB5" w14:textId="77777777" w:rsidR="004C3419" w:rsidRDefault="0084364F">
      <w:pPr>
        <w:pStyle w:val="affffd"/>
        <w:ind w:firstLine="420"/>
      </w:pPr>
      <w:r>
        <w:rPr>
          <w:rFonts w:hint="eastAsia"/>
        </w:rPr>
        <w:t>——第</w:t>
      </w:r>
      <w:r>
        <w:rPr>
          <w:rFonts w:hint="eastAsia"/>
        </w:rPr>
        <w:t>11</w:t>
      </w:r>
      <w:r>
        <w:rPr>
          <w:rFonts w:hint="eastAsia"/>
        </w:rPr>
        <w:t>部分：医院内突发公共卫生事件应急。</w:t>
      </w:r>
    </w:p>
    <w:p w14:paraId="6FCFD8C6" w14:textId="77777777" w:rsidR="004C3419" w:rsidRDefault="0084364F">
      <w:pPr>
        <w:pStyle w:val="affffd"/>
        <w:ind w:firstLine="420"/>
      </w:pPr>
      <w:r>
        <w:rPr>
          <w:rFonts w:hint="eastAsia"/>
        </w:rPr>
        <w:t>本文件为</w:t>
      </w:r>
      <w:r>
        <w:rPr>
          <w:rFonts w:hint="eastAsia"/>
        </w:rPr>
        <w:t xml:space="preserve">DB32/T </w:t>
      </w:r>
      <w:r>
        <w:rPr>
          <w:rFonts w:hint="eastAsia"/>
        </w:rPr>
        <w:t>的第</w:t>
      </w:r>
      <w:r>
        <w:rPr>
          <w:rFonts w:hint="eastAsia"/>
        </w:rPr>
        <w:t>11</w:t>
      </w:r>
      <w:r>
        <w:rPr>
          <w:rFonts w:hint="eastAsia"/>
        </w:rPr>
        <w:t>部分。</w:t>
      </w:r>
    </w:p>
    <w:p w14:paraId="13BC23D6" w14:textId="77777777" w:rsidR="004C3419" w:rsidRDefault="0084364F">
      <w:pPr>
        <w:pStyle w:val="affffd"/>
        <w:ind w:firstLine="420"/>
      </w:pPr>
      <w:r>
        <w:rPr>
          <w:rFonts w:hint="eastAsia"/>
        </w:rPr>
        <w:t>请注意本文件的某些内容可能涉及专利。本文件</w:t>
      </w:r>
      <w:r>
        <w:rPr>
          <w:rFonts w:hint="eastAsia"/>
        </w:rPr>
        <w:t>的发布机构不承担识别专利的责任。</w:t>
      </w:r>
    </w:p>
    <w:p w14:paraId="33B77E9E" w14:textId="77777777" w:rsidR="004C3419" w:rsidRDefault="0084364F">
      <w:pPr>
        <w:pStyle w:val="affffd"/>
        <w:ind w:firstLine="420"/>
      </w:pPr>
      <w:r>
        <w:rPr>
          <w:rFonts w:hint="eastAsia"/>
        </w:rPr>
        <w:t>本文件由江苏省卫生健康委员会提出。</w:t>
      </w:r>
    </w:p>
    <w:p w14:paraId="21813DE1" w14:textId="77777777" w:rsidR="004C3419" w:rsidRDefault="0084364F">
      <w:pPr>
        <w:pStyle w:val="affffd"/>
        <w:ind w:firstLine="420"/>
      </w:pPr>
      <w:r>
        <w:rPr>
          <w:rFonts w:hint="eastAsia"/>
        </w:rPr>
        <w:t>本文件由江苏省卫生标准化技术委员会归口。</w:t>
      </w:r>
    </w:p>
    <w:p w14:paraId="762FA957" w14:textId="77777777" w:rsidR="004C3419" w:rsidRDefault="0084364F">
      <w:pPr>
        <w:pStyle w:val="affffd"/>
        <w:ind w:firstLine="420"/>
      </w:pPr>
      <w:r>
        <w:rPr>
          <w:rFonts w:hint="eastAsia"/>
        </w:rPr>
        <w:t>本文件起草单位：扬州市疾病预防控制中心、江苏省苏北人民医院、连云港市疾病预防控制中心、江苏省疾病预防控制中心。</w:t>
      </w:r>
    </w:p>
    <w:p w14:paraId="1D806F2F" w14:textId="77777777" w:rsidR="004C3419" w:rsidRDefault="0084364F">
      <w:pPr>
        <w:pStyle w:val="affffd"/>
        <w:ind w:firstLine="420"/>
      </w:pPr>
      <w:r>
        <w:rPr>
          <w:rFonts w:hint="eastAsia"/>
        </w:rPr>
        <w:t>本文件主要起草人：陆盛华、周信、董玉颖、王寅、窦英茹、沈飞虎、王福如、徐佳楠、柏斗胜。</w:t>
      </w:r>
    </w:p>
    <w:p w14:paraId="63362C39" w14:textId="77777777" w:rsidR="004C3419" w:rsidRDefault="004C3419">
      <w:pPr>
        <w:pStyle w:val="affffd"/>
        <w:ind w:firstLine="420"/>
      </w:pPr>
    </w:p>
    <w:p w14:paraId="304B71DB" w14:textId="77777777" w:rsidR="004C3419" w:rsidRDefault="004C3419">
      <w:pPr>
        <w:pStyle w:val="affffd"/>
        <w:ind w:firstLine="420"/>
        <w:sectPr w:rsidR="004C3419">
          <w:pgSz w:w="11906" w:h="16838"/>
          <w:pgMar w:top="1928" w:right="1134" w:bottom="1134" w:left="1134" w:header="1418" w:footer="1134" w:gutter="284"/>
          <w:pgNumType w:fmt="upperRoman"/>
          <w:cols w:space="425"/>
          <w:formProt w:val="0"/>
          <w:docGrid w:type="lines" w:linePitch="312"/>
        </w:sectPr>
      </w:pPr>
    </w:p>
    <w:p w14:paraId="595BAEA8" w14:textId="77777777" w:rsidR="004C3419" w:rsidRDefault="0084364F">
      <w:pPr>
        <w:pStyle w:val="a6"/>
        <w:spacing w:after="468"/>
      </w:pPr>
      <w:bookmarkStart w:id="24" w:name="_Toc150248221"/>
      <w:bookmarkStart w:id="25" w:name="BookMark3"/>
      <w:bookmarkEnd w:id="23"/>
      <w:r>
        <w:rPr>
          <w:spacing w:val="320"/>
        </w:rPr>
        <w:lastRenderedPageBreak/>
        <w:t>引</w:t>
      </w:r>
      <w:r>
        <w:t>言</w:t>
      </w:r>
      <w:bookmarkEnd w:id="24"/>
    </w:p>
    <w:p w14:paraId="2D48438A" w14:textId="77777777" w:rsidR="004C3419" w:rsidRDefault="0084364F">
      <w:pPr>
        <w:pStyle w:val="affffd"/>
        <w:ind w:firstLine="420"/>
      </w:pPr>
      <w:r>
        <w:rPr>
          <w:rFonts w:hint="eastAsia"/>
        </w:rPr>
        <w:t>本文件按照国务院办公厅《关于进一步深化改革促进乡村医疗卫生体系健康发展的意见》（国办发〔</w:t>
      </w:r>
      <w:r>
        <w:rPr>
          <w:rFonts w:hint="eastAsia"/>
        </w:rPr>
        <w:t>2023</w:t>
      </w:r>
      <w:r>
        <w:rPr>
          <w:rFonts w:hint="eastAsia"/>
        </w:rPr>
        <w:t>﹞</w:t>
      </w:r>
      <w:r>
        <w:rPr>
          <w:rFonts w:hint="eastAsia"/>
        </w:rPr>
        <w:t>7</w:t>
      </w:r>
      <w:r>
        <w:rPr>
          <w:rFonts w:hint="eastAsia"/>
        </w:rPr>
        <w:t>号）、国务院办公厅《关于进一步完善</w:t>
      </w:r>
      <w:r>
        <w:rPr>
          <w:rFonts w:hint="eastAsia"/>
        </w:rPr>
        <w:t>医疗卫生服务体系的意见》（国办发〔</w:t>
      </w:r>
      <w:r>
        <w:rPr>
          <w:rFonts w:hint="eastAsia"/>
        </w:rPr>
        <w:t>2023</w:t>
      </w:r>
      <w:r>
        <w:rPr>
          <w:rFonts w:hint="eastAsia"/>
        </w:rPr>
        <w:t>﹞</w:t>
      </w:r>
      <w:r>
        <w:rPr>
          <w:rFonts w:hint="eastAsia"/>
        </w:rPr>
        <w:t>10</w:t>
      </w:r>
      <w:r>
        <w:rPr>
          <w:rFonts w:hint="eastAsia"/>
        </w:rPr>
        <w:t>号）及江苏省委省政府《关于完善重大疫情防控体制机制健全公共卫生应急管理体系的意见》（苏发〔</w:t>
      </w:r>
      <w:r>
        <w:rPr>
          <w:rFonts w:hint="eastAsia"/>
        </w:rPr>
        <w:t>2022</w:t>
      </w:r>
      <w:r>
        <w:rPr>
          <w:rFonts w:hint="eastAsia"/>
        </w:rPr>
        <w:t>〕</w:t>
      </w:r>
      <w:r>
        <w:rPr>
          <w:rFonts w:hint="eastAsia"/>
        </w:rPr>
        <w:t>27</w:t>
      </w:r>
      <w:r>
        <w:rPr>
          <w:rFonts w:hint="eastAsia"/>
        </w:rPr>
        <w:t>号）的精神，为完善我省医院公共卫生工作职责和内容，规范医院落实公共卫生责任，创新医防协同、医防融合机制，明晰医院公共卫生工作的分工和协作而制定。</w:t>
      </w:r>
    </w:p>
    <w:p w14:paraId="4853DD2C" w14:textId="77777777" w:rsidR="004C3419" w:rsidRDefault="0084364F">
      <w:pPr>
        <w:pStyle w:val="affffd"/>
        <w:ind w:firstLine="420"/>
      </w:pPr>
      <w:r>
        <w:rPr>
          <w:rFonts w:hint="eastAsia"/>
        </w:rPr>
        <w:t>本文件制定的主要依据江苏省卫生健康委员会《关于推进二级以上医院设置公共卫生科的通知》（苏卫医政〔</w:t>
      </w:r>
      <w:r>
        <w:rPr>
          <w:rFonts w:hint="eastAsia"/>
        </w:rPr>
        <w:t>2021</w:t>
      </w:r>
      <w:r>
        <w:rPr>
          <w:rFonts w:hint="eastAsia"/>
        </w:rPr>
        <w:t>〕</w:t>
      </w:r>
      <w:r>
        <w:rPr>
          <w:rFonts w:hint="eastAsia"/>
        </w:rPr>
        <w:t>33</w:t>
      </w:r>
      <w:r>
        <w:rPr>
          <w:rFonts w:hint="eastAsia"/>
        </w:rPr>
        <w:t>号）。</w:t>
      </w:r>
    </w:p>
    <w:p w14:paraId="5458CB3B" w14:textId="77777777" w:rsidR="004C3419" w:rsidRDefault="004C3419">
      <w:pPr>
        <w:pStyle w:val="affffd"/>
        <w:ind w:firstLine="420"/>
      </w:pPr>
    </w:p>
    <w:p w14:paraId="6D798600" w14:textId="77777777" w:rsidR="004C3419" w:rsidRDefault="004C3419">
      <w:pPr>
        <w:pStyle w:val="affffd"/>
        <w:ind w:firstLine="420"/>
        <w:sectPr w:rsidR="004C3419">
          <w:pgSz w:w="11906" w:h="16838"/>
          <w:pgMar w:top="1928" w:right="1134" w:bottom="1134" w:left="1134" w:header="1418" w:footer="1134" w:gutter="284"/>
          <w:pgNumType w:fmt="upperRoman"/>
          <w:cols w:space="425"/>
          <w:formProt w:val="0"/>
          <w:docGrid w:type="lines" w:linePitch="312"/>
        </w:sectPr>
      </w:pPr>
    </w:p>
    <w:p w14:paraId="6A169998" w14:textId="77777777" w:rsidR="004C3419" w:rsidRDefault="004C3419">
      <w:pPr>
        <w:spacing w:line="20" w:lineRule="exact"/>
        <w:jc w:val="center"/>
        <w:rPr>
          <w:rFonts w:ascii="黑体" w:eastAsia="黑体" w:hAnsi="黑体"/>
          <w:sz w:val="32"/>
          <w:szCs w:val="32"/>
        </w:rPr>
      </w:pPr>
      <w:bookmarkStart w:id="26" w:name="BookMark4"/>
      <w:bookmarkEnd w:id="25"/>
    </w:p>
    <w:p w14:paraId="000F5622" w14:textId="77777777" w:rsidR="004C3419" w:rsidRDefault="004C3419">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D06DF15A08054D9B892C09E51AAB1617"/>
        </w:placeholder>
      </w:sdtPr>
      <w:sdtEndPr/>
      <w:sdtContent>
        <w:bookmarkStart w:id="28" w:name="_GoBack" w:displacedByCustomXml="prev"/>
        <w:p w14:paraId="6767F7C4" w14:textId="77777777" w:rsidR="004C3419" w:rsidRDefault="0084364F">
          <w:pPr>
            <w:pStyle w:val="afffffffff2"/>
            <w:spacing w:beforeLines="1" w:before="3" w:afterLines="1" w:after="3"/>
          </w:pPr>
          <w:r>
            <w:rPr>
              <w:rFonts w:hint="eastAsia"/>
            </w:rPr>
            <w:t>医院公共卫生工作规范</w:t>
          </w:r>
        </w:p>
        <w:p w14:paraId="1A991ADC" w14:textId="77777777" w:rsidR="004C3419" w:rsidRDefault="0084364F">
          <w:pPr>
            <w:pStyle w:val="afffffffff2"/>
            <w:spacing w:beforeLines="1" w:before="3" w:after="680"/>
          </w:pPr>
          <w:r>
            <w:rPr>
              <w:rFonts w:hint="eastAsia"/>
            </w:rPr>
            <w:t>第</w:t>
          </w:r>
          <w:r>
            <w:t>11</w:t>
          </w:r>
          <w:r>
            <w:t>部分：医院内突发公共卫生事件应急</w:t>
          </w:r>
        </w:p>
        <w:bookmarkEnd w:id="28" w:displacedByCustomXml="next"/>
      </w:sdtContent>
    </w:sdt>
    <w:p w14:paraId="7EA82650" w14:textId="77777777" w:rsidR="004C3419" w:rsidRDefault="0084364F">
      <w:pPr>
        <w:pStyle w:val="affa"/>
        <w:spacing w:before="312" w:after="312"/>
      </w:pPr>
      <w:bookmarkStart w:id="29" w:name="_Toc24884218"/>
      <w:bookmarkStart w:id="30" w:name="_Toc150247306"/>
      <w:bookmarkStart w:id="31" w:name="_Toc24884211"/>
      <w:bookmarkStart w:id="32" w:name="_Toc26986530"/>
      <w:bookmarkStart w:id="33" w:name="_Toc97191423"/>
      <w:bookmarkStart w:id="34" w:name="_Toc17233333"/>
      <w:bookmarkStart w:id="35" w:name="_Toc26718930"/>
      <w:bookmarkStart w:id="36" w:name="_Toc26986771"/>
      <w:bookmarkStart w:id="37" w:name="_Toc17233325"/>
      <w:bookmarkStart w:id="38" w:name="_Toc26648465"/>
      <w:bookmarkStart w:id="39" w:name="_Toc150248222"/>
      <w:bookmarkEnd w:id="27"/>
      <w:r>
        <w:rPr>
          <w:rFonts w:hint="eastAsia"/>
        </w:rPr>
        <w:t>范围</w:t>
      </w:r>
      <w:bookmarkEnd w:id="29"/>
      <w:bookmarkEnd w:id="30"/>
      <w:bookmarkEnd w:id="31"/>
      <w:bookmarkEnd w:id="32"/>
      <w:bookmarkEnd w:id="33"/>
      <w:bookmarkEnd w:id="34"/>
      <w:bookmarkEnd w:id="35"/>
      <w:bookmarkEnd w:id="36"/>
      <w:bookmarkEnd w:id="37"/>
      <w:bookmarkEnd w:id="38"/>
      <w:bookmarkEnd w:id="39"/>
    </w:p>
    <w:p w14:paraId="13D2B457" w14:textId="77777777" w:rsidR="004C3419" w:rsidRDefault="0084364F">
      <w:pPr>
        <w:pStyle w:val="affffd"/>
        <w:spacing w:before="156" w:after="156"/>
        <w:ind w:firstLine="420"/>
      </w:pPr>
      <w:bookmarkStart w:id="40" w:name="_Toc17233334"/>
      <w:bookmarkStart w:id="41" w:name="_Toc26648466"/>
      <w:bookmarkStart w:id="42" w:name="_Toc24884219"/>
      <w:bookmarkStart w:id="43" w:name="_Toc24884212"/>
      <w:bookmarkStart w:id="44" w:name="_Toc17233326"/>
      <w:r>
        <w:rPr>
          <w:rFonts w:hint="eastAsia"/>
        </w:rPr>
        <w:t>本文规定了医院内突发公共卫生事件应急处置工作的基本要求、工作职责和考核评价。</w:t>
      </w:r>
    </w:p>
    <w:p w14:paraId="155D2907" w14:textId="77777777" w:rsidR="004C3419" w:rsidRDefault="0084364F">
      <w:pPr>
        <w:pStyle w:val="affffd"/>
        <w:spacing w:before="156" w:after="156"/>
        <w:ind w:firstLine="420"/>
      </w:pPr>
      <w:r>
        <w:rPr>
          <w:rFonts w:hint="eastAsia"/>
        </w:rPr>
        <w:t>本文适用于二、三级公立综合医院、中医医院、传染病医院、肿瘤医院、妇幼保健院、儿童医院、口腔医院等医疗机构内突发公共卫生事件应急相关工作。其他医疗机构可参照本文件执行。</w:t>
      </w:r>
    </w:p>
    <w:p w14:paraId="31FBA698" w14:textId="77777777" w:rsidR="004C3419" w:rsidRDefault="0084364F">
      <w:pPr>
        <w:pStyle w:val="affa"/>
        <w:spacing w:before="312" w:after="312"/>
      </w:pPr>
      <w:bookmarkStart w:id="45" w:name="_Toc26986772"/>
      <w:bookmarkStart w:id="46" w:name="_Toc150247307"/>
      <w:bookmarkStart w:id="47" w:name="_Toc26718931"/>
      <w:bookmarkStart w:id="48" w:name="_Toc97191424"/>
      <w:bookmarkStart w:id="49" w:name="_Toc26986531"/>
      <w:bookmarkStart w:id="50" w:name="_Toc150248223"/>
      <w:r>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F43B8FC3591049598CBAF37F5856899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E32DFC6" w14:textId="77777777" w:rsidR="004C3419" w:rsidRDefault="0084364F">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0BF7E81" w14:textId="77777777" w:rsidR="004C3419" w:rsidRDefault="0084364F">
      <w:pPr>
        <w:pStyle w:val="affffd"/>
        <w:ind w:firstLine="420"/>
        <w:rPr>
          <w:rFonts w:ascii="Times New Roman"/>
        </w:rPr>
      </w:pPr>
      <w:r>
        <w:rPr>
          <w:rFonts w:ascii="Times New Roman"/>
        </w:rPr>
        <w:t>全国医疗机构</w:t>
      </w:r>
      <w:r>
        <w:rPr>
          <w:rFonts w:ascii="Times New Roman"/>
        </w:rPr>
        <w:t>卫生应急工作规范</w:t>
      </w:r>
      <w:r>
        <w:rPr>
          <w:rFonts w:ascii="Times New Roman"/>
        </w:rPr>
        <w:t xml:space="preserve"> </w:t>
      </w:r>
      <w:r>
        <w:rPr>
          <w:rFonts w:ascii="Times New Roman"/>
        </w:rPr>
        <w:t>原国家卫生和计划生育委员会</w:t>
      </w:r>
      <w:r>
        <w:rPr>
          <w:rFonts w:ascii="Times New Roman"/>
        </w:rPr>
        <w:t xml:space="preserve"> 2015</w:t>
      </w:r>
      <w:r>
        <w:rPr>
          <w:rFonts w:ascii="Times New Roman"/>
        </w:rPr>
        <w:t>年</w:t>
      </w:r>
    </w:p>
    <w:p w14:paraId="6D64F0F4" w14:textId="77777777" w:rsidR="004C3419" w:rsidRDefault="0084364F">
      <w:pPr>
        <w:pStyle w:val="affffd"/>
        <w:ind w:firstLine="420"/>
        <w:rPr>
          <w:rFonts w:ascii="Times New Roman"/>
        </w:rPr>
      </w:pPr>
      <w:r>
        <w:rPr>
          <w:rFonts w:ascii="Times New Roman"/>
        </w:rPr>
        <w:t>突发事件应急演练指南</w:t>
      </w:r>
      <w:r>
        <w:rPr>
          <w:rFonts w:ascii="Times New Roman"/>
        </w:rPr>
        <w:t xml:space="preserve">  </w:t>
      </w:r>
      <w:r>
        <w:rPr>
          <w:rFonts w:ascii="Times New Roman"/>
        </w:rPr>
        <w:t>国务院</w:t>
      </w:r>
      <w:r>
        <w:rPr>
          <w:rFonts w:ascii="Times New Roman"/>
        </w:rPr>
        <w:t xml:space="preserve"> 2009</w:t>
      </w:r>
      <w:r>
        <w:rPr>
          <w:rFonts w:ascii="Times New Roman"/>
        </w:rPr>
        <w:t>年</w:t>
      </w:r>
    </w:p>
    <w:p w14:paraId="547CB587" w14:textId="77777777" w:rsidR="004C3419" w:rsidRDefault="0084364F">
      <w:pPr>
        <w:pStyle w:val="affffd"/>
        <w:ind w:firstLine="420"/>
        <w:rPr>
          <w:rFonts w:ascii="Times New Roman"/>
        </w:rPr>
      </w:pPr>
      <w:r>
        <w:rPr>
          <w:rFonts w:ascii="Times New Roman"/>
        </w:rPr>
        <w:t>突发公共卫生事件与传染病疫情监测信息报告管理规范</w:t>
      </w:r>
      <w:r>
        <w:rPr>
          <w:rFonts w:ascii="Times New Roman"/>
        </w:rPr>
        <w:t xml:space="preserve"> </w:t>
      </w:r>
      <w:r>
        <w:rPr>
          <w:rFonts w:ascii="Times New Roman"/>
        </w:rPr>
        <w:t>原卫生部</w:t>
      </w:r>
      <w:r>
        <w:rPr>
          <w:rFonts w:ascii="Times New Roman"/>
        </w:rPr>
        <w:t xml:space="preserve"> 2006</w:t>
      </w:r>
      <w:r>
        <w:rPr>
          <w:rFonts w:ascii="Times New Roman"/>
        </w:rPr>
        <w:t>年</w:t>
      </w:r>
    </w:p>
    <w:p w14:paraId="4F4CE3AB" w14:textId="77777777" w:rsidR="004C3419" w:rsidRDefault="0084364F">
      <w:pPr>
        <w:pStyle w:val="affffd"/>
        <w:ind w:firstLine="420"/>
        <w:rPr>
          <w:rFonts w:ascii="Times New Roman"/>
        </w:rPr>
      </w:pPr>
      <w:r>
        <w:rPr>
          <w:rFonts w:ascii="Times New Roman"/>
        </w:rPr>
        <w:t>国家突发公共卫生事件相关信息报告管理工作规范</w:t>
      </w:r>
      <w:r>
        <w:rPr>
          <w:rFonts w:ascii="Times New Roman" w:hint="eastAsia"/>
        </w:rPr>
        <w:t xml:space="preserve"> </w:t>
      </w:r>
      <w:r>
        <w:rPr>
          <w:rFonts w:ascii="Times New Roman"/>
        </w:rPr>
        <w:t>原卫生部</w:t>
      </w:r>
      <w:r>
        <w:rPr>
          <w:rFonts w:ascii="Times New Roman"/>
        </w:rPr>
        <w:t xml:space="preserve"> 2006</w:t>
      </w:r>
      <w:r>
        <w:rPr>
          <w:rFonts w:ascii="Times New Roman"/>
        </w:rPr>
        <w:t>年</w:t>
      </w:r>
    </w:p>
    <w:p w14:paraId="53C6F8FA" w14:textId="77777777" w:rsidR="004C3419" w:rsidRDefault="0084364F">
      <w:pPr>
        <w:pStyle w:val="affffd"/>
        <w:ind w:firstLine="420"/>
        <w:rPr>
          <w:rFonts w:ascii="Times New Roman"/>
        </w:rPr>
      </w:pPr>
      <w:r>
        <w:rPr>
          <w:rFonts w:ascii="Times New Roman"/>
        </w:rPr>
        <w:t xml:space="preserve">DB32/T XXXX-2023 </w:t>
      </w:r>
      <w:r>
        <w:rPr>
          <w:rFonts w:ascii="Times New Roman"/>
        </w:rPr>
        <w:t>医院公共卫生工作规范</w:t>
      </w:r>
      <w:r>
        <w:rPr>
          <w:rFonts w:ascii="Times New Roman"/>
        </w:rPr>
        <w:t xml:space="preserve"> </w:t>
      </w:r>
      <w:r>
        <w:rPr>
          <w:rFonts w:ascii="Times New Roman"/>
        </w:rPr>
        <w:t>第</w:t>
      </w:r>
      <w:r>
        <w:rPr>
          <w:rFonts w:ascii="Times New Roman"/>
        </w:rPr>
        <w:t>1</w:t>
      </w:r>
      <w:r>
        <w:rPr>
          <w:rFonts w:ascii="Times New Roman"/>
        </w:rPr>
        <w:t>部分：医院公共卫生工作总则</w:t>
      </w:r>
    </w:p>
    <w:p w14:paraId="134A7134" w14:textId="77777777" w:rsidR="004C3419" w:rsidRDefault="0084364F">
      <w:pPr>
        <w:pStyle w:val="affa"/>
        <w:spacing w:before="312" w:after="312"/>
      </w:pPr>
      <w:bookmarkStart w:id="51" w:name="_Toc97191425"/>
      <w:bookmarkStart w:id="52" w:name="_Toc150247308"/>
      <w:bookmarkStart w:id="53" w:name="_Toc150248224"/>
      <w:r>
        <w:rPr>
          <w:rFonts w:hint="eastAsia"/>
          <w:szCs w:val="21"/>
        </w:rPr>
        <w:t>术语和定义</w:t>
      </w:r>
      <w:bookmarkEnd w:id="51"/>
      <w:bookmarkEnd w:id="52"/>
      <w:bookmarkEnd w:id="53"/>
    </w:p>
    <w:bookmarkStart w:id="54" w:name="_Toc26986532" w:displacedByCustomXml="next"/>
    <w:bookmarkEnd w:id="54" w:displacedByCustomXml="next"/>
    <w:sdt>
      <w:sdtPr>
        <w:id w:val="-1909835108"/>
        <w:placeholder>
          <w:docPart w:val="16AF5D2465224C27996CF40CB4D65EB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9E59E53" w14:textId="77777777" w:rsidR="004C3419" w:rsidRDefault="0084364F">
          <w:pPr>
            <w:pStyle w:val="affffd"/>
            <w:ind w:firstLine="420"/>
          </w:pPr>
          <w:r>
            <w:t>下列术语和定义适用于本文件。</w:t>
          </w:r>
        </w:p>
      </w:sdtContent>
    </w:sdt>
    <w:p w14:paraId="68F7A619" w14:textId="77777777" w:rsidR="004C3419" w:rsidRDefault="004C3419">
      <w:pPr>
        <w:pStyle w:val="affffd"/>
        <w:ind w:firstLine="420"/>
      </w:pPr>
    </w:p>
    <w:p w14:paraId="7FAC0603" w14:textId="77777777" w:rsidR="004C3419" w:rsidRDefault="0084364F">
      <w:pPr>
        <w:pStyle w:val="affffd"/>
        <w:ind w:firstLine="420"/>
        <w:rPr>
          <w:rFonts w:ascii="黑体" w:eastAsia="黑体" w:hAnsi="黑体"/>
        </w:rPr>
      </w:pPr>
      <w:r>
        <w:rPr>
          <w:rFonts w:ascii="黑体" w:eastAsia="黑体" w:hAnsi="黑体" w:hint="eastAsia"/>
        </w:rPr>
        <w:t>医院内突发公共卫生事件</w:t>
      </w:r>
      <w:r>
        <w:rPr>
          <w:rFonts w:ascii="黑体" w:eastAsia="黑体" w:hAnsi="黑体"/>
        </w:rPr>
        <w:t xml:space="preserve"> </w:t>
      </w:r>
      <w:r>
        <w:rPr>
          <w:rFonts w:ascii="Times New Roman" w:eastAsia="黑体" w:hint="eastAsia"/>
        </w:rPr>
        <w:t>p</w:t>
      </w:r>
      <w:r>
        <w:rPr>
          <w:rFonts w:ascii="Times New Roman" w:eastAsia="黑体"/>
        </w:rPr>
        <w:t>ublic health emergency event</w:t>
      </w:r>
      <w:r>
        <w:rPr>
          <w:rFonts w:ascii="Times New Roman" w:eastAsia="黑体" w:hint="eastAsia"/>
        </w:rPr>
        <w:t xml:space="preserve"> </w:t>
      </w:r>
      <w:r>
        <w:rPr>
          <w:rFonts w:ascii="Times New Roman" w:eastAsia="黑体"/>
        </w:rPr>
        <w:t>in hospital</w:t>
      </w:r>
    </w:p>
    <w:p w14:paraId="056FA7BD" w14:textId="77777777" w:rsidR="004C3419" w:rsidRDefault="0084364F">
      <w:pPr>
        <w:pStyle w:val="affffd"/>
        <w:ind w:firstLine="420"/>
        <w:rPr>
          <w:highlight w:val="yellow"/>
        </w:rPr>
      </w:pPr>
      <w:r>
        <w:rPr>
          <w:rFonts w:hint="eastAsia"/>
        </w:rPr>
        <w:t>医院内突然发生、造成或可能造成公众健康严重损害的重大传染病疫情、群体不明原因疾病、重大食物和职业中毒以及其他严重影响公众健康的突发事件。</w:t>
      </w:r>
    </w:p>
    <w:p w14:paraId="2782C0DF" w14:textId="77777777" w:rsidR="004C3419" w:rsidRDefault="0084364F">
      <w:pPr>
        <w:pStyle w:val="affa"/>
        <w:spacing w:before="312" w:after="312"/>
      </w:pPr>
      <w:bookmarkStart w:id="55" w:name="_Toc150248225"/>
      <w:r>
        <w:rPr>
          <w:rFonts w:hint="eastAsia"/>
        </w:rPr>
        <w:t>基本要求</w:t>
      </w:r>
      <w:bookmarkEnd w:id="55"/>
    </w:p>
    <w:p w14:paraId="5E2E023A" w14:textId="77777777" w:rsidR="004C3419" w:rsidRDefault="0084364F">
      <w:pPr>
        <w:pStyle w:val="affffffff7"/>
        <w:spacing w:before="156" w:after="156"/>
      </w:pPr>
      <w:bookmarkStart w:id="56" w:name="_Toc149557287"/>
      <w:bookmarkStart w:id="57" w:name="_Toc149552820"/>
      <w:r>
        <w:rPr>
          <w:rFonts w:hint="eastAsia"/>
        </w:rPr>
        <w:t>应在医院公共卫生管理组织体系中，建立医院内突发公共卫生事件应急管理组织，全面负责医院内突发公共卫生事件应急工作。</w:t>
      </w:r>
    </w:p>
    <w:p w14:paraId="26185565" w14:textId="77777777" w:rsidR="004C3419" w:rsidRDefault="0084364F">
      <w:pPr>
        <w:pStyle w:val="affffffff7"/>
        <w:spacing w:before="156" w:after="156"/>
      </w:pPr>
      <w:r>
        <w:rPr>
          <w:rFonts w:hint="eastAsia"/>
        </w:rPr>
        <w:t>管理组织成员包括医院主要负责人或分管负责人、办公室、医务、公共卫生、门诊、护理、院感、宣传、信息等相关科室负责人。</w:t>
      </w:r>
    </w:p>
    <w:bookmarkEnd w:id="56"/>
    <w:bookmarkEnd w:id="57"/>
    <w:p w14:paraId="0E90D3DE" w14:textId="77777777" w:rsidR="004C3419" w:rsidRDefault="0084364F">
      <w:pPr>
        <w:pStyle w:val="affffffff7"/>
        <w:spacing w:before="156" w:after="156"/>
      </w:pPr>
      <w:r>
        <w:rPr>
          <w:rFonts w:hint="eastAsia"/>
        </w:rPr>
        <w:t>形成医院内突发公共卫生事件应急三级管理体系。其中，医院内突发公共卫生事件应急管理组织全面统筹，下设管理组织办公室负责组织协调，其他相关</w:t>
      </w:r>
      <w:r>
        <w:rPr>
          <w:rFonts w:hint="eastAsia"/>
        </w:rPr>
        <w:t>部门组成工作组，各司其职，落实医院内突发公共卫生事件应急工作。</w:t>
      </w:r>
    </w:p>
    <w:p w14:paraId="651CACC2" w14:textId="77777777" w:rsidR="004C3419" w:rsidRDefault="0084364F">
      <w:pPr>
        <w:pStyle w:val="affffffff7"/>
      </w:pPr>
      <w:bookmarkStart w:id="58" w:name="_Toc149557290"/>
      <w:bookmarkStart w:id="59" w:name="_Toc149552823"/>
      <w:r>
        <w:rPr>
          <w:rFonts w:hint="eastAsia"/>
        </w:rPr>
        <w:t>开展突发公共卫生事件监测预警，发现突发公共卫生事件后及时报告，协助卫生健康部门和疾病预防控制机构开展相关处置。</w:t>
      </w:r>
      <w:bookmarkEnd w:id="58"/>
      <w:bookmarkEnd w:id="59"/>
    </w:p>
    <w:p w14:paraId="181C88C3" w14:textId="77777777" w:rsidR="004C3419" w:rsidRDefault="0084364F">
      <w:pPr>
        <w:pStyle w:val="affffffff7"/>
        <w:spacing w:before="156" w:after="156"/>
      </w:pPr>
      <w:bookmarkStart w:id="60" w:name="_Toc149557291"/>
      <w:r>
        <w:rPr>
          <w:rFonts w:hint="eastAsia"/>
        </w:rPr>
        <w:lastRenderedPageBreak/>
        <w:t>定期对医院内突发公共卫生事件应急工作的应急准备、监测预警和应急处置能力进行考核与评价。</w:t>
      </w:r>
      <w:bookmarkEnd w:id="60"/>
    </w:p>
    <w:p w14:paraId="19B7651A" w14:textId="77777777" w:rsidR="004C3419" w:rsidRDefault="0084364F">
      <w:pPr>
        <w:pStyle w:val="affa"/>
        <w:spacing w:before="312" w:after="312"/>
      </w:pPr>
      <w:bookmarkStart w:id="61" w:name="_Toc150248226"/>
      <w:r>
        <w:rPr>
          <w:rFonts w:hint="eastAsia"/>
        </w:rPr>
        <w:t>工作职责</w:t>
      </w:r>
      <w:bookmarkEnd w:id="61"/>
    </w:p>
    <w:p w14:paraId="2BAE5C21" w14:textId="77777777" w:rsidR="004C3419" w:rsidRDefault="0084364F">
      <w:pPr>
        <w:pStyle w:val="affb"/>
        <w:spacing w:before="156" w:after="156"/>
      </w:pPr>
      <w:bookmarkStart w:id="62" w:name="_Toc149557293"/>
      <w:bookmarkStart w:id="63" w:name="_Toc150248227"/>
      <w:r>
        <w:rPr>
          <w:rFonts w:hint="eastAsia"/>
        </w:rPr>
        <w:t>应急准备</w:t>
      </w:r>
      <w:bookmarkEnd w:id="62"/>
      <w:bookmarkEnd w:id="63"/>
    </w:p>
    <w:p w14:paraId="5B1134FB" w14:textId="77777777" w:rsidR="004C3419" w:rsidRDefault="0084364F">
      <w:pPr>
        <w:pStyle w:val="affc"/>
        <w:spacing w:before="156" w:after="156"/>
        <w:rPr>
          <w:rFonts w:ascii="宋体" w:eastAsia="宋体"/>
        </w:rPr>
      </w:pPr>
      <w:r>
        <w:rPr>
          <w:rFonts w:ascii="宋体" w:eastAsia="宋体" w:hint="eastAsia"/>
        </w:rPr>
        <w:t>医院应按照《全国医疗机构卫生应急工作规范》要求，做好应急准备，由医院内突发公共卫生事件管理组织负责设立管理组织办公室、专家组、医院感染防控管理组、保障组、新闻宣传组、应急队伍等工作组，各工作组应明确职责分工，具体工作落实到岗。</w:t>
      </w:r>
    </w:p>
    <w:p w14:paraId="3E2A569A" w14:textId="77777777" w:rsidR="004C3419" w:rsidRDefault="0084364F">
      <w:pPr>
        <w:pStyle w:val="affc"/>
        <w:spacing w:before="156" w:after="156"/>
        <w:rPr>
          <w:rFonts w:ascii="宋体" w:eastAsia="宋体"/>
        </w:rPr>
      </w:pPr>
      <w:r>
        <w:rPr>
          <w:rFonts w:ascii="宋体" w:eastAsia="宋体" w:hint="eastAsia"/>
        </w:rPr>
        <w:t>管理组织办公室负责开展医院内突发公共卫生事件应急预案制度制定、培训演练、应急队伍管理、监测预警、信息报告、现场调查、隔离转运、医疗救治、应急保障等工作。</w:t>
      </w:r>
    </w:p>
    <w:p w14:paraId="79492E7B" w14:textId="77777777" w:rsidR="004C3419" w:rsidRDefault="0084364F">
      <w:pPr>
        <w:pStyle w:val="affc"/>
        <w:spacing w:before="156" w:after="156"/>
      </w:pPr>
      <w:r>
        <w:rPr>
          <w:rFonts w:hint="eastAsia"/>
        </w:rPr>
        <w:t>风险识别与处置</w:t>
      </w:r>
    </w:p>
    <w:p w14:paraId="07890B0A" w14:textId="77777777" w:rsidR="004C3419" w:rsidRDefault="0084364F">
      <w:pPr>
        <w:pStyle w:val="affd"/>
        <w:spacing w:before="156" w:after="156"/>
      </w:pPr>
      <w:r>
        <w:rPr>
          <w:rFonts w:hint="eastAsia"/>
        </w:rPr>
        <w:t>风险识别</w:t>
      </w:r>
    </w:p>
    <w:p w14:paraId="2F7936E8" w14:textId="77777777" w:rsidR="004C3419" w:rsidRDefault="0084364F">
      <w:pPr>
        <w:pStyle w:val="affffd"/>
        <w:ind w:firstLine="420"/>
      </w:pPr>
      <w:r>
        <w:rPr>
          <w:rFonts w:hint="eastAsia"/>
        </w:rPr>
        <w:t>医院应结合自身实际，对可能引发突发公共卫生事件的风险因素进行识别。风险因素包括生物、化学、物理等因素，如传染病、食物和职业等急性中毒、意外辐射照射、病菌及毒种丢失、预防接种和预防服药群体性不良反应、医源性感染、群体性不明原因疾病以及各级人民政府卫生健康部门认定的其它风险因素等。</w:t>
      </w:r>
    </w:p>
    <w:p w14:paraId="583C2591" w14:textId="77777777" w:rsidR="004C3419" w:rsidRDefault="0084364F">
      <w:pPr>
        <w:pStyle w:val="affd"/>
        <w:spacing w:before="156" w:after="156"/>
      </w:pPr>
      <w:r>
        <w:rPr>
          <w:rFonts w:hint="eastAsia"/>
        </w:rPr>
        <w:t>风险分析</w:t>
      </w:r>
    </w:p>
    <w:p w14:paraId="167A09DD" w14:textId="77777777" w:rsidR="004C3419" w:rsidRDefault="0084364F">
      <w:pPr>
        <w:pStyle w:val="affffd"/>
        <w:ind w:firstLine="420"/>
      </w:pPr>
      <w:r>
        <w:rPr>
          <w:rFonts w:hint="eastAsia"/>
        </w:rPr>
        <w:t>医院应对识别出的风险因素进行排查和分析，分</w:t>
      </w:r>
      <w:r>
        <w:rPr>
          <w:rFonts w:hint="eastAsia"/>
        </w:rPr>
        <w:t>析导致风险的原因、发生的可能性、影响后果和控制措施是否存在及其有效性。</w:t>
      </w:r>
    </w:p>
    <w:p w14:paraId="62D9231F" w14:textId="77777777" w:rsidR="004C3419" w:rsidRDefault="0084364F">
      <w:pPr>
        <w:pStyle w:val="affd"/>
        <w:spacing w:before="156" w:after="156"/>
      </w:pPr>
      <w:r>
        <w:rPr>
          <w:rFonts w:hint="eastAsia"/>
        </w:rPr>
        <w:t>风险处置</w:t>
      </w:r>
    </w:p>
    <w:p w14:paraId="3F25532C" w14:textId="77777777" w:rsidR="004C3419" w:rsidRDefault="0084364F">
      <w:pPr>
        <w:pStyle w:val="affffd"/>
        <w:ind w:firstLine="420"/>
      </w:pPr>
      <w:r>
        <w:rPr>
          <w:rFonts w:hint="eastAsia"/>
        </w:rPr>
        <w:t>医院对已经识别出的风险因素采取有效的措施和方法进行防控和处置。处置措施包括医疗救治、隔离观察、消毒杀菌、预防服药、预防接种等。</w:t>
      </w:r>
    </w:p>
    <w:p w14:paraId="15F4A2F1" w14:textId="77777777" w:rsidR="004C3419" w:rsidRDefault="0084364F">
      <w:pPr>
        <w:pStyle w:val="affc"/>
        <w:spacing w:before="156" w:after="156"/>
      </w:pPr>
      <w:r>
        <w:rPr>
          <w:rFonts w:hint="eastAsia"/>
        </w:rPr>
        <w:t>应急预案</w:t>
      </w:r>
    </w:p>
    <w:p w14:paraId="651BB6DD" w14:textId="77777777" w:rsidR="004C3419" w:rsidRDefault="0084364F">
      <w:pPr>
        <w:pStyle w:val="affffd"/>
        <w:ind w:firstLine="420"/>
      </w:pPr>
      <w:r>
        <w:rPr>
          <w:rFonts w:hint="eastAsia"/>
        </w:rPr>
        <w:t>医院按照当地人民政府及卫生健康部门突发公共卫生事件应急预案体系建设要求，根据医院职责任务，结合本单位实际，制定突发公共卫生事件应急预案，应急预案的内容包括但不限于组织机构、职责分工、响应处置程序、应急保障等。医院内相关工作人员掌握应急预案内容，并履行应急预案规定的岗位职责。各类应急预案应根据</w:t>
      </w:r>
      <w:r>
        <w:rPr>
          <w:rFonts w:hint="eastAsia"/>
        </w:rPr>
        <w:t>实际情况变化不断补充、完善。</w:t>
      </w:r>
    </w:p>
    <w:p w14:paraId="734328C7" w14:textId="77777777" w:rsidR="004C3419" w:rsidRDefault="0084364F">
      <w:pPr>
        <w:pStyle w:val="affc"/>
        <w:spacing w:before="156" w:after="156"/>
      </w:pPr>
      <w:r>
        <w:rPr>
          <w:rFonts w:hint="eastAsia"/>
        </w:rPr>
        <w:t>应急制度</w:t>
      </w:r>
    </w:p>
    <w:p w14:paraId="72805B18" w14:textId="77777777" w:rsidR="004C3419" w:rsidRDefault="0084364F">
      <w:pPr>
        <w:pStyle w:val="affffd"/>
        <w:ind w:firstLine="420"/>
      </w:pPr>
      <w:r>
        <w:rPr>
          <w:rFonts w:hint="eastAsia"/>
        </w:rPr>
        <w:t>医院建立健全应急管理制度，包括但不限于预案管理制度、监测预警制度、信息报告制度、应急值守制度、包括人员、物资、经费等的管理及保障制度、培训演练制度、奖惩制度、应急响应制度、考核评估制度，并及时对制度进行效果评价及修订。</w:t>
      </w:r>
    </w:p>
    <w:p w14:paraId="41338AD9" w14:textId="77777777" w:rsidR="004C3419" w:rsidRDefault="0084364F">
      <w:pPr>
        <w:pStyle w:val="affc"/>
        <w:spacing w:before="156" w:after="156"/>
      </w:pPr>
      <w:r>
        <w:rPr>
          <w:rFonts w:hint="eastAsia"/>
        </w:rPr>
        <w:t>培训及演练</w:t>
      </w:r>
    </w:p>
    <w:p w14:paraId="71628CA8" w14:textId="77777777" w:rsidR="004C3419" w:rsidRDefault="0084364F">
      <w:pPr>
        <w:pStyle w:val="affd"/>
        <w:spacing w:before="156" w:after="156"/>
        <w:rPr>
          <w:rFonts w:ascii="宋体" w:eastAsia="宋体"/>
        </w:rPr>
      </w:pPr>
      <w:r>
        <w:rPr>
          <w:rFonts w:ascii="宋体" w:eastAsia="宋体" w:hint="eastAsia"/>
        </w:rPr>
        <w:t>医院应定期开展突发公共卫生事件应急处置技能和应急预案培训，培训内容包括但不限于突发公共卫生事件应急工作涉及的法律法规和标准规范、应急预案规定的部门或岗位的管理制度、工作规程、工作技能，以及法律法规规定的其他内容。</w:t>
      </w:r>
    </w:p>
    <w:p w14:paraId="6CBB0376" w14:textId="77777777" w:rsidR="004C3419" w:rsidRDefault="0084364F">
      <w:pPr>
        <w:pStyle w:val="affd"/>
        <w:spacing w:before="156" w:after="156"/>
        <w:rPr>
          <w:rFonts w:ascii="宋体" w:eastAsia="宋体"/>
        </w:rPr>
      </w:pPr>
      <w:r>
        <w:rPr>
          <w:rFonts w:ascii="宋体" w:eastAsia="宋体" w:hint="eastAsia"/>
        </w:rPr>
        <w:lastRenderedPageBreak/>
        <w:t>医院参照《突发事件应急演练指南》，结合当地人民政府及卫生健康部门的统一部署开展演练。并根据实际情况每年至少组织开展一次应急演练，并对演练效果进行评估、考核。</w:t>
      </w:r>
    </w:p>
    <w:p w14:paraId="5D80BE93" w14:textId="77777777" w:rsidR="004C3419" w:rsidRDefault="0084364F">
      <w:pPr>
        <w:pStyle w:val="affc"/>
        <w:spacing w:before="156" w:after="156"/>
      </w:pPr>
      <w:r>
        <w:rPr>
          <w:rFonts w:hint="eastAsia"/>
        </w:rPr>
        <w:t>应急保障</w:t>
      </w:r>
    </w:p>
    <w:p w14:paraId="2F1BFF38" w14:textId="77777777" w:rsidR="004C3419" w:rsidRDefault="0084364F">
      <w:pPr>
        <w:pStyle w:val="affffd"/>
        <w:ind w:firstLine="420"/>
      </w:pPr>
      <w:r>
        <w:rPr>
          <w:rFonts w:hint="eastAsia"/>
        </w:rPr>
        <w:t>医院结合卫生健康部门要求和医院使用需求，做好突发公共卫生事件应急的设备物资、经费、人员、通信、交通的保障工作。</w:t>
      </w:r>
    </w:p>
    <w:p w14:paraId="601ADDCF" w14:textId="77777777" w:rsidR="004C3419" w:rsidRDefault="0084364F">
      <w:pPr>
        <w:pStyle w:val="affc"/>
        <w:spacing w:before="156" w:after="156"/>
      </w:pPr>
      <w:r>
        <w:rPr>
          <w:rFonts w:hint="eastAsia"/>
        </w:rPr>
        <w:t>应急队伍</w:t>
      </w:r>
    </w:p>
    <w:p w14:paraId="01BC3F92" w14:textId="77777777" w:rsidR="004C3419" w:rsidRDefault="0084364F">
      <w:pPr>
        <w:pStyle w:val="affffd"/>
        <w:ind w:firstLine="420"/>
      </w:pPr>
      <w:r>
        <w:rPr>
          <w:rFonts w:hint="eastAsia"/>
        </w:rPr>
        <w:t>医院应制定应急队伍选拔标准，建立应急人员梯队储备。建立人员基本资料档案，及时更新信息，根据应急处置情况对人员进行及时调整。应急队伍根据突发公共卫生事件的不同实行分级分类负责制和</w:t>
      </w:r>
      <w:r>
        <w:rPr>
          <w:rFonts w:hint="eastAsia"/>
        </w:rPr>
        <w:t>24</w:t>
      </w:r>
      <w:r>
        <w:rPr>
          <w:rFonts w:hint="eastAsia"/>
        </w:rPr>
        <w:t>小时值班制。</w:t>
      </w:r>
    </w:p>
    <w:p w14:paraId="2DDF70B3" w14:textId="77777777" w:rsidR="004C3419" w:rsidRDefault="0084364F">
      <w:pPr>
        <w:pStyle w:val="affb"/>
        <w:spacing w:before="156" w:after="156"/>
      </w:pPr>
      <w:bookmarkStart w:id="64" w:name="_Toc150248228"/>
      <w:r>
        <w:rPr>
          <w:rFonts w:hint="eastAsia"/>
        </w:rPr>
        <w:t>应急响应</w:t>
      </w:r>
      <w:bookmarkEnd w:id="64"/>
    </w:p>
    <w:p w14:paraId="6FF34065" w14:textId="77777777" w:rsidR="004C3419" w:rsidRDefault="0084364F">
      <w:pPr>
        <w:pStyle w:val="affc"/>
        <w:spacing w:before="156" w:after="156"/>
      </w:pPr>
      <w:r>
        <w:rPr>
          <w:rFonts w:hint="eastAsia"/>
        </w:rPr>
        <w:t>监测与预警</w:t>
      </w:r>
    </w:p>
    <w:p w14:paraId="61FA4A77" w14:textId="77777777" w:rsidR="004C3419" w:rsidRDefault="0084364F">
      <w:pPr>
        <w:pStyle w:val="affd"/>
        <w:spacing w:before="156" w:after="156"/>
        <w:rPr>
          <w:rFonts w:ascii="宋体" w:eastAsia="宋体"/>
        </w:rPr>
      </w:pPr>
      <w:r>
        <w:rPr>
          <w:rFonts w:ascii="宋体" w:eastAsia="宋体" w:hint="eastAsia"/>
        </w:rPr>
        <w:t>医院应通过门（急）诊、住院、实验室、影像等信息系统进行数据抓取、分析、推送开展监测预警，对于可能发生的突发公共卫生事件，依照规定的报告程序和时限及时报告。</w:t>
      </w:r>
    </w:p>
    <w:p w14:paraId="5A07A719" w14:textId="77777777" w:rsidR="004C3419" w:rsidRDefault="0084364F">
      <w:pPr>
        <w:pStyle w:val="affd"/>
        <w:spacing w:before="156" w:after="156"/>
        <w:rPr>
          <w:rFonts w:ascii="宋体" w:eastAsia="宋体"/>
        </w:rPr>
      </w:pPr>
      <w:r>
        <w:rPr>
          <w:rFonts w:ascii="宋体" w:eastAsia="宋体" w:hint="eastAsia"/>
        </w:rPr>
        <w:t>医院对预警的突发公共卫生事件进行分析、研判，按照应急预案的程序及时研究应对措施，做好应急响应准备。</w:t>
      </w:r>
    </w:p>
    <w:p w14:paraId="72A24B30" w14:textId="77777777" w:rsidR="004C3419" w:rsidRDefault="0084364F">
      <w:pPr>
        <w:pStyle w:val="affb"/>
        <w:spacing w:before="156" w:after="156"/>
      </w:pPr>
      <w:bookmarkStart w:id="65" w:name="_Toc150248229"/>
      <w:r>
        <w:rPr>
          <w:rFonts w:hint="eastAsia"/>
        </w:rPr>
        <w:t>应急处置</w:t>
      </w:r>
      <w:bookmarkEnd w:id="65"/>
    </w:p>
    <w:p w14:paraId="572B59DC" w14:textId="77777777" w:rsidR="004C3419" w:rsidRDefault="0084364F">
      <w:pPr>
        <w:pStyle w:val="affc"/>
        <w:spacing w:before="156" w:after="156"/>
        <w:rPr>
          <w:rFonts w:ascii="宋体" w:eastAsia="宋体"/>
        </w:rPr>
      </w:pPr>
      <w:r>
        <w:rPr>
          <w:rFonts w:ascii="宋体" w:eastAsia="宋体" w:hint="eastAsia"/>
        </w:rPr>
        <w:t>医院应通过快速评估确定突发公共卫生事件的类型、性质和影响范围，在卫生健康部门和疾病预防控制机构的领导和指挥下依级启动预案。</w:t>
      </w:r>
    </w:p>
    <w:p w14:paraId="35233CA4" w14:textId="77777777" w:rsidR="004C3419" w:rsidRDefault="0084364F">
      <w:pPr>
        <w:pStyle w:val="affc"/>
        <w:spacing w:before="156" w:after="156"/>
        <w:rPr>
          <w:rFonts w:ascii="宋体" w:eastAsia="宋体"/>
        </w:rPr>
      </w:pPr>
      <w:r>
        <w:rPr>
          <w:rFonts w:ascii="宋体" w:eastAsia="宋体" w:hint="eastAsia"/>
        </w:rPr>
        <w:t>医院及时对突发公共卫生事件的有关信息进行筛选、整理、评估，在卫生健康部门和疾病预防控制机构的领导和指挥下，协助做好医院内突</w:t>
      </w:r>
      <w:r>
        <w:rPr>
          <w:rFonts w:ascii="宋体" w:eastAsia="宋体" w:hint="eastAsia"/>
        </w:rPr>
        <w:t>发公共卫生事件信息报告、应急处置等工作。</w:t>
      </w:r>
    </w:p>
    <w:p w14:paraId="23DA32C0" w14:textId="77777777" w:rsidR="004C3419" w:rsidRDefault="0084364F">
      <w:pPr>
        <w:pStyle w:val="affc"/>
        <w:spacing w:before="156" w:after="156"/>
        <w:rPr>
          <w:rFonts w:ascii="宋体" w:eastAsia="宋体"/>
        </w:rPr>
      </w:pPr>
      <w:r>
        <w:rPr>
          <w:rFonts w:ascii="宋体" w:eastAsia="宋体" w:hint="eastAsia"/>
        </w:rPr>
        <w:t>突发公共</w:t>
      </w:r>
      <w:bookmarkStart w:id="66" w:name="_Hlk150258997"/>
      <w:r>
        <w:rPr>
          <w:rFonts w:ascii="宋体" w:eastAsia="宋体" w:hint="eastAsia"/>
        </w:rPr>
        <w:t>卫生事件得到有效处置、事态平息，经卫生健康部门和疾病预防控制机构专家论证、批准后，终止应急响应</w:t>
      </w:r>
      <w:bookmarkEnd w:id="66"/>
      <w:r>
        <w:rPr>
          <w:rFonts w:ascii="宋体" w:eastAsia="宋体" w:hint="eastAsia"/>
        </w:rPr>
        <w:t>。</w:t>
      </w:r>
    </w:p>
    <w:p w14:paraId="04D9BB0F" w14:textId="77777777" w:rsidR="004C3419" w:rsidRDefault="0084364F">
      <w:pPr>
        <w:pStyle w:val="affb"/>
        <w:spacing w:before="156" w:after="156"/>
      </w:pPr>
      <w:bookmarkStart w:id="67" w:name="_Toc150248230"/>
      <w:r>
        <w:rPr>
          <w:rFonts w:hint="eastAsia"/>
        </w:rPr>
        <w:t>其他应急工作</w:t>
      </w:r>
      <w:bookmarkEnd w:id="67"/>
    </w:p>
    <w:p w14:paraId="2FE9D09E" w14:textId="77777777" w:rsidR="004C3419" w:rsidRDefault="0084364F">
      <w:pPr>
        <w:pStyle w:val="affffd"/>
        <w:ind w:firstLine="420"/>
      </w:pPr>
      <w:r>
        <w:rPr>
          <w:rFonts w:hint="eastAsia"/>
        </w:rPr>
        <w:t>医院接受卫生健康部门及应急管理部门的领导和调度，参与院外突发公共卫生事件应急处置工作。</w:t>
      </w:r>
    </w:p>
    <w:p w14:paraId="37F510A5" w14:textId="77777777" w:rsidR="004C3419" w:rsidRDefault="0084364F">
      <w:pPr>
        <w:pStyle w:val="affb"/>
        <w:spacing w:before="156" w:after="156"/>
      </w:pPr>
      <w:bookmarkStart w:id="68" w:name="_Toc150248231"/>
      <w:r>
        <w:rPr>
          <w:rFonts w:hint="eastAsia"/>
        </w:rPr>
        <w:t>评价与改进</w:t>
      </w:r>
      <w:bookmarkEnd w:id="68"/>
    </w:p>
    <w:p w14:paraId="4F8C5C36" w14:textId="77777777" w:rsidR="004C3419" w:rsidRDefault="0084364F">
      <w:pPr>
        <w:pStyle w:val="affffd"/>
        <w:ind w:firstLine="420"/>
      </w:pPr>
      <w:r>
        <w:rPr>
          <w:rFonts w:hint="eastAsia"/>
        </w:rPr>
        <w:t>突发公共卫生事件处置结束后，医院应组织专家对突发公共卫生事件应急处置工作进行评估，提出改进意见，并督促落实。</w:t>
      </w:r>
    </w:p>
    <w:p w14:paraId="56BA6E64" w14:textId="77777777" w:rsidR="004C3419" w:rsidRDefault="0084364F">
      <w:pPr>
        <w:pStyle w:val="affa"/>
        <w:spacing w:before="312" w:after="312"/>
      </w:pPr>
      <w:bookmarkStart w:id="69" w:name="_Toc150248232"/>
      <w:r>
        <w:rPr>
          <w:rFonts w:hint="eastAsia"/>
        </w:rPr>
        <w:t>考核评价</w:t>
      </w:r>
      <w:bookmarkEnd w:id="69"/>
    </w:p>
    <w:p w14:paraId="4929C5F3" w14:textId="77777777" w:rsidR="004C3419" w:rsidRDefault="0084364F">
      <w:pPr>
        <w:pStyle w:val="affb"/>
        <w:spacing w:before="156" w:after="156"/>
      </w:pPr>
      <w:bookmarkStart w:id="70" w:name="_Toc150248233"/>
      <w:r>
        <w:rPr>
          <w:rFonts w:hint="eastAsia"/>
        </w:rPr>
        <w:t>基本要求</w:t>
      </w:r>
      <w:bookmarkEnd w:id="70"/>
    </w:p>
    <w:p w14:paraId="629BCA06" w14:textId="77777777" w:rsidR="004C3419" w:rsidRDefault="0084364F">
      <w:pPr>
        <w:pStyle w:val="affffd"/>
        <w:ind w:firstLine="420"/>
      </w:pPr>
      <w:r>
        <w:rPr>
          <w:rFonts w:hint="eastAsia"/>
        </w:rPr>
        <w:t>医院内突发公共卫生事件应急的考核要求、考核方法以及质量控制参照</w:t>
      </w:r>
      <w:r>
        <w:rPr>
          <w:rFonts w:hint="eastAsia"/>
        </w:rPr>
        <w:t xml:space="preserve">DB32/T XXXX-2023 </w:t>
      </w:r>
      <w:r>
        <w:rPr>
          <w:rFonts w:hint="eastAsia"/>
        </w:rPr>
        <w:t>第</w:t>
      </w:r>
      <w:r>
        <w:rPr>
          <w:rFonts w:hint="eastAsia"/>
        </w:rPr>
        <w:t>1</w:t>
      </w:r>
      <w:r>
        <w:rPr>
          <w:rFonts w:hint="eastAsia"/>
        </w:rPr>
        <w:t>部分第</w:t>
      </w:r>
      <w:r>
        <w:rPr>
          <w:rFonts w:hint="eastAsia"/>
        </w:rPr>
        <w:t>11</w:t>
      </w:r>
      <w:r>
        <w:rPr>
          <w:rFonts w:hint="eastAsia"/>
        </w:rPr>
        <w:t>章执行。</w:t>
      </w:r>
    </w:p>
    <w:p w14:paraId="0DA244B7" w14:textId="77777777" w:rsidR="004C3419" w:rsidRDefault="0084364F">
      <w:pPr>
        <w:pStyle w:val="affb"/>
        <w:spacing w:before="156" w:after="156"/>
      </w:pPr>
      <w:bookmarkStart w:id="71" w:name="_Toc150248234"/>
      <w:r>
        <w:rPr>
          <w:rFonts w:hint="eastAsia"/>
        </w:rPr>
        <w:t>考核内容</w:t>
      </w:r>
      <w:bookmarkEnd w:id="71"/>
    </w:p>
    <w:p w14:paraId="2532CF9D" w14:textId="77777777" w:rsidR="004C3419" w:rsidRDefault="0084364F">
      <w:pPr>
        <w:pStyle w:val="affc"/>
        <w:spacing w:before="156" w:after="156"/>
      </w:pPr>
      <w:r>
        <w:rPr>
          <w:rFonts w:ascii="宋体" w:eastAsia="宋体" w:hint="eastAsia"/>
        </w:rPr>
        <w:lastRenderedPageBreak/>
        <w:t>医院内突发公共卫生事件应急工作的考核内容分为应急准备、监测预警和应急处置能力三类指标。</w:t>
      </w:r>
    </w:p>
    <w:p w14:paraId="2953772E" w14:textId="77777777" w:rsidR="004C3419" w:rsidRDefault="0084364F">
      <w:pPr>
        <w:pStyle w:val="affc"/>
        <w:spacing w:before="156" w:after="156"/>
        <w:rPr>
          <w:rFonts w:ascii="宋体" w:eastAsia="宋体"/>
        </w:rPr>
      </w:pPr>
      <w:r>
        <w:rPr>
          <w:rFonts w:ascii="宋体" w:eastAsia="宋体" w:hint="eastAsia"/>
        </w:rPr>
        <w:t>应急准备主要考核突发公共卫生事件应急工作体系建制情况，包括组织架构、职能设置、预案制度建设、人员物资配备、培训演练实施、应急保障情况等。</w:t>
      </w:r>
    </w:p>
    <w:p w14:paraId="020FDB95" w14:textId="77777777" w:rsidR="004C3419" w:rsidRDefault="0084364F">
      <w:pPr>
        <w:pStyle w:val="affc"/>
        <w:spacing w:before="156" w:after="156"/>
        <w:rPr>
          <w:rFonts w:ascii="宋体" w:eastAsia="宋体"/>
        </w:rPr>
      </w:pPr>
      <w:r>
        <w:rPr>
          <w:rFonts w:ascii="宋体" w:eastAsia="宋体" w:hint="eastAsia"/>
        </w:rPr>
        <w:t>监测预警主要考核突发公共卫生事件监测、信息分析、形势研判、预警等工作开展情况。</w:t>
      </w:r>
    </w:p>
    <w:p w14:paraId="35679BA0" w14:textId="77777777" w:rsidR="004C3419" w:rsidRDefault="0084364F">
      <w:pPr>
        <w:pStyle w:val="affc"/>
        <w:spacing w:before="156" w:after="156"/>
        <w:rPr>
          <w:rFonts w:ascii="宋体" w:eastAsia="宋体"/>
        </w:rPr>
      </w:pPr>
      <w:r>
        <w:rPr>
          <w:rFonts w:ascii="宋体" w:eastAsia="宋体" w:hint="eastAsia"/>
        </w:rPr>
        <w:t>应急处置能力主要综合考核突发公共卫生事件信息报告、预案及管理制度响应与执行、应急处置、事件控制情况等。</w:t>
      </w:r>
    </w:p>
    <w:p w14:paraId="62CA2151" w14:textId="77777777" w:rsidR="004C3419" w:rsidRDefault="004C3419">
      <w:pPr>
        <w:pStyle w:val="affffd"/>
        <w:ind w:firstLine="420"/>
      </w:pPr>
    </w:p>
    <w:p w14:paraId="7F6D093F" w14:textId="77777777" w:rsidR="004C3419" w:rsidRDefault="004C3419">
      <w:pPr>
        <w:pStyle w:val="affffd"/>
        <w:ind w:firstLine="420"/>
        <w:sectPr w:rsidR="004C3419">
          <w:pgSz w:w="11906" w:h="16838"/>
          <w:pgMar w:top="1928" w:right="1134" w:bottom="1134" w:left="1134" w:header="1418" w:footer="1134" w:gutter="284"/>
          <w:pgNumType w:start="1"/>
          <w:cols w:space="425"/>
          <w:formProt w:val="0"/>
          <w:docGrid w:type="lines" w:linePitch="312"/>
        </w:sectPr>
      </w:pPr>
      <w:bookmarkStart w:id="72" w:name="BookMark6"/>
      <w:bookmarkEnd w:id="26"/>
    </w:p>
    <w:p w14:paraId="1508BA83" w14:textId="77777777" w:rsidR="004C3419" w:rsidRDefault="0084364F">
      <w:pPr>
        <w:pStyle w:val="afffff4"/>
        <w:spacing w:after="156"/>
      </w:pPr>
      <w:bookmarkStart w:id="73" w:name="_Toc150248235"/>
      <w:r>
        <w:rPr>
          <w:rFonts w:hint="eastAsia"/>
          <w:spacing w:val="105"/>
        </w:rPr>
        <w:lastRenderedPageBreak/>
        <w:t>参考文</w:t>
      </w:r>
      <w:r>
        <w:rPr>
          <w:rFonts w:hint="eastAsia"/>
        </w:rPr>
        <w:t>献</w:t>
      </w:r>
      <w:bookmarkEnd w:id="73"/>
    </w:p>
    <w:p w14:paraId="0AE7FA8D" w14:textId="77777777" w:rsidR="004C3419" w:rsidRDefault="0084364F">
      <w:pPr>
        <w:pStyle w:val="affffd"/>
        <w:ind w:firstLineChars="0" w:firstLine="0"/>
        <w:rPr>
          <w:rFonts w:ascii="Times New Roman"/>
        </w:rPr>
      </w:pPr>
      <w:r>
        <w:rPr>
          <w:rFonts w:ascii="Times New Roman"/>
        </w:rPr>
        <w:t xml:space="preserve">[1] </w:t>
      </w:r>
      <w:r>
        <w:rPr>
          <w:rFonts w:ascii="Times New Roman" w:hint="eastAsia"/>
        </w:rPr>
        <w:t>中华</w:t>
      </w:r>
      <w:r>
        <w:rPr>
          <w:rFonts w:ascii="Times New Roman"/>
        </w:rPr>
        <w:t>人民共和国传染病防治法（中华人民共和国主席令（第</w:t>
      </w:r>
      <w:r>
        <w:rPr>
          <w:rFonts w:ascii="Times New Roman"/>
        </w:rPr>
        <w:t>17</w:t>
      </w:r>
      <w:r>
        <w:rPr>
          <w:rFonts w:ascii="Times New Roman"/>
        </w:rPr>
        <w:t>号），</w:t>
      </w:r>
      <w:r>
        <w:rPr>
          <w:rFonts w:ascii="Times New Roman"/>
        </w:rPr>
        <w:t>2004</w:t>
      </w:r>
      <w:r>
        <w:rPr>
          <w:rFonts w:ascii="Times New Roman"/>
        </w:rPr>
        <w:t>年修订，</w:t>
      </w:r>
      <w:r>
        <w:rPr>
          <w:rFonts w:ascii="Times New Roman"/>
        </w:rPr>
        <w:t>2013</w:t>
      </w:r>
      <w:r>
        <w:rPr>
          <w:rFonts w:ascii="Times New Roman"/>
        </w:rPr>
        <w:t>年修正</w:t>
      </w:r>
      <w:r>
        <w:rPr>
          <w:rFonts w:ascii="Times New Roman"/>
        </w:rPr>
        <w:t>)</w:t>
      </w:r>
    </w:p>
    <w:p w14:paraId="0083A73A" w14:textId="77777777" w:rsidR="004C3419" w:rsidRDefault="0084364F">
      <w:pPr>
        <w:pStyle w:val="afffe"/>
        <w:spacing w:beforeAutospacing="0" w:afterAutospacing="0" w:line="240" w:lineRule="auto"/>
        <w:rPr>
          <w:rFonts w:ascii="Times New Roman" w:hAnsi="Times New Roman"/>
        </w:rPr>
      </w:pPr>
      <w:r>
        <w:rPr>
          <w:rFonts w:ascii="Times New Roman" w:hAnsi="Times New Roman"/>
          <w:sz w:val="21"/>
        </w:rPr>
        <w:t xml:space="preserve">[2] </w:t>
      </w:r>
      <w:r>
        <w:rPr>
          <w:rFonts w:ascii="Times New Roman" w:hAnsi="Times New Roman"/>
          <w:sz w:val="21"/>
        </w:rPr>
        <w:t>中华人民共和国突发事件应对法</w:t>
      </w:r>
      <w:r>
        <w:rPr>
          <w:rFonts w:ascii="Times New Roman"/>
        </w:rPr>
        <w:t>（</w:t>
      </w:r>
      <w:r>
        <w:rPr>
          <w:rFonts w:ascii="Times New Roman" w:hAnsi="Times New Roman"/>
          <w:sz w:val="21"/>
        </w:rPr>
        <w:t>中华人民共和国主席令</w:t>
      </w:r>
      <w:r>
        <w:rPr>
          <w:rFonts w:ascii="Times New Roman" w:hAnsi="Times New Roman"/>
          <w:sz w:val="21"/>
        </w:rPr>
        <w:t>(</w:t>
      </w:r>
      <w:r>
        <w:rPr>
          <w:rFonts w:ascii="Times New Roman" w:hAnsi="Times New Roman"/>
          <w:sz w:val="21"/>
        </w:rPr>
        <w:t>第</w:t>
      </w:r>
      <w:r>
        <w:rPr>
          <w:rFonts w:ascii="Times New Roman" w:hAnsi="Times New Roman"/>
          <w:sz w:val="21"/>
        </w:rPr>
        <w:t>69</w:t>
      </w:r>
      <w:r>
        <w:rPr>
          <w:rFonts w:ascii="Times New Roman" w:hAnsi="Times New Roman"/>
          <w:sz w:val="21"/>
        </w:rPr>
        <w:t>号）</w:t>
      </w:r>
      <w:r>
        <w:rPr>
          <w:rFonts w:ascii="Times New Roman" w:hAnsi="Times New Roman"/>
        </w:rPr>
        <w:t>)</w:t>
      </w:r>
      <w:bookmarkStart w:id="74" w:name="_Hlk149557244"/>
    </w:p>
    <w:p w14:paraId="55B311CB" w14:textId="77777777" w:rsidR="004C3419" w:rsidRDefault="0084364F">
      <w:pPr>
        <w:pStyle w:val="affffd"/>
        <w:ind w:firstLineChars="0" w:firstLine="0"/>
        <w:rPr>
          <w:rFonts w:ascii="Times New Roman"/>
        </w:rPr>
      </w:pPr>
      <w:r>
        <w:rPr>
          <w:rFonts w:ascii="Times New Roman"/>
        </w:rPr>
        <w:t>[</w:t>
      </w:r>
      <w:r>
        <w:rPr>
          <w:rFonts w:ascii="Times New Roman" w:hint="eastAsia"/>
        </w:rPr>
        <w:t>3</w:t>
      </w:r>
      <w:r>
        <w:rPr>
          <w:rFonts w:ascii="Times New Roman"/>
        </w:rPr>
        <w:t xml:space="preserve">] </w:t>
      </w:r>
      <w:r>
        <w:rPr>
          <w:rFonts w:ascii="Times New Roman"/>
        </w:rPr>
        <w:t>医疗机构管理条例（中华人民共和国国务院令</w:t>
      </w:r>
      <w:r>
        <w:rPr>
          <w:rFonts w:ascii="Times New Roman"/>
        </w:rPr>
        <w:t xml:space="preserve"> </w:t>
      </w:r>
      <w:r>
        <w:rPr>
          <w:rFonts w:ascii="Times New Roman"/>
        </w:rPr>
        <w:t>（第</w:t>
      </w:r>
      <w:r>
        <w:rPr>
          <w:rFonts w:ascii="Times New Roman"/>
        </w:rPr>
        <w:t>149</w:t>
      </w:r>
      <w:r>
        <w:rPr>
          <w:rFonts w:ascii="Times New Roman"/>
        </w:rPr>
        <w:t>号），</w:t>
      </w:r>
      <w:r>
        <w:rPr>
          <w:rFonts w:ascii="Times New Roman"/>
        </w:rPr>
        <w:t>2016</w:t>
      </w:r>
      <w:r>
        <w:rPr>
          <w:rFonts w:ascii="Times New Roman"/>
        </w:rPr>
        <w:t>年修订，</w:t>
      </w:r>
      <w:r>
        <w:rPr>
          <w:rFonts w:ascii="Times New Roman"/>
        </w:rPr>
        <w:t>2022</w:t>
      </w:r>
      <w:r>
        <w:rPr>
          <w:rFonts w:ascii="Times New Roman"/>
        </w:rPr>
        <w:t>年修订</w:t>
      </w:r>
      <w:r>
        <w:rPr>
          <w:rFonts w:ascii="Times New Roman"/>
        </w:rPr>
        <w:t>)</w:t>
      </w:r>
    </w:p>
    <w:p w14:paraId="51BE7BA7" w14:textId="77777777" w:rsidR="004C3419" w:rsidRDefault="0084364F">
      <w:pPr>
        <w:pStyle w:val="affffd"/>
        <w:autoSpaceDE/>
        <w:autoSpaceDN/>
        <w:ind w:firstLineChars="0" w:firstLine="0"/>
        <w:rPr>
          <w:rFonts w:ascii="Times New Roman"/>
        </w:rPr>
      </w:pPr>
      <w:r>
        <w:rPr>
          <w:rFonts w:ascii="Times New Roman"/>
        </w:rPr>
        <w:t>[</w:t>
      </w:r>
      <w:r>
        <w:rPr>
          <w:rFonts w:ascii="Times New Roman" w:hint="eastAsia"/>
        </w:rPr>
        <w:t>4</w:t>
      </w:r>
      <w:r>
        <w:rPr>
          <w:rFonts w:ascii="Times New Roman"/>
        </w:rPr>
        <w:t xml:space="preserve">] </w:t>
      </w:r>
      <w:r>
        <w:rPr>
          <w:rFonts w:ascii="Times New Roman"/>
        </w:rPr>
        <w:t>突发公共卫生事件应急条例（中华人民共和国国务院令（第</w:t>
      </w:r>
      <w:r>
        <w:rPr>
          <w:rFonts w:ascii="Times New Roman"/>
        </w:rPr>
        <w:t>376</w:t>
      </w:r>
      <w:r>
        <w:rPr>
          <w:rFonts w:ascii="Times New Roman"/>
        </w:rPr>
        <w:t>号</w:t>
      </w:r>
      <w:r>
        <w:rPr>
          <w:rFonts w:ascii="Times New Roman"/>
        </w:rPr>
        <w:t>)</w:t>
      </w:r>
      <w:r>
        <w:rPr>
          <w:rFonts w:ascii="Times New Roman"/>
        </w:rPr>
        <w:t>，</w:t>
      </w:r>
      <w:r>
        <w:rPr>
          <w:rFonts w:ascii="Times New Roman"/>
        </w:rPr>
        <w:t>2011</w:t>
      </w:r>
      <w:r>
        <w:rPr>
          <w:rFonts w:ascii="Times New Roman"/>
        </w:rPr>
        <w:t>年修订</w:t>
      </w:r>
      <w:r>
        <w:rPr>
          <w:rFonts w:ascii="Times New Roman"/>
        </w:rPr>
        <w:t>)</w:t>
      </w:r>
    </w:p>
    <w:p w14:paraId="139A91FC" w14:textId="77777777" w:rsidR="004C3419" w:rsidRDefault="0084364F">
      <w:pPr>
        <w:pStyle w:val="affffd"/>
        <w:autoSpaceDE/>
        <w:autoSpaceDN/>
        <w:ind w:firstLineChars="0" w:firstLine="0"/>
        <w:rPr>
          <w:rFonts w:ascii="Times New Roman"/>
        </w:rPr>
      </w:pPr>
      <w:r>
        <w:rPr>
          <w:rFonts w:ascii="Times New Roman"/>
        </w:rPr>
        <w:t>[</w:t>
      </w:r>
      <w:r>
        <w:rPr>
          <w:rFonts w:ascii="Times New Roman" w:hint="eastAsia"/>
        </w:rPr>
        <w:t>5</w:t>
      </w:r>
      <w:r>
        <w:rPr>
          <w:rFonts w:ascii="Times New Roman"/>
        </w:rPr>
        <w:t xml:space="preserve">] </w:t>
      </w:r>
      <w:r>
        <w:rPr>
          <w:rFonts w:ascii="Times New Roman"/>
        </w:rPr>
        <w:t>国家突发公共事件总体应急预案（国发〔</w:t>
      </w:r>
      <w:r>
        <w:rPr>
          <w:rFonts w:ascii="Times New Roman"/>
        </w:rPr>
        <w:t>2015</w:t>
      </w:r>
      <w:r>
        <w:rPr>
          <w:rFonts w:ascii="Times New Roman"/>
        </w:rPr>
        <w:t>〕第</w:t>
      </w:r>
      <w:r>
        <w:rPr>
          <w:rFonts w:ascii="Times New Roman"/>
        </w:rPr>
        <w:t xml:space="preserve">11 </w:t>
      </w:r>
      <w:r>
        <w:rPr>
          <w:rFonts w:ascii="Times New Roman"/>
        </w:rPr>
        <w:t>号）</w:t>
      </w:r>
    </w:p>
    <w:p w14:paraId="2BDF1BA2" w14:textId="77777777" w:rsidR="004C3419" w:rsidRDefault="0084364F">
      <w:pPr>
        <w:pStyle w:val="affffd"/>
        <w:autoSpaceDE/>
        <w:autoSpaceDN/>
        <w:ind w:firstLineChars="0" w:firstLine="0"/>
        <w:rPr>
          <w:rFonts w:ascii="Times New Roman"/>
        </w:rPr>
      </w:pPr>
      <w:r>
        <w:rPr>
          <w:rFonts w:ascii="Times New Roman"/>
        </w:rPr>
        <w:t>[</w:t>
      </w:r>
      <w:r>
        <w:rPr>
          <w:rFonts w:ascii="Times New Roman" w:hint="eastAsia"/>
        </w:rPr>
        <w:t>6</w:t>
      </w:r>
      <w:r>
        <w:rPr>
          <w:rFonts w:ascii="Times New Roman"/>
        </w:rPr>
        <w:t xml:space="preserve">] </w:t>
      </w:r>
      <w:r>
        <w:rPr>
          <w:rFonts w:ascii="Times New Roman"/>
        </w:rPr>
        <w:t>国家卫生应急队伍管理办法（试行）（卫办应急发〔</w:t>
      </w:r>
      <w:r>
        <w:rPr>
          <w:rFonts w:ascii="Times New Roman"/>
        </w:rPr>
        <w:t>2010</w:t>
      </w:r>
      <w:r>
        <w:rPr>
          <w:rFonts w:ascii="Times New Roman"/>
        </w:rPr>
        <w:t>〕</w:t>
      </w:r>
      <w:r>
        <w:rPr>
          <w:rFonts w:ascii="Times New Roman"/>
        </w:rPr>
        <w:t>183</w:t>
      </w:r>
      <w:r>
        <w:rPr>
          <w:rFonts w:ascii="Times New Roman"/>
        </w:rPr>
        <w:t>号）</w:t>
      </w:r>
    </w:p>
    <w:p w14:paraId="2933DA56" w14:textId="77777777" w:rsidR="004C3419" w:rsidRDefault="0084364F">
      <w:pPr>
        <w:pStyle w:val="affffd"/>
        <w:autoSpaceDE/>
        <w:autoSpaceDN/>
        <w:ind w:firstLineChars="0" w:firstLine="0"/>
        <w:rPr>
          <w:rFonts w:ascii="Times New Roman"/>
        </w:rPr>
      </w:pPr>
      <w:r>
        <w:rPr>
          <w:rFonts w:ascii="Times New Roman"/>
        </w:rPr>
        <w:t>[</w:t>
      </w:r>
      <w:r>
        <w:rPr>
          <w:rFonts w:ascii="Times New Roman" w:hint="eastAsia"/>
        </w:rPr>
        <w:t>7</w:t>
      </w:r>
      <w:r>
        <w:rPr>
          <w:rFonts w:ascii="Times New Roman"/>
        </w:rPr>
        <w:t xml:space="preserve">] </w:t>
      </w:r>
      <w:r>
        <w:rPr>
          <w:rFonts w:ascii="Times New Roman"/>
        </w:rPr>
        <w:t>卫生应急队伍装备参考目录（试行）（卫办应急发〔</w:t>
      </w:r>
      <w:r>
        <w:rPr>
          <w:rFonts w:ascii="Times New Roman"/>
        </w:rPr>
        <w:t>2008</w:t>
      </w:r>
      <w:r>
        <w:rPr>
          <w:rFonts w:ascii="Times New Roman"/>
        </w:rPr>
        <w:t>〕</w:t>
      </w:r>
      <w:r>
        <w:rPr>
          <w:rFonts w:ascii="Times New Roman"/>
        </w:rPr>
        <w:t>207</w:t>
      </w:r>
      <w:r>
        <w:rPr>
          <w:rFonts w:ascii="Times New Roman"/>
        </w:rPr>
        <w:t>号）</w:t>
      </w:r>
    </w:p>
    <w:p w14:paraId="454BEFD5" w14:textId="77777777" w:rsidR="004C3419" w:rsidRDefault="0084364F">
      <w:pPr>
        <w:pStyle w:val="affffd"/>
        <w:autoSpaceDE/>
        <w:autoSpaceDN/>
        <w:ind w:firstLineChars="0" w:firstLine="0"/>
        <w:rPr>
          <w:rFonts w:ascii="Times New Roman"/>
        </w:rPr>
      </w:pPr>
      <w:r>
        <w:rPr>
          <w:rFonts w:ascii="Times New Roman"/>
        </w:rPr>
        <w:t>[</w:t>
      </w:r>
      <w:r>
        <w:rPr>
          <w:rFonts w:ascii="Times New Roman" w:hint="eastAsia"/>
        </w:rPr>
        <w:t>8</w:t>
      </w:r>
      <w:r>
        <w:rPr>
          <w:rFonts w:ascii="Times New Roman"/>
        </w:rPr>
        <w:t xml:space="preserve">] </w:t>
      </w:r>
      <w:r>
        <w:rPr>
          <w:rFonts w:ascii="Times New Roman"/>
        </w:rPr>
        <w:t>传染病信息报告管理规范（卫办疾控发〔</w:t>
      </w:r>
      <w:r>
        <w:rPr>
          <w:rFonts w:ascii="Times New Roman"/>
        </w:rPr>
        <w:t>2006</w:t>
      </w:r>
      <w:r>
        <w:rPr>
          <w:rFonts w:ascii="Times New Roman"/>
        </w:rPr>
        <w:t>〕</w:t>
      </w:r>
      <w:r>
        <w:rPr>
          <w:rFonts w:ascii="Times New Roman"/>
        </w:rPr>
        <w:t>92</w:t>
      </w:r>
      <w:r>
        <w:rPr>
          <w:rFonts w:ascii="Times New Roman"/>
        </w:rPr>
        <w:t>号，</w:t>
      </w:r>
      <w:r>
        <w:rPr>
          <w:rFonts w:ascii="Times New Roman"/>
        </w:rPr>
        <w:t>2015</w:t>
      </w:r>
      <w:r>
        <w:rPr>
          <w:rFonts w:ascii="Times New Roman"/>
        </w:rPr>
        <w:t>年修订）</w:t>
      </w:r>
      <w:bookmarkEnd w:id="74"/>
    </w:p>
    <w:p w14:paraId="67EC5B88" w14:textId="77777777" w:rsidR="004C3419" w:rsidRDefault="004C3419" w:rsidP="00A02A0E">
      <w:pPr>
        <w:pStyle w:val="affffd"/>
        <w:ind w:firstLineChars="0" w:firstLine="0"/>
      </w:pPr>
    </w:p>
    <w:p w14:paraId="71805482" w14:textId="3EBE61A2" w:rsidR="004C3419" w:rsidRDefault="00A02A0E" w:rsidP="00A02A0E">
      <w:pPr>
        <w:pStyle w:val="affffd"/>
        <w:ind w:firstLineChars="0" w:firstLine="0"/>
        <w:jc w:val="center"/>
      </w:pPr>
      <w:bookmarkStart w:id="75" w:name="BookMark8"/>
      <w:bookmarkEnd w:id="72"/>
      <w:r>
        <w:rPr>
          <w:noProof/>
        </w:rPr>
        <w:drawing>
          <wp:inline distT="0" distB="0" distL="0" distR="0" wp14:anchorId="28B45BF8" wp14:editId="4CBFD290">
            <wp:extent cx="1485900" cy="317500"/>
            <wp:effectExtent l="0" t="0" r="0" b="6350"/>
            <wp:docPr id="1149458049" name="图片 1"/>
            <wp:cNvGraphicFramePr/>
            <a:graphic xmlns:a="http://schemas.openxmlformats.org/drawingml/2006/main">
              <a:graphicData uri="http://schemas.openxmlformats.org/drawingml/2006/picture">
                <pic:pic xmlns:pic="http://schemas.openxmlformats.org/drawingml/2006/picture">
                  <pic:nvPicPr>
                    <pic:cNvPr id="1149458049"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5"/>
    </w:p>
    <w:sectPr w:rsidR="004C3419">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335AA" w14:textId="77777777" w:rsidR="0084364F" w:rsidRDefault="0084364F">
      <w:pPr>
        <w:spacing w:line="240" w:lineRule="auto"/>
      </w:pPr>
      <w:r>
        <w:separator/>
      </w:r>
    </w:p>
  </w:endnote>
  <w:endnote w:type="continuationSeparator" w:id="0">
    <w:p w14:paraId="0567EF15" w14:textId="77777777" w:rsidR="0084364F" w:rsidRDefault="008436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51284" w14:textId="77777777" w:rsidR="004C3419" w:rsidRDefault="0084364F">
    <w:pPr>
      <w:pStyle w:val="afffa"/>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D94F8" w14:textId="77777777" w:rsidR="004C3419" w:rsidRDefault="004C3419">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E1E2F" w14:textId="77777777" w:rsidR="004C3419" w:rsidRDefault="004C3419">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3727E" w14:textId="77777777" w:rsidR="004C3419" w:rsidRDefault="0084364F">
    <w:pPr>
      <w:pStyle w:val="affffa"/>
    </w:pPr>
    <w:r>
      <w:fldChar w:fldCharType="begin"/>
    </w:r>
    <w:r>
      <w:instrText>PAGE   \* MERGEFORMAT</w:instrText>
    </w:r>
    <w:r>
      <w:fldChar w:fldCharType="separate"/>
    </w:r>
    <w:r w:rsidR="00B236BE" w:rsidRPr="00B236BE">
      <w:rPr>
        <w:noProof/>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011DA" w14:textId="77777777" w:rsidR="0084364F" w:rsidRDefault="0084364F">
      <w:pPr>
        <w:spacing w:line="240" w:lineRule="auto"/>
      </w:pPr>
      <w:r>
        <w:separator/>
      </w:r>
    </w:p>
  </w:footnote>
  <w:footnote w:type="continuationSeparator" w:id="0">
    <w:p w14:paraId="3CBCDA1D" w14:textId="77777777" w:rsidR="0084364F" w:rsidRDefault="008436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41A5C" w14:textId="77777777" w:rsidR="004C3419" w:rsidRDefault="004C3419">
    <w:pPr>
      <w:pStyle w:val="af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29A09" w14:textId="77777777" w:rsidR="004C3419" w:rsidRDefault="0084364F">
    <w:pPr>
      <w:pStyle w:val="afffb"/>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53C8F" w14:textId="77777777" w:rsidR="004C3419" w:rsidRDefault="004C3419">
    <w:pPr>
      <w:pStyle w:val="afffb"/>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A1E57" w14:textId="77777777" w:rsidR="004C3419" w:rsidRDefault="0084364F">
    <w:pPr>
      <w:pStyle w:val="afffb"/>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B236BE">
      <w:rPr>
        <w:noProof/>
        <w:lang w:val="fr-FR"/>
      </w:rP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9731D" w14:textId="5CD872B8" w:rsidR="004C3419" w:rsidRDefault="0084364F">
    <w:pPr>
      <w:pStyle w:val="afffff2"/>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236BE">
      <w:rPr>
        <w:noProof/>
      </w:rPr>
      <w:t>DB 32/T XXXX</w:t>
    </w:r>
    <w:r w:rsidR="00B236BE">
      <w:rPr>
        <w:noProof/>
      </w:rPr>
      <w:t>—</w:t>
    </w:r>
    <w:r w:rsidR="00B236B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32F04FB2"/>
    <w:multiLevelType w:val="multilevel"/>
    <w:tmpl w:val="32F04FB2"/>
    <w:lvl w:ilvl="0">
      <w:start w:val="1"/>
      <w:numFmt w:val="lowerLetter"/>
      <w:pStyle w:val="af2"/>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1">
    <w:nsid w:val="44C50F90"/>
    <w:multiLevelType w:val="multilevel"/>
    <w:tmpl w:val="44C50F90"/>
    <w:lvl w:ilvl="0">
      <w:start w:val="1"/>
      <w:numFmt w:val="lowerLetter"/>
      <w:pStyle w:val="af3"/>
      <w:lvlText w:val="%1)"/>
      <w:lvlJc w:val="left"/>
      <w:pPr>
        <w:tabs>
          <w:tab w:val="left" w:pos="851"/>
        </w:tabs>
        <w:ind w:left="851" w:hanging="426"/>
      </w:pPr>
      <w:rPr>
        <w:rFonts w:ascii="宋体" w:eastAsia="宋体" w:hAnsi="Times New Roman" w:hint="eastAsia"/>
        <w:sz w:val="21"/>
      </w:rPr>
    </w:lvl>
    <w:lvl w:ilvl="1">
      <w:start w:val="1"/>
      <w:numFmt w:val="decimal"/>
      <w:pStyle w:val="af4"/>
      <w:lvlText w:val="%2)"/>
      <w:lvlJc w:val="left"/>
      <w:pPr>
        <w:tabs>
          <w:tab w:val="left" w:pos="1276"/>
        </w:tabs>
        <w:ind w:left="1276" w:hanging="425"/>
      </w:pPr>
      <w:rPr>
        <w:rFonts w:ascii="宋体" w:eastAsia="宋体" w:hAnsi="Times New Roman" w:hint="eastAsia"/>
        <w:sz w:val="21"/>
      </w:rPr>
    </w:lvl>
    <w:lvl w:ilvl="2">
      <w:start w:val="1"/>
      <w:numFmt w:val="decimal"/>
      <w:pStyle w:val="af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48802D1C"/>
    <w:multiLevelType w:val="multilevel"/>
    <w:tmpl w:val="48802D1C"/>
    <w:lvl w:ilvl="0">
      <w:start w:val="1"/>
      <w:numFmt w:val="upperLetter"/>
      <w:pStyle w:val="af6"/>
      <w:lvlText w:val="%1"/>
      <w:lvlJc w:val="left"/>
      <w:pPr>
        <w:ind w:left="420" w:hanging="420"/>
      </w:pPr>
      <w:rPr>
        <w:rFonts w:hint="eastAsia"/>
      </w:rPr>
    </w:lvl>
    <w:lvl w:ilvl="1">
      <w:start w:val="1"/>
      <w:numFmt w:val="decimal"/>
      <w:pStyle w:val="af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4B733A5F"/>
    <w:multiLevelType w:val="multilevel"/>
    <w:tmpl w:val="4B733A5F"/>
    <w:lvl w:ilvl="0">
      <w:start w:val="1"/>
      <w:numFmt w:val="decimal"/>
      <w:pStyle w:val="af8"/>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4">
    <w:nsid w:val="4E5D0534"/>
    <w:multiLevelType w:val="multilevel"/>
    <w:tmpl w:val="4E5D0534"/>
    <w:lvl w:ilvl="0">
      <w:start w:val="1"/>
      <w:numFmt w:val="decimal"/>
      <w:pStyle w:val="af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5">
    <w:nsid w:val="54632751"/>
    <w:multiLevelType w:val="multilevel"/>
    <w:tmpl w:val="54632751"/>
    <w:lvl w:ilvl="0">
      <w:start w:val="1"/>
      <w:numFmt w:val="none"/>
      <w:pStyle w:val="afa"/>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6">
    <w:nsid w:val="557C2AF5"/>
    <w:multiLevelType w:val="multilevel"/>
    <w:tmpl w:val="557C2AF5"/>
    <w:lvl w:ilvl="0">
      <w:start w:val="1"/>
      <w:numFmt w:val="decimal"/>
      <w:pStyle w:val="afb"/>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603797C"/>
    <w:multiLevelType w:val="multilevel"/>
    <w:tmpl w:val="5603797C"/>
    <w:lvl w:ilvl="0">
      <w:start w:val="1"/>
      <w:numFmt w:val="upperLetter"/>
      <w:pStyle w:val="afc"/>
      <w:suff w:val="space"/>
      <w:lvlText w:val="%1"/>
      <w:lvlJc w:val="left"/>
      <w:pPr>
        <w:ind w:left="425" w:hanging="425"/>
      </w:pPr>
      <w:rPr>
        <w:rFonts w:hint="eastAsia"/>
      </w:rPr>
    </w:lvl>
    <w:lvl w:ilvl="1">
      <w:start w:val="1"/>
      <w:numFmt w:val="decimal"/>
      <w:pStyle w:val="afd"/>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564D2089"/>
    <w:multiLevelType w:val="multilevel"/>
    <w:tmpl w:val="564D2089"/>
    <w:lvl w:ilvl="0">
      <w:start w:val="1"/>
      <w:numFmt w:val="none"/>
      <w:pStyle w:val="afe"/>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644622F9"/>
    <w:multiLevelType w:val="multilevel"/>
    <w:tmpl w:val="644622F9"/>
    <w:lvl w:ilvl="0">
      <w:start w:val="1"/>
      <w:numFmt w:val="upperRoman"/>
      <w:pStyle w:val="af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0">
    <w:nsid w:val="646260FA"/>
    <w:multiLevelType w:val="multilevel"/>
    <w:tmpl w:val="646260FA"/>
    <w:lvl w:ilvl="0">
      <w:start w:val="1"/>
      <w:numFmt w:val="decimal"/>
      <w:pStyle w:val="aff0"/>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1">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2">
    <w:nsid w:val="657D3FBC"/>
    <w:multiLevelType w:val="multilevel"/>
    <w:tmpl w:val="657D3FBC"/>
    <w:lvl w:ilvl="0">
      <w:start w:val="1"/>
      <w:numFmt w:val="upperLetter"/>
      <w:pStyle w:val="aff1"/>
      <w:suff w:val="nothing"/>
      <w:lvlText w:val="附录%1"/>
      <w:lvlJc w:val="left"/>
      <w:pPr>
        <w:ind w:left="0" w:firstLine="0"/>
      </w:pPr>
      <w:rPr>
        <w:rFonts w:hint="eastAsia"/>
        <w:spacing w:val="100"/>
      </w:rPr>
    </w:lvl>
    <w:lvl w:ilvl="1">
      <w:start w:val="1"/>
      <w:numFmt w:val="decimal"/>
      <w:pStyle w:val="aff2"/>
      <w:suff w:val="nothing"/>
      <w:lvlText w:val="%1.%2　"/>
      <w:lvlJc w:val="left"/>
      <w:pPr>
        <w:ind w:left="0" w:firstLine="0"/>
      </w:pPr>
      <w:rPr>
        <w:rFonts w:ascii="黑体" w:eastAsia="黑体" w:hint="eastAsia"/>
        <w:b w:val="0"/>
        <w:i w:val="0"/>
        <w:sz w:val="21"/>
      </w:rPr>
    </w:lvl>
    <w:lvl w:ilvl="2">
      <w:start w:val="1"/>
      <w:numFmt w:val="decimal"/>
      <w:pStyle w:val="aff3"/>
      <w:suff w:val="nothing"/>
      <w:lvlText w:val="%1.%2.%3　"/>
      <w:lvlJc w:val="left"/>
      <w:pPr>
        <w:ind w:left="0" w:firstLine="0"/>
      </w:pPr>
      <w:rPr>
        <w:rFonts w:ascii="黑体" w:eastAsia="黑体" w:hint="eastAsia"/>
        <w:b w:val="0"/>
        <w:i w:val="0"/>
        <w:sz w:val="21"/>
      </w:rPr>
    </w:lvl>
    <w:lvl w:ilvl="3">
      <w:start w:val="1"/>
      <w:numFmt w:val="decimal"/>
      <w:pStyle w:val="aff4"/>
      <w:suff w:val="nothing"/>
      <w:lvlText w:val="%1.%2.%3.%4　"/>
      <w:lvlJc w:val="left"/>
      <w:pPr>
        <w:ind w:left="0" w:firstLine="0"/>
      </w:pPr>
      <w:rPr>
        <w:rFonts w:ascii="黑体" w:eastAsia="黑体" w:hint="eastAsia"/>
        <w:b w:val="0"/>
        <w:i w:val="0"/>
        <w:sz w:val="21"/>
      </w:rPr>
    </w:lvl>
    <w:lvl w:ilvl="4">
      <w:start w:val="1"/>
      <w:numFmt w:val="decimal"/>
      <w:pStyle w:val="aff5"/>
      <w:suff w:val="nothing"/>
      <w:lvlText w:val="%1.%2.%3.%4.%5　"/>
      <w:lvlJc w:val="left"/>
      <w:pPr>
        <w:ind w:left="0" w:firstLine="0"/>
      </w:pPr>
      <w:rPr>
        <w:rFonts w:ascii="黑体" w:eastAsia="黑体" w:hint="eastAsia"/>
        <w:b w:val="0"/>
        <w:i w:val="0"/>
        <w:sz w:val="21"/>
      </w:rPr>
    </w:lvl>
    <w:lvl w:ilvl="5">
      <w:start w:val="1"/>
      <w:numFmt w:val="decimal"/>
      <w:pStyle w:val="aff6"/>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4">
    <w:nsid w:val="6CA41985"/>
    <w:multiLevelType w:val="multilevel"/>
    <w:tmpl w:val="6CA41985"/>
    <w:lvl w:ilvl="0">
      <w:start w:val="1"/>
      <w:numFmt w:val="decimal"/>
      <w:pStyle w:val="aff7"/>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6CE42AC1"/>
    <w:multiLevelType w:val="multilevel"/>
    <w:tmpl w:val="6CE42AC1"/>
    <w:lvl w:ilvl="0">
      <w:start w:val="1"/>
      <w:numFmt w:val="lowerLetter"/>
      <w:pStyle w:val="aff8"/>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CEA2025"/>
    <w:multiLevelType w:val="multilevel"/>
    <w:tmpl w:val="6CEA2025"/>
    <w:lvl w:ilvl="0">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start w:val="1"/>
      <w:numFmt w:val="none"/>
      <w:pStyle w:val="a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8">
    <w:nsid w:val="6DF35F19"/>
    <w:multiLevelType w:val="multilevel"/>
    <w:tmpl w:val="6DF35F19"/>
    <w:lvl w:ilvl="0">
      <w:start w:val="1"/>
      <w:numFmt w:val="decimal"/>
      <w:pStyle w:val="a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9">
    <w:nsid w:val="76933334"/>
    <w:multiLevelType w:val="multilevel"/>
    <w:tmpl w:val="76933334"/>
    <w:lvl w:ilvl="0">
      <w:start w:val="1"/>
      <w:numFmt w:val="none"/>
      <w:pStyle w:val="a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6"/>
  </w:num>
  <w:num w:numId="3">
    <w:abstractNumId w:val="5"/>
  </w:num>
  <w:num w:numId="4">
    <w:abstractNumId w:val="22"/>
  </w:num>
  <w:num w:numId="5">
    <w:abstractNumId w:val="17"/>
  </w:num>
  <w:num w:numId="6">
    <w:abstractNumId w:val="12"/>
  </w:num>
  <w:num w:numId="7">
    <w:abstractNumId w:val="8"/>
  </w:num>
  <w:num w:numId="8">
    <w:abstractNumId w:val="3"/>
  </w:num>
  <w:num w:numId="9">
    <w:abstractNumId w:val="9"/>
  </w:num>
  <w:num w:numId="10">
    <w:abstractNumId w:val="15"/>
  </w:num>
  <w:num w:numId="11">
    <w:abstractNumId w:val="24"/>
  </w:num>
  <w:num w:numId="12">
    <w:abstractNumId w:val="10"/>
  </w:num>
  <w:num w:numId="13">
    <w:abstractNumId w:val="11"/>
  </w:num>
  <w:num w:numId="14">
    <w:abstractNumId w:val="7"/>
  </w:num>
  <w:num w:numId="15">
    <w:abstractNumId w:val="18"/>
  </w:num>
  <w:num w:numId="16">
    <w:abstractNumId w:val="20"/>
  </w:num>
  <w:num w:numId="17">
    <w:abstractNumId w:val="16"/>
  </w:num>
  <w:num w:numId="18">
    <w:abstractNumId w:val="28"/>
  </w:num>
  <w:num w:numId="19">
    <w:abstractNumId w:val="14"/>
  </w:num>
  <w:num w:numId="20">
    <w:abstractNumId w:val="1"/>
  </w:num>
  <w:num w:numId="21">
    <w:abstractNumId w:val="29"/>
  </w:num>
  <w:num w:numId="22">
    <w:abstractNumId w:val="19"/>
  </w:num>
  <w:num w:numId="23">
    <w:abstractNumId w:val="6"/>
  </w:num>
  <w:num w:numId="24">
    <w:abstractNumId w:val="25"/>
  </w:num>
  <w:num w:numId="25">
    <w:abstractNumId w:val="27"/>
  </w:num>
  <w:num w:numId="26">
    <w:abstractNumId w:val="2"/>
  </w:num>
  <w:num w:numId="27">
    <w:abstractNumId w:val="4"/>
  </w:num>
  <w:num w:numId="28">
    <w:abstractNumId w:val="13"/>
  </w:num>
  <w:num w:numId="29">
    <w:abstractNumId w:val="23"/>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SHIzP1+tF74ltP2d3FbvswJWDPKbEls8P8J5incAPRLNdRvcMM86Pp5x00sxG4Peg/AIvdtb5Y92rrTZ7ZjoHQ==" w:salt="lhyHB9GYlFaVSVS1CQc4z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wZDJlMjdiM2Q5YTE0YmZiNGIxODIwOWFmNWU0OWUifQ=="/>
  </w:docVars>
  <w:rsids>
    <w:rsidRoot w:val="00F010A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7EA"/>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98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419"/>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975"/>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6320"/>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64F"/>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DBA"/>
    <w:rsid w:val="008D73E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0B87"/>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A0E"/>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36BE"/>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2A37"/>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10AF"/>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650"/>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1393EC1"/>
    <w:rsid w:val="1746657C"/>
    <w:rsid w:val="1A944866"/>
    <w:rsid w:val="29756D15"/>
    <w:rsid w:val="2AFA3889"/>
    <w:rsid w:val="360C63EA"/>
    <w:rsid w:val="5357715F"/>
    <w:rsid w:val="53F42B0B"/>
    <w:rsid w:val="6D7C021D"/>
    <w:rsid w:val="73646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DC6E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3">
    <w:name w:val="Normal"/>
    <w:qFormat/>
    <w:pPr>
      <w:widowControl w:val="0"/>
      <w:adjustRightInd w:val="0"/>
      <w:spacing w:line="400" w:lineRule="exact"/>
      <w:jc w:val="both"/>
    </w:pPr>
    <w:rPr>
      <w:kern w:val="2"/>
      <w:sz w:val="21"/>
      <w:szCs w:val="21"/>
    </w:rPr>
  </w:style>
  <w:style w:type="paragraph" w:styleId="1">
    <w:name w:val="heading 1"/>
    <w:basedOn w:val="afff3"/>
    <w:next w:val="afff3"/>
    <w:link w:val="1Char"/>
    <w:qFormat/>
    <w:pPr>
      <w:keepNext/>
      <w:keepLines/>
      <w:spacing w:before="340" w:after="330" w:line="578" w:lineRule="auto"/>
      <w:outlineLvl w:val="0"/>
    </w:pPr>
    <w:rPr>
      <w:b/>
      <w:bCs/>
      <w:kern w:val="44"/>
      <w:sz w:val="44"/>
      <w:szCs w:val="44"/>
    </w:rPr>
  </w:style>
  <w:style w:type="paragraph" w:styleId="21">
    <w:name w:val="heading 2"/>
    <w:basedOn w:val="afff3"/>
    <w:next w:val="afff3"/>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Char"/>
    <w:qFormat/>
    <w:pPr>
      <w:keepNext/>
      <w:keepLines/>
      <w:spacing w:before="260" w:after="260" w:line="416" w:lineRule="auto"/>
      <w:outlineLvl w:val="2"/>
    </w:pPr>
    <w:rPr>
      <w:b/>
      <w:bCs/>
      <w:sz w:val="32"/>
      <w:szCs w:val="32"/>
    </w:rPr>
  </w:style>
  <w:style w:type="paragraph" w:styleId="4">
    <w:name w:val="heading 4"/>
    <w:basedOn w:val="afff3"/>
    <w:next w:val="afff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Char"/>
    <w:qFormat/>
    <w:pPr>
      <w:keepNext/>
      <w:keepLines/>
      <w:adjustRightInd/>
      <w:spacing w:before="280" w:after="290" w:line="376" w:lineRule="auto"/>
      <w:outlineLvl w:val="4"/>
    </w:pPr>
    <w:rPr>
      <w:b/>
      <w:bCs/>
      <w:sz w:val="28"/>
      <w:szCs w:val="28"/>
    </w:rPr>
  </w:style>
  <w:style w:type="paragraph" w:styleId="6">
    <w:name w:val="heading 6"/>
    <w:basedOn w:val="afff3"/>
    <w:next w:val="afff3"/>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Char"/>
    <w:qFormat/>
    <w:pPr>
      <w:keepNext/>
      <w:keepLines/>
      <w:adjustRightInd/>
      <w:spacing w:before="240" w:after="64" w:line="320" w:lineRule="auto"/>
      <w:outlineLvl w:val="6"/>
    </w:pPr>
    <w:rPr>
      <w:b/>
      <w:bCs/>
      <w:sz w:val="24"/>
      <w:szCs w:val="24"/>
    </w:rPr>
  </w:style>
  <w:style w:type="paragraph" w:styleId="8">
    <w:name w:val="heading 8"/>
    <w:basedOn w:val="afff3"/>
    <w:next w:val="afff3"/>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Char"/>
    <w:qFormat/>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70">
    <w:name w:val="toc 7"/>
    <w:basedOn w:val="afff3"/>
    <w:next w:val="afff3"/>
    <w:uiPriority w:val="39"/>
    <w:unhideWhenUsed/>
    <w:qFormat/>
    <w:pPr>
      <w:tabs>
        <w:tab w:val="right" w:leader="dot" w:pos="9344"/>
      </w:tabs>
      <w:spacing w:line="300" w:lineRule="exact"/>
      <w:ind w:left="1259"/>
    </w:pPr>
    <w:rPr>
      <w:rFonts w:ascii="宋体"/>
    </w:rPr>
  </w:style>
  <w:style w:type="paragraph" w:styleId="afff7">
    <w:name w:val="Normal Indent"/>
    <w:basedOn w:val="afff3"/>
    <w:qFormat/>
    <w:pPr>
      <w:ind w:firstLine="420"/>
    </w:pPr>
  </w:style>
  <w:style w:type="paragraph" w:styleId="afff8">
    <w:name w:val="Body Text"/>
    <w:basedOn w:val="afff3"/>
    <w:link w:val="Char"/>
    <w:qFormat/>
    <w:pPr>
      <w:spacing w:after="120"/>
    </w:pPr>
  </w:style>
  <w:style w:type="paragraph" w:styleId="50">
    <w:name w:val="toc 5"/>
    <w:basedOn w:val="afff3"/>
    <w:next w:val="afff3"/>
    <w:uiPriority w:val="39"/>
    <w:unhideWhenUsed/>
    <w:qFormat/>
    <w:pPr>
      <w:ind w:left="839"/>
    </w:pPr>
    <w:rPr>
      <w:rFonts w:ascii="宋体"/>
    </w:rPr>
  </w:style>
  <w:style w:type="paragraph" w:styleId="30">
    <w:name w:val="toc 3"/>
    <w:basedOn w:val="afff3"/>
    <w:next w:val="afff3"/>
    <w:uiPriority w:val="39"/>
    <w:unhideWhenUsed/>
    <w:qFormat/>
    <w:pPr>
      <w:spacing w:line="300" w:lineRule="exact"/>
      <w:ind w:left="420"/>
    </w:pPr>
    <w:rPr>
      <w:rFonts w:ascii="宋体"/>
    </w:rPr>
  </w:style>
  <w:style w:type="paragraph" w:styleId="afff9">
    <w:name w:val="Balloon Text"/>
    <w:basedOn w:val="afff3"/>
    <w:link w:val="Char0"/>
    <w:uiPriority w:val="99"/>
    <w:semiHidden/>
    <w:unhideWhenUsed/>
    <w:qFormat/>
    <w:rPr>
      <w:sz w:val="18"/>
      <w:szCs w:val="18"/>
    </w:rPr>
  </w:style>
  <w:style w:type="paragraph" w:styleId="afffa">
    <w:name w:val="footer"/>
    <w:basedOn w:val="afff3"/>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b">
    <w:name w:val="header"/>
    <w:basedOn w:val="afff3"/>
    <w:link w:val="Char2"/>
    <w:uiPriority w:val="99"/>
    <w:qFormat/>
    <w:pPr>
      <w:tabs>
        <w:tab w:val="center" w:pos="4153"/>
        <w:tab w:val="right" w:pos="8306"/>
      </w:tabs>
      <w:adjustRightInd/>
      <w:snapToGrid w:val="0"/>
      <w:jc w:val="center"/>
    </w:pPr>
    <w:rPr>
      <w:sz w:val="18"/>
      <w:szCs w:val="18"/>
    </w:rPr>
  </w:style>
  <w:style w:type="paragraph" w:styleId="10">
    <w:name w:val="toc 1"/>
    <w:basedOn w:val="afff3"/>
    <w:next w:val="afff3"/>
    <w:uiPriority w:val="39"/>
    <w:unhideWhenUsed/>
    <w:qFormat/>
    <w:rPr>
      <w:rFonts w:ascii="宋体"/>
    </w:rPr>
  </w:style>
  <w:style w:type="paragraph" w:styleId="40">
    <w:name w:val="toc 4"/>
    <w:basedOn w:val="afff3"/>
    <w:next w:val="afff3"/>
    <w:uiPriority w:val="39"/>
    <w:unhideWhenUsed/>
    <w:qFormat/>
    <w:pPr>
      <w:tabs>
        <w:tab w:val="right" w:leader="dot" w:pos="9344"/>
      </w:tabs>
      <w:spacing w:line="300" w:lineRule="exact"/>
      <w:ind w:left="629"/>
    </w:pPr>
    <w:rPr>
      <w:rFonts w:ascii="宋体"/>
    </w:rPr>
  </w:style>
  <w:style w:type="paragraph" w:styleId="afffc">
    <w:name w:val="footnote text"/>
    <w:basedOn w:val="afff3"/>
    <w:next w:val="afff3"/>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3"/>
    <w:next w:val="afff3"/>
    <w:uiPriority w:val="39"/>
    <w:unhideWhenUsed/>
    <w:qFormat/>
    <w:pPr>
      <w:spacing w:line="300" w:lineRule="exact"/>
      <w:ind w:left="1049"/>
    </w:pPr>
    <w:rPr>
      <w:rFonts w:ascii="宋体"/>
    </w:rPr>
  </w:style>
  <w:style w:type="paragraph" w:styleId="afffd">
    <w:name w:val="table of figures"/>
    <w:basedOn w:val="afff3"/>
    <w:next w:val="afff3"/>
    <w:semiHidden/>
    <w:qFormat/>
    <w:pPr>
      <w:adjustRightInd/>
      <w:spacing w:line="240" w:lineRule="auto"/>
      <w:jc w:val="left"/>
    </w:pPr>
    <w:rPr>
      <w:szCs w:val="24"/>
    </w:rPr>
  </w:style>
  <w:style w:type="paragraph" w:styleId="22">
    <w:name w:val="toc 2"/>
    <w:basedOn w:val="afff3"/>
    <w:next w:val="afff3"/>
    <w:uiPriority w:val="39"/>
    <w:unhideWhenUsed/>
    <w:qFormat/>
    <w:pPr>
      <w:tabs>
        <w:tab w:val="right" w:leader="dot" w:pos="9344"/>
      </w:tabs>
      <w:spacing w:line="300" w:lineRule="exact"/>
      <w:ind w:left="210"/>
    </w:pPr>
    <w:rPr>
      <w:rFonts w:ascii="宋体"/>
    </w:rPr>
  </w:style>
  <w:style w:type="paragraph" w:styleId="afffe">
    <w:name w:val="Normal (Web)"/>
    <w:basedOn w:val="afff3"/>
    <w:qFormat/>
    <w:pPr>
      <w:spacing w:beforeAutospacing="1" w:afterAutospacing="1"/>
      <w:jc w:val="left"/>
    </w:pPr>
    <w:rPr>
      <w:kern w:val="0"/>
      <w:sz w:val="24"/>
    </w:rPr>
  </w:style>
  <w:style w:type="paragraph" w:styleId="affff">
    <w:name w:val="Title"/>
    <w:basedOn w:val="afff3"/>
    <w:link w:val="Char4"/>
    <w:qFormat/>
    <w:pPr>
      <w:spacing w:before="240" w:after="60"/>
      <w:jc w:val="center"/>
      <w:outlineLvl w:val="0"/>
    </w:pPr>
    <w:rPr>
      <w:rFonts w:ascii="Arial" w:hAnsi="Arial" w:cs="Arial"/>
      <w:b/>
      <w:bCs/>
      <w:sz w:val="32"/>
      <w:szCs w:val="32"/>
    </w:rPr>
  </w:style>
  <w:style w:type="table" w:styleId="affff0">
    <w:name w:val="Table Grid"/>
    <w:basedOn w:val="afff5"/>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Strong"/>
    <w:uiPriority w:val="22"/>
    <w:qFormat/>
    <w:rPr>
      <w:b/>
      <w:bCs/>
    </w:rPr>
  </w:style>
  <w:style w:type="character" w:styleId="affff2">
    <w:name w:val="page number"/>
    <w:qFormat/>
    <w:rPr>
      <w:rFonts w:ascii="宋体" w:eastAsia="宋体" w:hAnsi="Times New Roman"/>
      <w:sz w:val="18"/>
    </w:rPr>
  </w:style>
  <w:style w:type="character" w:styleId="affff3">
    <w:name w:val="Emphasis"/>
    <w:uiPriority w:val="20"/>
    <w:qFormat/>
    <w:rPr>
      <w:i/>
      <w:iCs/>
    </w:rPr>
  </w:style>
  <w:style w:type="character" w:styleId="affff4">
    <w:name w:val="Hyperlink"/>
    <w:uiPriority w:val="99"/>
    <w:qFormat/>
    <w:rPr>
      <w:rFonts w:ascii="宋体" w:eastAsia="宋体" w:hAnsi="Times New Roman"/>
      <w:color w:val="auto"/>
      <w:spacing w:val="0"/>
      <w:w w:val="100"/>
      <w:position w:val="0"/>
      <w:sz w:val="21"/>
      <w:u w:val="none"/>
      <w:vertAlign w:val="baseline"/>
    </w:rPr>
  </w:style>
  <w:style w:type="character" w:styleId="affff5">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1"/>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b"/>
    <w:uiPriority w:val="99"/>
    <w:qFormat/>
    <w:rPr>
      <w:kern w:val="2"/>
      <w:sz w:val="18"/>
      <w:szCs w:val="18"/>
    </w:rPr>
  </w:style>
  <w:style w:type="character" w:customStyle="1" w:styleId="Char1">
    <w:name w:val="页脚 Char"/>
    <w:link w:val="afffa"/>
    <w:uiPriority w:val="99"/>
    <w:qFormat/>
    <w:rPr>
      <w:rFonts w:ascii="宋体"/>
      <w:kern w:val="2"/>
      <w:sz w:val="18"/>
      <w:szCs w:val="18"/>
    </w:rPr>
  </w:style>
  <w:style w:type="character" w:customStyle="1" w:styleId="Char0">
    <w:name w:val="批注框文本 Char"/>
    <w:link w:val="afff9"/>
    <w:uiPriority w:val="99"/>
    <w:semiHidden/>
    <w:qFormat/>
    <w:rPr>
      <w:kern w:val="2"/>
      <w:sz w:val="18"/>
      <w:szCs w:val="18"/>
    </w:rPr>
  </w:style>
  <w:style w:type="paragraph" w:styleId="affff6">
    <w:name w:val="Quote"/>
    <w:basedOn w:val="afff3"/>
    <w:next w:val="afff3"/>
    <w:link w:val="Char5"/>
    <w:uiPriority w:val="29"/>
    <w:qFormat/>
    <w:rPr>
      <w:i/>
      <w:iCs/>
      <w:color w:val="000000"/>
    </w:rPr>
  </w:style>
  <w:style w:type="character" w:customStyle="1" w:styleId="Char5">
    <w:name w:val="引用 Char"/>
    <w:link w:val="affff6"/>
    <w:uiPriority w:val="29"/>
    <w:qFormat/>
    <w:rPr>
      <w:i/>
      <w:iCs/>
      <w:color w:val="000000"/>
      <w:kern w:val="2"/>
      <w:sz w:val="21"/>
      <w:szCs w:val="21"/>
    </w:rPr>
  </w:style>
  <w:style w:type="character" w:customStyle="1" w:styleId="Char4">
    <w:name w:val="标题 Char"/>
    <w:link w:val="affff"/>
    <w:qFormat/>
    <w:rPr>
      <w:rFonts w:ascii="Arial" w:hAnsi="Arial" w:cs="Arial"/>
      <w:b/>
      <w:bCs/>
      <w:kern w:val="2"/>
      <w:sz w:val="32"/>
      <w:szCs w:val="32"/>
    </w:rPr>
  </w:style>
  <w:style w:type="paragraph" w:customStyle="1" w:styleId="affff7">
    <w:name w:val="标准标志"/>
    <w:next w:val="afff3"/>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qFormat/>
    <w:pPr>
      <w:ind w:left="198"/>
    </w:pPr>
    <w:rPr>
      <w:rFonts w:ascii="宋体" w:hAnsi="Times New Roman"/>
      <w:sz w:val="18"/>
    </w:rPr>
  </w:style>
  <w:style w:type="paragraph" w:customStyle="1" w:styleId="affffa">
    <w:name w:val="标准文件_页脚奇数页"/>
    <w:qFormat/>
    <w:pPr>
      <w:ind w:right="227"/>
      <w:jc w:val="right"/>
    </w:pPr>
    <w:rPr>
      <w:rFonts w:ascii="宋体" w:hAnsi="Times New Roman"/>
      <w:sz w:val="18"/>
    </w:rPr>
  </w:style>
  <w:style w:type="paragraph" w:customStyle="1" w:styleId="affffb">
    <w:name w:val="标准书眉一"/>
    <w:qFormat/>
    <w:pPr>
      <w:jc w:val="both"/>
    </w:pPr>
    <w:rPr>
      <w:rFonts w:ascii="Times New Roman" w:hAnsi="Times New Roman"/>
    </w:rPr>
  </w:style>
  <w:style w:type="paragraph" w:customStyle="1" w:styleId="ICS">
    <w:name w:val="标准文件_ICS"/>
    <w:basedOn w:val="afff3"/>
    <w:qFormat/>
    <w:pPr>
      <w:spacing w:line="0" w:lineRule="atLeast"/>
    </w:pPr>
    <w:rPr>
      <w:rFonts w:ascii="黑体" w:eastAsia="黑体" w:hAnsi="宋体"/>
    </w:rPr>
  </w:style>
  <w:style w:type="paragraph" w:customStyle="1" w:styleId="affffc">
    <w:name w:val="标准文件_标准正文"/>
    <w:basedOn w:val="afff3"/>
    <w:next w:val="affffd"/>
    <w:qFormat/>
    <w:pPr>
      <w:snapToGrid w:val="0"/>
      <w:ind w:firstLineChars="200" w:firstLine="200"/>
    </w:pPr>
    <w:rPr>
      <w:kern w:val="0"/>
    </w:rPr>
  </w:style>
  <w:style w:type="paragraph" w:customStyle="1" w:styleId="affffd">
    <w:name w:val="标准文件_段"/>
    <w:link w:val="Char6"/>
    <w:qFormat/>
    <w:pPr>
      <w:autoSpaceDE w:val="0"/>
      <w:autoSpaceDN w:val="0"/>
      <w:ind w:firstLineChars="200" w:firstLine="200"/>
      <w:jc w:val="both"/>
    </w:pPr>
    <w:rPr>
      <w:rFonts w:ascii="宋体" w:hAnsi="Times New Roman"/>
      <w:sz w:val="21"/>
    </w:rPr>
  </w:style>
  <w:style w:type="paragraph" w:customStyle="1" w:styleId="affffe">
    <w:name w:val="标准文件_版本"/>
    <w:basedOn w:val="affffc"/>
    <w:qFormat/>
    <w:pPr>
      <w:adjustRightInd/>
      <w:snapToGrid/>
      <w:ind w:firstLineChars="0" w:firstLine="0"/>
    </w:pPr>
    <w:rPr>
      <w:rFonts w:ascii="宋体" w:hAnsi="宋体"/>
      <w:kern w:val="2"/>
    </w:rPr>
  </w:style>
  <w:style w:type="paragraph" w:customStyle="1" w:styleId="afffff">
    <w:name w:val="标准文件_标准部门"/>
    <w:basedOn w:val="afff3"/>
    <w:qFormat/>
    <w:pPr>
      <w:jc w:val="center"/>
    </w:pPr>
    <w:rPr>
      <w:rFonts w:ascii="黑体" w:eastAsia="黑体"/>
      <w:kern w:val="0"/>
      <w:sz w:val="44"/>
    </w:rPr>
  </w:style>
  <w:style w:type="paragraph" w:customStyle="1" w:styleId="afffff0">
    <w:name w:val="标准文件_标准代替"/>
    <w:basedOn w:val="afff3"/>
    <w:next w:val="afff3"/>
    <w:qFormat/>
    <w:pPr>
      <w:spacing w:line="310" w:lineRule="exact"/>
      <w:jc w:val="right"/>
    </w:pPr>
    <w:rPr>
      <w:rFonts w:ascii="宋体" w:hAnsi="宋体"/>
      <w:kern w:val="0"/>
    </w:rPr>
  </w:style>
  <w:style w:type="paragraph" w:customStyle="1" w:styleId="afffff1">
    <w:name w:val="标准文件_标准名称标题"/>
    <w:basedOn w:val="afff3"/>
    <w:next w:val="afff3"/>
    <w:qFormat/>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3">
    <w:name w:val="标准文件_页眉偶数页"/>
    <w:basedOn w:val="afffff2"/>
    <w:next w:val="afff3"/>
    <w:qFormat/>
    <w:pPr>
      <w:jc w:val="left"/>
    </w:pPr>
  </w:style>
  <w:style w:type="paragraph" w:customStyle="1" w:styleId="afffff4">
    <w:name w:val="标准文件_参考文献标题"/>
    <w:basedOn w:val="afff3"/>
    <w:next w:val="afff3"/>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c">
    <w:name w:val="标准文件_二级条标题"/>
    <w:next w:val="affffd"/>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5">
    <w:name w:val="标准文件_发布"/>
    <w:qFormat/>
    <w:rPr>
      <w:rFonts w:ascii="黑体" w:eastAsia="黑体"/>
      <w:spacing w:val="0"/>
      <w:w w:val="100"/>
      <w:position w:val="3"/>
      <w:sz w:val="28"/>
    </w:rPr>
  </w:style>
  <w:style w:type="paragraph" w:customStyle="1" w:styleId="ad">
    <w:name w:val="标准文件_方框数字列项"/>
    <w:basedOn w:val="affffd"/>
    <w:qFormat/>
    <w:pPr>
      <w:numPr>
        <w:numId w:val="3"/>
      </w:numPr>
      <w:ind w:firstLineChars="0" w:firstLine="0"/>
    </w:pPr>
  </w:style>
  <w:style w:type="paragraph" w:customStyle="1" w:styleId="afffff6">
    <w:name w:val="标准文件_封面标准编号"/>
    <w:basedOn w:val="afff3"/>
    <w:next w:val="afffff0"/>
    <w:qFormat/>
    <w:pPr>
      <w:spacing w:line="310" w:lineRule="exact"/>
      <w:jc w:val="right"/>
    </w:pPr>
    <w:rPr>
      <w:rFonts w:ascii="黑体" w:eastAsia="黑体"/>
      <w:kern w:val="0"/>
      <w:sz w:val="28"/>
    </w:rPr>
  </w:style>
  <w:style w:type="paragraph" w:customStyle="1" w:styleId="afffff7">
    <w:name w:val="标准文件_封面标准分类号"/>
    <w:basedOn w:val="afff3"/>
    <w:qFormat/>
    <w:rPr>
      <w:rFonts w:ascii="黑体" w:eastAsia="黑体"/>
      <w:b/>
      <w:kern w:val="0"/>
      <w:sz w:val="28"/>
    </w:rPr>
  </w:style>
  <w:style w:type="paragraph" w:customStyle="1" w:styleId="afffff8">
    <w:name w:val="标准文件_封面标准名称"/>
    <w:basedOn w:val="afff3"/>
    <w:qFormat/>
    <w:pPr>
      <w:spacing w:line="240" w:lineRule="auto"/>
      <w:jc w:val="center"/>
    </w:pPr>
    <w:rPr>
      <w:rFonts w:ascii="黑体" w:eastAsia="黑体"/>
      <w:kern w:val="0"/>
      <w:sz w:val="52"/>
    </w:rPr>
  </w:style>
  <w:style w:type="paragraph" w:customStyle="1" w:styleId="afffff9">
    <w:name w:val="标准文件_封面标准英文名称"/>
    <w:basedOn w:val="afff3"/>
    <w:qFormat/>
    <w:pPr>
      <w:spacing w:line="240" w:lineRule="auto"/>
      <w:jc w:val="center"/>
    </w:pPr>
    <w:rPr>
      <w:rFonts w:ascii="黑体" w:eastAsia="黑体"/>
      <w:b/>
      <w:sz w:val="28"/>
    </w:rPr>
  </w:style>
  <w:style w:type="paragraph" w:customStyle="1" w:styleId="afffffa">
    <w:name w:val="标准文件_封面发布日期"/>
    <w:basedOn w:val="afff3"/>
    <w:qFormat/>
    <w:pPr>
      <w:spacing w:line="310" w:lineRule="exact"/>
    </w:pPr>
    <w:rPr>
      <w:rFonts w:ascii="黑体" w:eastAsia="黑体"/>
      <w:kern w:val="0"/>
      <w:sz w:val="28"/>
    </w:rPr>
  </w:style>
  <w:style w:type="paragraph" w:customStyle="1" w:styleId="afffffb">
    <w:name w:val="标准文件_封面密级"/>
    <w:basedOn w:val="afff3"/>
    <w:qFormat/>
    <w:rPr>
      <w:rFonts w:eastAsia="黑体"/>
      <w:sz w:val="32"/>
    </w:rPr>
  </w:style>
  <w:style w:type="paragraph" w:customStyle="1" w:styleId="afffffc">
    <w:name w:val="标准文件_封面实施日期"/>
    <w:basedOn w:val="afff3"/>
    <w:qFormat/>
    <w:pPr>
      <w:spacing w:line="310" w:lineRule="exact"/>
      <w:jc w:val="right"/>
    </w:pPr>
    <w:rPr>
      <w:rFonts w:ascii="黑体" w:eastAsia="黑体"/>
      <w:sz w:val="28"/>
    </w:rPr>
  </w:style>
  <w:style w:type="paragraph" w:customStyle="1" w:styleId="afffffd">
    <w:name w:val="标准文件_封面抬头"/>
    <w:basedOn w:val="affffd"/>
    <w:qFormat/>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d"/>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d">
    <w:name w:val="标准文件_附录表标题"/>
    <w:next w:val="affffd"/>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2">
    <w:name w:val="标准文件_附录一级条标题"/>
    <w:next w:val="affffd"/>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3">
    <w:name w:val="标准文件_附录二级条标题"/>
    <w:basedOn w:val="aff2"/>
    <w:next w:val="affffd"/>
    <w:qFormat/>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qFormat/>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d"/>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5">
    <w:name w:val="标准文件_附录四级条标题"/>
    <w:next w:val="affffd"/>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7">
    <w:name w:val="标准文件_附录图标题"/>
    <w:next w:val="affffd"/>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6">
    <w:name w:val="标准文件_附录五级条标题"/>
    <w:next w:val="affffd"/>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8"/>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8"/>
    <w:qFormat/>
    <w:rPr>
      <w:kern w:val="2"/>
      <w:sz w:val="21"/>
      <w:szCs w:val="21"/>
    </w:rPr>
  </w:style>
  <w:style w:type="paragraph" w:customStyle="1" w:styleId="affffff">
    <w:name w:val="标准文件_附录章标题"/>
    <w:next w:val="affffd"/>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d"/>
    <w:next w:val="affffd"/>
    <w:qFormat/>
    <w:pPr>
      <w:ind w:leftChars="200" w:left="488" w:hangingChars="290" w:hanging="289"/>
    </w:pPr>
  </w:style>
  <w:style w:type="paragraph" w:customStyle="1" w:styleId="a6">
    <w:name w:val="标准文件_前言、引言标题"/>
    <w:next w:val="afff3"/>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d"/>
    <w:qFormat/>
    <w:pPr>
      <w:spacing w:line="460" w:lineRule="exact"/>
      <w:ind w:left="0" w:firstLine="0"/>
    </w:pPr>
  </w:style>
  <w:style w:type="paragraph" w:customStyle="1" w:styleId="affffff2">
    <w:name w:val="标准文件_目录标题"/>
    <w:basedOn w:val="afff3"/>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a">
    <w:name w:val="标准文件_破折号列项（二级）"/>
    <w:basedOn w:val="af1"/>
    <w:qFormat/>
    <w:pPr>
      <w:numPr>
        <w:numId w:val="10"/>
      </w:numPr>
    </w:pPr>
  </w:style>
  <w:style w:type="paragraph" w:customStyle="1" w:styleId="affd">
    <w:name w:val="标准文件_三级条标题"/>
    <w:basedOn w:val="affc"/>
    <w:next w:val="affffd"/>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3">
    <w:name w:val="标准文件_示例后续"/>
    <w:basedOn w:val="afff3"/>
    <w:qFormat/>
    <w:pPr>
      <w:adjustRightInd/>
      <w:spacing w:line="240" w:lineRule="auto"/>
      <w:ind w:firstLineChars="200" w:firstLine="200"/>
    </w:pPr>
    <w:rPr>
      <w:sz w:val="18"/>
      <w:szCs w:val="24"/>
    </w:rPr>
  </w:style>
  <w:style w:type="paragraph" w:customStyle="1" w:styleId="aff7">
    <w:name w:val="标准文件_数字编号列项"/>
    <w:qFormat/>
    <w:pPr>
      <w:numPr>
        <w:numId w:val="11"/>
      </w:numPr>
      <w:jc w:val="both"/>
    </w:pPr>
    <w:rPr>
      <w:rFonts w:ascii="宋体" w:hAnsi="宋体"/>
      <w:sz w:val="21"/>
    </w:rPr>
  </w:style>
  <w:style w:type="paragraph" w:customStyle="1" w:styleId="affe">
    <w:name w:val="标准文件_四级条标题"/>
    <w:next w:val="affffd"/>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c"/>
    <w:semiHidden/>
    <w:qFormat/>
    <w:rPr>
      <w:rFonts w:ascii="宋体"/>
      <w:kern w:val="2"/>
      <w:sz w:val="18"/>
      <w:szCs w:val="18"/>
    </w:rPr>
  </w:style>
  <w:style w:type="paragraph" w:customStyle="1" w:styleId="affffff4">
    <w:name w:val="标准文件_条文脚注"/>
    <w:basedOn w:val="afffc"/>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f3"/>
    <w:next w:val="affffd"/>
    <w:qFormat/>
    <w:pPr>
      <w:numPr>
        <w:numId w:val="12"/>
      </w:numPr>
      <w:spacing w:line="240" w:lineRule="auto"/>
      <w:jc w:val="left"/>
    </w:pPr>
    <w:rPr>
      <w:rFonts w:ascii="宋体" w:hAnsi="宋体"/>
      <w:sz w:val="18"/>
    </w:rPr>
  </w:style>
  <w:style w:type="character" w:customStyle="1" w:styleId="affffff5">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d"/>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a">
    <w:name w:val="标准文件_章标题"/>
    <w:next w:val="affffd"/>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b">
    <w:name w:val="标准文件_一级条标题"/>
    <w:basedOn w:val="affa"/>
    <w:next w:val="affffd"/>
    <w:qFormat/>
    <w:pPr>
      <w:numPr>
        <w:ilvl w:val="2"/>
      </w:numPr>
      <w:spacing w:beforeLines="50" w:before="50" w:afterLines="50" w:after="50"/>
      <w:outlineLvl w:val="1"/>
    </w:pPr>
  </w:style>
  <w:style w:type="paragraph" w:customStyle="1" w:styleId="affffff6">
    <w:name w:val="标准文件_一致程度"/>
    <w:basedOn w:val="afff3"/>
    <w:qFormat/>
    <w:pPr>
      <w:spacing w:line="440" w:lineRule="exact"/>
      <w:jc w:val="center"/>
    </w:pPr>
    <w:rPr>
      <w:sz w:val="28"/>
    </w:rPr>
  </w:style>
  <w:style w:type="paragraph" w:customStyle="1" w:styleId="affffff7">
    <w:name w:val="标准文件_引言标题"/>
    <w:next w:val="afff3"/>
    <w:qFormat/>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c"/>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3"/>
    <w:next w:val="a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qFormat/>
    <w:pPr>
      <w:numPr>
        <w:numId w:val="15"/>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d"/>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3"/>
    <w:next w:val="affffc"/>
    <w:qFormat/>
    <w:pPr>
      <w:tabs>
        <w:tab w:val="center" w:pos="4678"/>
        <w:tab w:val="right" w:leader="middleDot" w:pos="9356"/>
      </w:tabs>
      <w:spacing w:line="240" w:lineRule="auto"/>
    </w:pPr>
    <w:rPr>
      <w:rFonts w:ascii="宋体" w:hAnsi="宋体"/>
    </w:rPr>
  </w:style>
  <w:style w:type="paragraph" w:customStyle="1" w:styleId="afb">
    <w:name w:val="标准文件_正文图标题"/>
    <w:next w:val="affffd"/>
    <w:qFormat/>
    <w:pPr>
      <w:numPr>
        <w:numId w:val="17"/>
      </w:numPr>
      <w:spacing w:beforeLines="50" w:before="50" w:afterLines="50" w:after="50"/>
      <w:jc w:val="center"/>
    </w:pPr>
    <w:rPr>
      <w:rFonts w:ascii="黑体" w:eastAsia="黑体" w:hAnsi="Times New Roman"/>
      <w:sz w:val="21"/>
    </w:rPr>
  </w:style>
  <w:style w:type="paragraph" w:customStyle="1" w:styleId="afff1">
    <w:name w:val="标准文件_正文英文表标题"/>
    <w:next w:val="affffd"/>
    <w:qFormat/>
    <w:pPr>
      <w:numPr>
        <w:numId w:val="18"/>
      </w:numPr>
      <w:jc w:val="center"/>
    </w:pPr>
    <w:rPr>
      <w:rFonts w:ascii="黑体" w:eastAsia="黑体" w:hAnsi="Times New Roman"/>
      <w:sz w:val="21"/>
    </w:rPr>
  </w:style>
  <w:style w:type="paragraph" w:customStyle="1" w:styleId="af9">
    <w:name w:val="标准文件_正文英文图标题"/>
    <w:next w:val="affffd"/>
    <w:qFormat/>
    <w:pPr>
      <w:numPr>
        <w:numId w:val="19"/>
      </w:numPr>
      <w:jc w:val="center"/>
    </w:pPr>
    <w:rPr>
      <w:rFonts w:ascii="黑体" w:eastAsia="黑体" w:hAnsi="Times New Roman"/>
      <w:sz w:val="21"/>
    </w:rPr>
  </w:style>
  <w:style w:type="paragraph" w:customStyle="1" w:styleId="af5">
    <w:name w:val="标准文件_编号列项（三级）"/>
    <w:qFormat/>
    <w:pPr>
      <w:numPr>
        <w:ilvl w:val="2"/>
        <w:numId w:val="13"/>
      </w:numPr>
    </w:pPr>
    <w:rPr>
      <w:rFonts w:ascii="宋体" w:hAnsi="Times New Roman"/>
      <w:sz w:val="21"/>
    </w:rPr>
  </w:style>
  <w:style w:type="paragraph" w:customStyle="1" w:styleId="a1">
    <w:name w:val="二级无标题条"/>
    <w:basedOn w:val="afff3"/>
    <w:qFormat/>
    <w:pPr>
      <w:numPr>
        <w:ilvl w:val="3"/>
        <w:numId w:val="20"/>
      </w:numPr>
      <w:adjustRightInd/>
      <w:spacing w:line="240" w:lineRule="auto"/>
    </w:pPr>
    <w:rPr>
      <w:rFonts w:ascii="宋体" w:hAnsi="宋体"/>
      <w:szCs w:val="24"/>
    </w:rPr>
  </w:style>
  <w:style w:type="paragraph" w:customStyle="1" w:styleId="affffffa">
    <w:name w:val="发布部门"/>
    <w:next w:val="affffd"/>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qFormat/>
    <w:pPr>
      <w:spacing w:before="180" w:line="180" w:lineRule="exact"/>
      <w:jc w:val="center"/>
    </w:pPr>
    <w:rPr>
      <w:rFonts w:ascii="宋体" w:hAnsi="Times New Roman"/>
      <w:sz w:val="21"/>
    </w:rPr>
  </w:style>
  <w:style w:type="paragraph" w:customStyle="1" w:styleId="afffffff">
    <w:name w:val="封面标准文稿类别"/>
    <w:qFormat/>
    <w:pPr>
      <w:spacing w:before="440" w:line="400" w:lineRule="exact"/>
      <w:jc w:val="center"/>
    </w:pPr>
    <w:rPr>
      <w:rFonts w:ascii="宋体" w:hAnsi="Times New Roman"/>
      <w:sz w:val="24"/>
    </w:rPr>
  </w:style>
  <w:style w:type="paragraph" w:customStyle="1" w:styleId="afffffff0">
    <w:name w:val="封面标准英文名称"/>
    <w:qFormat/>
    <w:pPr>
      <w:widowControl w:val="0"/>
      <w:spacing w:line="360" w:lineRule="exact"/>
      <w:jc w:val="center"/>
    </w:pPr>
    <w:rPr>
      <w:rFonts w:ascii="Times New Roman" w:hAnsi="Times New Roman"/>
      <w:sz w:val="28"/>
    </w:rPr>
  </w:style>
  <w:style w:type="paragraph" w:customStyle="1" w:styleId="afffffff1">
    <w:name w:val="封面一致性程度标识"/>
    <w:qFormat/>
    <w:pPr>
      <w:spacing w:before="440" w:line="440" w:lineRule="exact"/>
      <w:jc w:val="center"/>
    </w:pPr>
    <w:rPr>
      <w:rFonts w:ascii="Times New Roman" w:hAnsi="Times New Roman"/>
      <w:sz w:val="28"/>
    </w:rPr>
  </w:style>
  <w:style w:type="paragraph" w:customStyle="1" w:styleId="afffffff2">
    <w:name w:val="封面正文"/>
    <w:qFormat/>
    <w:pPr>
      <w:jc w:val="both"/>
    </w:pPr>
    <w:rPr>
      <w:rFonts w:ascii="Times New Roman" w:hAnsi="Times New Roman"/>
    </w:rPr>
  </w:style>
  <w:style w:type="paragraph" w:customStyle="1" w:styleId="afffffff3">
    <w:name w:val="附录二级无标题条"/>
    <w:basedOn w:val="afff3"/>
    <w:next w:val="a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d"/>
    <w:qFormat/>
    <w:pPr>
      <w:outlineLvl w:val="4"/>
    </w:pPr>
  </w:style>
  <w:style w:type="paragraph" w:customStyle="1" w:styleId="afffffff5">
    <w:name w:val="附录四级无标题条"/>
    <w:basedOn w:val="afffffff4"/>
    <w:next w:val="affffd"/>
    <w:qFormat/>
    <w:pPr>
      <w:outlineLvl w:val="5"/>
    </w:pPr>
  </w:style>
  <w:style w:type="paragraph" w:customStyle="1" w:styleId="afffffff6">
    <w:name w:val="附录图"/>
    <w:next w:val="affffd"/>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ffffff7">
    <w:name w:val="标准文件_一级项"/>
    <w:qFormat/>
    <w:rPr>
      <w:rFonts w:ascii="宋体" w:hAnsi="Times New Roman"/>
      <w:sz w:val="21"/>
    </w:rPr>
  </w:style>
  <w:style w:type="paragraph" w:customStyle="1" w:styleId="afffffff8">
    <w:name w:val="附录五级无标题条"/>
    <w:basedOn w:val="afffffff5"/>
    <w:next w:val="affffd"/>
    <w:qFormat/>
    <w:pPr>
      <w:outlineLvl w:val="6"/>
    </w:pPr>
  </w:style>
  <w:style w:type="paragraph" w:customStyle="1" w:styleId="afffffff9">
    <w:name w:val="附录性质"/>
    <w:basedOn w:val="afff3"/>
    <w:qFormat/>
    <w:pPr>
      <w:widowControl/>
      <w:adjustRightInd/>
      <w:jc w:val="center"/>
    </w:pPr>
    <w:rPr>
      <w:rFonts w:ascii="黑体" w:eastAsia="黑体"/>
    </w:rPr>
  </w:style>
  <w:style w:type="paragraph" w:customStyle="1" w:styleId="afffffffa">
    <w:name w:val="附录一级无标题条"/>
    <w:basedOn w:val="affffff"/>
    <w:next w:val="affffd"/>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2">
    <w:name w:val="列项——"/>
    <w:qFormat/>
    <w:pPr>
      <w:widowControl w:val="0"/>
      <w:numPr>
        <w:numId w:val="21"/>
      </w:numPr>
      <w:jc w:val="both"/>
    </w:pPr>
    <w:rPr>
      <w:rFonts w:ascii="宋体" w:hAnsi="宋体"/>
      <w:sz w:val="21"/>
    </w:rPr>
  </w:style>
  <w:style w:type="paragraph" w:customStyle="1" w:styleId="afffffffe">
    <w:name w:val="列项·"/>
    <w:basedOn w:val="affffd"/>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3"/>
    <w:next w:val="afff3"/>
    <w:semiHidden/>
    <w:qFormat/>
    <w:pPr>
      <w:adjustRightInd/>
      <w:spacing w:line="240" w:lineRule="auto"/>
      <w:jc w:val="left"/>
    </w:pPr>
    <w:rPr>
      <w:bCs/>
      <w:iCs/>
    </w:rPr>
  </w:style>
  <w:style w:type="paragraph" w:customStyle="1" w:styleId="31">
    <w:name w:val="目录 31"/>
    <w:basedOn w:val="afff3"/>
    <w:next w:val="afff3"/>
    <w:semiHidden/>
    <w:qFormat/>
    <w:pPr>
      <w:spacing w:line="240" w:lineRule="auto"/>
    </w:pPr>
    <w:rPr>
      <w:rFonts w:ascii="宋体" w:hAnsi="宋体"/>
      <w:iCs/>
    </w:rPr>
  </w:style>
  <w:style w:type="paragraph" w:customStyle="1" w:styleId="41">
    <w:name w:val="目录 41"/>
    <w:basedOn w:val="afff3"/>
    <w:next w:val="afff3"/>
    <w:semiHidden/>
    <w:qFormat/>
    <w:pPr>
      <w:adjustRightInd/>
      <w:spacing w:line="240" w:lineRule="auto"/>
      <w:jc w:val="left"/>
    </w:pPr>
  </w:style>
  <w:style w:type="paragraph" w:customStyle="1" w:styleId="51">
    <w:name w:val="目录 51"/>
    <w:basedOn w:val="afff3"/>
    <w:next w:val="afff3"/>
    <w:semiHidden/>
    <w:qFormat/>
    <w:pPr>
      <w:spacing w:line="240" w:lineRule="auto"/>
    </w:pPr>
    <w:rPr>
      <w:rFonts w:ascii="宋体" w:hAnsi="宋体"/>
    </w:rPr>
  </w:style>
  <w:style w:type="paragraph" w:customStyle="1" w:styleId="61">
    <w:name w:val="目录 61"/>
    <w:basedOn w:val="afff3"/>
    <w:next w:val="afff3"/>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a"/>
    <w:qFormat/>
    <w:pPr>
      <w:framePr w:wrap="around"/>
      <w:spacing w:line="0" w:lineRule="atLeast"/>
    </w:pPr>
    <w:rPr>
      <w:rFonts w:ascii="黑体" w:eastAsia="黑体"/>
      <w:b w:val="0"/>
    </w:rPr>
  </w:style>
  <w:style w:type="paragraph" w:customStyle="1" w:styleId="aff9">
    <w:name w:val="前言标题"/>
    <w:next w:val="a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3"/>
    <w:qFormat/>
    <w:pPr>
      <w:numPr>
        <w:ilvl w:val="4"/>
        <w:numId w:val="20"/>
      </w:numPr>
      <w:adjustRightInd/>
      <w:spacing w:line="240" w:lineRule="auto"/>
    </w:pPr>
    <w:rPr>
      <w:rFonts w:ascii="宋体" w:hAnsi="宋体"/>
      <w:szCs w:val="24"/>
    </w:rPr>
  </w:style>
  <w:style w:type="paragraph" w:customStyle="1" w:styleId="affffffff2">
    <w:name w:val="实施日期"/>
    <w:basedOn w:val="affffffb"/>
    <w:qFormat/>
    <w:pPr>
      <w:framePr w:hSpace="0" w:wrap="around" w:xAlign="right"/>
      <w:jc w:val="right"/>
    </w:pPr>
  </w:style>
  <w:style w:type="paragraph" w:customStyle="1" w:styleId="a3">
    <w:name w:val="四级无标题条"/>
    <w:basedOn w:val="afff3"/>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d"/>
    <w:qFormat/>
    <w:pPr>
      <w:jc w:val="both"/>
    </w:pPr>
    <w:rPr>
      <w:rFonts w:ascii="宋体" w:hAnsi="宋体"/>
      <w:sz w:val="21"/>
    </w:rPr>
  </w:style>
  <w:style w:type="paragraph" w:customStyle="1" w:styleId="a4">
    <w:name w:val="五级无标题条"/>
    <w:basedOn w:val="afff3"/>
    <w:qFormat/>
    <w:pPr>
      <w:numPr>
        <w:ilvl w:val="6"/>
        <w:numId w:val="20"/>
      </w:numPr>
      <w:adjustRightInd/>
    </w:pPr>
    <w:rPr>
      <w:szCs w:val="24"/>
    </w:rPr>
  </w:style>
  <w:style w:type="paragraph" w:customStyle="1" w:styleId="a0">
    <w:name w:val="一级无标题条"/>
    <w:basedOn w:val="afff3"/>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b"/>
    <w:qFormat/>
    <w:pPr>
      <w:spacing w:beforeLines="0" w:before="0" w:afterLines="0" w:after="0"/>
      <w:outlineLvl w:val="9"/>
    </w:pPr>
    <w:rPr>
      <w:rFonts w:ascii="宋体" w:eastAsia="宋体"/>
    </w:rPr>
  </w:style>
  <w:style w:type="paragraph" w:customStyle="1" w:styleId="affffffff8">
    <w:name w:val="标准文件_五级无标题"/>
    <w:basedOn w:val="afff"/>
    <w:qFormat/>
    <w:pPr>
      <w:spacing w:beforeLines="0" w:before="0" w:afterLines="0" w:after="0"/>
      <w:outlineLvl w:val="9"/>
    </w:pPr>
    <w:rPr>
      <w:rFonts w:ascii="宋体" w:eastAsia="宋体"/>
    </w:rPr>
  </w:style>
  <w:style w:type="paragraph" w:customStyle="1" w:styleId="affffffff9">
    <w:name w:val="标准文件_三级无标题"/>
    <w:basedOn w:val="affd"/>
    <w:qFormat/>
    <w:pPr>
      <w:spacing w:beforeLines="0" w:before="0" w:afterLines="0" w:after="0"/>
      <w:outlineLvl w:val="9"/>
    </w:pPr>
    <w:rPr>
      <w:rFonts w:ascii="宋体" w:eastAsia="宋体"/>
    </w:rPr>
  </w:style>
  <w:style w:type="paragraph" w:customStyle="1" w:styleId="affffffffa">
    <w:name w:val="标准文件_二级无标题"/>
    <w:basedOn w:val="affc"/>
    <w:qFormat/>
    <w:pPr>
      <w:spacing w:beforeLines="0" w:before="0" w:afterLines="0" w:after="0"/>
      <w:outlineLvl w:val="9"/>
    </w:pPr>
    <w:rPr>
      <w:rFonts w:ascii="宋体" w:eastAsia="宋体"/>
    </w:rPr>
  </w:style>
  <w:style w:type="paragraph" w:customStyle="1" w:styleId="affffffffb">
    <w:name w:val="标准_四级无标题"/>
    <w:basedOn w:val="affe"/>
    <w:next w:val="affffd"/>
    <w:qFormat/>
    <w:rPr>
      <w:rFonts w:eastAsia="宋体"/>
    </w:rPr>
  </w:style>
  <w:style w:type="paragraph" w:customStyle="1" w:styleId="affffffffc">
    <w:name w:val="标准文件_四级无标题"/>
    <w:basedOn w:val="affe"/>
    <w:qFormat/>
    <w:pPr>
      <w:spacing w:beforeLines="0" w:before="0" w:afterLines="0" w:after="0"/>
      <w:outlineLvl w:val="9"/>
    </w:pPr>
    <w:rPr>
      <w:rFonts w:ascii="宋体" w:eastAsia="宋体" w:hAnsi="黑体"/>
      <w:szCs w:val="52"/>
    </w:rPr>
  </w:style>
  <w:style w:type="paragraph" w:customStyle="1" w:styleId="aff">
    <w:name w:val="标准文件_大写罗马数字编号列项"/>
    <w:basedOn w:val="affffd"/>
    <w:qFormat/>
    <w:pPr>
      <w:numPr>
        <w:numId w:val="22"/>
      </w:numPr>
      <w:ind w:firstLineChars="0" w:firstLine="0"/>
    </w:pPr>
    <w:rPr>
      <w:rFonts w:ascii="Times New Roman" w:cs="Arial"/>
      <w:szCs w:val="28"/>
    </w:rPr>
  </w:style>
  <w:style w:type="paragraph" w:customStyle="1" w:styleId="ae">
    <w:name w:val="标准文件_小写罗马数字编号列项"/>
    <w:basedOn w:val="affffd"/>
    <w:qFormat/>
    <w:pPr>
      <w:numPr>
        <w:numId w:val="23"/>
      </w:numPr>
      <w:ind w:firstLineChars="0" w:firstLine="0"/>
    </w:pPr>
    <w:rPr>
      <w:rFonts w:cs="Arial"/>
      <w:szCs w:val="28"/>
    </w:rPr>
  </w:style>
  <w:style w:type="paragraph" w:customStyle="1" w:styleId="affffffffd">
    <w:name w:val="标准文件_附录标题"/>
    <w:basedOn w:val="aff1"/>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ffffffff">
    <w:name w:val="标准文件_三级项"/>
    <w:basedOn w:val="afff3"/>
    <w:qFormat/>
    <w:pPr>
      <w:spacing w:line="-300" w:lineRule="auto"/>
    </w:pPr>
    <w:rPr>
      <w:rFonts w:ascii="Times New Roman" w:hAnsi="Times New Roman"/>
    </w:rPr>
  </w:style>
  <w:style w:type="paragraph" w:customStyle="1" w:styleId="aff8">
    <w:name w:val="图表脚注说明"/>
    <w:basedOn w:val="afff3"/>
    <w:next w:val="affffd"/>
    <w:qFormat/>
    <w:pPr>
      <w:numPr>
        <w:numId w:val="24"/>
      </w:numPr>
      <w:adjustRightInd/>
      <w:spacing w:line="240" w:lineRule="auto"/>
    </w:pPr>
    <w:rPr>
      <w:rFonts w:ascii="宋体" w:hAnsi="Times New Roman"/>
      <w:sz w:val="18"/>
      <w:szCs w:val="18"/>
    </w:rPr>
  </w:style>
  <w:style w:type="paragraph" w:customStyle="1" w:styleId="af3">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d"/>
    <w:qFormat/>
    <w:pPr>
      <w:jc w:val="center"/>
    </w:pPr>
    <w:rPr>
      <w:rFonts w:ascii="宋体" w:eastAsia="Times New Roman" w:hAnsi="宋体"/>
      <w:b/>
      <w:kern w:val="2"/>
      <w:sz w:val="21"/>
    </w:rPr>
  </w:style>
  <w:style w:type="paragraph" w:customStyle="1" w:styleId="afffffffff1">
    <w:name w:val="标准文件_附录前"/>
    <w:next w:val="affffd"/>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d"/>
    <w:qFormat/>
    <w:pPr>
      <w:ind w:firstLineChars="0" w:firstLine="0"/>
      <w:jc w:val="center"/>
    </w:pPr>
    <w:rPr>
      <w:sz w:val="18"/>
    </w:rPr>
  </w:style>
  <w:style w:type="paragraph" w:customStyle="1" w:styleId="afff0">
    <w:name w:val="标准文件_注："/>
    <w:next w:val="affffd"/>
    <w:qFormat/>
    <w:pPr>
      <w:widowControl w:val="0"/>
      <w:numPr>
        <w:numId w:val="25"/>
      </w:numPr>
      <w:autoSpaceDE w:val="0"/>
      <w:autoSpaceDN w:val="0"/>
      <w:jc w:val="both"/>
    </w:pPr>
    <w:rPr>
      <w:rFonts w:ascii="宋体" w:hAnsi="Times New Roman"/>
      <w:sz w:val="18"/>
      <w:szCs w:val="18"/>
    </w:rPr>
  </w:style>
  <w:style w:type="paragraph" w:customStyle="1" w:styleId="a5">
    <w:name w:val="标准文件_注×："/>
    <w:qFormat/>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7"/>
      </w:numPr>
      <w:jc w:val="both"/>
    </w:pPr>
    <w:rPr>
      <w:rFonts w:ascii="宋体" w:hAnsi="Times New Roman"/>
      <w:sz w:val="18"/>
      <w:szCs w:val="18"/>
    </w:rPr>
  </w:style>
  <w:style w:type="paragraph" w:customStyle="1" w:styleId="afffffffff4">
    <w:name w:val="标准文件_示例内容"/>
    <w:basedOn w:val="affffd"/>
    <w:qFormat/>
    <w:pPr>
      <w:ind w:firstLine="420"/>
    </w:pPr>
    <w:rPr>
      <w:sz w:val="18"/>
    </w:rPr>
  </w:style>
  <w:style w:type="paragraph" w:customStyle="1" w:styleId="af8">
    <w:name w:val="标准文件_示例×："/>
    <w:basedOn w:val="afff3"/>
    <w:next w:val="afffffffff4"/>
    <w:qFormat/>
    <w:pPr>
      <w:widowControl/>
      <w:numPr>
        <w:numId w:val="28"/>
      </w:numPr>
      <w:adjustRightInd/>
      <w:spacing w:line="240" w:lineRule="auto"/>
    </w:pPr>
    <w:rPr>
      <w:rFonts w:ascii="宋体" w:hAnsi="Times New Roman"/>
      <w:kern w:val="0"/>
      <w:sz w:val="18"/>
      <w:szCs w:val="18"/>
    </w:rPr>
  </w:style>
  <w:style w:type="character" w:customStyle="1" w:styleId="Char6">
    <w:name w:val="标准文件_段 Char"/>
    <w:link w:val="affffd"/>
    <w:qFormat/>
    <w:rPr>
      <w:rFonts w:ascii="宋体" w:hAnsi="Times New Roman"/>
      <w:sz w:val="21"/>
    </w:rPr>
  </w:style>
  <w:style w:type="paragraph" w:customStyle="1" w:styleId="afffffffff5">
    <w:name w:val="标准文件_表格续"/>
    <w:basedOn w:val="affffd"/>
    <w:next w:val="affffd"/>
    <w:qFormat/>
    <w:pPr>
      <w:jc w:val="center"/>
    </w:pPr>
    <w:rPr>
      <w:rFonts w:ascii="黑体" w:eastAsia="黑体" w:hAnsi="黑体"/>
    </w:rPr>
  </w:style>
  <w:style w:type="character" w:styleId="afffffffff6">
    <w:name w:val="Placeholder Text"/>
    <w:basedOn w:val="afff4"/>
    <w:uiPriority w:val="99"/>
    <w:semiHidden/>
    <w:qFormat/>
    <w:rPr>
      <w:color w:val="808080"/>
    </w:rPr>
  </w:style>
  <w:style w:type="paragraph" w:customStyle="1" w:styleId="23">
    <w:name w:val="标准文件_二级项2"/>
    <w:basedOn w:val="affffd"/>
    <w:qFormat/>
    <w:pPr>
      <w:ind w:firstLineChars="0" w:firstLine="0"/>
    </w:pPr>
  </w:style>
  <w:style w:type="paragraph" w:customStyle="1" w:styleId="20">
    <w:name w:val="标准文件_三级项2"/>
    <w:basedOn w:val="affffd"/>
    <w:qFormat/>
    <w:pPr>
      <w:numPr>
        <w:numId w:val="29"/>
      </w:numPr>
      <w:spacing w:line="300" w:lineRule="exact"/>
      <w:ind w:firstLineChars="0"/>
    </w:pPr>
    <w:rPr>
      <w:rFonts w:ascii="Times New Roman"/>
    </w:rPr>
  </w:style>
  <w:style w:type="paragraph" w:customStyle="1" w:styleId="2">
    <w:name w:val="标准文件_一级项2"/>
    <w:basedOn w:val="affffd"/>
    <w:qFormat/>
    <w:pPr>
      <w:numPr>
        <w:numId w:val="30"/>
      </w:numPr>
      <w:spacing w:line="300" w:lineRule="exact"/>
      <w:ind w:firstLineChars="0"/>
    </w:pPr>
    <w:rPr>
      <w:rFonts w:ascii="Times New Roman"/>
    </w:rPr>
  </w:style>
  <w:style w:type="paragraph" w:customStyle="1" w:styleId="afffffffff7">
    <w:name w:val="标准文件_提示"/>
    <w:basedOn w:val="affffd"/>
    <w:next w:val="affffd"/>
    <w:qFormat/>
    <w:pPr>
      <w:ind w:firstLine="420"/>
    </w:pPr>
    <w:rPr>
      <w:rFonts w:ascii="黑体" w:eastAsia="黑体"/>
    </w:rPr>
  </w:style>
  <w:style w:type="character" w:customStyle="1" w:styleId="afffffffff8">
    <w:name w:val="标准文件_来源"/>
    <w:basedOn w:val="afff4"/>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b"/>
    <w:qFormat/>
    <w:pPr>
      <w:framePr w:w="3997" w:h="471" w:hRule="exact" w:hSpace="0" w:vSpace="181" w:wrap="around" w:vAnchor="page" w:hAnchor="page" w:x="1419" w:y="14097"/>
    </w:pPr>
  </w:style>
  <w:style w:type="paragraph" w:customStyle="1" w:styleId="afffffffffb">
    <w:name w:val="其他实施日期"/>
    <w:basedOn w:val="affffffff2"/>
    <w:qFormat/>
    <w:pPr>
      <w:framePr w:w="3997" w:h="471" w:hRule="exact" w:vSpace="181" w:wrap="around" w:vAnchor="page" w:hAnchor="page" w:x="7089" w:y="14097"/>
    </w:pPr>
  </w:style>
  <w:style w:type="paragraph" w:customStyle="1" w:styleId="afffffffffc">
    <w:name w:val="标准文件_文件编号"/>
    <w:basedOn w:val="a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d"/>
    <w:next w:val="a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d"/>
    <w:next w:val="affffd"/>
    <w:qFormat/>
    <w:pPr>
      <w:numPr>
        <w:numId w:val="6"/>
      </w:numPr>
      <w:spacing w:line="14" w:lineRule="exact"/>
      <w:ind w:firstLineChars="0" w:firstLine="0"/>
      <w:jc w:val="center"/>
    </w:pPr>
    <w:rPr>
      <w:rFonts w:ascii="黑体" w:eastAsia="黑体" w:hAnsi="黑体"/>
      <w:vanish/>
      <w:sz w:val="2"/>
      <w:szCs w:val="21"/>
    </w:rPr>
  </w:style>
  <w:style w:type="paragraph" w:customStyle="1" w:styleId="afc">
    <w:name w:val="标准文件_附录表标号"/>
    <w:basedOn w:val="affffd"/>
    <w:next w:val="a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d"/>
    <w:next w:val="a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d"/>
    <w:next w:val="a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d"/>
    <w:next w:val="a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d"/>
    <w:next w:val="a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d"/>
    <w:next w:val="affffd"/>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d"/>
    <w:qFormat/>
    <w:pPr>
      <w:ind w:left="811" w:firstLineChars="0" w:firstLine="0"/>
    </w:pPr>
    <w:rPr>
      <w:sz w:val="18"/>
    </w:rPr>
  </w:style>
  <w:style w:type="paragraph" w:customStyle="1" w:styleId="X">
    <w:name w:val="标准文件_注X后"/>
    <w:basedOn w:val="affffd"/>
    <w:qFormat/>
    <w:pPr>
      <w:ind w:left="811" w:firstLineChars="0" w:firstLine="0"/>
    </w:pPr>
    <w:rPr>
      <w:sz w:val="18"/>
    </w:rPr>
  </w:style>
  <w:style w:type="paragraph" w:customStyle="1" w:styleId="affffffffff0">
    <w:name w:val="标准文件_示例后"/>
    <w:basedOn w:val="affffd"/>
    <w:qFormat/>
    <w:pPr>
      <w:ind w:left="964" w:firstLineChars="0" w:firstLine="0"/>
    </w:pPr>
    <w:rPr>
      <w:sz w:val="18"/>
    </w:rPr>
  </w:style>
  <w:style w:type="paragraph" w:customStyle="1" w:styleId="X0">
    <w:name w:val="标准文件_示例X后"/>
    <w:basedOn w:val="affffd"/>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d"/>
    <w:next w:val="affffd"/>
    <w:qFormat/>
    <w:pPr>
      <w:tabs>
        <w:tab w:val="right" w:leader="dot" w:pos="9356"/>
      </w:tabs>
      <w:ind w:left="210" w:firstLineChars="0" w:hanging="210"/>
      <w:jc w:val="left"/>
    </w:pPr>
  </w:style>
  <w:style w:type="paragraph" w:customStyle="1" w:styleId="affffffffff2">
    <w:name w:val="标准文件_附录一级无标题"/>
    <w:basedOn w:val="aff2"/>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3"/>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6"/>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d"/>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d"/>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d"/>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d"/>
    <w:qFormat/>
    <w:pPr>
      <w:spacing w:beforeLines="0" w:before="0" w:afterLines="0" w:after="0" w:line="276" w:lineRule="auto"/>
    </w:pPr>
    <w:rPr>
      <w:rFonts w:ascii="宋体" w:eastAsia="宋体"/>
    </w:rPr>
  </w:style>
  <w:style w:type="paragraph" w:customStyle="1" w:styleId="affffffffffc">
    <w:name w:val="标准文件_索引标题"/>
    <w:basedOn w:val="afffff4"/>
    <w:next w:val="affffd"/>
    <w:qFormat/>
    <w:rPr>
      <w:rFonts w:hAnsi="黑体"/>
    </w:rPr>
  </w:style>
  <w:style w:type="paragraph" w:customStyle="1" w:styleId="affffffffffd">
    <w:name w:val="标准文件_脚注内容"/>
    <w:basedOn w:val="affffd"/>
    <w:qFormat/>
    <w:pPr>
      <w:ind w:leftChars="200" w:left="400" w:hangingChars="200" w:hanging="200"/>
    </w:pPr>
    <w:rPr>
      <w:sz w:val="15"/>
    </w:rPr>
  </w:style>
  <w:style w:type="paragraph" w:customStyle="1" w:styleId="affffffffffe">
    <w:name w:val="标准文件_术语条一"/>
    <w:basedOn w:val="affffffff7"/>
    <w:next w:val="affffd"/>
    <w:qFormat/>
  </w:style>
  <w:style w:type="paragraph" w:customStyle="1" w:styleId="afffffffffff">
    <w:name w:val="标准文件_术语条二"/>
    <w:basedOn w:val="affffffffa"/>
    <w:next w:val="affffd"/>
    <w:qFormat/>
  </w:style>
  <w:style w:type="paragraph" w:customStyle="1" w:styleId="afffffffffff0">
    <w:name w:val="标准文件_术语条三"/>
    <w:basedOn w:val="affffffff9"/>
    <w:next w:val="affffd"/>
    <w:qFormat/>
  </w:style>
  <w:style w:type="paragraph" w:customStyle="1" w:styleId="afffffffffff1">
    <w:name w:val="标准文件_术语条四"/>
    <w:basedOn w:val="affffffffc"/>
    <w:next w:val="affffd"/>
    <w:qFormat/>
  </w:style>
  <w:style w:type="paragraph" w:customStyle="1" w:styleId="afffffffffff2">
    <w:name w:val="标准文件_术语条五"/>
    <w:basedOn w:val="affffffff8"/>
    <w:next w:val="affffd"/>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4"/>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3">
    <w:name w:val="Normal"/>
    <w:qFormat/>
    <w:pPr>
      <w:widowControl w:val="0"/>
      <w:adjustRightInd w:val="0"/>
      <w:spacing w:line="400" w:lineRule="exact"/>
      <w:jc w:val="both"/>
    </w:pPr>
    <w:rPr>
      <w:kern w:val="2"/>
      <w:sz w:val="21"/>
      <w:szCs w:val="21"/>
    </w:rPr>
  </w:style>
  <w:style w:type="paragraph" w:styleId="1">
    <w:name w:val="heading 1"/>
    <w:basedOn w:val="afff3"/>
    <w:next w:val="afff3"/>
    <w:link w:val="1Char"/>
    <w:qFormat/>
    <w:pPr>
      <w:keepNext/>
      <w:keepLines/>
      <w:spacing w:before="340" w:after="330" w:line="578" w:lineRule="auto"/>
      <w:outlineLvl w:val="0"/>
    </w:pPr>
    <w:rPr>
      <w:b/>
      <w:bCs/>
      <w:kern w:val="44"/>
      <w:sz w:val="44"/>
      <w:szCs w:val="44"/>
    </w:rPr>
  </w:style>
  <w:style w:type="paragraph" w:styleId="21">
    <w:name w:val="heading 2"/>
    <w:basedOn w:val="afff3"/>
    <w:next w:val="afff3"/>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3"/>
    <w:next w:val="afff3"/>
    <w:link w:val="3Char"/>
    <w:qFormat/>
    <w:pPr>
      <w:keepNext/>
      <w:keepLines/>
      <w:spacing w:before="260" w:after="260" w:line="416" w:lineRule="auto"/>
      <w:outlineLvl w:val="2"/>
    </w:pPr>
    <w:rPr>
      <w:b/>
      <w:bCs/>
      <w:sz w:val="32"/>
      <w:szCs w:val="32"/>
    </w:rPr>
  </w:style>
  <w:style w:type="paragraph" w:styleId="4">
    <w:name w:val="heading 4"/>
    <w:basedOn w:val="afff3"/>
    <w:next w:val="afff3"/>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3"/>
    <w:next w:val="afff3"/>
    <w:link w:val="5Char"/>
    <w:qFormat/>
    <w:pPr>
      <w:keepNext/>
      <w:keepLines/>
      <w:adjustRightInd/>
      <w:spacing w:before="280" w:after="290" w:line="376" w:lineRule="auto"/>
      <w:outlineLvl w:val="4"/>
    </w:pPr>
    <w:rPr>
      <w:b/>
      <w:bCs/>
      <w:sz w:val="28"/>
      <w:szCs w:val="28"/>
    </w:rPr>
  </w:style>
  <w:style w:type="paragraph" w:styleId="6">
    <w:name w:val="heading 6"/>
    <w:basedOn w:val="afff3"/>
    <w:next w:val="afff3"/>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3"/>
    <w:next w:val="afff3"/>
    <w:link w:val="7Char"/>
    <w:qFormat/>
    <w:pPr>
      <w:keepNext/>
      <w:keepLines/>
      <w:adjustRightInd/>
      <w:spacing w:before="240" w:after="64" w:line="320" w:lineRule="auto"/>
      <w:outlineLvl w:val="6"/>
    </w:pPr>
    <w:rPr>
      <w:b/>
      <w:bCs/>
      <w:sz w:val="24"/>
      <w:szCs w:val="24"/>
    </w:rPr>
  </w:style>
  <w:style w:type="paragraph" w:styleId="8">
    <w:name w:val="heading 8"/>
    <w:basedOn w:val="afff3"/>
    <w:next w:val="afff3"/>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3"/>
    <w:next w:val="afff3"/>
    <w:link w:val="9Char"/>
    <w:qFormat/>
    <w:pPr>
      <w:keepNext/>
      <w:keepLines/>
      <w:adjustRightInd/>
      <w:spacing w:before="240" w:after="64" w:line="320" w:lineRule="auto"/>
      <w:outlineLvl w:val="8"/>
    </w:pPr>
    <w:rPr>
      <w:rFonts w:ascii="Arial" w:eastAsia="黑体" w:hAnsi="Arial"/>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70">
    <w:name w:val="toc 7"/>
    <w:basedOn w:val="afff3"/>
    <w:next w:val="afff3"/>
    <w:uiPriority w:val="39"/>
    <w:unhideWhenUsed/>
    <w:qFormat/>
    <w:pPr>
      <w:tabs>
        <w:tab w:val="right" w:leader="dot" w:pos="9344"/>
      </w:tabs>
      <w:spacing w:line="300" w:lineRule="exact"/>
      <w:ind w:left="1259"/>
    </w:pPr>
    <w:rPr>
      <w:rFonts w:ascii="宋体"/>
    </w:rPr>
  </w:style>
  <w:style w:type="paragraph" w:styleId="afff7">
    <w:name w:val="Normal Indent"/>
    <w:basedOn w:val="afff3"/>
    <w:qFormat/>
    <w:pPr>
      <w:ind w:firstLine="420"/>
    </w:pPr>
  </w:style>
  <w:style w:type="paragraph" w:styleId="afff8">
    <w:name w:val="Body Text"/>
    <w:basedOn w:val="afff3"/>
    <w:link w:val="Char"/>
    <w:qFormat/>
    <w:pPr>
      <w:spacing w:after="120"/>
    </w:pPr>
  </w:style>
  <w:style w:type="paragraph" w:styleId="50">
    <w:name w:val="toc 5"/>
    <w:basedOn w:val="afff3"/>
    <w:next w:val="afff3"/>
    <w:uiPriority w:val="39"/>
    <w:unhideWhenUsed/>
    <w:qFormat/>
    <w:pPr>
      <w:ind w:left="839"/>
    </w:pPr>
    <w:rPr>
      <w:rFonts w:ascii="宋体"/>
    </w:rPr>
  </w:style>
  <w:style w:type="paragraph" w:styleId="30">
    <w:name w:val="toc 3"/>
    <w:basedOn w:val="afff3"/>
    <w:next w:val="afff3"/>
    <w:uiPriority w:val="39"/>
    <w:unhideWhenUsed/>
    <w:qFormat/>
    <w:pPr>
      <w:spacing w:line="300" w:lineRule="exact"/>
      <w:ind w:left="420"/>
    </w:pPr>
    <w:rPr>
      <w:rFonts w:ascii="宋体"/>
    </w:rPr>
  </w:style>
  <w:style w:type="paragraph" w:styleId="afff9">
    <w:name w:val="Balloon Text"/>
    <w:basedOn w:val="afff3"/>
    <w:link w:val="Char0"/>
    <w:uiPriority w:val="99"/>
    <w:semiHidden/>
    <w:unhideWhenUsed/>
    <w:qFormat/>
    <w:rPr>
      <w:sz w:val="18"/>
      <w:szCs w:val="18"/>
    </w:rPr>
  </w:style>
  <w:style w:type="paragraph" w:styleId="afffa">
    <w:name w:val="footer"/>
    <w:basedOn w:val="afff3"/>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b">
    <w:name w:val="header"/>
    <w:basedOn w:val="afff3"/>
    <w:link w:val="Char2"/>
    <w:uiPriority w:val="99"/>
    <w:qFormat/>
    <w:pPr>
      <w:tabs>
        <w:tab w:val="center" w:pos="4153"/>
        <w:tab w:val="right" w:pos="8306"/>
      </w:tabs>
      <w:adjustRightInd/>
      <w:snapToGrid w:val="0"/>
      <w:jc w:val="center"/>
    </w:pPr>
    <w:rPr>
      <w:sz w:val="18"/>
      <w:szCs w:val="18"/>
    </w:rPr>
  </w:style>
  <w:style w:type="paragraph" w:styleId="10">
    <w:name w:val="toc 1"/>
    <w:basedOn w:val="afff3"/>
    <w:next w:val="afff3"/>
    <w:uiPriority w:val="39"/>
    <w:unhideWhenUsed/>
    <w:qFormat/>
    <w:rPr>
      <w:rFonts w:ascii="宋体"/>
    </w:rPr>
  </w:style>
  <w:style w:type="paragraph" w:styleId="40">
    <w:name w:val="toc 4"/>
    <w:basedOn w:val="afff3"/>
    <w:next w:val="afff3"/>
    <w:uiPriority w:val="39"/>
    <w:unhideWhenUsed/>
    <w:qFormat/>
    <w:pPr>
      <w:tabs>
        <w:tab w:val="right" w:leader="dot" w:pos="9344"/>
      </w:tabs>
      <w:spacing w:line="300" w:lineRule="exact"/>
      <w:ind w:left="629"/>
    </w:pPr>
    <w:rPr>
      <w:rFonts w:ascii="宋体"/>
    </w:rPr>
  </w:style>
  <w:style w:type="paragraph" w:styleId="afffc">
    <w:name w:val="footnote text"/>
    <w:basedOn w:val="afff3"/>
    <w:next w:val="afff3"/>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3"/>
    <w:next w:val="afff3"/>
    <w:uiPriority w:val="39"/>
    <w:unhideWhenUsed/>
    <w:qFormat/>
    <w:pPr>
      <w:spacing w:line="300" w:lineRule="exact"/>
      <w:ind w:left="1049"/>
    </w:pPr>
    <w:rPr>
      <w:rFonts w:ascii="宋体"/>
    </w:rPr>
  </w:style>
  <w:style w:type="paragraph" w:styleId="afffd">
    <w:name w:val="table of figures"/>
    <w:basedOn w:val="afff3"/>
    <w:next w:val="afff3"/>
    <w:semiHidden/>
    <w:qFormat/>
    <w:pPr>
      <w:adjustRightInd/>
      <w:spacing w:line="240" w:lineRule="auto"/>
      <w:jc w:val="left"/>
    </w:pPr>
    <w:rPr>
      <w:szCs w:val="24"/>
    </w:rPr>
  </w:style>
  <w:style w:type="paragraph" w:styleId="22">
    <w:name w:val="toc 2"/>
    <w:basedOn w:val="afff3"/>
    <w:next w:val="afff3"/>
    <w:uiPriority w:val="39"/>
    <w:unhideWhenUsed/>
    <w:qFormat/>
    <w:pPr>
      <w:tabs>
        <w:tab w:val="right" w:leader="dot" w:pos="9344"/>
      </w:tabs>
      <w:spacing w:line="300" w:lineRule="exact"/>
      <w:ind w:left="210"/>
    </w:pPr>
    <w:rPr>
      <w:rFonts w:ascii="宋体"/>
    </w:rPr>
  </w:style>
  <w:style w:type="paragraph" w:styleId="afffe">
    <w:name w:val="Normal (Web)"/>
    <w:basedOn w:val="afff3"/>
    <w:qFormat/>
    <w:pPr>
      <w:spacing w:beforeAutospacing="1" w:afterAutospacing="1"/>
      <w:jc w:val="left"/>
    </w:pPr>
    <w:rPr>
      <w:kern w:val="0"/>
      <w:sz w:val="24"/>
    </w:rPr>
  </w:style>
  <w:style w:type="paragraph" w:styleId="affff">
    <w:name w:val="Title"/>
    <w:basedOn w:val="afff3"/>
    <w:link w:val="Char4"/>
    <w:qFormat/>
    <w:pPr>
      <w:spacing w:before="240" w:after="60"/>
      <w:jc w:val="center"/>
      <w:outlineLvl w:val="0"/>
    </w:pPr>
    <w:rPr>
      <w:rFonts w:ascii="Arial" w:hAnsi="Arial" w:cs="Arial"/>
      <w:b/>
      <w:bCs/>
      <w:sz w:val="32"/>
      <w:szCs w:val="32"/>
    </w:rPr>
  </w:style>
  <w:style w:type="table" w:styleId="affff0">
    <w:name w:val="Table Grid"/>
    <w:basedOn w:val="afff5"/>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Strong"/>
    <w:uiPriority w:val="22"/>
    <w:qFormat/>
    <w:rPr>
      <w:b/>
      <w:bCs/>
    </w:rPr>
  </w:style>
  <w:style w:type="character" w:styleId="affff2">
    <w:name w:val="page number"/>
    <w:qFormat/>
    <w:rPr>
      <w:rFonts w:ascii="宋体" w:eastAsia="宋体" w:hAnsi="Times New Roman"/>
      <w:sz w:val="18"/>
    </w:rPr>
  </w:style>
  <w:style w:type="character" w:styleId="affff3">
    <w:name w:val="Emphasis"/>
    <w:uiPriority w:val="20"/>
    <w:qFormat/>
    <w:rPr>
      <w:i/>
      <w:iCs/>
    </w:rPr>
  </w:style>
  <w:style w:type="character" w:styleId="affff4">
    <w:name w:val="Hyperlink"/>
    <w:uiPriority w:val="99"/>
    <w:qFormat/>
    <w:rPr>
      <w:rFonts w:ascii="宋体" w:eastAsia="宋体" w:hAnsi="Times New Roman"/>
      <w:color w:val="auto"/>
      <w:spacing w:val="0"/>
      <w:w w:val="100"/>
      <w:position w:val="0"/>
      <w:sz w:val="21"/>
      <w:u w:val="none"/>
      <w:vertAlign w:val="baseline"/>
    </w:rPr>
  </w:style>
  <w:style w:type="character" w:styleId="affff5">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1"/>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b"/>
    <w:uiPriority w:val="99"/>
    <w:qFormat/>
    <w:rPr>
      <w:kern w:val="2"/>
      <w:sz w:val="18"/>
      <w:szCs w:val="18"/>
    </w:rPr>
  </w:style>
  <w:style w:type="character" w:customStyle="1" w:styleId="Char1">
    <w:name w:val="页脚 Char"/>
    <w:link w:val="afffa"/>
    <w:uiPriority w:val="99"/>
    <w:qFormat/>
    <w:rPr>
      <w:rFonts w:ascii="宋体"/>
      <w:kern w:val="2"/>
      <w:sz w:val="18"/>
      <w:szCs w:val="18"/>
    </w:rPr>
  </w:style>
  <w:style w:type="character" w:customStyle="1" w:styleId="Char0">
    <w:name w:val="批注框文本 Char"/>
    <w:link w:val="afff9"/>
    <w:uiPriority w:val="99"/>
    <w:semiHidden/>
    <w:qFormat/>
    <w:rPr>
      <w:kern w:val="2"/>
      <w:sz w:val="18"/>
      <w:szCs w:val="18"/>
    </w:rPr>
  </w:style>
  <w:style w:type="paragraph" w:styleId="affff6">
    <w:name w:val="Quote"/>
    <w:basedOn w:val="afff3"/>
    <w:next w:val="afff3"/>
    <w:link w:val="Char5"/>
    <w:uiPriority w:val="29"/>
    <w:qFormat/>
    <w:rPr>
      <w:i/>
      <w:iCs/>
      <w:color w:val="000000"/>
    </w:rPr>
  </w:style>
  <w:style w:type="character" w:customStyle="1" w:styleId="Char5">
    <w:name w:val="引用 Char"/>
    <w:link w:val="affff6"/>
    <w:uiPriority w:val="29"/>
    <w:qFormat/>
    <w:rPr>
      <w:i/>
      <w:iCs/>
      <w:color w:val="000000"/>
      <w:kern w:val="2"/>
      <w:sz w:val="21"/>
      <w:szCs w:val="21"/>
    </w:rPr>
  </w:style>
  <w:style w:type="character" w:customStyle="1" w:styleId="Char4">
    <w:name w:val="标题 Char"/>
    <w:link w:val="affff"/>
    <w:qFormat/>
    <w:rPr>
      <w:rFonts w:ascii="Arial" w:hAnsi="Arial" w:cs="Arial"/>
      <w:b/>
      <w:bCs/>
      <w:kern w:val="2"/>
      <w:sz w:val="32"/>
      <w:szCs w:val="32"/>
    </w:rPr>
  </w:style>
  <w:style w:type="paragraph" w:customStyle="1" w:styleId="affff7">
    <w:name w:val="标准标志"/>
    <w:next w:val="afff3"/>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qFormat/>
    <w:pPr>
      <w:ind w:left="198"/>
    </w:pPr>
    <w:rPr>
      <w:rFonts w:ascii="宋体" w:hAnsi="Times New Roman"/>
      <w:sz w:val="18"/>
    </w:rPr>
  </w:style>
  <w:style w:type="paragraph" w:customStyle="1" w:styleId="affffa">
    <w:name w:val="标准文件_页脚奇数页"/>
    <w:qFormat/>
    <w:pPr>
      <w:ind w:right="227"/>
      <w:jc w:val="right"/>
    </w:pPr>
    <w:rPr>
      <w:rFonts w:ascii="宋体" w:hAnsi="Times New Roman"/>
      <w:sz w:val="18"/>
    </w:rPr>
  </w:style>
  <w:style w:type="paragraph" w:customStyle="1" w:styleId="affffb">
    <w:name w:val="标准书眉一"/>
    <w:qFormat/>
    <w:pPr>
      <w:jc w:val="both"/>
    </w:pPr>
    <w:rPr>
      <w:rFonts w:ascii="Times New Roman" w:hAnsi="Times New Roman"/>
    </w:rPr>
  </w:style>
  <w:style w:type="paragraph" w:customStyle="1" w:styleId="ICS">
    <w:name w:val="标准文件_ICS"/>
    <w:basedOn w:val="afff3"/>
    <w:qFormat/>
    <w:pPr>
      <w:spacing w:line="0" w:lineRule="atLeast"/>
    </w:pPr>
    <w:rPr>
      <w:rFonts w:ascii="黑体" w:eastAsia="黑体" w:hAnsi="宋体"/>
    </w:rPr>
  </w:style>
  <w:style w:type="paragraph" w:customStyle="1" w:styleId="affffc">
    <w:name w:val="标准文件_标准正文"/>
    <w:basedOn w:val="afff3"/>
    <w:next w:val="affffd"/>
    <w:qFormat/>
    <w:pPr>
      <w:snapToGrid w:val="0"/>
      <w:ind w:firstLineChars="200" w:firstLine="200"/>
    </w:pPr>
    <w:rPr>
      <w:kern w:val="0"/>
    </w:rPr>
  </w:style>
  <w:style w:type="paragraph" w:customStyle="1" w:styleId="affffd">
    <w:name w:val="标准文件_段"/>
    <w:link w:val="Char6"/>
    <w:qFormat/>
    <w:pPr>
      <w:autoSpaceDE w:val="0"/>
      <w:autoSpaceDN w:val="0"/>
      <w:ind w:firstLineChars="200" w:firstLine="200"/>
      <w:jc w:val="both"/>
    </w:pPr>
    <w:rPr>
      <w:rFonts w:ascii="宋体" w:hAnsi="Times New Roman"/>
      <w:sz w:val="21"/>
    </w:rPr>
  </w:style>
  <w:style w:type="paragraph" w:customStyle="1" w:styleId="affffe">
    <w:name w:val="标准文件_版本"/>
    <w:basedOn w:val="affffc"/>
    <w:qFormat/>
    <w:pPr>
      <w:adjustRightInd/>
      <w:snapToGrid/>
      <w:ind w:firstLineChars="0" w:firstLine="0"/>
    </w:pPr>
    <w:rPr>
      <w:rFonts w:ascii="宋体" w:hAnsi="宋体"/>
      <w:kern w:val="2"/>
    </w:rPr>
  </w:style>
  <w:style w:type="paragraph" w:customStyle="1" w:styleId="afffff">
    <w:name w:val="标准文件_标准部门"/>
    <w:basedOn w:val="afff3"/>
    <w:qFormat/>
    <w:pPr>
      <w:jc w:val="center"/>
    </w:pPr>
    <w:rPr>
      <w:rFonts w:ascii="黑体" w:eastAsia="黑体"/>
      <w:kern w:val="0"/>
      <w:sz w:val="44"/>
    </w:rPr>
  </w:style>
  <w:style w:type="paragraph" w:customStyle="1" w:styleId="afffff0">
    <w:name w:val="标准文件_标准代替"/>
    <w:basedOn w:val="afff3"/>
    <w:next w:val="afff3"/>
    <w:qFormat/>
    <w:pPr>
      <w:spacing w:line="310" w:lineRule="exact"/>
      <w:jc w:val="right"/>
    </w:pPr>
    <w:rPr>
      <w:rFonts w:ascii="宋体" w:hAnsi="宋体"/>
      <w:kern w:val="0"/>
    </w:rPr>
  </w:style>
  <w:style w:type="paragraph" w:customStyle="1" w:styleId="afffff1">
    <w:name w:val="标准文件_标准名称标题"/>
    <w:basedOn w:val="afff3"/>
    <w:next w:val="afff3"/>
    <w:qFormat/>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3">
    <w:name w:val="标准文件_页眉偶数页"/>
    <w:basedOn w:val="afffff2"/>
    <w:next w:val="afff3"/>
    <w:qFormat/>
    <w:pPr>
      <w:jc w:val="left"/>
    </w:pPr>
  </w:style>
  <w:style w:type="paragraph" w:customStyle="1" w:styleId="afffff4">
    <w:name w:val="标准文件_参考文献标题"/>
    <w:basedOn w:val="afff3"/>
    <w:next w:val="afff3"/>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c">
    <w:name w:val="标准文件_二级条标题"/>
    <w:next w:val="affffd"/>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5">
    <w:name w:val="标准文件_发布"/>
    <w:qFormat/>
    <w:rPr>
      <w:rFonts w:ascii="黑体" w:eastAsia="黑体"/>
      <w:spacing w:val="0"/>
      <w:w w:val="100"/>
      <w:position w:val="3"/>
      <w:sz w:val="28"/>
    </w:rPr>
  </w:style>
  <w:style w:type="paragraph" w:customStyle="1" w:styleId="ad">
    <w:name w:val="标准文件_方框数字列项"/>
    <w:basedOn w:val="affffd"/>
    <w:qFormat/>
    <w:pPr>
      <w:numPr>
        <w:numId w:val="3"/>
      </w:numPr>
      <w:ind w:firstLineChars="0" w:firstLine="0"/>
    </w:pPr>
  </w:style>
  <w:style w:type="paragraph" w:customStyle="1" w:styleId="afffff6">
    <w:name w:val="标准文件_封面标准编号"/>
    <w:basedOn w:val="afff3"/>
    <w:next w:val="afffff0"/>
    <w:qFormat/>
    <w:pPr>
      <w:spacing w:line="310" w:lineRule="exact"/>
      <w:jc w:val="right"/>
    </w:pPr>
    <w:rPr>
      <w:rFonts w:ascii="黑体" w:eastAsia="黑体"/>
      <w:kern w:val="0"/>
      <w:sz w:val="28"/>
    </w:rPr>
  </w:style>
  <w:style w:type="paragraph" w:customStyle="1" w:styleId="afffff7">
    <w:name w:val="标准文件_封面标准分类号"/>
    <w:basedOn w:val="afff3"/>
    <w:qFormat/>
    <w:rPr>
      <w:rFonts w:ascii="黑体" w:eastAsia="黑体"/>
      <w:b/>
      <w:kern w:val="0"/>
      <w:sz w:val="28"/>
    </w:rPr>
  </w:style>
  <w:style w:type="paragraph" w:customStyle="1" w:styleId="afffff8">
    <w:name w:val="标准文件_封面标准名称"/>
    <w:basedOn w:val="afff3"/>
    <w:qFormat/>
    <w:pPr>
      <w:spacing w:line="240" w:lineRule="auto"/>
      <w:jc w:val="center"/>
    </w:pPr>
    <w:rPr>
      <w:rFonts w:ascii="黑体" w:eastAsia="黑体"/>
      <w:kern w:val="0"/>
      <w:sz w:val="52"/>
    </w:rPr>
  </w:style>
  <w:style w:type="paragraph" w:customStyle="1" w:styleId="afffff9">
    <w:name w:val="标准文件_封面标准英文名称"/>
    <w:basedOn w:val="afff3"/>
    <w:qFormat/>
    <w:pPr>
      <w:spacing w:line="240" w:lineRule="auto"/>
      <w:jc w:val="center"/>
    </w:pPr>
    <w:rPr>
      <w:rFonts w:ascii="黑体" w:eastAsia="黑体"/>
      <w:b/>
      <w:sz w:val="28"/>
    </w:rPr>
  </w:style>
  <w:style w:type="paragraph" w:customStyle="1" w:styleId="afffffa">
    <w:name w:val="标准文件_封面发布日期"/>
    <w:basedOn w:val="afff3"/>
    <w:qFormat/>
    <w:pPr>
      <w:spacing w:line="310" w:lineRule="exact"/>
    </w:pPr>
    <w:rPr>
      <w:rFonts w:ascii="黑体" w:eastAsia="黑体"/>
      <w:kern w:val="0"/>
      <w:sz w:val="28"/>
    </w:rPr>
  </w:style>
  <w:style w:type="paragraph" w:customStyle="1" w:styleId="afffffb">
    <w:name w:val="标准文件_封面密级"/>
    <w:basedOn w:val="afff3"/>
    <w:qFormat/>
    <w:rPr>
      <w:rFonts w:eastAsia="黑体"/>
      <w:sz w:val="32"/>
    </w:rPr>
  </w:style>
  <w:style w:type="paragraph" w:customStyle="1" w:styleId="afffffc">
    <w:name w:val="标准文件_封面实施日期"/>
    <w:basedOn w:val="afff3"/>
    <w:qFormat/>
    <w:pPr>
      <w:spacing w:line="310" w:lineRule="exact"/>
      <w:jc w:val="right"/>
    </w:pPr>
    <w:rPr>
      <w:rFonts w:ascii="黑体" w:eastAsia="黑体"/>
      <w:sz w:val="28"/>
    </w:rPr>
  </w:style>
  <w:style w:type="paragraph" w:customStyle="1" w:styleId="afffffd">
    <w:name w:val="标准文件_封面抬头"/>
    <w:basedOn w:val="affffd"/>
    <w:qFormat/>
    <w:pPr>
      <w:adjustRightInd w:val="0"/>
      <w:spacing w:line="800" w:lineRule="exact"/>
      <w:ind w:firstLineChars="0" w:firstLine="0"/>
      <w:jc w:val="distribute"/>
    </w:pPr>
    <w:rPr>
      <w:rFonts w:ascii="黑体" w:eastAsia="黑体"/>
      <w:b/>
      <w:sz w:val="64"/>
    </w:rPr>
  </w:style>
  <w:style w:type="paragraph" w:customStyle="1" w:styleId="aff1">
    <w:name w:val="标准文件_附录标识"/>
    <w:next w:val="affffd"/>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d">
    <w:name w:val="标准文件_附录表标题"/>
    <w:next w:val="affffd"/>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2">
    <w:name w:val="标准文件_附录一级条标题"/>
    <w:next w:val="affffd"/>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3">
    <w:name w:val="标准文件_附录二级条标题"/>
    <w:basedOn w:val="aff2"/>
    <w:next w:val="affffd"/>
    <w:qFormat/>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qFormat/>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d"/>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5">
    <w:name w:val="标准文件_附录四级条标题"/>
    <w:next w:val="affffd"/>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7">
    <w:name w:val="标准文件_附录图标题"/>
    <w:next w:val="affffd"/>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6">
    <w:name w:val="标准文件_附录五级条标题"/>
    <w:next w:val="affffd"/>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8"/>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8"/>
    <w:qFormat/>
    <w:rPr>
      <w:kern w:val="2"/>
      <w:sz w:val="21"/>
      <w:szCs w:val="21"/>
    </w:rPr>
  </w:style>
  <w:style w:type="paragraph" w:customStyle="1" w:styleId="affffff">
    <w:name w:val="标准文件_附录章标题"/>
    <w:next w:val="affffd"/>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d"/>
    <w:next w:val="affffd"/>
    <w:qFormat/>
    <w:pPr>
      <w:ind w:leftChars="200" w:left="488" w:hangingChars="290" w:hanging="289"/>
    </w:pPr>
  </w:style>
  <w:style w:type="paragraph" w:customStyle="1" w:styleId="a6">
    <w:name w:val="标准文件_前言、引言标题"/>
    <w:next w:val="afff3"/>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d"/>
    <w:qFormat/>
    <w:pPr>
      <w:spacing w:line="460" w:lineRule="exact"/>
      <w:ind w:left="0" w:firstLine="0"/>
    </w:pPr>
  </w:style>
  <w:style w:type="paragraph" w:customStyle="1" w:styleId="affffff2">
    <w:name w:val="标准文件_目录标题"/>
    <w:basedOn w:val="afff3"/>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a">
    <w:name w:val="标准文件_破折号列项（二级）"/>
    <w:basedOn w:val="af1"/>
    <w:qFormat/>
    <w:pPr>
      <w:numPr>
        <w:numId w:val="10"/>
      </w:numPr>
    </w:pPr>
  </w:style>
  <w:style w:type="paragraph" w:customStyle="1" w:styleId="affd">
    <w:name w:val="标准文件_三级条标题"/>
    <w:basedOn w:val="affc"/>
    <w:next w:val="affffd"/>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3">
    <w:name w:val="标准文件_示例后续"/>
    <w:basedOn w:val="afff3"/>
    <w:qFormat/>
    <w:pPr>
      <w:adjustRightInd/>
      <w:spacing w:line="240" w:lineRule="auto"/>
      <w:ind w:firstLineChars="200" w:firstLine="200"/>
    </w:pPr>
    <w:rPr>
      <w:sz w:val="18"/>
      <w:szCs w:val="24"/>
    </w:rPr>
  </w:style>
  <w:style w:type="paragraph" w:customStyle="1" w:styleId="aff7">
    <w:name w:val="标准文件_数字编号列项"/>
    <w:qFormat/>
    <w:pPr>
      <w:numPr>
        <w:numId w:val="11"/>
      </w:numPr>
      <w:jc w:val="both"/>
    </w:pPr>
    <w:rPr>
      <w:rFonts w:ascii="宋体" w:hAnsi="宋体"/>
      <w:sz w:val="21"/>
    </w:rPr>
  </w:style>
  <w:style w:type="paragraph" w:customStyle="1" w:styleId="affe">
    <w:name w:val="标准文件_四级条标题"/>
    <w:next w:val="affffd"/>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c"/>
    <w:semiHidden/>
    <w:qFormat/>
    <w:rPr>
      <w:rFonts w:ascii="宋体"/>
      <w:kern w:val="2"/>
      <w:sz w:val="18"/>
      <w:szCs w:val="18"/>
    </w:rPr>
  </w:style>
  <w:style w:type="paragraph" w:customStyle="1" w:styleId="affffff4">
    <w:name w:val="标准文件_条文脚注"/>
    <w:basedOn w:val="afffc"/>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f3"/>
    <w:next w:val="affffd"/>
    <w:qFormat/>
    <w:pPr>
      <w:numPr>
        <w:numId w:val="12"/>
      </w:numPr>
      <w:spacing w:line="240" w:lineRule="auto"/>
      <w:jc w:val="left"/>
    </w:pPr>
    <w:rPr>
      <w:rFonts w:ascii="宋体" w:hAnsi="宋体"/>
      <w:sz w:val="18"/>
    </w:rPr>
  </w:style>
  <w:style w:type="character" w:customStyle="1" w:styleId="affffff5">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d"/>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a">
    <w:name w:val="标准文件_章标题"/>
    <w:next w:val="affffd"/>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b">
    <w:name w:val="标准文件_一级条标题"/>
    <w:basedOn w:val="affa"/>
    <w:next w:val="affffd"/>
    <w:qFormat/>
    <w:pPr>
      <w:numPr>
        <w:ilvl w:val="2"/>
      </w:numPr>
      <w:spacing w:beforeLines="50" w:before="50" w:afterLines="50" w:after="50"/>
      <w:outlineLvl w:val="1"/>
    </w:pPr>
  </w:style>
  <w:style w:type="paragraph" w:customStyle="1" w:styleId="affffff6">
    <w:name w:val="标准文件_一致程度"/>
    <w:basedOn w:val="afff3"/>
    <w:qFormat/>
    <w:pPr>
      <w:spacing w:line="440" w:lineRule="exact"/>
      <w:jc w:val="center"/>
    </w:pPr>
    <w:rPr>
      <w:sz w:val="28"/>
    </w:rPr>
  </w:style>
  <w:style w:type="paragraph" w:customStyle="1" w:styleId="affffff7">
    <w:name w:val="标准文件_引言标题"/>
    <w:next w:val="afff3"/>
    <w:qFormat/>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c"/>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3"/>
    <w:next w:val="a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e">
    <w:name w:val="标准文件_英文注×："/>
    <w:basedOn w:val="afff3"/>
    <w:qFormat/>
    <w:pPr>
      <w:numPr>
        <w:numId w:val="15"/>
      </w:numPr>
      <w:tabs>
        <w:tab w:val="left" w:pos="210"/>
      </w:tabs>
      <w:autoSpaceDE w:val="0"/>
      <w:autoSpaceDN w:val="0"/>
      <w:spacing w:line="240" w:lineRule="auto"/>
    </w:pPr>
    <w:rPr>
      <w:rFonts w:ascii="宋体" w:hAnsi="宋体"/>
      <w:kern w:val="0"/>
      <w:szCs w:val="20"/>
    </w:rPr>
  </w:style>
  <w:style w:type="paragraph" w:customStyle="1" w:styleId="aff0">
    <w:name w:val="标准文件_正文表标题"/>
    <w:next w:val="affffd"/>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3"/>
    <w:next w:val="affffc"/>
    <w:qFormat/>
    <w:pPr>
      <w:tabs>
        <w:tab w:val="center" w:pos="4678"/>
        <w:tab w:val="right" w:leader="middleDot" w:pos="9356"/>
      </w:tabs>
      <w:spacing w:line="240" w:lineRule="auto"/>
    </w:pPr>
    <w:rPr>
      <w:rFonts w:ascii="宋体" w:hAnsi="宋体"/>
    </w:rPr>
  </w:style>
  <w:style w:type="paragraph" w:customStyle="1" w:styleId="afb">
    <w:name w:val="标准文件_正文图标题"/>
    <w:next w:val="affffd"/>
    <w:qFormat/>
    <w:pPr>
      <w:numPr>
        <w:numId w:val="17"/>
      </w:numPr>
      <w:spacing w:beforeLines="50" w:before="50" w:afterLines="50" w:after="50"/>
      <w:jc w:val="center"/>
    </w:pPr>
    <w:rPr>
      <w:rFonts w:ascii="黑体" w:eastAsia="黑体" w:hAnsi="Times New Roman"/>
      <w:sz w:val="21"/>
    </w:rPr>
  </w:style>
  <w:style w:type="paragraph" w:customStyle="1" w:styleId="afff1">
    <w:name w:val="标准文件_正文英文表标题"/>
    <w:next w:val="affffd"/>
    <w:qFormat/>
    <w:pPr>
      <w:numPr>
        <w:numId w:val="18"/>
      </w:numPr>
      <w:jc w:val="center"/>
    </w:pPr>
    <w:rPr>
      <w:rFonts w:ascii="黑体" w:eastAsia="黑体" w:hAnsi="Times New Roman"/>
      <w:sz w:val="21"/>
    </w:rPr>
  </w:style>
  <w:style w:type="paragraph" w:customStyle="1" w:styleId="af9">
    <w:name w:val="标准文件_正文英文图标题"/>
    <w:next w:val="affffd"/>
    <w:qFormat/>
    <w:pPr>
      <w:numPr>
        <w:numId w:val="19"/>
      </w:numPr>
      <w:jc w:val="center"/>
    </w:pPr>
    <w:rPr>
      <w:rFonts w:ascii="黑体" w:eastAsia="黑体" w:hAnsi="Times New Roman"/>
      <w:sz w:val="21"/>
    </w:rPr>
  </w:style>
  <w:style w:type="paragraph" w:customStyle="1" w:styleId="af5">
    <w:name w:val="标准文件_编号列项（三级）"/>
    <w:qFormat/>
    <w:pPr>
      <w:numPr>
        <w:ilvl w:val="2"/>
        <w:numId w:val="13"/>
      </w:numPr>
    </w:pPr>
    <w:rPr>
      <w:rFonts w:ascii="宋体" w:hAnsi="Times New Roman"/>
      <w:sz w:val="21"/>
    </w:rPr>
  </w:style>
  <w:style w:type="paragraph" w:customStyle="1" w:styleId="a1">
    <w:name w:val="二级无标题条"/>
    <w:basedOn w:val="afff3"/>
    <w:qFormat/>
    <w:pPr>
      <w:numPr>
        <w:ilvl w:val="3"/>
        <w:numId w:val="20"/>
      </w:numPr>
      <w:adjustRightInd/>
      <w:spacing w:line="240" w:lineRule="auto"/>
    </w:pPr>
    <w:rPr>
      <w:rFonts w:ascii="宋体" w:hAnsi="宋体"/>
      <w:szCs w:val="24"/>
    </w:rPr>
  </w:style>
  <w:style w:type="paragraph" w:customStyle="1" w:styleId="affffffa">
    <w:name w:val="发布部门"/>
    <w:next w:val="affffd"/>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b">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c">
    <w:name w:val="封面标准代替信息"/>
    <w:basedOn w:val="afff3"/>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e">
    <w:name w:val="封面标准文稿编辑信息"/>
    <w:qFormat/>
    <w:pPr>
      <w:spacing w:before="180" w:line="180" w:lineRule="exact"/>
      <w:jc w:val="center"/>
    </w:pPr>
    <w:rPr>
      <w:rFonts w:ascii="宋体" w:hAnsi="Times New Roman"/>
      <w:sz w:val="21"/>
    </w:rPr>
  </w:style>
  <w:style w:type="paragraph" w:customStyle="1" w:styleId="afffffff">
    <w:name w:val="封面标准文稿类别"/>
    <w:qFormat/>
    <w:pPr>
      <w:spacing w:before="440" w:line="400" w:lineRule="exact"/>
      <w:jc w:val="center"/>
    </w:pPr>
    <w:rPr>
      <w:rFonts w:ascii="宋体" w:hAnsi="Times New Roman"/>
      <w:sz w:val="24"/>
    </w:rPr>
  </w:style>
  <w:style w:type="paragraph" w:customStyle="1" w:styleId="afffffff0">
    <w:name w:val="封面标准英文名称"/>
    <w:qFormat/>
    <w:pPr>
      <w:widowControl w:val="0"/>
      <w:spacing w:line="360" w:lineRule="exact"/>
      <w:jc w:val="center"/>
    </w:pPr>
    <w:rPr>
      <w:rFonts w:ascii="Times New Roman" w:hAnsi="Times New Roman"/>
      <w:sz w:val="28"/>
    </w:rPr>
  </w:style>
  <w:style w:type="paragraph" w:customStyle="1" w:styleId="afffffff1">
    <w:name w:val="封面一致性程度标识"/>
    <w:qFormat/>
    <w:pPr>
      <w:spacing w:before="440" w:line="440" w:lineRule="exact"/>
      <w:jc w:val="center"/>
    </w:pPr>
    <w:rPr>
      <w:rFonts w:ascii="Times New Roman" w:hAnsi="Times New Roman"/>
      <w:sz w:val="28"/>
    </w:rPr>
  </w:style>
  <w:style w:type="paragraph" w:customStyle="1" w:styleId="afffffff2">
    <w:name w:val="封面正文"/>
    <w:qFormat/>
    <w:pPr>
      <w:jc w:val="both"/>
    </w:pPr>
    <w:rPr>
      <w:rFonts w:ascii="Times New Roman" w:hAnsi="Times New Roman"/>
    </w:rPr>
  </w:style>
  <w:style w:type="paragraph" w:customStyle="1" w:styleId="afffffff3">
    <w:name w:val="附录二级无标题条"/>
    <w:basedOn w:val="afff3"/>
    <w:next w:val="a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4">
    <w:name w:val="附录三级无标题条"/>
    <w:basedOn w:val="afffffff3"/>
    <w:next w:val="affffd"/>
    <w:qFormat/>
    <w:pPr>
      <w:outlineLvl w:val="4"/>
    </w:pPr>
  </w:style>
  <w:style w:type="paragraph" w:customStyle="1" w:styleId="afffffff5">
    <w:name w:val="附录四级无标题条"/>
    <w:basedOn w:val="afffffff4"/>
    <w:next w:val="affffd"/>
    <w:qFormat/>
    <w:pPr>
      <w:outlineLvl w:val="5"/>
    </w:pPr>
  </w:style>
  <w:style w:type="paragraph" w:customStyle="1" w:styleId="afffffff6">
    <w:name w:val="附录图"/>
    <w:next w:val="affffd"/>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ffffff7">
    <w:name w:val="标准文件_一级项"/>
    <w:qFormat/>
    <w:rPr>
      <w:rFonts w:ascii="宋体" w:hAnsi="Times New Roman"/>
      <w:sz w:val="21"/>
    </w:rPr>
  </w:style>
  <w:style w:type="paragraph" w:customStyle="1" w:styleId="afffffff8">
    <w:name w:val="附录五级无标题条"/>
    <w:basedOn w:val="afffffff5"/>
    <w:next w:val="affffd"/>
    <w:qFormat/>
    <w:pPr>
      <w:outlineLvl w:val="6"/>
    </w:pPr>
  </w:style>
  <w:style w:type="paragraph" w:customStyle="1" w:styleId="afffffff9">
    <w:name w:val="附录性质"/>
    <w:basedOn w:val="afff3"/>
    <w:qFormat/>
    <w:pPr>
      <w:widowControl/>
      <w:adjustRightInd/>
      <w:jc w:val="center"/>
    </w:pPr>
    <w:rPr>
      <w:rFonts w:ascii="黑体" w:eastAsia="黑体"/>
    </w:rPr>
  </w:style>
  <w:style w:type="paragraph" w:customStyle="1" w:styleId="afffffffa">
    <w:name w:val="附录一级无标题条"/>
    <w:basedOn w:val="affffff"/>
    <w:next w:val="affffd"/>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2">
    <w:name w:val="列项——"/>
    <w:qFormat/>
    <w:pPr>
      <w:widowControl w:val="0"/>
      <w:numPr>
        <w:numId w:val="21"/>
      </w:numPr>
      <w:jc w:val="both"/>
    </w:pPr>
    <w:rPr>
      <w:rFonts w:ascii="宋体" w:hAnsi="宋体"/>
      <w:sz w:val="21"/>
    </w:rPr>
  </w:style>
  <w:style w:type="paragraph" w:customStyle="1" w:styleId="afffffffe">
    <w:name w:val="列项·"/>
    <w:basedOn w:val="affffd"/>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3"/>
    <w:next w:val="afff3"/>
    <w:semiHidden/>
    <w:qFormat/>
    <w:pPr>
      <w:adjustRightInd/>
      <w:spacing w:line="240" w:lineRule="auto"/>
      <w:jc w:val="left"/>
    </w:pPr>
    <w:rPr>
      <w:bCs/>
      <w:iCs/>
    </w:rPr>
  </w:style>
  <w:style w:type="paragraph" w:customStyle="1" w:styleId="31">
    <w:name w:val="目录 31"/>
    <w:basedOn w:val="afff3"/>
    <w:next w:val="afff3"/>
    <w:semiHidden/>
    <w:qFormat/>
    <w:pPr>
      <w:spacing w:line="240" w:lineRule="auto"/>
    </w:pPr>
    <w:rPr>
      <w:rFonts w:ascii="宋体" w:hAnsi="宋体"/>
      <w:iCs/>
    </w:rPr>
  </w:style>
  <w:style w:type="paragraph" w:customStyle="1" w:styleId="41">
    <w:name w:val="目录 41"/>
    <w:basedOn w:val="afff3"/>
    <w:next w:val="afff3"/>
    <w:semiHidden/>
    <w:qFormat/>
    <w:pPr>
      <w:adjustRightInd/>
      <w:spacing w:line="240" w:lineRule="auto"/>
      <w:jc w:val="left"/>
    </w:pPr>
  </w:style>
  <w:style w:type="paragraph" w:customStyle="1" w:styleId="51">
    <w:name w:val="目录 51"/>
    <w:basedOn w:val="afff3"/>
    <w:next w:val="afff3"/>
    <w:semiHidden/>
    <w:qFormat/>
    <w:pPr>
      <w:spacing w:line="240" w:lineRule="auto"/>
    </w:pPr>
    <w:rPr>
      <w:rFonts w:ascii="宋体" w:hAnsi="宋体"/>
    </w:rPr>
  </w:style>
  <w:style w:type="paragraph" w:customStyle="1" w:styleId="61">
    <w:name w:val="目录 61"/>
    <w:basedOn w:val="afff3"/>
    <w:next w:val="afff3"/>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a"/>
    <w:qFormat/>
    <w:pPr>
      <w:framePr w:wrap="around"/>
      <w:spacing w:line="0" w:lineRule="atLeast"/>
    </w:pPr>
    <w:rPr>
      <w:rFonts w:ascii="黑体" w:eastAsia="黑体"/>
      <w:b w:val="0"/>
    </w:rPr>
  </w:style>
  <w:style w:type="paragraph" w:customStyle="1" w:styleId="aff9">
    <w:name w:val="前言标题"/>
    <w:next w:val="afff3"/>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3"/>
    <w:qFormat/>
    <w:pPr>
      <w:numPr>
        <w:ilvl w:val="4"/>
        <w:numId w:val="20"/>
      </w:numPr>
      <w:adjustRightInd/>
      <w:spacing w:line="240" w:lineRule="auto"/>
    </w:pPr>
    <w:rPr>
      <w:rFonts w:ascii="宋体" w:hAnsi="宋体"/>
      <w:szCs w:val="24"/>
    </w:rPr>
  </w:style>
  <w:style w:type="paragraph" w:customStyle="1" w:styleId="affffffff2">
    <w:name w:val="实施日期"/>
    <w:basedOn w:val="affffffb"/>
    <w:qFormat/>
    <w:pPr>
      <w:framePr w:hSpace="0" w:wrap="around" w:xAlign="right"/>
      <w:jc w:val="right"/>
    </w:pPr>
  </w:style>
  <w:style w:type="paragraph" w:customStyle="1" w:styleId="a3">
    <w:name w:val="四级无标题条"/>
    <w:basedOn w:val="afff3"/>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d"/>
    <w:qFormat/>
    <w:pPr>
      <w:jc w:val="both"/>
    </w:pPr>
    <w:rPr>
      <w:rFonts w:ascii="宋体" w:hAnsi="宋体"/>
      <w:sz w:val="21"/>
    </w:rPr>
  </w:style>
  <w:style w:type="paragraph" w:customStyle="1" w:styleId="a4">
    <w:name w:val="五级无标题条"/>
    <w:basedOn w:val="afff3"/>
    <w:qFormat/>
    <w:pPr>
      <w:numPr>
        <w:ilvl w:val="6"/>
        <w:numId w:val="20"/>
      </w:numPr>
      <w:adjustRightInd/>
    </w:pPr>
    <w:rPr>
      <w:szCs w:val="24"/>
    </w:rPr>
  </w:style>
  <w:style w:type="paragraph" w:customStyle="1" w:styleId="a0">
    <w:name w:val="一级无标题条"/>
    <w:basedOn w:val="afff3"/>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b"/>
    <w:qFormat/>
    <w:pPr>
      <w:spacing w:beforeLines="0" w:before="0" w:afterLines="0" w:after="0"/>
      <w:outlineLvl w:val="9"/>
    </w:pPr>
    <w:rPr>
      <w:rFonts w:ascii="宋体" w:eastAsia="宋体"/>
    </w:rPr>
  </w:style>
  <w:style w:type="paragraph" w:customStyle="1" w:styleId="affffffff8">
    <w:name w:val="标准文件_五级无标题"/>
    <w:basedOn w:val="afff"/>
    <w:qFormat/>
    <w:pPr>
      <w:spacing w:beforeLines="0" w:before="0" w:afterLines="0" w:after="0"/>
      <w:outlineLvl w:val="9"/>
    </w:pPr>
    <w:rPr>
      <w:rFonts w:ascii="宋体" w:eastAsia="宋体"/>
    </w:rPr>
  </w:style>
  <w:style w:type="paragraph" w:customStyle="1" w:styleId="affffffff9">
    <w:name w:val="标准文件_三级无标题"/>
    <w:basedOn w:val="affd"/>
    <w:qFormat/>
    <w:pPr>
      <w:spacing w:beforeLines="0" w:before="0" w:afterLines="0" w:after="0"/>
      <w:outlineLvl w:val="9"/>
    </w:pPr>
    <w:rPr>
      <w:rFonts w:ascii="宋体" w:eastAsia="宋体"/>
    </w:rPr>
  </w:style>
  <w:style w:type="paragraph" w:customStyle="1" w:styleId="affffffffa">
    <w:name w:val="标准文件_二级无标题"/>
    <w:basedOn w:val="affc"/>
    <w:qFormat/>
    <w:pPr>
      <w:spacing w:beforeLines="0" w:before="0" w:afterLines="0" w:after="0"/>
      <w:outlineLvl w:val="9"/>
    </w:pPr>
    <w:rPr>
      <w:rFonts w:ascii="宋体" w:eastAsia="宋体"/>
    </w:rPr>
  </w:style>
  <w:style w:type="paragraph" w:customStyle="1" w:styleId="affffffffb">
    <w:name w:val="标准_四级无标题"/>
    <w:basedOn w:val="affe"/>
    <w:next w:val="affffd"/>
    <w:qFormat/>
    <w:rPr>
      <w:rFonts w:eastAsia="宋体"/>
    </w:rPr>
  </w:style>
  <w:style w:type="paragraph" w:customStyle="1" w:styleId="affffffffc">
    <w:name w:val="标准文件_四级无标题"/>
    <w:basedOn w:val="affe"/>
    <w:qFormat/>
    <w:pPr>
      <w:spacing w:beforeLines="0" w:before="0" w:afterLines="0" w:after="0"/>
      <w:outlineLvl w:val="9"/>
    </w:pPr>
    <w:rPr>
      <w:rFonts w:ascii="宋体" w:eastAsia="宋体" w:hAnsi="黑体"/>
      <w:szCs w:val="52"/>
    </w:rPr>
  </w:style>
  <w:style w:type="paragraph" w:customStyle="1" w:styleId="aff">
    <w:name w:val="标准文件_大写罗马数字编号列项"/>
    <w:basedOn w:val="affffd"/>
    <w:qFormat/>
    <w:pPr>
      <w:numPr>
        <w:numId w:val="22"/>
      </w:numPr>
      <w:ind w:firstLineChars="0" w:firstLine="0"/>
    </w:pPr>
    <w:rPr>
      <w:rFonts w:ascii="Times New Roman" w:cs="Arial"/>
      <w:szCs w:val="28"/>
    </w:rPr>
  </w:style>
  <w:style w:type="paragraph" w:customStyle="1" w:styleId="ae">
    <w:name w:val="标准文件_小写罗马数字编号列项"/>
    <w:basedOn w:val="affffd"/>
    <w:qFormat/>
    <w:pPr>
      <w:numPr>
        <w:numId w:val="23"/>
      </w:numPr>
      <w:ind w:firstLineChars="0" w:firstLine="0"/>
    </w:pPr>
    <w:rPr>
      <w:rFonts w:cs="Arial"/>
      <w:szCs w:val="28"/>
    </w:rPr>
  </w:style>
  <w:style w:type="paragraph" w:customStyle="1" w:styleId="affffffffd">
    <w:name w:val="标准文件_附录标题"/>
    <w:basedOn w:val="aff1"/>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ffffffff">
    <w:name w:val="标准文件_三级项"/>
    <w:basedOn w:val="afff3"/>
    <w:qFormat/>
    <w:pPr>
      <w:spacing w:line="-300" w:lineRule="auto"/>
    </w:pPr>
    <w:rPr>
      <w:rFonts w:ascii="Times New Roman" w:hAnsi="Times New Roman"/>
    </w:rPr>
  </w:style>
  <w:style w:type="paragraph" w:customStyle="1" w:styleId="aff8">
    <w:name w:val="图表脚注说明"/>
    <w:basedOn w:val="afff3"/>
    <w:next w:val="affffd"/>
    <w:qFormat/>
    <w:pPr>
      <w:numPr>
        <w:numId w:val="24"/>
      </w:numPr>
      <w:adjustRightInd/>
      <w:spacing w:line="240" w:lineRule="auto"/>
    </w:pPr>
    <w:rPr>
      <w:rFonts w:ascii="宋体" w:hAnsi="Times New Roman"/>
      <w:sz w:val="18"/>
      <w:szCs w:val="18"/>
    </w:rPr>
  </w:style>
  <w:style w:type="paragraph" w:customStyle="1" w:styleId="af3">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d"/>
    <w:qFormat/>
    <w:pPr>
      <w:jc w:val="center"/>
    </w:pPr>
    <w:rPr>
      <w:rFonts w:ascii="宋体" w:eastAsia="Times New Roman" w:hAnsi="宋体"/>
      <w:b/>
      <w:kern w:val="2"/>
      <w:sz w:val="21"/>
    </w:rPr>
  </w:style>
  <w:style w:type="paragraph" w:customStyle="1" w:styleId="afffffffff1">
    <w:name w:val="标准文件_附录前"/>
    <w:next w:val="affffd"/>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d"/>
    <w:qFormat/>
    <w:pPr>
      <w:ind w:firstLineChars="0" w:firstLine="0"/>
      <w:jc w:val="center"/>
    </w:pPr>
    <w:rPr>
      <w:sz w:val="18"/>
    </w:rPr>
  </w:style>
  <w:style w:type="paragraph" w:customStyle="1" w:styleId="afff0">
    <w:name w:val="标准文件_注："/>
    <w:next w:val="affffd"/>
    <w:qFormat/>
    <w:pPr>
      <w:widowControl w:val="0"/>
      <w:numPr>
        <w:numId w:val="25"/>
      </w:numPr>
      <w:autoSpaceDE w:val="0"/>
      <w:autoSpaceDN w:val="0"/>
      <w:jc w:val="both"/>
    </w:pPr>
    <w:rPr>
      <w:rFonts w:ascii="宋体" w:hAnsi="Times New Roman"/>
      <w:sz w:val="18"/>
      <w:szCs w:val="18"/>
    </w:rPr>
  </w:style>
  <w:style w:type="paragraph" w:customStyle="1" w:styleId="a5">
    <w:name w:val="标准文件_注×："/>
    <w:qFormat/>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7"/>
      </w:numPr>
      <w:jc w:val="both"/>
    </w:pPr>
    <w:rPr>
      <w:rFonts w:ascii="宋体" w:hAnsi="Times New Roman"/>
      <w:sz w:val="18"/>
      <w:szCs w:val="18"/>
    </w:rPr>
  </w:style>
  <w:style w:type="paragraph" w:customStyle="1" w:styleId="afffffffff4">
    <w:name w:val="标准文件_示例内容"/>
    <w:basedOn w:val="affffd"/>
    <w:qFormat/>
    <w:pPr>
      <w:ind w:firstLine="420"/>
    </w:pPr>
    <w:rPr>
      <w:sz w:val="18"/>
    </w:rPr>
  </w:style>
  <w:style w:type="paragraph" w:customStyle="1" w:styleId="af8">
    <w:name w:val="标准文件_示例×："/>
    <w:basedOn w:val="afff3"/>
    <w:next w:val="afffffffff4"/>
    <w:qFormat/>
    <w:pPr>
      <w:widowControl/>
      <w:numPr>
        <w:numId w:val="28"/>
      </w:numPr>
      <w:adjustRightInd/>
      <w:spacing w:line="240" w:lineRule="auto"/>
    </w:pPr>
    <w:rPr>
      <w:rFonts w:ascii="宋体" w:hAnsi="Times New Roman"/>
      <w:kern w:val="0"/>
      <w:sz w:val="18"/>
      <w:szCs w:val="18"/>
    </w:rPr>
  </w:style>
  <w:style w:type="character" w:customStyle="1" w:styleId="Char6">
    <w:name w:val="标准文件_段 Char"/>
    <w:link w:val="affffd"/>
    <w:qFormat/>
    <w:rPr>
      <w:rFonts w:ascii="宋体" w:hAnsi="Times New Roman"/>
      <w:sz w:val="21"/>
    </w:rPr>
  </w:style>
  <w:style w:type="paragraph" w:customStyle="1" w:styleId="afffffffff5">
    <w:name w:val="标准文件_表格续"/>
    <w:basedOn w:val="affffd"/>
    <w:next w:val="affffd"/>
    <w:qFormat/>
    <w:pPr>
      <w:jc w:val="center"/>
    </w:pPr>
    <w:rPr>
      <w:rFonts w:ascii="黑体" w:eastAsia="黑体" w:hAnsi="黑体"/>
    </w:rPr>
  </w:style>
  <w:style w:type="character" w:styleId="afffffffff6">
    <w:name w:val="Placeholder Text"/>
    <w:basedOn w:val="afff4"/>
    <w:uiPriority w:val="99"/>
    <w:semiHidden/>
    <w:qFormat/>
    <w:rPr>
      <w:color w:val="808080"/>
    </w:rPr>
  </w:style>
  <w:style w:type="paragraph" w:customStyle="1" w:styleId="23">
    <w:name w:val="标准文件_二级项2"/>
    <w:basedOn w:val="affffd"/>
    <w:qFormat/>
    <w:pPr>
      <w:ind w:firstLineChars="0" w:firstLine="0"/>
    </w:pPr>
  </w:style>
  <w:style w:type="paragraph" w:customStyle="1" w:styleId="20">
    <w:name w:val="标准文件_三级项2"/>
    <w:basedOn w:val="affffd"/>
    <w:qFormat/>
    <w:pPr>
      <w:numPr>
        <w:numId w:val="29"/>
      </w:numPr>
      <w:spacing w:line="300" w:lineRule="exact"/>
      <w:ind w:firstLineChars="0"/>
    </w:pPr>
    <w:rPr>
      <w:rFonts w:ascii="Times New Roman"/>
    </w:rPr>
  </w:style>
  <w:style w:type="paragraph" w:customStyle="1" w:styleId="2">
    <w:name w:val="标准文件_一级项2"/>
    <w:basedOn w:val="affffd"/>
    <w:qFormat/>
    <w:pPr>
      <w:numPr>
        <w:numId w:val="30"/>
      </w:numPr>
      <w:spacing w:line="300" w:lineRule="exact"/>
      <w:ind w:firstLineChars="0"/>
    </w:pPr>
    <w:rPr>
      <w:rFonts w:ascii="Times New Roman"/>
    </w:rPr>
  </w:style>
  <w:style w:type="paragraph" w:customStyle="1" w:styleId="afffffffff7">
    <w:name w:val="标准文件_提示"/>
    <w:basedOn w:val="affffd"/>
    <w:next w:val="affffd"/>
    <w:qFormat/>
    <w:pPr>
      <w:ind w:firstLine="420"/>
    </w:pPr>
    <w:rPr>
      <w:rFonts w:ascii="黑体" w:eastAsia="黑体"/>
    </w:rPr>
  </w:style>
  <w:style w:type="character" w:customStyle="1" w:styleId="afffffffff8">
    <w:name w:val="标准文件_来源"/>
    <w:basedOn w:val="afff4"/>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b"/>
    <w:qFormat/>
    <w:pPr>
      <w:framePr w:w="3997" w:h="471" w:hRule="exact" w:hSpace="0" w:vSpace="181" w:wrap="around" w:vAnchor="page" w:hAnchor="page" w:x="1419" w:y="14097"/>
    </w:pPr>
  </w:style>
  <w:style w:type="paragraph" w:customStyle="1" w:styleId="afffffffffb">
    <w:name w:val="其他实施日期"/>
    <w:basedOn w:val="affffffff2"/>
    <w:qFormat/>
    <w:pPr>
      <w:framePr w:w="3997" w:h="471" w:hRule="exact" w:vSpace="181" w:wrap="around" w:vAnchor="page" w:hAnchor="page" w:x="7089" w:y="14097"/>
    </w:pPr>
  </w:style>
  <w:style w:type="paragraph" w:customStyle="1" w:styleId="afffffffffc">
    <w:name w:val="标准文件_文件编号"/>
    <w:basedOn w:val="a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d"/>
    <w:next w:val="a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d"/>
    <w:next w:val="affffd"/>
    <w:qFormat/>
    <w:pPr>
      <w:numPr>
        <w:numId w:val="6"/>
      </w:numPr>
      <w:spacing w:line="14" w:lineRule="exact"/>
      <w:ind w:firstLineChars="0" w:firstLine="0"/>
      <w:jc w:val="center"/>
    </w:pPr>
    <w:rPr>
      <w:rFonts w:ascii="黑体" w:eastAsia="黑体" w:hAnsi="黑体"/>
      <w:vanish/>
      <w:sz w:val="2"/>
      <w:szCs w:val="21"/>
    </w:rPr>
  </w:style>
  <w:style w:type="paragraph" w:customStyle="1" w:styleId="afc">
    <w:name w:val="标准文件_附录表标号"/>
    <w:basedOn w:val="affffd"/>
    <w:next w:val="a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d"/>
    <w:next w:val="affffd"/>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d"/>
    <w:next w:val="affffd"/>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d"/>
    <w:next w:val="affffd"/>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d"/>
    <w:next w:val="affffd"/>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d"/>
    <w:next w:val="affffd"/>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d"/>
    <w:qFormat/>
    <w:pPr>
      <w:ind w:left="811" w:firstLineChars="0" w:firstLine="0"/>
    </w:pPr>
    <w:rPr>
      <w:sz w:val="18"/>
    </w:rPr>
  </w:style>
  <w:style w:type="paragraph" w:customStyle="1" w:styleId="X">
    <w:name w:val="标准文件_注X后"/>
    <w:basedOn w:val="affffd"/>
    <w:qFormat/>
    <w:pPr>
      <w:ind w:left="811" w:firstLineChars="0" w:firstLine="0"/>
    </w:pPr>
    <w:rPr>
      <w:sz w:val="18"/>
    </w:rPr>
  </w:style>
  <w:style w:type="paragraph" w:customStyle="1" w:styleId="affffffffff0">
    <w:name w:val="标准文件_示例后"/>
    <w:basedOn w:val="affffd"/>
    <w:qFormat/>
    <w:pPr>
      <w:ind w:left="964" w:firstLineChars="0" w:firstLine="0"/>
    </w:pPr>
    <w:rPr>
      <w:sz w:val="18"/>
    </w:rPr>
  </w:style>
  <w:style w:type="paragraph" w:customStyle="1" w:styleId="X0">
    <w:name w:val="标准文件_示例X后"/>
    <w:basedOn w:val="affffd"/>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d"/>
    <w:next w:val="affffd"/>
    <w:qFormat/>
    <w:pPr>
      <w:tabs>
        <w:tab w:val="right" w:leader="dot" w:pos="9356"/>
      </w:tabs>
      <w:ind w:left="210" w:firstLineChars="0" w:hanging="210"/>
      <w:jc w:val="left"/>
    </w:pPr>
  </w:style>
  <w:style w:type="paragraph" w:customStyle="1" w:styleId="affffffffff2">
    <w:name w:val="标准文件_附录一级无标题"/>
    <w:basedOn w:val="aff2"/>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3"/>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4"/>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5"/>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6"/>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d"/>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d"/>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d"/>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d"/>
    <w:qFormat/>
    <w:pPr>
      <w:spacing w:beforeLines="0" w:before="0" w:afterLines="0" w:after="0" w:line="276" w:lineRule="auto"/>
    </w:pPr>
    <w:rPr>
      <w:rFonts w:ascii="宋体" w:eastAsia="宋体"/>
    </w:rPr>
  </w:style>
  <w:style w:type="paragraph" w:customStyle="1" w:styleId="affffffffffc">
    <w:name w:val="标准文件_索引标题"/>
    <w:basedOn w:val="afffff4"/>
    <w:next w:val="affffd"/>
    <w:qFormat/>
    <w:rPr>
      <w:rFonts w:hAnsi="黑体"/>
    </w:rPr>
  </w:style>
  <w:style w:type="paragraph" w:customStyle="1" w:styleId="affffffffffd">
    <w:name w:val="标准文件_脚注内容"/>
    <w:basedOn w:val="affffd"/>
    <w:qFormat/>
    <w:pPr>
      <w:ind w:leftChars="200" w:left="400" w:hangingChars="200" w:hanging="200"/>
    </w:pPr>
    <w:rPr>
      <w:sz w:val="15"/>
    </w:rPr>
  </w:style>
  <w:style w:type="paragraph" w:customStyle="1" w:styleId="affffffffffe">
    <w:name w:val="标准文件_术语条一"/>
    <w:basedOn w:val="affffffff7"/>
    <w:next w:val="affffd"/>
    <w:qFormat/>
  </w:style>
  <w:style w:type="paragraph" w:customStyle="1" w:styleId="afffffffffff">
    <w:name w:val="标准文件_术语条二"/>
    <w:basedOn w:val="affffffffa"/>
    <w:next w:val="affffd"/>
    <w:qFormat/>
  </w:style>
  <w:style w:type="paragraph" w:customStyle="1" w:styleId="afffffffffff0">
    <w:name w:val="标准文件_术语条三"/>
    <w:basedOn w:val="affffffff9"/>
    <w:next w:val="affffd"/>
    <w:qFormat/>
  </w:style>
  <w:style w:type="paragraph" w:customStyle="1" w:styleId="afffffffffff1">
    <w:name w:val="标准文件_术语条四"/>
    <w:basedOn w:val="affffffffc"/>
    <w:next w:val="affffd"/>
    <w:qFormat/>
  </w:style>
  <w:style w:type="paragraph" w:customStyle="1" w:styleId="afffffffffff2">
    <w:name w:val="标准文件_术语条五"/>
    <w:basedOn w:val="affffffff8"/>
    <w:next w:val="affffd"/>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4"/>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6DF15A08054D9B892C09E51AAB1617"/>
        <w:category>
          <w:name w:val="常规"/>
          <w:gallery w:val="placeholder"/>
        </w:category>
        <w:types>
          <w:type w:val="bbPlcHdr"/>
        </w:types>
        <w:behaviors>
          <w:behavior w:val="content"/>
        </w:behaviors>
        <w:guid w:val="{F87B10F8-3E47-453A-A640-0D6643A814E8}"/>
      </w:docPartPr>
      <w:docPartBody>
        <w:p w:rsidR="00186295" w:rsidRDefault="004A1669">
          <w:pPr>
            <w:pStyle w:val="D06DF15A08054D9B892C09E51AAB1617"/>
          </w:pPr>
          <w:r>
            <w:rPr>
              <w:rStyle w:val="a3"/>
              <w:rFonts w:hint="eastAsia"/>
            </w:rPr>
            <w:t>单击或点击此处输入文字。</w:t>
          </w:r>
        </w:p>
      </w:docPartBody>
    </w:docPart>
    <w:docPart>
      <w:docPartPr>
        <w:name w:val="F43B8FC3591049598CBAF37F58568998"/>
        <w:category>
          <w:name w:val="常规"/>
          <w:gallery w:val="placeholder"/>
        </w:category>
        <w:types>
          <w:type w:val="bbPlcHdr"/>
        </w:types>
        <w:behaviors>
          <w:behavior w:val="content"/>
        </w:behaviors>
        <w:guid w:val="{77A96818-FA6D-46A5-8C6D-B48022B660FB}"/>
      </w:docPartPr>
      <w:docPartBody>
        <w:p w:rsidR="00186295" w:rsidRDefault="004A1669">
          <w:pPr>
            <w:pStyle w:val="F43B8FC3591049598CBAF37F58568998"/>
          </w:pPr>
          <w:r>
            <w:rPr>
              <w:rStyle w:val="a3"/>
              <w:rFonts w:hint="eastAsia"/>
            </w:rPr>
            <w:t>选择一项。</w:t>
          </w:r>
        </w:p>
      </w:docPartBody>
    </w:docPart>
    <w:docPart>
      <w:docPartPr>
        <w:name w:val="16AF5D2465224C27996CF40CB4D65EB7"/>
        <w:category>
          <w:name w:val="常规"/>
          <w:gallery w:val="placeholder"/>
        </w:category>
        <w:types>
          <w:type w:val="bbPlcHdr"/>
        </w:types>
        <w:behaviors>
          <w:behavior w:val="content"/>
        </w:behaviors>
        <w:guid w:val="{59CA4051-056D-4B37-B305-BB62E8268ED9}"/>
      </w:docPartPr>
      <w:docPartBody>
        <w:p w:rsidR="00186295" w:rsidRDefault="004A1669">
          <w:pPr>
            <w:pStyle w:val="16AF5D2465224C27996CF40CB4D65EB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F79"/>
    <w:rsid w:val="00045F79"/>
    <w:rsid w:val="00186295"/>
    <w:rsid w:val="004A1669"/>
    <w:rsid w:val="004F7AFE"/>
    <w:rsid w:val="00697E94"/>
    <w:rsid w:val="008416AD"/>
    <w:rsid w:val="00C15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6DF15A08054D9B892C09E51AAB1617">
    <w:name w:val="D06DF15A08054D9B892C09E51AAB1617"/>
    <w:qFormat/>
    <w:pPr>
      <w:widowControl w:val="0"/>
      <w:jc w:val="both"/>
    </w:pPr>
    <w:rPr>
      <w:kern w:val="2"/>
      <w:sz w:val="21"/>
      <w:szCs w:val="22"/>
      <w14:ligatures w14:val="standardContextual"/>
    </w:rPr>
  </w:style>
  <w:style w:type="paragraph" w:customStyle="1" w:styleId="F43B8FC3591049598CBAF37F58568998">
    <w:name w:val="F43B8FC3591049598CBAF37F58568998"/>
    <w:qFormat/>
    <w:pPr>
      <w:widowControl w:val="0"/>
      <w:jc w:val="both"/>
    </w:pPr>
    <w:rPr>
      <w:kern w:val="2"/>
      <w:sz w:val="21"/>
      <w:szCs w:val="22"/>
      <w14:ligatures w14:val="standardContextual"/>
    </w:rPr>
  </w:style>
  <w:style w:type="paragraph" w:customStyle="1" w:styleId="16AF5D2465224C27996CF40CB4D65EB7">
    <w:name w:val="16AF5D2465224C27996CF40CB4D65EB7"/>
    <w:qFormat/>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06DF15A08054D9B892C09E51AAB1617">
    <w:name w:val="D06DF15A08054D9B892C09E51AAB1617"/>
    <w:qFormat/>
    <w:pPr>
      <w:widowControl w:val="0"/>
      <w:jc w:val="both"/>
    </w:pPr>
    <w:rPr>
      <w:kern w:val="2"/>
      <w:sz w:val="21"/>
      <w:szCs w:val="22"/>
      <w14:ligatures w14:val="standardContextual"/>
    </w:rPr>
  </w:style>
  <w:style w:type="paragraph" w:customStyle="1" w:styleId="F43B8FC3591049598CBAF37F58568998">
    <w:name w:val="F43B8FC3591049598CBAF37F58568998"/>
    <w:qFormat/>
    <w:pPr>
      <w:widowControl w:val="0"/>
      <w:jc w:val="both"/>
    </w:pPr>
    <w:rPr>
      <w:kern w:val="2"/>
      <w:sz w:val="21"/>
      <w:szCs w:val="22"/>
      <w14:ligatures w14:val="standardContextual"/>
    </w:rPr>
  </w:style>
  <w:style w:type="paragraph" w:customStyle="1" w:styleId="16AF5D2465224C27996CF40CB4D65EB7">
    <w:name w:val="16AF5D2465224C27996CF40CB4D65EB7"/>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A32B17-645F-4B17-9425-7FEB2946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TotalTime>
  <Pages>9</Pages>
  <Words>764</Words>
  <Characters>4355</Characters>
  <Application>Microsoft Office Word</Application>
  <DocSecurity>0</DocSecurity>
  <Lines>36</Lines>
  <Paragraphs>10</Paragraphs>
  <ScaleCrop>false</ScaleCrop>
  <Company>PCMI</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drtry7656</dc:creator>
  <dc:description>&lt;config cover="true" show_menu="true" version="1.0.0" doctype="SDKXY"&gt;_x000d_
&lt;/config&gt;</dc:description>
  <cp:lastModifiedBy>梁彪</cp:lastModifiedBy>
  <cp:revision>6</cp:revision>
  <cp:lastPrinted>2023-11-20T07:04:00Z</cp:lastPrinted>
  <dcterms:created xsi:type="dcterms:W3CDTF">2023-11-07T02:58:00Z</dcterms:created>
  <dcterms:modified xsi:type="dcterms:W3CDTF">2023-11-20T07:04:00Z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B77D9819E7A24083A3B90637E01D8FF5_12</vt:lpwstr>
  </property>
</Properties>
</file>