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2F" w:rsidRPr="004E0348" w:rsidRDefault="009A3B2F" w:rsidP="009A3B2F">
      <w:pPr>
        <w:spacing w:line="620" w:lineRule="exac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4E0348">
        <w:rPr>
          <w:rFonts w:ascii="Times New Roman" w:eastAsia="黑体" w:hAnsi="黑体" w:cs="Times New Roman"/>
          <w:bCs/>
          <w:color w:val="000000"/>
          <w:sz w:val="32"/>
          <w:szCs w:val="32"/>
        </w:rPr>
        <w:t>附件</w:t>
      </w:r>
    </w:p>
    <w:p w:rsidR="009A3B2F" w:rsidRPr="004E0348" w:rsidRDefault="009A3B2F" w:rsidP="009A3B2F">
      <w:pPr>
        <w:spacing w:line="620" w:lineRule="exact"/>
        <w:jc w:val="center"/>
        <w:rPr>
          <w:rFonts w:ascii="Times New Roman" w:eastAsia="仿宋" w:hAnsi="Times New Roman" w:cs="Times New Roman"/>
          <w:bCs/>
          <w:sz w:val="32"/>
          <w:szCs w:val="32"/>
        </w:rPr>
      </w:pPr>
    </w:p>
    <w:p w:rsidR="009A3B2F" w:rsidRPr="004E0348" w:rsidRDefault="009A3B2F" w:rsidP="009A3B2F">
      <w:pPr>
        <w:spacing w:line="6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bookmarkStart w:id="0" w:name="_GoBack"/>
      <w:r w:rsidRPr="004E0348">
        <w:rPr>
          <w:rFonts w:ascii="Times New Roman" w:eastAsia="方正小标宋_GBK" w:hAnsi="Times New Roman" w:cs="Times New Roman"/>
          <w:bCs/>
          <w:sz w:val="44"/>
          <w:szCs w:val="44"/>
        </w:rPr>
        <w:t>第二批江苏省文化和旅游产业融合发展</w:t>
      </w:r>
    </w:p>
    <w:p w:rsidR="009A3B2F" w:rsidRPr="004E0348" w:rsidRDefault="009A3B2F" w:rsidP="009A3B2F">
      <w:pPr>
        <w:spacing w:line="62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4E0348">
        <w:rPr>
          <w:rFonts w:ascii="Times New Roman" w:eastAsia="方正小标宋_GBK" w:hAnsi="Times New Roman" w:cs="Times New Roman"/>
          <w:bCs/>
          <w:sz w:val="44"/>
          <w:szCs w:val="44"/>
        </w:rPr>
        <w:t>示范区建设单位名单</w:t>
      </w:r>
    </w:p>
    <w:bookmarkEnd w:id="0"/>
    <w:p w:rsidR="009A3B2F" w:rsidRPr="004E0348" w:rsidRDefault="009A3B2F" w:rsidP="009A3B2F">
      <w:pPr>
        <w:spacing w:line="620" w:lineRule="exact"/>
        <w:jc w:val="center"/>
        <w:rPr>
          <w:rFonts w:ascii="Times New Roman" w:eastAsia="仿宋" w:hAnsi="Times New Roman" w:cs="Times New Roman"/>
          <w:bCs/>
          <w:sz w:val="32"/>
          <w:szCs w:val="32"/>
        </w:rPr>
      </w:pP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126"/>
        <w:gridCol w:w="4746"/>
      </w:tblGrid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黑体" w:hAnsi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872" w:type="dxa"/>
            <w:gridSpan w:val="2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黑体" w:hAnsi="黑体" w:cs="Times New Roman"/>
                <w:color w:val="000000"/>
                <w:sz w:val="32"/>
                <w:szCs w:val="32"/>
              </w:rPr>
              <w:t>单位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南京市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江宁区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浦口区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无锡市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宜兴市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云龙湖景区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常州市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金坛区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钟楼区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苏州市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苏州工业园区金鸡湖商务区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常熟虞山文化旅游度假区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南通市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启东市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连云港市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云台山风景名胜区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淮安市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盱眙县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洪泽区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盐城市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pacing w:val="-1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pacing w:val="-10"/>
                <w:sz w:val="32"/>
                <w:szCs w:val="32"/>
              </w:rPr>
              <w:t>东台市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pacing w:val="-1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pacing w:val="-10"/>
                <w:sz w:val="32"/>
                <w:szCs w:val="32"/>
              </w:rPr>
              <w:t>建湖县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扬州市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proofErr w:type="gramStart"/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邗江区</w:t>
            </w:r>
            <w:proofErr w:type="gramEnd"/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镇江市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润州区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泰州市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海陵区</w:t>
            </w:r>
          </w:p>
        </w:tc>
      </w:tr>
      <w:tr w:rsidR="009A3B2F" w:rsidRPr="004E0348" w:rsidTr="00346E52">
        <w:trPr>
          <w:trHeight w:hRule="exact" w:val="652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宿迁市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A3B2F" w:rsidRPr="004E0348" w:rsidRDefault="009A3B2F" w:rsidP="00346E52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proofErr w:type="gramStart"/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宿</w:t>
            </w:r>
            <w:proofErr w:type="gramEnd"/>
            <w:r w:rsidRPr="004E0348">
              <w:rPr>
                <w:rFonts w:ascii="Times New Roman" w:eastAsia="仿宋" w:hAnsi="仿宋" w:cs="Times New Roman"/>
                <w:bCs/>
                <w:color w:val="000000"/>
                <w:sz w:val="32"/>
                <w:szCs w:val="32"/>
              </w:rPr>
              <w:t>城区</w:t>
            </w:r>
          </w:p>
        </w:tc>
      </w:tr>
    </w:tbl>
    <w:p w:rsidR="009A3B2F" w:rsidRPr="004E0348" w:rsidRDefault="009A3B2F" w:rsidP="009A3B2F">
      <w:pPr>
        <w:spacing w:line="6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A3EE3" w:rsidRDefault="009A3B2F"/>
    <w:sectPr w:rsidR="005A3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2F"/>
    <w:rsid w:val="009A3B2F"/>
    <w:rsid w:val="00EE5FBA"/>
    <w:rsid w:val="00F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93060-CA4D-4161-8C63-902186BD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2023-12-12T08:54:00Z</dcterms:created>
  <dcterms:modified xsi:type="dcterms:W3CDTF">2023-12-12T08:55:00Z</dcterms:modified>
</cp:coreProperties>
</file>