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443F2CA7" w14:textId="77777777" w:rsidTr="007B7453">
        <w:tc>
          <w:tcPr>
            <w:tcW w:w="509" w:type="dxa"/>
          </w:tcPr>
          <w:p w14:paraId="453B3819" w14:textId="77777777" w:rsidR="00672BFD" w:rsidRPr="00405884" w:rsidRDefault="00672BFD" w:rsidP="0024666E">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BE3FBCA" w14:textId="323E5C5B" w:rsidR="00672BFD" w:rsidRPr="00672BFD" w:rsidRDefault="004A17E6" w:rsidP="00C94DF2">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42B8D">
              <w:rPr>
                <w:rFonts w:ascii="黑体" w:eastAsia="黑体" w:hAnsi="黑体"/>
                <w:sz w:val="21"/>
                <w:szCs w:val="21"/>
              </w:rPr>
              <w:t>93</w:t>
            </w:r>
            <w:r w:rsidR="00442B8D">
              <w:rPr>
                <w:rFonts w:ascii="黑体" w:eastAsia="黑体" w:hAnsi="黑体" w:hint="eastAsia"/>
                <w:sz w:val="21"/>
                <w:szCs w:val="21"/>
              </w:rPr>
              <w:t>．0</w:t>
            </w:r>
            <w:r w:rsidR="00442B8D">
              <w:rPr>
                <w:rFonts w:ascii="黑体" w:eastAsia="黑体" w:hAnsi="黑体"/>
                <w:sz w:val="21"/>
                <w:szCs w:val="21"/>
              </w:rPr>
              <w:t>80.99</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7FF4EFDF" w14:textId="77777777" w:rsidTr="007B7453">
        <w:tc>
          <w:tcPr>
            <w:tcW w:w="509" w:type="dxa"/>
          </w:tcPr>
          <w:p w14:paraId="46A0EC51" w14:textId="77777777" w:rsidR="00672BFD" w:rsidRPr="00672BFD" w:rsidRDefault="00672BFD" w:rsidP="0024666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2696BD9D" w14:textId="51F1BF82" w:rsidR="00FB231D" w:rsidRPr="00672BFD" w:rsidRDefault="00672BFD" w:rsidP="0024666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42B8D">
              <w:rPr>
                <w:rFonts w:ascii="黑体" w:eastAsia="黑体" w:hAnsi="黑体" w:hint="eastAsia"/>
                <w:sz w:val="21"/>
                <w:szCs w:val="21"/>
              </w:rPr>
              <w:t>R80</w:t>
            </w:r>
            <w:r w:rsidRPr="00672BFD">
              <w:rPr>
                <w:rFonts w:ascii="黑体" w:eastAsia="黑体" w:hAnsi="黑体"/>
                <w:sz w:val="21"/>
                <w:szCs w:val="21"/>
              </w:rPr>
              <w:fldChar w:fldCharType="end"/>
            </w:r>
            <w:bookmarkEnd w:id="1"/>
          </w:p>
        </w:tc>
      </w:tr>
    </w:tbl>
    <w:tbl>
      <w:tblPr>
        <w:tblStyle w:val="affffffffff0"/>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7A3225C3" w14:textId="77777777" w:rsidTr="00DF5F11">
        <w:tc>
          <w:tcPr>
            <w:tcW w:w="6407" w:type="dxa"/>
          </w:tcPr>
          <w:p w14:paraId="72A334EC" w14:textId="77777777" w:rsidR="001446C2" w:rsidRDefault="001446C2" w:rsidP="00DF5F11">
            <w:pPr>
              <w:pStyle w:val="affff9"/>
              <w:framePr w:w="0" w:hRule="auto" w:wrap="auto" w:hAnchor="text" w:xAlign="left" w:yAlign="inline" w:anchorLock="0"/>
              <w:rPr>
                <w:rFonts w:ascii="宋体" w:hAnsi="宋体"/>
                <w:sz w:val="28"/>
                <w:szCs w:val="28"/>
              </w:rPr>
            </w:pPr>
            <w:bookmarkStart w:id="2" w:name="_Hlk26473981"/>
            <w:r>
              <w:rPr>
                <w:noProof/>
              </w:rPr>
              <w:drawing>
                <wp:inline distT="0" distB="0" distL="0" distR="0" wp14:anchorId="624F3386" wp14:editId="4B6BEFA3">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AB41D5">
              <w:t> </w:t>
            </w:r>
            <w:r w:rsidR="00AB41D5">
              <w:t> </w:t>
            </w:r>
            <w:r w:rsidR="00AB41D5">
              <w:t> </w:t>
            </w:r>
            <w:r w:rsidR="00AB41D5">
              <w:t> </w:t>
            </w:r>
            <w:r w:rsidR="00AB41D5">
              <w:t> </w:t>
            </w:r>
            <w:r>
              <w:fldChar w:fldCharType="end"/>
            </w:r>
            <w:bookmarkEnd w:id="3"/>
          </w:p>
        </w:tc>
      </w:tr>
    </w:tbl>
    <w:p w14:paraId="70DF968F" w14:textId="605B819C" w:rsidR="0000040A" w:rsidRPr="007B7453" w:rsidRDefault="007B7453" w:rsidP="000107E0">
      <w:pPr>
        <w:pStyle w:val="affffa"/>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42B8D">
        <w:rPr>
          <w:rFonts w:ascii="黑体" w:eastAsia="黑体" w:hint="eastAsia"/>
          <w:b w:val="0"/>
          <w:w w:val="100"/>
          <w:sz w:val="48"/>
        </w:rPr>
        <w:t>长三角区域</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4C9FDB5E" w14:textId="77777777" w:rsidR="00AA456B" w:rsidRPr="005F4712" w:rsidRDefault="00634D9E" w:rsidP="00A952D7">
      <w:pPr>
        <w:pStyle w:val="affffffffff7"/>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2BAF82E3" w14:textId="77777777" w:rsidR="00E846C8" w:rsidRPr="001E4882" w:rsidRDefault="00087A77" w:rsidP="00A952D7">
      <w:pPr>
        <w:pStyle w:val="affffffffff8"/>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073CFADC"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1A86551" wp14:editId="044387E8">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C50CB34"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14:paraId="49708CD5" w14:textId="77777777" w:rsidR="006816A4" w:rsidRDefault="006816A4" w:rsidP="0036429C">
      <w:pPr>
        <w:pStyle w:val="affffa"/>
        <w:framePr w:w="9639" w:h="6976" w:hRule="exact" w:hSpace="0" w:vSpace="0" w:wrap="around" w:hAnchor="page" w:y="6408"/>
        <w:jc w:val="center"/>
        <w:rPr>
          <w:rFonts w:ascii="黑体" w:eastAsia="黑体" w:hAnsi="黑体"/>
          <w:b w:val="0"/>
          <w:bCs w:val="0"/>
          <w:w w:val="100"/>
        </w:rPr>
      </w:pPr>
    </w:p>
    <w:p w14:paraId="7DD7A915" w14:textId="696C6EC8" w:rsidR="006816A4" w:rsidRDefault="0012059C" w:rsidP="00463B77">
      <w:pPr>
        <w:pStyle w:val="affffffffff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901EB">
        <w:t>自动驾驶道路测试安全风险评估技术规范</w:t>
      </w:r>
      <w:r>
        <w:fldChar w:fldCharType="end"/>
      </w:r>
      <w:bookmarkEnd w:id="9"/>
    </w:p>
    <w:p w14:paraId="557E856F" w14:textId="77777777" w:rsidR="00815419" w:rsidRPr="00815419" w:rsidRDefault="00815419" w:rsidP="00324EDD">
      <w:pPr>
        <w:framePr w:w="9639" w:h="6974" w:hRule="exact" w:wrap="around" w:vAnchor="page" w:hAnchor="page" w:x="1419" w:y="6408" w:anchorLock="1"/>
        <w:ind w:left="-1418"/>
      </w:pPr>
    </w:p>
    <w:p w14:paraId="71D1E86F" w14:textId="356F12FE" w:rsidR="00755402" w:rsidRPr="00D3660F" w:rsidRDefault="00F515EE" w:rsidP="00463B77">
      <w:pPr>
        <w:pStyle w:val="afffffff9"/>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442B8D" w:rsidRPr="00442B8D">
        <w:rPr>
          <w:rFonts w:ascii="黑体" w:eastAsia="黑体" w:hAnsi="黑体"/>
          <w:noProof/>
          <w:szCs w:val="28"/>
        </w:rPr>
        <w:t>Safety Risk Assessment Specification for Autonomous Vehicles Road Testing</w:t>
      </w:r>
      <w:r w:rsidRPr="00D3660F">
        <w:rPr>
          <w:rFonts w:ascii="黑体" w:eastAsia="黑体" w:hAnsi="黑体"/>
          <w:noProof/>
          <w:szCs w:val="28"/>
        </w:rPr>
        <w:fldChar w:fldCharType="end"/>
      </w:r>
      <w:bookmarkEnd w:id="10"/>
    </w:p>
    <w:p w14:paraId="1CCEE6DC" w14:textId="77777777" w:rsidR="00815419" w:rsidRPr="00324EDD" w:rsidRDefault="00815419" w:rsidP="00324EDD">
      <w:pPr>
        <w:framePr w:w="9639" w:h="6974" w:hRule="exact" w:wrap="around" w:vAnchor="page" w:hAnchor="page" w:x="1419" w:y="6408" w:anchorLock="1"/>
        <w:spacing w:line="760" w:lineRule="exact"/>
        <w:ind w:left="-1418"/>
      </w:pPr>
    </w:p>
    <w:p w14:paraId="487B3534" w14:textId="77777777" w:rsidR="00B87131" w:rsidRPr="008B50C8" w:rsidRDefault="00B87131" w:rsidP="00463B77">
      <w:pPr>
        <w:pStyle w:val="afffffff9"/>
        <w:framePr w:w="9639" w:h="6974" w:hRule="exact" w:wrap="around" w:vAnchor="page" w:hAnchor="page" w:x="1419" w:y="6408" w:anchorLock="1"/>
        <w:textAlignment w:val="bottom"/>
        <w:rPr>
          <w:rFonts w:eastAsia="黑体"/>
          <w:noProof/>
          <w:szCs w:val="28"/>
        </w:rPr>
      </w:pPr>
    </w:p>
    <w:p w14:paraId="39B4D6F8" w14:textId="51CC5345" w:rsidR="00CA7AFD" w:rsidRPr="00AC4D95" w:rsidRDefault="00A32D73" w:rsidP="00463B77">
      <w:pPr>
        <w:pStyle w:val="afffffff9"/>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6901EB">
        <w:rPr>
          <w:noProof/>
          <w:sz w:val="24"/>
          <w:szCs w:val="28"/>
        </w:rPr>
      </w:r>
      <w:r w:rsidR="00CD3CD7">
        <w:rPr>
          <w:noProof/>
          <w:sz w:val="24"/>
          <w:szCs w:val="28"/>
        </w:rPr>
        <w:fldChar w:fldCharType="separate"/>
      </w:r>
      <w:r>
        <w:rPr>
          <w:noProof/>
          <w:sz w:val="24"/>
          <w:szCs w:val="28"/>
        </w:rPr>
        <w:fldChar w:fldCharType="end"/>
      </w:r>
      <w:bookmarkEnd w:id="11"/>
    </w:p>
    <w:p w14:paraId="69A7C215" w14:textId="331F3DE6" w:rsidR="0036429C" w:rsidRDefault="00B378E5" w:rsidP="00463B77">
      <w:pPr>
        <w:pStyle w:val="afffffff9"/>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442B8D">
        <w:rPr>
          <w:rFonts w:hint="eastAsia"/>
          <w:noProof/>
          <w:sz w:val="21"/>
          <w:szCs w:val="28"/>
        </w:rPr>
        <w:t>（本草案完成时间：</w:t>
      </w:r>
      <w:r w:rsidR="00442B8D">
        <w:rPr>
          <w:rFonts w:hint="eastAsia"/>
          <w:noProof/>
          <w:sz w:val="21"/>
          <w:szCs w:val="28"/>
        </w:rPr>
        <w:t>2</w:t>
      </w:r>
      <w:r w:rsidR="00442B8D">
        <w:rPr>
          <w:noProof/>
          <w:sz w:val="21"/>
          <w:szCs w:val="28"/>
        </w:rPr>
        <w:t>023.1</w:t>
      </w:r>
      <w:r w:rsidR="006901EB">
        <w:rPr>
          <w:noProof/>
          <w:sz w:val="21"/>
          <w:szCs w:val="28"/>
        </w:rPr>
        <w:t>2</w:t>
      </w:r>
      <w:r w:rsidR="00442B8D">
        <w:rPr>
          <w:rFonts w:hint="eastAsia"/>
          <w:noProof/>
          <w:sz w:val="21"/>
          <w:szCs w:val="28"/>
        </w:rPr>
        <w:t>）</w:t>
      </w:r>
      <w:r>
        <w:rPr>
          <w:noProof/>
          <w:sz w:val="21"/>
          <w:szCs w:val="28"/>
        </w:rPr>
        <w:fldChar w:fldCharType="end"/>
      </w:r>
      <w:bookmarkEnd w:id="12"/>
    </w:p>
    <w:p w14:paraId="63CD7F3C" w14:textId="77777777" w:rsidR="00DE703F" w:rsidRPr="00A6537A" w:rsidRDefault="008620FC" w:rsidP="00463B77">
      <w:pPr>
        <w:pStyle w:val="afffffff9"/>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CD3CD7">
        <w:rPr>
          <w:b/>
          <w:noProof/>
          <w:sz w:val="21"/>
          <w:szCs w:val="28"/>
        </w:rPr>
      </w:r>
      <w:r w:rsidR="00CD3CD7">
        <w:rPr>
          <w:b/>
          <w:noProof/>
          <w:sz w:val="21"/>
          <w:szCs w:val="28"/>
        </w:rPr>
        <w:fldChar w:fldCharType="separate"/>
      </w:r>
      <w:r w:rsidRPr="00A6537A">
        <w:rPr>
          <w:b/>
          <w:noProof/>
          <w:sz w:val="21"/>
          <w:szCs w:val="28"/>
        </w:rPr>
        <w:fldChar w:fldCharType="end"/>
      </w:r>
      <w:bookmarkEnd w:id="13"/>
    </w:p>
    <w:p w14:paraId="5D97184E" w14:textId="77777777" w:rsidR="00CD50A1" w:rsidRDefault="00087A77" w:rsidP="00EE7869">
      <w:pPr>
        <w:pStyle w:val="affffffffff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088C5DAD" w14:textId="7992E2E7" w:rsidR="00CD50A1" w:rsidRDefault="00087A77" w:rsidP="00EE7869">
      <w:pPr>
        <w:pStyle w:val="affffffffff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442B8D">
        <w:rPr>
          <w:rFonts w:ascii="黑体"/>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0BF27A8F" w14:textId="25FF4EE8" w:rsidR="007B7453" w:rsidRPr="004C7E8B" w:rsidRDefault="007B7453" w:rsidP="008E0138">
      <w:pPr>
        <w:pStyle w:val="affffffff9"/>
        <w:framePr w:h="726"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42B8D" w:rsidRPr="00442B8D">
        <w:rPr>
          <w:rFonts w:hAnsi="黑体" w:hint="eastAsia"/>
          <w:w w:val="100"/>
          <w:sz w:val="28"/>
        </w:rPr>
        <w:t>上海市市场监督管理局、江苏省市场监督管理局、浙江省市场监督管理局、安徽省市场监督管理局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e"/>
          <w:rFonts w:hAnsi="黑体" w:hint="eastAsia"/>
          <w:position w:val="0"/>
        </w:rPr>
        <w:t>发</w:t>
      </w:r>
      <w:r w:rsidRPr="004C7E8B">
        <w:rPr>
          <w:rStyle w:val="afffffffffffe"/>
          <w:rFonts w:hAnsi="黑体" w:hint="eastAsia"/>
          <w:spacing w:val="0"/>
          <w:position w:val="0"/>
        </w:rPr>
        <w:t>布</w:t>
      </w:r>
    </w:p>
    <w:p w14:paraId="70548914" w14:textId="77777777" w:rsidR="00A02BAE" w:rsidRPr="00CD50A1" w:rsidRDefault="006A37B9" w:rsidP="00A02BAE">
      <w:pPr>
        <w:rPr>
          <w:rFonts w:ascii="宋体" w:hAnsi="宋体"/>
          <w:sz w:val="28"/>
          <w:szCs w:val="28"/>
        </w:rPr>
        <w:sectPr w:rsidR="00A02BAE" w:rsidRPr="00CD50A1" w:rsidSect="00E34F3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2DC17A97" wp14:editId="7288CC3E">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B508E9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14:paraId="2DFFA434" w14:textId="77777777" w:rsidR="00E34F3F" w:rsidRDefault="00E34F3F" w:rsidP="00E34F3F">
      <w:pPr>
        <w:pStyle w:val="affffff6"/>
        <w:spacing w:after="468"/>
      </w:pPr>
      <w:bookmarkStart w:id="21" w:name="BookMark1"/>
      <w:bookmarkStart w:id="22" w:name="_Toc148621393"/>
      <w:bookmarkStart w:id="23" w:name="_Toc150527932"/>
      <w:bookmarkStart w:id="24" w:name="_Toc150536753"/>
      <w:r w:rsidRPr="00E34F3F">
        <w:rPr>
          <w:rFonts w:hint="eastAsia"/>
          <w:spacing w:val="320"/>
        </w:rPr>
        <w:lastRenderedPageBreak/>
        <w:t>目</w:t>
      </w:r>
      <w:r>
        <w:rPr>
          <w:rFonts w:hint="eastAsia"/>
        </w:rPr>
        <w:t>次</w:t>
      </w:r>
    </w:p>
    <w:p w14:paraId="36F68249" w14:textId="42978A2E" w:rsidR="00E34F3F" w:rsidRPr="00E34F3F" w:rsidRDefault="00E34F3F">
      <w:pPr>
        <w:pStyle w:val="TOC1"/>
        <w:tabs>
          <w:tab w:val="right" w:leader="dot" w:pos="9344"/>
        </w:tabs>
        <w:rPr>
          <w:rFonts w:asciiTheme="minorHAnsi" w:eastAsiaTheme="minorEastAsia" w:hAnsiTheme="minorHAnsi" w:cstheme="minorBidi"/>
          <w:noProof/>
          <w:szCs w:val="22"/>
        </w:rPr>
      </w:pPr>
      <w:r w:rsidRPr="00E34F3F">
        <w:fldChar w:fldCharType="begin"/>
      </w:r>
      <w:r w:rsidRPr="00E34F3F">
        <w:instrText xml:space="preserve"> TOC \o "1-1" \h </w:instrText>
      </w:r>
      <w:r w:rsidRPr="00E34F3F">
        <w:fldChar w:fldCharType="separate"/>
      </w:r>
      <w:hyperlink w:anchor="_Toc153293395" w:history="1">
        <w:r w:rsidRPr="00E34F3F">
          <w:rPr>
            <w:rStyle w:val="afffffff2"/>
            <w:noProof/>
          </w:rPr>
          <w:t>前言</w:t>
        </w:r>
        <w:r w:rsidRPr="00E34F3F">
          <w:rPr>
            <w:noProof/>
          </w:rPr>
          <w:tab/>
        </w:r>
        <w:r w:rsidRPr="00E34F3F">
          <w:rPr>
            <w:noProof/>
          </w:rPr>
          <w:fldChar w:fldCharType="begin"/>
        </w:r>
        <w:r w:rsidRPr="00E34F3F">
          <w:rPr>
            <w:noProof/>
          </w:rPr>
          <w:instrText xml:space="preserve"> PAGEREF _Toc153293395 \h </w:instrText>
        </w:r>
        <w:r w:rsidRPr="00E34F3F">
          <w:rPr>
            <w:noProof/>
          </w:rPr>
        </w:r>
        <w:r w:rsidRPr="00E34F3F">
          <w:rPr>
            <w:noProof/>
          </w:rPr>
          <w:fldChar w:fldCharType="separate"/>
        </w:r>
        <w:r w:rsidR="0008734C">
          <w:rPr>
            <w:noProof/>
          </w:rPr>
          <w:t>II</w:t>
        </w:r>
        <w:r w:rsidRPr="00E34F3F">
          <w:rPr>
            <w:noProof/>
          </w:rPr>
          <w:fldChar w:fldCharType="end"/>
        </w:r>
      </w:hyperlink>
    </w:p>
    <w:p w14:paraId="29F0F320" w14:textId="3B96499F"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396" w:history="1">
        <w:r w:rsidR="00E34F3F" w:rsidRPr="00E34F3F">
          <w:rPr>
            <w:rStyle w:val="afffffff2"/>
            <w:noProof/>
          </w:rPr>
          <w:t>1</w:t>
        </w:r>
        <w:r w:rsidR="00E34F3F">
          <w:rPr>
            <w:rStyle w:val="afffffff2"/>
            <w:noProof/>
          </w:rPr>
          <w:t xml:space="preserve"> </w:t>
        </w:r>
        <w:r w:rsidR="00E34F3F" w:rsidRPr="00E34F3F">
          <w:rPr>
            <w:rStyle w:val="afffffff2"/>
            <w:noProof/>
          </w:rPr>
          <w:t xml:space="preserve"> 范围</w:t>
        </w:r>
        <w:r w:rsidR="00E34F3F" w:rsidRPr="00E34F3F">
          <w:rPr>
            <w:noProof/>
          </w:rPr>
          <w:tab/>
        </w:r>
        <w:r w:rsidR="00E34F3F" w:rsidRPr="00E34F3F">
          <w:rPr>
            <w:noProof/>
          </w:rPr>
          <w:fldChar w:fldCharType="begin"/>
        </w:r>
        <w:r w:rsidR="00E34F3F" w:rsidRPr="00E34F3F">
          <w:rPr>
            <w:noProof/>
          </w:rPr>
          <w:instrText xml:space="preserve"> PAGEREF _Toc153293396 \h </w:instrText>
        </w:r>
        <w:r w:rsidR="00E34F3F" w:rsidRPr="00E34F3F">
          <w:rPr>
            <w:noProof/>
          </w:rPr>
        </w:r>
        <w:r w:rsidR="00E34F3F" w:rsidRPr="00E34F3F">
          <w:rPr>
            <w:noProof/>
          </w:rPr>
          <w:fldChar w:fldCharType="separate"/>
        </w:r>
        <w:r w:rsidR="0008734C">
          <w:rPr>
            <w:noProof/>
          </w:rPr>
          <w:t>1</w:t>
        </w:r>
        <w:r w:rsidR="00E34F3F" w:rsidRPr="00E34F3F">
          <w:rPr>
            <w:noProof/>
          </w:rPr>
          <w:fldChar w:fldCharType="end"/>
        </w:r>
      </w:hyperlink>
    </w:p>
    <w:p w14:paraId="1BABECD7" w14:textId="1A7F6CD9"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397" w:history="1">
        <w:r w:rsidR="00E34F3F" w:rsidRPr="00E34F3F">
          <w:rPr>
            <w:rStyle w:val="afffffff2"/>
            <w:noProof/>
          </w:rPr>
          <w:t>2</w:t>
        </w:r>
        <w:r w:rsidR="00E34F3F">
          <w:rPr>
            <w:rStyle w:val="afffffff2"/>
            <w:noProof/>
          </w:rPr>
          <w:t xml:space="preserve"> </w:t>
        </w:r>
        <w:r w:rsidR="00E34F3F" w:rsidRPr="00E34F3F">
          <w:rPr>
            <w:rStyle w:val="afffffff2"/>
            <w:noProof/>
          </w:rPr>
          <w:t xml:space="preserve"> 规范性引用文件</w:t>
        </w:r>
        <w:r w:rsidR="00E34F3F" w:rsidRPr="00E34F3F">
          <w:rPr>
            <w:noProof/>
          </w:rPr>
          <w:tab/>
        </w:r>
        <w:r w:rsidR="00E34F3F" w:rsidRPr="00E34F3F">
          <w:rPr>
            <w:noProof/>
          </w:rPr>
          <w:fldChar w:fldCharType="begin"/>
        </w:r>
        <w:r w:rsidR="00E34F3F" w:rsidRPr="00E34F3F">
          <w:rPr>
            <w:noProof/>
          </w:rPr>
          <w:instrText xml:space="preserve"> PAGEREF _Toc153293397 \h </w:instrText>
        </w:r>
        <w:r w:rsidR="00E34F3F" w:rsidRPr="00E34F3F">
          <w:rPr>
            <w:noProof/>
          </w:rPr>
        </w:r>
        <w:r w:rsidR="00E34F3F" w:rsidRPr="00E34F3F">
          <w:rPr>
            <w:noProof/>
          </w:rPr>
          <w:fldChar w:fldCharType="separate"/>
        </w:r>
        <w:r w:rsidR="0008734C">
          <w:rPr>
            <w:noProof/>
          </w:rPr>
          <w:t>1</w:t>
        </w:r>
        <w:r w:rsidR="00E34F3F" w:rsidRPr="00E34F3F">
          <w:rPr>
            <w:noProof/>
          </w:rPr>
          <w:fldChar w:fldCharType="end"/>
        </w:r>
      </w:hyperlink>
    </w:p>
    <w:p w14:paraId="2DA9C242" w14:textId="2724BAC9"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398" w:history="1">
        <w:r w:rsidR="00E34F3F" w:rsidRPr="00E34F3F">
          <w:rPr>
            <w:rStyle w:val="afffffff2"/>
            <w:noProof/>
          </w:rPr>
          <w:t>3</w:t>
        </w:r>
        <w:r w:rsidR="00E34F3F">
          <w:rPr>
            <w:rStyle w:val="afffffff2"/>
            <w:noProof/>
          </w:rPr>
          <w:t xml:space="preserve"> </w:t>
        </w:r>
        <w:r w:rsidR="00E34F3F" w:rsidRPr="00E34F3F">
          <w:rPr>
            <w:rStyle w:val="afffffff2"/>
            <w:noProof/>
          </w:rPr>
          <w:t xml:space="preserve"> 术语和定义</w:t>
        </w:r>
        <w:r w:rsidR="00E34F3F" w:rsidRPr="00E34F3F">
          <w:rPr>
            <w:noProof/>
          </w:rPr>
          <w:tab/>
        </w:r>
        <w:r w:rsidR="00E34F3F" w:rsidRPr="00E34F3F">
          <w:rPr>
            <w:noProof/>
          </w:rPr>
          <w:fldChar w:fldCharType="begin"/>
        </w:r>
        <w:r w:rsidR="00E34F3F" w:rsidRPr="00E34F3F">
          <w:rPr>
            <w:noProof/>
          </w:rPr>
          <w:instrText xml:space="preserve"> PAGEREF _Toc153293398 \h </w:instrText>
        </w:r>
        <w:r w:rsidR="00E34F3F" w:rsidRPr="00E34F3F">
          <w:rPr>
            <w:noProof/>
          </w:rPr>
        </w:r>
        <w:r w:rsidR="00E34F3F" w:rsidRPr="00E34F3F">
          <w:rPr>
            <w:noProof/>
          </w:rPr>
          <w:fldChar w:fldCharType="separate"/>
        </w:r>
        <w:r w:rsidR="0008734C">
          <w:rPr>
            <w:noProof/>
          </w:rPr>
          <w:t>1</w:t>
        </w:r>
        <w:r w:rsidR="00E34F3F" w:rsidRPr="00E34F3F">
          <w:rPr>
            <w:noProof/>
          </w:rPr>
          <w:fldChar w:fldCharType="end"/>
        </w:r>
      </w:hyperlink>
    </w:p>
    <w:p w14:paraId="648E22C2" w14:textId="762FD4B7"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399" w:history="1">
        <w:r w:rsidR="00E34F3F" w:rsidRPr="00E34F3F">
          <w:rPr>
            <w:rStyle w:val="afffffff2"/>
            <w:noProof/>
          </w:rPr>
          <w:t>4</w:t>
        </w:r>
        <w:r w:rsidR="00E34F3F">
          <w:rPr>
            <w:rStyle w:val="afffffff2"/>
            <w:noProof/>
          </w:rPr>
          <w:t xml:space="preserve"> </w:t>
        </w:r>
        <w:r w:rsidR="00E34F3F" w:rsidRPr="00E34F3F">
          <w:rPr>
            <w:rStyle w:val="afffffff2"/>
            <w:noProof/>
          </w:rPr>
          <w:t xml:space="preserve"> 缩略语</w:t>
        </w:r>
        <w:r w:rsidR="00E34F3F" w:rsidRPr="00E34F3F">
          <w:rPr>
            <w:noProof/>
          </w:rPr>
          <w:tab/>
        </w:r>
        <w:r w:rsidR="00E34F3F" w:rsidRPr="00E34F3F">
          <w:rPr>
            <w:noProof/>
          </w:rPr>
          <w:fldChar w:fldCharType="begin"/>
        </w:r>
        <w:r w:rsidR="00E34F3F" w:rsidRPr="00E34F3F">
          <w:rPr>
            <w:noProof/>
          </w:rPr>
          <w:instrText xml:space="preserve"> PAGEREF _Toc153293399 \h </w:instrText>
        </w:r>
        <w:r w:rsidR="00E34F3F" w:rsidRPr="00E34F3F">
          <w:rPr>
            <w:noProof/>
          </w:rPr>
        </w:r>
        <w:r w:rsidR="00E34F3F" w:rsidRPr="00E34F3F">
          <w:rPr>
            <w:noProof/>
          </w:rPr>
          <w:fldChar w:fldCharType="separate"/>
        </w:r>
        <w:r w:rsidR="0008734C">
          <w:rPr>
            <w:noProof/>
          </w:rPr>
          <w:t>2</w:t>
        </w:r>
        <w:r w:rsidR="00E34F3F" w:rsidRPr="00E34F3F">
          <w:rPr>
            <w:noProof/>
          </w:rPr>
          <w:fldChar w:fldCharType="end"/>
        </w:r>
      </w:hyperlink>
    </w:p>
    <w:p w14:paraId="3BD862F0" w14:textId="40CA317E"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400" w:history="1">
        <w:r w:rsidR="00E34F3F" w:rsidRPr="00E34F3F">
          <w:rPr>
            <w:rStyle w:val="afffffff2"/>
            <w:noProof/>
          </w:rPr>
          <w:t>5</w:t>
        </w:r>
        <w:r w:rsidR="00E34F3F">
          <w:rPr>
            <w:rStyle w:val="afffffff2"/>
            <w:noProof/>
          </w:rPr>
          <w:t xml:space="preserve"> </w:t>
        </w:r>
        <w:r w:rsidR="00E34F3F" w:rsidRPr="00E34F3F">
          <w:rPr>
            <w:rStyle w:val="afffffff2"/>
            <w:noProof/>
          </w:rPr>
          <w:t xml:space="preserve"> 总体要求</w:t>
        </w:r>
        <w:r w:rsidR="00E34F3F" w:rsidRPr="00E34F3F">
          <w:rPr>
            <w:noProof/>
          </w:rPr>
          <w:tab/>
        </w:r>
        <w:r w:rsidR="00E34F3F" w:rsidRPr="00E34F3F">
          <w:rPr>
            <w:noProof/>
          </w:rPr>
          <w:fldChar w:fldCharType="begin"/>
        </w:r>
        <w:r w:rsidR="00E34F3F" w:rsidRPr="00E34F3F">
          <w:rPr>
            <w:noProof/>
          </w:rPr>
          <w:instrText xml:space="preserve"> PAGEREF _Toc153293400 \h </w:instrText>
        </w:r>
        <w:r w:rsidR="00E34F3F" w:rsidRPr="00E34F3F">
          <w:rPr>
            <w:noProof/>
          </w:rPr>
        </w:r>
        <w:r w:rsidR="00E34F3F" w:rsidRPr="00E34F3F">
          <w:rPr>
            <w:noProof/>
          </w:rPr>
          <w:fldChar w:fldCharType="separate"/>
        </w:r>
        <w:r w:rsidR="0008734C">
          <w:rPr>
            <w:noProof/>
          </w:rPr>
          <w:t>2</w:t>
        </w:r>
        <w:r w:rsidR="00E34F3F" w:rsidRPr="00E34F3F">
          <w:rPr>
            <w:noProof/>
          </w:rPr>
          <w:fldChar w:fldCharType="end"/>
        </w:r>
      </w:hyperlink>
    </w:p>
    <w:p w14:paraId="775871B1" w14:textId="5F636051"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401" w:history="1">
        <w:r w:rsidR="00E34F3F" w:rsidRPr="00E34F3F">
          <w:rPr>
            <w:rStyle w:val="afffffff2"/>
            <w:noProof/>
          </w:rPr>
          <w:t>6</w:t>
        </w:r>
        <w:r w:rsidR="00E34F3F">
          <w:rPr>
            <w:rStyle w:val="afffffff2"/>
            <w:noProof/>
          </w:rPr>
          <w:t xml:space="preserve"> </w:t>
        </w:r>
        <w:r w:rsidR="00E34F3F" w:rsidRPr="00E34F3F">
          <w:rPr>
            <w:rStyle w:val="afffffff2"/>
            <w:noProof/>
          </w:rPr>
          <w:t xml:space="preserve"> 测试道路环境分级</w:t>
        </w:r>
        <w:r w:rsidR="00E34F3F" w:rsidRPr="00E34F3F">
          <w:rPr>
            <w:noProof/>
          </w:rPr>
          <w:tab/>
        </w:r>
        <w:r w:rsidR="00E34F3F" w:rsidRPr="00E34F3F">
          <w:rPr>
            <w:noProof/>
          </w:rPr>
          <w:fldChar w:fldCharType="begin"/>
        </w:r>
        <w:r w:rsidR="00E34F3F" w:rsidRPr="00E34F3F">
          <w:rPr>
            <w:noProof/>
          </w:rPr>
          <w:instrText xml:space="preserve"> PAGEREF _Toc153293401 \h </w:instrText>
        </w:r>
        <w:r w:rsidR="00E34F3F" w:rsidRPr="00E34F3F">
          <w:rPr>
            <w:noProof/>
          </w:rPr>
        </w:r>
        <w:r w:rsidR="00E34F3F" w:rsidRPr="00E34F3F">
          <w:rPr>
            <w:noProof/>
          </w:rPr>
          <w:fldChar w:fldCharType="separate"/>
        </w:r>
        <w:r w:rsidR="0008734C">
          <w:rPr>
            <w:noProof/>
          </w:rPr>
          <w:t>2</w:t>
        </w:r>
        <w:r w:rsidR="00E34F3F" w:rsidRPr="00E34F3F">
          <w:rPr>
            <w:noProof/>
          </w:rPr>
          <w:fldChar w:fldCharType="end"/>
        </w:r>
      </w:hyperlink>
    </w:p>
    <w:p w14:paraId="170E91B5" w14:textId="0F737F47"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402" w:history="1">
        <w:r w:rsidR="00E34F3F" w:rsidRPr="00E34F3F">
          <w:rPr>
            <w:rStyle w:val="afffffff2"/>
            <w:noProof/>
          </w:rPr>
          <w:t>7</w:t>
        </w:r>
        <w:r w:rsidR="00E34F3F">
          <w:rPr>
            <w:rStyle w:val="afffffff2"/>
            <w:noProof/>
          </w:rPr>
          <w:t xml:space="preserve"> </w:t>
        </w:r>
        <w:r w:rsidR="00E34F3F" w:rsidRPr="00E34F3F">
          <w:rPr>
            <w:rStyle w:val="afffffff2"/>
            <w:noProof/>
          </w:rPr>
          <w:t xml:space="preserve"> 道路测试安全风险评估</w:t>
        </w:r>
        <w:r w:rsidR="00E34F3F" w:rsidRPr="00E34F3F">
          <w:rPr>
            <w:noProof/>
          </w:rPr>
          <w:tab/>
        </w:r>
        <w:r w:rsidR="00E34F3F" w:rsidRPr="00E34F3F">
          <w:rPr>
            <w:noProof/>
          </w:rPr>
          <w:fldChar w:fldCharType="begin"/>
        </w:r>
        <w:r w:rsidR="00E34F3F" w:rsidRPr="00E34F3F">
          <w:rPr>
            <w:noProof/>
          </w:rPr>
          <w:instrText xml:space="preserve"> PAGEREF _Toc153293402 \h </w:instrText>
        </w:r>
        <w:r w:rsidR="00E34F3F" w:rsidRPr="00E34F3F">
          <w:rPr>
            <w:noProof/>
          </w:rPr>
        </w:r>
        <w:r w:rsidR="00E34F3F" w:rsidRPr="00E34F3F">
          <w:rPr>
            <w:noProof/>
          </w:rPr>
          <w:fldChar w:fldCharType="separate"/>
        </w:r>
        <w:r w:rsidR="0008734C">
          <w:rPr>
            <w:noProof/>
          </w:rPr>
          <w:t>3</w:t>
        </w:r>
        <w:r w:rsidR="00E34F3F" w:rsidRPr="00E34F3F">
          <w:rPr>
            <w:noProof/>
          </w:rPr>
          <w:fldChar w:fldCharType="end"/>
        </w:r>
      </w:hyperlink>
    </w:p>
    <w:p w14:paraId="24F890B7" w14:textId="12FB9A14"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403" w:history="1">
        <w:r w:rsidR="00E34F3F" w:rsidRPr="00E34F3F">
          <w:rPr>
            <w:rStyle w:val="afffffff2"/>
            <w:noProof/>
          </w:rPr>
          <w:t>附录A（资料性）</w:t>
        </w:r>
        <w:r w:rsidR="00E34F3F">
          <w:rPr>
            <w:rStyle w:val="afffffff2"/>
            <w:noProof/>
          </w:rPr>
          <w:t xml:space="preserve"> </w:t>
        </w:r>
        <w:r w:rsidR="00E34F3F" w:rsidRPr="00E34F3F">
          <w:rPr>
            <w:rStyle w:val="afffffff2"/>
            <w:noProof/>
          </w:rPr>
          <w:t xml:space="preserve"> SRAAV评估流程与调研清单</w:t>
        </w:r>
        <w:r w:rsidR="00E34F3F" w:rsidRPr="00E34F3F">
          <w:rPr>
            <w:noProof/>
          </w:rPr>
          <w:tab/>
        </w:r>
        <w:r w:rsidR="00E34F3F" w:rsidRPr="00E34F3F">
          <w:rPr>
            <w:noProof/>
          </w:rPr>
          <w:fldChar w:fldCharType="begin"/>
        </w:r>
        <w:r w:rsidR="00E34F3F" w:rsidRPr="00E34F3F">
          <w:rPr>
            <w:noProof/>
          </w:rPr>
          <w:instrText xml:space="preserve"> PAGEREF _Toc153293403 \h </w:instrText>
        </w:r>
        <w:r w:rsidR="00E34F3F" w:rsidRPr="00E34F3F">
          <w:rPr>
            <w:noProof/>
          </w:rPr>
        </w:r>
        <w:r w:rsidR="00E34F3F" w:rsidRPr="00E34F3F">
          <w:rPr>
            <w:noProof/>
          </w:rPr>
          <w:fldChar w:fldCharType="separate"/>
        </w:r>
        <w:r w:rsidR="0008734C">
          <w:rPr>
            <w:noProof/>
          </w:rPr>
          <w:t>6</w:t>
        </w:r>
        <w:r w:rsidR="00E34F3F" w:rsidRPr="00E34F3F">
          <w:rPr>
            <w:noProof/>
          </w:rPr>
          <w:fldChar w:fldCharType="end"/>
        </w:r>
      </w:hyperlink>
    </w:p>
    <w:p w14:paraId="6ED48CA7" w14:textId="5310D87D"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404" w:history="1">
        <w:r w:rsidR="00E34F3F" w:rsidRPr="00E34F3F">
          <w:rPr>
            <w:rStyle w:val="afffffff2"/>
            <w:noProof/>
          </w:rPr>
          <w:t>附录B（资料性）</w:t>
        </w:r>
        <w:r w:rsidR="00E34F3F">
          <w:rPr>
            <w:rStyle w:val="afffffff2"/>
            <w:noProof/>
          </w:rPr>
          <w:t xml:space="preserve"> </w:t>
        </w:r>
        <w:r w:rsidR="00E34F3F" w:rsidRPr="00E34F3F">
          <w:rPr>
            <w:rStyle w:val="afffffff2"/>
            <w:noProof/>
          </w:rPr>
          <w:t xml:space="preserve"> 自动驾驶道路安全风险评估方法（SRAAV）</w:t>
        </w:r>
        <w:r w:rsidR="00E34F3F" w:rsidRPr="00E34F3F">
          <w:rPr>
            <w:noProof/>
          </w:rPr>
          <w:tab/>
        </w:r>
        <w:r w:rsidR="00E34F3F" w:rsidRPr="00E34F3F">
          <w:rPr>
            <w:noProof/>
          </w:rPr>
          <w:fldChar w:fldCharType="begin"/>
        </w:r>
        <w:r w:rsidR="00E34F3F" w:rsidRPr="00E34F3F">
          <w:rPr>
            <w:noProof/>
          </w:rPr>
          <w:instrText xml:space="preserve"> PAGEREF _Toc153293404 \h </w:instrText>
        </w:r>
        <w:r w:rsidR="00E34F3F" w:rsidRPr="00E34F3F">
          <w:rPr>
            <w:noProof/>
          </w:rPr>
        </w:r>
        <w:r w:rsidR="00E34F3F" w:rsidRPr="00E34F3F">
          <w:rPr>
            <w:noProof/>
          </w:rPr>
          <w:fldChar w:fldCharType="separate"/>
        </w:r>
        <w:r w:rsidR="0008734C">
          <w:rPr>
            <w:noProof/>
          </w:rPr>
          <w:t>9</w:t>
        </w:r>
        <w:r w:rsidR="00E34F3F" w:rsidRPr="00E34F3F">
          <w:rPr>
            <w:noProof/>
          </w:rPr>
          <w:fldChar w:fldCharType="end"/>
        </w:r>
      </w:hyperlink>
    </w:p>
    <w:p w14:paraId="6B24CA24" w14:textId="7467ED0A"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405" w:history="1">
        <w:r w:rsidR="00E34F3F" w:rsidRPr="00E34F3F">
          <w:rPr>
            <w:rStyle w:val="afffffff2"/>
            <w:noProof/>
          </w:rPr>
          <w:t>附录C（资料性）</w:t>
        </w:r>
        <w:r w:rsidR="00E34F3F">
          <w:rPr>
            <w:rStyle w:val="afffffff2"/>
            <w:noProof/>
          </w:rPr>
          <w:t xml:space="preserve"> </w:t>
        </w:r>
        <w:r w:rsidR="00E34F3F" w:rsidRPr="00E34F3F">
          <w:rPr>
            <w:rStyle w:val="afffffff2"/>
            <w:noProof/>
          </w:rPr>
          <w:t xml:space="preserve"> 自动驾驶测试道路环境分级表</w:t>
        </w:r>
        <w:r w:rsidR="00E34F3F" w:rsidRPr="00E34F3F">
          <w:rPr>
            <w:noProof/>
          </w:rPr>
          <w:tab/>
        </w:r>
        <w:r w:rsidR="00E34F3F" w:rsidRPr="00E34F3F">
          <w:rPr>
            <w:noProof/>
          </w:rPr>
          <w:fldChar w:fldCharType="begin"/>
        </w:r>
        <w:r w:rsidR="00E34F3F" w:rsidRPr="00E34F3F">
          <w:rPr>
            <w:noProof/>
          </w:rPr>
          <w:instrText xml:space="preserve"> PAGEREF _Toc153293405 \h </w:instrText>
        </w:r>
        <w:r w:rsidR="00E34F3F" w:rsidRPr="00E34F3F">
          <w:rPr>
            <w:noProof/>
          </w:rPr>
        </w:r>
        <w:r w:rsidR="00E34F3F" w:rsidRPr="00E34F3F">
          <w:rPr>
            <w:noProof/>
          </w:rPr>
          <w:fldChar w:fldCharType="separate"/>
        </w:r>
        <w:r w:rsidR="0008734C">
          <w:rPr>
            <w:noProof/>
          </w:rPr>
          <w:t>11</w:t>
        </w:r>
        <w:r w:rsidR="00E34F3F" w:rsidRPr="00E34F3F">
          <w:rPr>
            <w:noProof/>
          </w:rPr>
          <w:fldChar w:fldCharType="end"/>
        </w:r>
      </w:hyperlink>
    </w:p>
    <w:p w14:paraId="7D6BC16F" w14:textId="0A2A8C7E"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406" w:history="1">
        <w:r w:rsidR="00E34F3F" w:rsidRPr="00E34F3F">
          <w:rPr>
            <w:rStyle w:val="afffffff2"/>
            <w:noProof/>
          </w:rPr>
          <w:t>附录D（资料性）</w:t>
        </w:r>
        <w:r w:rsidR="00E34F3F">
          <w:rPr>
            <w:rStyle w:val="afffffff2"/>
            <w:noProof/>
          </w:rPr>
          <w:t xml:space="preserve"> </w:t>
        </w:r>
        <w:r w:rsidR="00E34F3F" w:rsidRPr="00E34F3F">
          <w:rPr>
            <w:rStyle w:val="afffffff2"/>
            <w:noProof/>
          </w:rPr>
          <w:t xml:space="preserve"> SRAAV评估清单</w:t>
        </w:r>
        <w:r w:rsidR="00E34F3F" w:rsidRPr="00E34F3F">
          <w:rPr>
            <w:noProof/>
          </w:rPr>
          <w:tab/>
        </w:r>
        <w:r w:rsidR="00E34F3F" w:rsidRPr="00E34F3F">
          <w:rPr>
            <w:noProof/>
          </w:rPr>
          <w:fldChar w:fldCharType="begin"/>
        </w:r>
        <w:r w:rsidR="00E34F3F" w:rsidRPr="00E34F3F">
          <w:rPr>
            <w:noProof/>
          </w:rPr>
          <w:instrText xml:space="preserve"> PAGEREF _Toc153293406 \h </w:instrText>
        </w:r>
        <w:r w:rsidR="00E34F3F" w:rsidRPr="00E34F3F">
          <w:rPr>
            <w:noProof/>
          </w:rPr>
        </w:r>
        <w:r w:rsidR="00E34F3F" w:rsidRPr="00E34F3F">
          <w:rPr>
            <w:noProof/>
          </w:rPr>
          <w:fldChar w:fldCharType="separate"/>
        </w:r>
        <w:r w:rsidR="0008734C">
          <w:rPr>
            <w:noProof/>
          </w:rPr>
          <w:t>15</w:t>
        </w:r>
        <w:r w:rsidR="00E34F3F" w:rsidRPr="00E34F3F">
          <w:rPr>
            <w:noProof/>
          </w:rPr>
          <w:fldChar w:fldCharType="end"/>
        </w:r>
      </w:hyperlink>
    </w:p>
    <w:p w14:paraId="29E8B0FE" w14:textId="7CC52930"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407" w:history="1">
        <w:r w:rsidR="00E34F3F" w:rsidRPr="00E34F3F">
          <w:rPr>
            <w:rStyle w:val="afffffff2"/>
            <w:noProof/>
          </w:rPr>
          <w:t>附录E（资料性）</w:t>
        </w:r>
        <w:r w:rsidR="00E34F3F">
          <w:rPr>
            <w:rStyle w:val="afffffff2"/>
            <w:noProof/>
          </w:rPr>
          <w:t xml:space="preserve"> </w:t>
        </w:r>
        <w:r w:rsidR="00E34F3F" w:rsidRPr="00E34F3F">
          <w:rPr>
            <w:rStyle w:val="afffffff2"/>
            <w:noProof/>
          </w:rPr>
          <w:t xml:space="preserve"> 自动驾驶道路测试警示标志</w:t>
        </w:r>
        <w:r w:rsidR="00E34F3F" w:rsidRPr="00E34F3F">
          <w:rPr>
            <w:noProof/>
          </w:rPr>
          <w:tab/>
        </w:r>
        <w:r w:rsidR="00E34F3F" w:rsidRPr="00E34F3F">
          <w:rPr>
            <w:noProof/>
          </w:rPr>
          <w:fldChar w:fldCharType="begin"/>
        </w:r>
        <w:r w:rsidR="00E34F3F" w:rsidRPr="00E34F3F">
          <w:rPr>
            <w:noProof/>
          </w:rPr>
          <w:instrText xml:space="preserve"> PAGEREF _Toc153293407 \h </w:instrText>
        </w:r>
        <w:r w:rsidR="00E34F3F" w:rsidRPr="00E34F3F">
          <w:rPr>
            <w:noProof/>
          </w:rPr>
        </w:r>
        <w:r w:rsidR="00E34F3F" w:rsidRPr="00E34F3F">
          <w:rPr>
            <w:noProof/>
          </w:rPr>
          <w:fldChar w:fldCharType="separate"/>
        </w:r>
        <w:r w:rsidR="0008734C">
          <w:rPr>
            <w:noProof/>
          </w:rPr>
          <w:t>22</w:t>
        </w:r>
        <w:r w:rsidR="00E34F3F" w:rsidRPr="00E34F3F">
          <w:rPr>
            <w:noProof/>
          </w:rPr>
          <w:fldChar w:fldCharType="end"/>
        </w:r>
      </w:hyperlink>
    </w:p>
    <w:p w14:paraId="5EDAC8E1" w14:textId="0DCAC3A4"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408" w:history="1">
        <w:r w:rsidR="00E34F3F" w:rsidRPr="00E34F3F">
          <w:rPr>
            <w:rStyle w:val="afffffff2"/>
            <w:noProof/>
          </w:rPr>
          <w:t>附录F（资料性）</w:t>
        </w:r>
        <w:r w:rsidR="00E34F3F">
          <w:rPr>
            <w:rStyle w:val="afffffff2"/>
            <w:noProof/>
          </w:rPr>
          <w:t xml:space="preserve"> </w:t>
        </w:r>
        <w:r w:rsidR="00E34F3F" w:rsidRPr="00E34F3F">
          <w:rPr>
            <w:rStyle w:val="afffffff2"/>
            <w:noProof/>
          </w:rPr>
          <w:t xml:space="preserve"> 基于自动驾驶道路测试数据的驾驶模式与避险脱离辨别方法</w:t>
        </w:r>
        <w:r w:rsidR="00E34F3F" w:rsidRPr="00E34F3F">
          <w:rPr>
            <w:noProof/>
          </w:rPr>
          <w:tab/>
        </w:r>
        <w:r w:rsidR="00E34F3F" w:rsidRPr="00E34F3F">
          <w:rPr>
            <w:noProof/>
          </w:rPr>
          <w:fldChar w:fldCharType="begin"/>
        </w:r>
        <w:r w:rsidR="00E34F3F" w:rsidRPr="00E34F3F">
          <w:rPr>
            <w:noProof/>
          </w:rPr>
          <w:instrText xml:space="preserve"> PAGEREF _Toc153293408 \h </w:instrText>
        </w:r>
        <w:r w:rsidR="00E34F3F" w:rsidRPr="00E34F3F">
          <w:rPr>
            <w:noProof/>
          </w:rPr>
        </w:r>
        <w:r w:rsidR="00E34F3F" w:rsidRPr="00E34F3F">
          <w:rPr>
            <w:noProof/>
          </w:rPr>
          <w:fldChar w:fldCharType="separate"/>
        </w:r>
        <w:r w:rsidR="0008734C">
          <w:rPr>
            <w:noProof/>
          </w:rPr>
          <w:t>23</w:t>
        </w:r>
        <w:r w:rsidR="00E34F3F" w:rsidRPr="00E34F3F">
          <w:rPr>
            <w:noProof/>
          </w:rPr>
          <w:fldChar w:fldCharType="end"/>
        </w:r>
      </w:hyperlink>
    </w:p>
    <w:p w14:paraId="0A5939F5" w14:textId="0516DC33"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409" w:history="1">
        <w:r w:rsidR="00E34F3F" w:rsidRPr="00E34F3F">
          <w:rPr>
            <w:rStyle w:val="afffffff2"/>
            <w:noProof/>
          </w:rPr>
          <w:t>附录G（资料性）</w:t>
        </w:r>
        <w:r w:rsidR="00E34F3F">
          <w:rPr>
            <w:rStyle w:val="afffffff2"/>
            <w:noProof/>
          </w:rPr>
          <w:t xml:space="preserve"> </w:t>
        </w:r>
        <w:r w:rsidR="00E34F3F" w:rsidRPr="00E34F3F">
          <w:rPr>
            <w:rStyle w:val="afffffff2"/>
            <w:noProof/>
          </w:rPr>
          <w:t xml:space="preserve"> 自动驾驶道路测试运行安全评估指标</w:t>
        </w:r>
        <w:r w:rsidR="00E34F3F" w:rsidRPr="00E34F3F">
          <w:rPr>
            <w:noProof/>
          </w:rPr>
          <w:tab/>
        </w:r>
        <w:r w:rsidR="00E34F3F" w:rsidRPr="00E34F3F">
          <w:rPr>
            <w:noProof/>
          </w:rPr>
          <w:fldChar w:fldCharType="begin"/>
        </w:r>
        <w:r w:rsidR="00E34F3F" w:rsidRPr="00E34F3F">
          <w:rPr>
            <w:noProof/>
          </w:rPr>
          <w:instrText xml:space="preserve"> PAGEREF _Toc153293409 \h </w:instrText>
        </w:r>
        <w:r w:rsidR="00E34F3F" w:rsidRPr="00E34F3F">
          <w:rPr>
            <w:noProof/>
          </w:rPr>
        </w:r>
        <w:r w:rsidR="00E34F3F" w:rsidRPr="00E34F3F">
          <w:rPr>
            <w:noProof/>
          </w:rPr>
          <w:fldChar w:fldCharType="separate"/>
        </w:r>
        <w:r w:rsidR="0008734C">
          <w:rPr>
            <w:noProof/>
          </w:rPr>
          <w:t>25</w:t>
        </w:r>
        <w:r w:rsidR="00E34F3F" w:rsidRPr="00E34F3F">
          <w:rPr>
            <w:noProof/>
          </w:rPr>
          <w:fldChar w:fldCharType="end"/>
        </w:r>
      </w:hyperlink>
    </w:p>
    <w:p w14:paraId="1C1113CB" w14:textId="7958921C"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410" w:history="1">
        <w:r w:rsidR="00E34F3F" w:rsidRPr="00E34F3F">
          <w:rPr>
            <w:rStyle w:val="afffffff2"/>
            <w:noProof/>
          </w:rPr>
          <w:t>附录H（资料性）</w:t>
        </w:r>
        <w:r w:rsidR="00E34F3F">
          <w:rPr>
            <w:rStyle w:val="afffffff2"/>
            <w:noProof/>
          </w:rPr>
          <w:t xml:space="preserve"> </w:t>
        </w:r>
        <w:r w:rsidR="00E34F3F" w:rsidRPr="00E34F3F">
          <w:rPr>
            <w:rStyle w:val="afffffff2"/>
            <w:noProof/>
          </w:rPr>
          <w:t xml:space="preserve"> 测试道路分类开放标准与交通影响程度判定表</w:t>
        </w:r>
        <w:r w:rsidR="00E34F3F" w:rsidRPr="00E34F3F">
          <w:rPr>
            <w:noProof/>
          </w:rPr>
          <w:tab/>
        </w:r>
        <w:r w:rsidR="00E34F3F" w:rsidRPr="00E34F3F">
          <w:rPr>
            <w:noProof/>
          </w:rPr>
          <w:fldChar w:fldCharType="begin"/>
        </w:r>
        <w:r w:rsidR="00E34F3F" w:rsidRPr="00E34F3F">
          <w:rPr>
            <w:noProof/>
          </w:rPr>
          <w:instrText xml:space="preserve"> PAGEREF _Toc153293410 \h </w:instrText>
        </w:r>
        <w:r w:rsidR="00E34F3F" w:rsidRPr="00E34F3F">
          <w:rPr>
            <w:noProof/>
          </w:rPr>
        </w:r>
        <w:r w:rsidR="00E34F3F" w:rsidRPr="00E34F3F">
          <w:rPr>
            <w:noProof/>
          </w:rPr>
          <w:fldChar w:fldCharType="separate"/>
        </w:r>
        <w:r w:rsidR="0008734C">
          <w:rPr>
            <w:noProof/>
          </w:rPr>
          <w:t>30</w:t>
        </w:r>
        <w:r w:rsidR="00E34F3F" w:rsidRPr="00E34F3F">
          <w:rPr>
            <w:noProof/>
          </w:rPr>
          <w:fldChar w:fldCharType="end"/>
        </w:r>
      </w:hyperlink>
    </w:p>
    <w:p w14:paraId="56311787" w14:textId="16519E3E" w:rsidR="00E34F3F" w:rsidRPr="00E34F3F" w:rsidRDefault="00CD3CD7">
      <w:pPr>
        <w:pStyle w:val="TOC1"/>
        <w:tabs>
          <w:tab w:val="right" w:leader="dot" w:pos="9344"/>
        </w:tabs>
        <w:rPr>
          <w:rFonts w:asciiTheme="minorHAnsi" w:eastAsiaTheme="minorEastAsia" w:hAnsiTheme="minorHAnsi" w:cstheme="minorBidi"/>
          <w:noProof/>
          <w:szCs w:val="22"/>
        </w:rPr>
      </w:pPr>
      <w:hyperlink w:anchor="_Toc153293411" w:history="1">
        <w:r w:rsidR="00E34F3F" w:rsidRPr="00E34F3F">
          <w:rPr>
            <w:rStyle w:val="afffffff2"/>
            <w:noProof/>
          </w:rPr>
          <w:t>参考文献</w:t>
        </w:r>
        <w:r w:rsidR="00E34F3F" w:rsidRPr="00E34F3F">
          <w:rPr>
            <w:noProof/>
          </w:rPr>
          <w:tab/>
        </w:r>
        <w:r w:rsidR="00E34F3F" w:rsidRPr="00E34F3F">
          <w:rPr>
            <w:noProof/>
          </w:rPr>
          <w:fldChar w:fldCharType="begin"/>
        </w:r>
        <w:r w:rsidR="00E34F3F" w:rsidRPr="00E34F3F">
          <w:rPr>
            <w:noProof/>
          </w:rPr>
          <w:instrText xml:space="preserve"> PAGEREF _Toc153293411 \h </w:instrText>
        </w:r>
        <w:r w:rsidR="00E34F3F" w:rsidRPr="00E34F3F">
          <w:rPr>
            <w:noProof/>
          </w:rPr>
        </w:r>
        <w:r w:rsidR="00E34F3F" w:rsidRPr="00E34F3F">
          <w:rPr>
            <w:noProof/>
          </w:rPr>
          <w:fldChar w:fldCharType="separate"/>
        </w:r>
        <w:r w:rsidR="0008734C">
          <w:rPr>
            <w:noProof/>
          </w:rPr>
          <w:t>32</w:t>
        </w:r>
        <w:r w:rsidR="00E34F3F" w:rsidRPr="00E34F3F">
          <w:rPr>
            <w:noProof/>
          </w:rPr>
          <w:fldChar w:fldCharType="end"/>
        </w:r>
      </w:hyperlink>
    </w:p>
    <w:p w14:paraId="706C50DC" w14:textId="34608C81" w:rsidR="00E34F3F" w:rsidRPr="00E34F3F" w:rsidRDefault="00E34F3F" w:rsidP="00E34F3F">
      <w:pPr>
        <w:pStyle w:val="affffff6"/>
        <w:spacing w:after="468"/>
        <w:sectPr w:rsidR="00E34F3F" w:rsidRPr="00E34F3F" w:rsidSect="00E34F3F">
          <w:headerReference w:type="even" r:id="rId15"/>
          <w:headerReference w:type="default" r:id="rId16"/>
          <w:footerReference w:type="even"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E34F3F">
        <w:fldChar w:fldCharType="end"/>
      </w:r>
    </w:p>
    <w:p w14:paraId="1666EBC5" w14:textId="75CA6407" w:rsidR="00442B8D" w:rsidRDefault="00442B8D" w:rsidP="00442B8D">
      <w:pPr>
        <w:pStyle w:val="a6"/>
        <w:spacing w:before="900" w:after="468"/>
      </w:pPr>
      <w:bookmarkStart w:id="25" w:name="_Toc153293395"/>
      <w:bookmarkStart w:id="26" w:name="BookMark2"/>
      <w:bookmarkEnd w:id="21"/>
      <w:r w:rsidRPr="00442B8D">
        <w:rPr>
          <w:spacing w:val="320"/>
        </w:rPr>
        <w:lastRenderedPageBreak/>
        <w:t>前</w:t>
      </w:r>
      <w:r>
        <w:t>言</w:t>
      </w:r>
      <w:bookmarkEnd w:id="22"/>
      <w:bookmarkEnd w:id="23"/>
      <w:bookmarkEnd w:id="24"/>
      <w:bookmarkEnd w:id="25"/>
    </w:p>
    <w:p w14:paraId="7E8C8B60" w14:textId="77777777" w:rsidR="00442B8D" w:rsidRDefault="00442B8D" w:rsidP="00442B8D">
      <w:pPr>
        <w:pStyle w:val="afffff"/>
        <w:ind w:firstLine="420"/>
      </w:pPr>
      <w:r>
        <w:rPr>
          <w:rFonts w:hint="eastAsia"/>
        </w:rPr>
        <w:t>本文件按照GB/T 1.1—2020《标准化工作导则  第1部分：标准化文件的结构和起草规则》的规定起草。</w:t>
      </w:r>
    </w:p>
    <w:p w14:paraId="59F79324" w14:textId="7656ED20" w:rsidR="00442B8D" w:rsidRPr="00442B8D" w:rsidRDefault="00442B8D" w:rsidP="00442B8D">
      <w:pPr>
        <w:pStyle w:val="afffff"/>
        <w:ind w:firstLine="420"/>
      </w:pPr>
      <w:r w:rsidRPr="00442B8D">
        <w:rPr>
          <w:rFonts w:hint="eastAsia"/>
        </w:rPr>
        <w:t>请注意本文件的某些内容可能涉及专利</w:t>
      </w:r>
      <w:r w:rsidR="00E12BFD">
        <w:rPr>
          <w:rFonts w:hint="eastAsia"/>
        </w:rPr>
        <w:t>。</w:t>
      </w:r>
      <w:r w:rsidRPr="00442B8D">
        <w:rPr>
          <w:rFonts w:hint="eastAsia"/>
        </w:rPr>
        <w:t>本文件的发布机构不承担识别这些专利的责任。</w:t>
      </w:r>
    </w:p>
    <w:p w14:paraId="41469381" w14:textId="2D8DB7E3" w:rsidR="00442B8D" w:rsidRDefault="00AA7D83" w:rsidP="00442B8D">
      <w:pPr>
        <w:pStyle w:val="afffff"/>
        <w:ind w:firstLine="420"/>
      </w:pPr>
      <w:r w:rsidRPr="00AA7D83">
        <w:rPr>
          <w:rFonts w:hint="eastAsia"/>
        </w:rPr>
        <w:t>本文件由上海市交通委员会、江苏省交通运输厅、浙江省交通运输厅、安徽省交通运输厅提出并归口。</w:t>
      </w:r>
    </w:p>
    <w:p w14:paraId="5FABE618" w14:textId="3F6F9285" w:rsidR="00442B8D" w:rsidRDefault="00442B8D" w:rsidP="00442B8D">
      <w:pPr>
        <w:pStyle w:val="afffff"/>
        <w:ind w:firstLine="420"/>
      </w:pPr>
      <w:r>
        <w:rPr>
          <w:rFonts w:hint="eastAsia"/>
        </w:rPr>
        <w:t>本文件起草单位：</w:t>
      </w:r>
      <w:r w:rsidR="00AA7D83" w:rsidRPr="00AA7D83">
        <w:rPr>
          <w:rFonts w:hint="eastAsia"/>
        </w:rPr>
        <w:t>同济大学、江苏智能交通及智能驾驶研究院、浙江省交通运输科学研究院、安徽省交通规划设计研究总院股份有限公司、上海机动车检测认证技术研究中心有限公司、公安部交通管理科学研究所、华设设计集团有限公司、国汽(北京)智能网联汽车研究院有限公司、合肥市智能网联汽车创新中心。</w:t>
      </w:r>
    </w:p>
    <w:p w14:paraId="253EA9F0" w14:textId="6CA6B6C2" w:rsidR="00E12BFD" w:rsidRPr="00DF7A30" w:rsidRDefault="00E12BFD" w:rsidP="00442B8D">
      <w:pPr>
        <w:pStyle w:val="afffff"/>
        <w:ind w:firstLine="420"/>
      </w:pPr>
      <w:r w:rsidRPr="00DF7A30">
        <w:rPr>
          <w:rFonts w:hint="eastAsia"/>
        </w:rPr>
        <w:t>组织实施单位：</w:t>
      </w:r>
      <w:r w:rsidR="00952FE0" w:rsidRPr="004B7DC6">
        <w:rPr>
          <w:rFonts w:hint="eastAsia"/>
        </w:rPr>
        <w:t>上海市交通委员会、江苏省交通运输厅、浙江省交通运输厅、安徽省交通运输厅。</w:t>
      </w:r>
    </w:p>
    <w:p w14:paraId="5E7D8E46" w14:textId="22EE2643" w:rsidR="00442B8D" w:rsidRDefault="00442B8D" w:rsidP="00442B8D">
      <w:pPr>
        <w:pStyle w:val="afffff"/>
        <w:ind w:firstLine="420"/>
      </w:pPr>
      <w:r>
        <w:rPr>
          <w:rFonts w:hint="eastAsia"/>
        </w:rPr>
        <w:t>本文件主要起草人：</w:t>
      </w:r>
      <w:r w:rsidR="00AA7D83" w:rsidRPr="00AA7D83">
        <w:rPr>
          <w:rFonts w:hint="eastAsia"/>
        </w:rPr>
        <w:t>涂辉招、李浩、孙立军、</w:t>
      </w:r>
      <w:r w:rsidR="009722FB" w:rsidRPr="009722FB">
        <w:rPr>
          <w:rFonts w:hint="eastAsia"/>
        </w:rPr>
        <w:t>任勇</w:t>
      </w:r>
      <w:r w:rsidR="00AA7D83" w:rsidRPr="00AA7D83">
        <w:rPr>
          <w:rFonts w:hint="eastAsia"/>
        </w:rPr>
        <w:t>、金波、虞叶东、于峰、</w:t>
      </w:r>
      <w:r w:rsidR="0016746D" w:rsidRPr="0016746D">
        <w:rPr>
          <w:rFonts w:hint="eastAsia"/>
        </w:rPr>
        <w:t>吴云强</w:t>
      </w:r>
      <w:r w:rsidR="00AA7D83" w:rsidRPr="00AA7D83">
        <w:rPr>
          <w:rFonts w:hint="eastAsia"/>
        </w:rPr>
        <w:t>、刁含楼、刘卫国、胡坚耀、汪敏、杨林涛、卢毅、刘建泉、曹寅、</w:t>
      </w:r>
      <w:r w:rsidR="006A22F9" w:rsidRPr="006A22F9">
        <w:rPr>
          <w:rFonts w:hint="eastAsia"/>
        </w:rPr>
        <w:t>丰爱松</w:t>
      </w:r>
      <w:r w:rsidR="00AA7D83" w:rsidRPr="00AA7D83">
        <w:rPr>
          <w:rFonts w:hint="eastAsia"/>
        </w:rPr>
        <w:t>、何亚强、田一鸣、李振飞。</w:t>
      </w:r>
    </w:p>
    <w:p w14:paraId="74DE34E9" w14:textId="45B3FE93" w:rsidR="00442B8D" w:rsidRPr="00442B8D" w:rsidRDefault="00442B8D" w:rsidP="00442B8D">
      <w:pPr>
        <w:pStyle w:val="afffff"/>
        <w:ind w:firstLine="420"/>
        <w:sectPr w:rsidR="00442B8D" w:rsidRPr="00442B8D" w:rsidSect="00E34F3F">
          <w:headerReference w:type="even" r:id="rId19"/>
          <w:headerReference w:type="default" r:id="rId20"/>
          <w:footerReference w:type="even" r:id="rId21"/>
          <w:footerReference w:type="default" r:id="rId22"/>
          <w:pgSz w:w="11906" w:h="16838" w:code="9"/>
          <w:pgMar w:top="1928" w:right="1134" w:bottom="1134" w:left="1134" w:header="1418" w:footer="1134" w:gutter="284"/>
          <w:pgNumType w:fmt="upperRoman"/>
          <w:cols w:space="425"/>
          <w:formProt w:val="0"/>
          <w:docGrid w:type="lines" w:linePitch="312"/>
        </w:sectPr>
      </w:pPr>
    </w:p>
    <w:p w14:paraId="761BA8E4" w14:textId="3DD97B6C" w:rsidR="00894836" w:rsidRPr="00145D9D" w:rsidRDefault="00894836" w:rsidP="00093D25">
      <w:pPr>
        <w:spacing w:line="20" w:lineRule="exact"/>
        <w:jc w:val="center"/>
        <w:rPr>
          <w:rFonts w:ascii="黑体" w:eastAsia="黑体" w:hAnsi="黑体"/>
          <w:sz w:val="32"/>
          <w:szCs w:val="32"/>
        </w:rPr>
      </w:pPr>
      <w:bookmarkStart w:id="27" w:name="BookMark4"/>
      <w:bookmarkEnd w:id="26"/>
    </w:p>
    <w:p w14:paraId="1E2B30EF"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0C5D1FDD2FA4B2A99755FF44326EF11"/>
        </w:placeholder>
      </w:sdtPr>
      <w:sdtEndPr/>
      <w:sdtContent>
        <w:bookmarkStart w:id="28" w:name="NEW_STAND_NAME" w:displacedByCustomXml="prev"/>
        <w:p w14:paraId="7A010F45" w14:textId="6E325217" w:rsidR="00F26B7E" w:rsidRPr="00F26B7E" w:rsidRDefault="00442B8D" w:rsidP="006901EB">
          <w:pPr>
            <w:pStyle w:val="afffffffffc"/>
            <w:spacing w:beforeLines="1" w:before="3" w:afterLines="220" w:after="686"/>
          </w:pPr>
          <w:r>
            <w:rPr>
              <w:rFonts w:hint="eastAsia"/>
            </w:rPr>
            <w:t>自动驾驶道路测试安全风险评估技术规范</w:t>
          </w:r>
        </w:p>
      </w:sdtContent>
    </w:sdt>
    <w:bookmarkEnd w:id="28" w:displacedByCustomXml="prev"/>
    <w:p w14:paraId="15B3D117" w14:textId="77777777" w:rsidR="00E2552F" w:rsidRDefault="00E2552F" w:rsidP="00A77CCB">
      <w:pPr>
        <w:pStyle w:val="afff0"/>
        <w:spacing w:before="312" w:after="312"/>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1423"/>
      <w:bookmarkStart w:id="38" w:name="_Toc148621395"/>
      <w:bookmarkStart w:id="39" w:name="_Toc150527933"/>
      <w:bookmarkStart w:id="40" w:name="_Toc150536754"/>
      <w:bookmarkStart w:id="41" w:name="_Toc153293396"/>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14:paraId="0E91A9DD" w14:textId="4F01D29F" w:rsidR="00AA7D83" w:rsidRDefault="00AA7D83" w:rsidP="00AA7D83">
      <w:pPr>
        <w:pStyle w:val="afffff"/>
        <w:ind w:firstLine="420"/>
      </w:pPr>
      <w:bookmarkStart w:id="42" w:name="_Toc17233326"/>
      <w:bookmarkStart w:id="43" w:name="_Toc17233334"/>
      <w:bookmarkStart w:id="44" w:name="_Toc24884212"/>
      <w:bookmarkStart w:id="45" w:name="_Toc24884219"/>
      <w:bookmarkStart w:id="46" w:name="_Toc26648466"/>
      <w:r>
        <w:rPr>
          <w:rFonts w:hint="eastAsia"/>
        </w:rPr>
        <w:t>本文件</w:t>
      </w:r>
      <w:r w:rsidR="00C45D36">
        <w:rPr>
          <w:rFonts w:hint="eastAsia"/>
        </w:rPr>
        <w:t>规定</w:t>
      </w:r>
      <w:r w:rsidR="00C73263">
        <w:rPr>
          <w:rFonts w:hint="eastAsia"/>
        </w:rPr>
        <w:t>了</w:t>
      </w:r>
      <w:r>
        <w:rPr>
          <w:rFonts w:hint="eastAsia"/>
        </w:rPr>
        <w:t>自动驾驶</w:t>
      </w:r>
      <w:r w:rsidR="00C73263">
        <w:rPr>
          <w:rFonts w:hint="eastAsia"/>
        </w:rPr>
        <w:t>测试道路</w:t>
      </w:r>
      <w:r w:rsidR="00C45D36">
        <w:rPr>
          <w:rFonts w:hint="eastAsia"/>
        </w:rPr>
        <w:t>的</w:t>
      </w:r>
      <w:r w:rsidR="00C73263">
        <w:rPr>
          <w:rFonts w:hint="eastAsia"/>
        </w:rPr>
        <w:t>环境分级与道路测试</w:t>
      </w:r>
      <w:r>
        <w:rPr>
          <w:rFonts w:hint="eastAsia"/>
        </w:rPr>
        <w:t>安全风险评估等</w:t>
      </w:r>
      <w:r w:rsidR="00C45D36">
        <w:rPr>
          <w:rFonts w:hint="eastAsia"/>
        </w:rPr>
        <w:t>要求</w:t>
      </w:r>
      <w:r>
        <w:rPr>
          <w:rFonts w:hint="eastAsia"/>
        </w:rPr>
        <w:t>。</w:t>
      </w:r>
    </w:p>
    <w:p w14:paraId="2E691F1F" w14:textId="272C5B1F" w:rsidR="008B0C9C" w:rsidRDefault="00AA7D83" w:rsidP="00AA7D83">
      <w:pPr>
        <w:pStyle w:val="afffff"/>
        <w:ind w:firstLine="420"/>
      </w:pPr>
      <w:r>
        <w:rPr>
          <w:rFonts w:hint="eastAsia"/>
        </w:rPr>
        <w:t>本文件适用于自动驾驶车辆在长三角区域范围内的城市道路与公路开展道路测试。</w:t>
      </w:r>
    </w:p>
    <w:p w14:paraId="11DBB1D8" w14:textId="77777777" w:rsidR="00E2552F" w:rsidRDefault="00E2552F" w:rsidP="00A77CCB">
      <w:pPr>
        <w:pStyle w:val="afff0"/>
        <w:spacing w:before="312" w:after="312"/>
      </w:pPr>
      <w:bookmarkStart w:id="47" w:name="_Toc26718931"/>
      <w:bookmarkStart w:id="48" w:name="_Toc26986531"/>
      <w:bookmarkStart w:id="49" w:name="_Toc26986772"/>
      <w:bookmarkStart w:id="50" w:name="_Toc97191424"/>
      <w:bookmarkStart w:id="51" w:name="_Toc148621396"/>
      <w:bookmarkStart w:id="52" w:name="_Toc150527934"/>
      <w:bookmarkStart w:id="53" w:name="_Toc150536755"/>
      <w:bookmarkStart w:id="54" w:name="_Toc153293397"/>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0F93A5FDDE2C421B874864034C6DA9D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4426D2F" w14:textId="77777777" w:rsidR="008A57E6" w:rsidRDefault="008A57E6" w:rsidP="008A57E6">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30CA2EF" w14:textId="172E0899" w:rsidR="00E12BFD" w:rsidRDefault="00E12BFD" w:rsidP="00E12BFD">
      <w:pPr>
        <w:pStyle w:val="afffff"/>
        <w:ind w:firstLine="420"/>
      </w:pPr>
      <w:r>
        <w:rPr>
          <w:rFonts w:hint="eastAsia"/>
        </w:rPr>
        <w:t>GB</w:t>
      </w:r>
      <w:r>
        <w:t xml:space="preserve"> </w:t>
      </w:r>
      <w:r>
        <w:rPr>
          <w:rFonts w:hint="eastAsia"/>
        </w:rPr>
        <w:t>5768.1</w:t>
      </w:r>
      <w:r>
        <w:t xml:space="preserve"> </w:t>
      </w:r>
      <w:r>
        <w:rPr>
          <w:rFonts w:hint="eastAsia"/>
        </w:rPr>
        <w:t>道路交通标志和标线第1部分：总则</w:t>
      </w:r>
    </w:p>
    <w:p w14:paraId="16D365CC" w14:textId="77777777" w:rsidR="00E12BFD" w:rsidRDefault="00E12BFD" w:rsidP="00E12BFD">
      <w:pPr>
        <w:pStyle w:val="afffff"/>
        <w:ind w:firstLine="420"/>
      </w:pPr>
      <w:r>
        <w:rPr>
          <w:rFonts w:hint="eastAsia"/>
        </w:rPr>
        <w:t>GB</w:t>
      </w:r>
      <w:r>
        <w:t xml:space="preserve"> </w:t>
      </w:r>
      <w:r>
        <w:rPr>
          <w:rFonts w:hint="eastAsia"/>
        </w:rPr>
        <w:t>5768.2</w:t>
      </w:r>
      <w:r>
        <w:t xml:space="preserve"> </w:t>
      </w:r>
      <w:r>
        <w:rPr>
          <w:rFonts w:hint="eastAsia"/>
        </w:rPr>
        <w:t>道路交通标志和标线第2部分：道路交通标志</w:t>
      </w:r>
    </w:p>
    <w:p w14:paraId="46F4F4B7" w14:textId="77777777" w:rsidR="00E12BFD" w:rsidRDefault="00E12BFD" w:rsidP="00E12BFD">
      <w:pPr>
        <w:pStyle w:val="afffff"/>
        <w:ind w:firstLine="420"/>
      </w:pPr>
      <w:r>
        <w:rPr>
          <w:rFonts w:hint="eastAsia"/>
        </w:rPr>
        <w:t>GB</w:t>
      </w:r>
      <w:r>
        <w:t xml:space="preserve"> </w:t>
      </w:r>
      <w:r>
        <w:rPr>
          <w:rFonts w:hint="eastAsia"/>
        </w:rPr>
        <w:t>5768.3</w:t>
      </w:r>
      <w:r>
        <w:t xml:space="preserve"> </w:t>
      </w:r>
      <w:r>
        <w:rPr>
          <w:rFonts w:hint="eastAsia"/>
        </w:rPr>
        <w:t>道路交通标志和标线第3部分：道路交通标线</w:t>
      </w:r>
    </w:p>
    <w:p w14:paraId="3E5CE467" w14:textId="77777777" w:rsidR="00E12BFD" w:rsidRDefault="00E12BFD" w:rsidP="00E12BFD">
      <w:pPr>
        <w:pStyle w:val="afffff"/>
        <w:ind w:firstLine="420"/>
      </w:pPr>
      <w:r>
        <w:rPr>
          <w:rFonts w:hint="eastAsia"/>
        </w:rPr>
        <w:t>GB</w:t>
      </w:r>
      <w:r>
        <w:t xml:space="preserve"> </w:t>
      </w:r>
      <w:r>
        <w:rPr>
          <w:rFonts w:hint="eastAsia"/>
        </w:rPr>
        <w:t>51038</w:t>
      </w:r>
      <w:r>
        <w:t xml:space="preserve"> </w:t>
      </w:r>
      <w:r>
        <w:rPr>
          <w:rFonts w:hint="eastAsia"/>
        </w:rPr>
        <w:t>城市道路交通标志和标线设置规范</w:t>
      </w:r>
    </w:p>
    <w:p w14:paraId="0CB307AE" w14:textId="77777777" w:rsidR="00E12BFD" w:rsidRDefault="00E12BFD" w:rsidP="00E12BFD">
      <w:pPr>
        <w:pStyle w:val="afffff"/>
        <w:ind w:firstLine="420"/>
      </w:pPr>
      <w:r w:rsidRPr="003F7F25">
        <w:rPr>
          <w:rFonts w:hint="eastAsia"/>
        </w:rPr>
        <w:t>GB/T</w:t>
      </w:r>
      <w:r>
        <w:t xml:space="preserve"> </w:t>
      </w:r>
      <w:r w:rsidRPr="003F7F25">
        <w:rPr>
          <w:rFonts w:hint="eastAsia"/>
        </w:rPr>
        <w:t>37458</w:t>
      </w:r>
      <w:r>
        <w:t xml:space="preserve"> </w:t>
      </w:r>
      <w:r w:rsidRPr="003F7F25">
        <w:rPr>
          <w:rFonts w:hint="eastAsia"/>
        </w:rPr>
        <w:t>城郊干道交通安全评价指南</w:t>
      </w:r>
    </w:p>
    <w:p w14:paraId="4B3A63E5" w14:textId="75FD92AE" w:rsidR="00E12BFD" w:rsidRDefault="00E12BFD" w:rsidP="00E12BFD">
      <w:pPr>
        <w:pStyle w:val="afffff"/>
        <w:ind w:firstLine="420"/>
      </w:pPr>
      <w:r>
        <w:rPr>
          <w:rFonts w:hint="eastAsia"/>
        </w:rPr>
        <w:t>JTG/T</w:t>
      </w:r>
      <w:r>
        <w:t xml:space="preserve"> </w:t>
      </w:r>
      <w:r>
        <w:rPr>
          <w:rFonts w:hint="eastAsia"/>
        </w:rPr>
        <w:t>2430</w:t>
      </w:r>
      <w:r w:rsidR="00DC14CF">
        <w:t>-2023</w:t>
      </w:r>
      <w:r>
        <w:t xml:space="preserve"> </w:t>
      </w:r>
      <w:r>
        <w:rPr>
          <w:rFonts w:hint="eastAsia"/>
        </w:rPr>
        <w:t>公路工程设施支持自动驾驶技术指南</w:t>
      </w:r>
    </w:p>
    <w:p w14:paraId="1A171F30" w14:textId="77777777" w:rsidR="00E12BFD" w:rsidRDefault="00E12BFD" w:rsidP="00E12BFD">
      <w:pPr>
        <w:pStyle w:val="afffff"/>
        <w:ind w:firstLine="420"/>
      </w:pPr>
      <w:r>
        <w:rPr>
          <w:rFonts w:hint="eastAsia"/>
        </w:rPr>
        <w:t>JTG</w:t>
      </w:r>
      <w:r>
        <w:t xml:space="preserve"> </w:t>
      </w:r>
      <w:r>
        <w:rPr>
          <w:rFonts w:hint="eastAsia"/>
        </w:rPr>
        <w:t>D81</w:t>
      </w:r>
      <w:r>
        <w:t>-2017</w:t>
      </w:r>
      <w:r w:rsidRPr="00A20F6C">
        <w:rPr>
          <w:rFonts w:hint="eastAsia"/>
        </w:rPr>
        <w:t xml:space="preserve"> (附条文说明)</w:t>
      </w:r>
      <w:r>
        <w:t xml:space="preserve"> </w:t>
      </w:r>
      <w:r>
        <w:rPr>
          <w:rFonts w:hint="eastAsia"/>
        </w:rPr>
        <w:t>公路交通安全设施设计规范</w:t>
      </w:r>
    </w:p>
    <w:p w14:paraId="0414237F" w14:textId="77777777" w:rsidR="00E12BFD" w:rsidRPr="008A57E6" w:rsidRDefault="00E12BFD" w:rsidP="00E12BFD">
      <w:pPr>
        <w:pStyle w:val="afffff"/>
        <w:ind w:firstLine="420"/>
      </w:pPr>
      <w:r w:rsidRPr="003F7F25">
        <w:rPr>
          <w:rFonts w:hint="eastAsia"/>
        </w:rPr>
        <w:t>JTG B05-2015</w:t>
      </w:r>
      <w:r>
        <w:rPr>
          <w:rFonts w:hint="eastAsia"/>
        </w:rPr>
        <w:t xml:space="preserve"> </w:t>
      </w:r>
      <w:r w:rsidRPr="003F7F25">
        <w:rPr>
          <w:rFonts w:hint="eastAsia"/>
        </w:rPr>
        <w:t>公路项目安全性评价规范</w:t>
      </w:r>
    </w:p>
    <w:p w14:paraId="46DA5A1C" w14:textId="77777777" w:rsidR="00B265BC" w:rsidRPr="00E030F9" w:rsidRDefault="00FD59EB" w:rsidP="00FD59EB">
      <w:pPr>
        <w:pStyle w:val="afff0"/>
        <w:spacing w:before="312" w:after="312"/>
      </w:pPr>
      <w:bookmarkStart w:id="55" w:name="_Toc97191425"/>
      <w:bookmarkStart w:id="56" w:name="_Toc148621397"/>
      <w:bookmarkStart w:id="57" w:name="_Toc150527935"/>
      <w:bookmarkStart w:id="58" w:name="_Toc150536756"/>
      <w:bookmarkStart w:id="59" w:name="_Toc153293398"/>
      <w:r>
        <w:rPr>
          <w:rFonts w:hint="eastAsia"/>
          <w:szCs w:val="21"/>
        </w:rPr>
        <w:t>术语和定义</w:t>
      </w:r>
      <w:bookmarkEnd w:id="55"/>
      <w:bookmarkEnd w:id="56"/>
      <w:bookmarkEnd w:id="57"/>
      <w:bookmarkEnd w:id="58"/>
      <w:bookmarkEnd w:id="59"/>
    </w:p>
    <w:bookmarkStart w:id="60" w:name="_Toc26986532" w:displacedByCustomXml="next"/>
    <w:bookmarkEnd w:id="60" w:displacedByCustomXml="next"/>
    <w:sdt>
      <w:sdtPr>
        <w:id w:val="-1909835108"/>
        <w:placeholder>
          <w:docPart w:val="7211AB31AC9A4D5285D362D977C4955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B699FB6" w14:textId="6ED5524A" w:rsidR="00C60C4D" w:rsidRPr="00C60C4D" w:rsidRDefault="00AA7D83" w:rsidP="009D0402">
          <w:pPr>
            <w:pStyle w:val="afffff"/>
            <w:ind w:firstLine="420"/>
          </w:pPr>
          <w:r>
            <w:t>下列术语和定义适用于本文件。</w:t>
          </w:r>
        </w:p>
      </w:sdtContent>
    </w:sdt>
    <w:p w14:paraId="414D53D3" w14:textId="71727FD2" w:rsidR="00AA7D83" w:rsidRPr="00AA7D83" w:rsidRDefault="00AA7D83" w:rsidP="00AA7D83">
      <w:pPr>
        <w:pStyle w:val="afffffffffff9"/>
        <w:ind w:left="420" w:hangingChars="200" w:hanging="420"/>
        <w:rPr>
          <w:rFonts w:ascii="黑体" w:eastAsia="黑体" w:hAnsi="黑体"/>
        </w:rPr>
      </w:pPr>
      <w:r w:rsidRPr="00AA7D83">
        <w:rPr>
          <w:rFonts w:ascii="黑体" w:eastAsia="黑体" w:hAnsi="黑体"/>
        </w:rPr>
        <w:br/>
      </w:r>
      <w:r w:rsidRPr="00AA7D83">
        <w:rPr>
          <w:rFonts w:ascii="黑体" w:eastAsia="黑体" w:hAnsi="黑体" w:hint="eastAsia"/>
        </w:rPr>
        <w:t>测试道路</w:t>
      </w:r>
      <w:r w:rsidR="0063146E">
        <w:rPr>
          <w:rFonts w:ascii="黑体" w:eastAsia="黑体" w:hAnsi="黑体" w:hint="eastAsia"/>
        </w:rPr>
        <w:t xml:space="preserve"> </w:t>
      </w:r>
      <w:r w:rsidR="0063146E">
        <w:rPr>
          <w:rFonts w:ascii="黑体" w:eastAsia="黑体" w:hAnsi="黑体"/>
        </w:rPr>
        <w:t xml:space="preserve"> </w:t>
      </w:r>
      <w:r w:rsidRPr="00AA7D83">
        <w:rPr>
          <w:rFonts w:ascii="黑体" w:eastAsia="黑体" w:hAnsi="黑体" w:hint="eastAsia"/>
        </w:rPr>
        <w:t>testing roads</w:t>
      </w:r>
    </w:p>
    <w:p w14:paraId="5DDC3C8A" w14:textId="6B2BDC81" w:rsidR="00E12BFD" w:rsidRDefault="00E12BFD" w:rsidP="00E12BFD">
      <w:pPr>
        <w:pStyle w:val="afffff"/>
        <w:ind w:firstLine="420"/>
      </w:pPr>
      <w:r>
        <w:rPr>
          <w:rFonts w:hint="eastAsia"/>
        </w:rPr>
        <w:t>可开放给自动驾驶车辆开展测试的公共道路。</w:t>
      </w:r>
    </w:p>
    <w:p w14:paraId="650B6D4C" w14:textId="77777777" w:rsidR="00E12BFD" w:rsidRDefault="00E12BFD" w:rsidP="00E12BFD">
      <w:pPr>
        <w:pStyle w:val="afff6"/>
      </w:pPr>
      <w:r w:rsidRPr="00252411">
        <w:rPr>
          <w:rFonts w:hint="eastAsia"/>
        </w:rPr>
        <w:t>包括各等级公路和城市道路</w:t>
      </w:r>
      <w:r>
        <w:rPr>
          <w:rFonts w:hint="eastAsia"/>
        </w:rPr>
        <w:t>等。</w:t>
      </w:r>
    </w:p>
    <w:p w14:paraId="5E5EA1FD" w14:textId="77777777" w:rsidR="00807CFF" w:rsidRPr="00AA7D83" w:rsidRDefault="00807CFF" w:rsidP="00807CFF">
      <w:pPr>
        <w:pStyle w:val="afffffffffff9"/>
        <w:ind w:left="420" w:hangingChars="200" w:hanging="420"/>
        <w:rPr>
          <w:rFonts w:ascii="黑体" w:eastAsia="黑体" w:hAnsi="黑体"/>
        </w:rPr>
      </w:pPr>
      <w:r w:rsidRPr="00AA7D83">
        <w:rPr>
          <w:rFonts w:ascii="黑体" w:eastAsia="黑体" w:hAnsi="黑体"/>
        </w:rPr>
        <w:br/>
      </w:r>
      <w:r w:rsidRPr="00AA7D83">
        <w:rPr>
          <w:rFonts w:ascii="黑体" w:eastAsia="黑体" w:hAnsi="黑体" w:hint="eastAsia"/>
        </w:rPr>
        <w:t>自动驾驶道路测试</w:t>
      </w:r>
      <w:r>
        <w:rPr>
          <w:rFonts w:ascii="黑体" w:eastAsia="黑体" w:hAnsi="黑体" w:hint="eastAsia"/>
        </w:rPr>
        <w:t xml:space="preserve"> </w:t>
      </w:r>
      <w:r w:rsidRPr="00AA7D83">
        <w:rPr>
          <w:rFonts w:ascii="黑体" w:eastAsia="黑体" w:hAnsi="黑体" w:hint="eastAsia"/>
        </w:rPr>
        <w:t xml:space="preserve"> autonomous vehicles road testing</w:t>
      </w:r>
    </w:p>
    <w:p w14:paraId="6F7942EB" w14:textId="77777777" w:rsidR="00807CFF" w:rsidRDefault="00807CFF" w:rsidP="00807CFF">
      <w:pPr>
        <w:pStyle w:val="afffff"/>
        <w:ind w:firstLine="420"/>
      </w:pPr>
      <w:r>
        <w:rPr>
          <w:rFonts w:hint="eastAsia"/>
        </w:rPr>
        <w:t>自动驾驶车辆在测试道路开展的自动驾驶测试。</w:t>
      </w:r>
    </w:p>
    <w:p w14:paraId="0B43CAD5" w14:textId="7519395A" w:rsidR="0063146E" w:rsidRPr="00AA7D83" w:rsidRDefault="0063146E" w:rsidP="0063146E">
      <w:pPr>
        <w:pStyle w:val="afffffffffff9"/>
        <w:ind w:left="420" w:hangingChars="200" w:hanging="420"/>
        <w:rPr>
          <w:rFonts w:ascii="黑体" w:eastAsia="黑体" w:hAnsi="黑体"/>
        </w:rPr>
      </w:pPr>
      <w:r w:rsidRPr="00AA7D83">
        <w:rPr>
          <w:rFonts w:ascii="黑体" w:eastAsia="黑体" w:hAnsi="黑体"/>
        </w:rPr>
        <w:br/>
      </w:r>
      <w:r w:rsidRPr="00AA7D83">
        <w:rPr>
          <w:rFonts w:ascii="黑体" w:eastAsia="黑体" w:hAnsi="黑体" w:hint="eastAsia"/>
        </w:rPr>
        <w:t xml:space="preserve">道路安全风险度 </w:t>
      </w:r>
      <w:r>
        <w:rPr>
          <w:rFonts w:ascii="黑体" w:eastAsia="黑体" w:hAnsi="黑体"/>
        </w:rPr>
        <w:t xml:space="preserve"> </w:t>
      </w:r>
      <w:r w:rsidRPr="00AA7D83">
        <w:rPr>
          <w:rFonts w:ascii="黑体" w:eastAsia="黑体" w:hAnsi="黑体" w:hint="eastAsia"/>
        </w:rPr>
        <w:t>value of road safety risk</w:t>
      </w:r>
    </w:p>
    <w:p w14:paraId="42C901FB" w14:textId="6A1890DC" w:rsidR="0063146E" w:rsidRDefault="0063146E" w:rsidP="0063146E">
      <w:pPr>
        <w:pStyle w:val="afffff"/>
        <w:ind w:firstLine="420"/>
      </w:pPr>
      <w:r>
        <w:rPr>
          <w:rFonts w:hint="eastAsia"/>
        </w:rPr>
        <w:t>结合</w:t>
      </w:r>
      <w:r w:rsidR="000A6B50">
        <w:rPr>
          <w:rFonts w:hint="eastAsia"/>
        </w:rPr>
        <w:t>长三角区域</w:t>
      </w:r>
      <w:r>
        <w:rPr>
          <w:rFonts w:hint="eastAsia"/>
        </w:rPr>
        <w:t>道路交通特征和驾驶行为习惯，</w:t>
      </w:r>
      <w:r w:rsidR="00807CFF">
        <w:rPr>
          <w:rFonts w:hint="eastAsia"/>
        </w:rPr>
        <w:t>对测试道路</w:t>
      </w:r>
      <w:r w:rsidR="00C624EA">
        <w:rPr>
          <w:rFonts w:hint="eastAsia"/>
        </w:rPr>
        <w:t>的</w:t>
      </w:r>
      <w:r>
        <w:rPr>
          <w:rFonts w:hint="eastAsia"/>
        </w:rPr>
        <w:t>道路设施要素、交通要素、交通参与者要素、气候环境要素等四大类因素</w:t>
      </w:r>
      <w:r w:rsidR="00C624EA">
        <w:rPr>
          <w:rFonts w:hint="eastAsia"/>
        </w:rPr>
        <w:t>，</w:t>
      </w:r>
      <w:r w:rsidR="000A6B50">
        <w:rPr>
          <w:rFonts w:hint="eastAsia"/>
        </w:rPr>
        <w:t>对自动驾驶测试道路</w:t>
      </w:r>
      <w:r w:rsidR="00C624EA">
        <w:rPr>
          <w:rFonts w:hint="eastAsia"/>
        </w:rPr>
        <w:t>进行的道路安全风险</w:t>
      </w:r>
      <w:r>
        <w:rPr>
          <w:rFonts w:hint="eastAsia"/>
        </w:rPr>
        <w:t>定量评估</w:t>
      </w:r>
      <w:r w:rsidR="000A6B50">
        <w:rPr>
          <w:rFonts w:hint="eastAsia"/>
        </w:rPr>
        <w:t>值</w:t>
      </w:r>
      <w:r>
        <w:rPr>
          <w:rFonts w:hint="eastAsia"/>
        </w:rPr>
        <w:t>。</w:t>
      </w:r>
    </w:p>
    <w:p w14:paraId="28162569" w14:textId="6001F9FC" w:rsidR="00132DCC" w:rsidRDefault="00132DCC" w:rsidP="00132DCC">
      <w:pPr>
        <w:pStyle w:val="afffffffffff9"/>
        <w:ind w:left="420" w:hangingChars="200" w:hanging="420"/>
        <w:rPr>
          <w:rFonts w:ascii="黑体" w:eastAsia="黑体" w:hAnsi="黑体"/>
        </w:rPr>
      </w:pPr>
      <w:r w:rsidRPr="00AA7D83">
        <w:rPr>
          <w:rFonts w:ascii="黑体" w:eastAsia="黑体" w:hAnsi="黑体"/>
        </w:rPr>
        <w:br/>
      </w:r>
      <w:r>
        <w:rPr>
          <w:rFonts w:ascii="黑体" w:eastAsia="黑体" w:hAnsi="黑体" w:hint="eastAsia"/>
        </w:rPr>
        <w:t xml:space="preserve">测试道路环境分级 </w:t>
      </w:r>
      <w:r w:rsidR="0063146E">
        <w:rPr>
          <w:rFonts w:ascii="黑体" w:eastAsia="黑体" w:hAnsi="黑体"/>
        </w:rPr>
        <w:t xml:space="preserve"> </w:t>
      </w:r>
      <w:r>
        <w:rPr>
          <w:rFonts w:ascii="黑体" w:eastAsia="黑体" w:hAnsi="黑体" w:hint="eastAsia"/>
        </w:rPr>
        <w:t>classified</w:t>
      </w:r>
      <w:r>
        <w:rPr>
          <w:rFonts w:ascii="黑体" w:eastAsia="黑体" w:hAnsi="黑体"/>
        </w:rPr>
        <w:t xml:space="preserve"> </w:t>
      </w:r>
      <w:r>
        <w:rPr>
          <w:rFonts w:ascii="黑体" w:eastAsia="黑体" w:hAnsi="黑体" w:hint="eastAsia"/>
        </w:rPr>
        <w:t>of</w:t>
      </w:r>
      <w:r>
        <w:rPr>
          <w:rFonts w:ascii="黑体" w:eastAsia="黑体" w:hAnsi="黑体"/>
        </w:rPr>
        <w:t xml:space="preserve"> </w:t>
      </w:r>
      <w:r w:rsidRPr="00AA7D83">
        <w:rPr>
          <w:rFonts w:ascii="黑体" w:eastAsia="黑体" w:hAnsi="黑体" w:hint="eastAsia"/>
        </w:rPr>
        <w:t>testing roads</w:t>
      </w:r>
    </w:p>
    <w:p w14:paraId="14F5B3A5" w14:textId="5F350A12" w:rsidR="00E12BFD" w:rsidRDefault="00E12BFD" w:rsidP="00E12BFD">
      <w:pPr>
        <w:pStyle w:val="afffff"/>
        <w:ind w:firstLine="420"/>
      </w:pPr>
      <w:r w:rsidRPr="00F23E71">
        <w:rPr>
          <w:rFonts w:hint="eastAsia"/>
        </w:rPr>
        <w:t>主要依据评估的道路安全风险度，对</w:t>
      </w:r>
      <w:r w:rsidR="00374234">
        <w:rPr>
          <w:rFonts w:hint="eastAsia"/>
        </w:rPr>
        <w:t>自动驾驶</w:t>
      </w:r>
      <w:r w:rsidRPr="00F23E71">
        <w:rPr>
          <w:rFonts w:hint="eastAsia"/>
        </w:rPr>
        <w:t>测试道路</w:t>
      </w:r>
      <w:r>
        <w:rPr>
          <w:rFonts w:hint="eastAsia"/>
        </w:rPr>
        <w:t>的</w:t>
      </w:r>
      <w:r w:rsidRPr="00F23E71">
        <w:rPr>
          <w:rFonts w:hint="eastAsia"/>
        </w:rPr>
        <w:t>环境复杂度等级进行划分</w:t>
      </w:r>
      <w:r>
        <w:rPr>
          <w:rFonts w:hint="eastAsia"/>
        </w:rPr>
        <w:t>。</w:t>
      </w:r>
    </w:p>
    <w:p w14:paraId="30F9783D" w14:textId="77777777" w:rsidR="00E12BFD" w:rsidRDefault="00E12BFD" w:rsidP="00E12BFD">
      <w:pPr>
        <w:pStyle w:val="afff6"/>
      </w:pPr>
      <w:r>
        <w:rPr>
          <w:rFonts w:hint="eastAsia"/>
        </w:rPr>
        <w:t>一般划分为Ⅰ</w:t>
      </w:r>
      <w:proofErr w:type="gramStart"/>
      <w:r>
        <w:rPr>
          <w:rFonts w:hint="eastAsia"/>
        </w:rPr>
        <w:t>类低风险</w:t>
      </w:r>
      <w:proofErr w:type="gramEnd"/>
      <w:r>
        <w:rPr>
          <w:rFonts w:hint="eastAsia"/>
        </w:rPr>
        <w:t>、Ⅱ类一般风险、Ⅲ</w:t>
      </w:r>
      <w:proofErr w:type="gramStart"/>
      <w:r>
        <w:rPr>
          <w:rFonts w:hint="eastAsia"/>
        </w:rPr>
        <w:t>类较高</w:t>
      </w:r>
      <w:proofErr w:type="gramEnd"/>
      <w:r>
        <w:rPr>
          <w:rFonts w:hint="eastAsia"/>
        </w:rPr>
        <w:t>风险和Ⅳ类高风险。</w:t>
      </w:r>
    </w:p>
    <w:p w14:paraId="1D4DD221" w14:textId="6D8697F2" w:rsidR="00132DCC" w:rsidRPr="00E12BFD" w:rsidRDefault="00132DCC" w:rsidP="00132DCC">
      <w:pPr>
        <w:pStyle w:val="afffff"/>
        <w:ind w:firstLine="420"/>
      </w:pPr>
    </w:p>
    <w:p w14:paraId="545631BB" w14:textId="7D95F47B" w:rsidR="00AA7D83" w:rsidRPr="00AA7D83" w:rsidRDefault="00AA7D83" w:rsidP="00AA7D83">
      <w:pPr>
        <w:pStyle w:val="afffffffffff9"/>
        <w:ind w:left="420" w:hangingChars="200" w:hanging="420"/>
        <w:rPr>
          <w:rFonts w:ascii="黑体" w:eastAsia="黑体" w:hAnsi="黑体"/>
        </w:rPr>
      </w:pPr>
      <w:r w:rsidRPr="00AA7D83">
        <w:rPr>
          <w:rFonts w:ascii="黑体" w:eastAsia="黑体" w:hAnsi="黑体"/>
        </w:rPr>
        <w:lastRenderedPageBreak/>
        <w:br/>
      </w:r>
      <w:proofErr w:type="gramStart"/>
      <w:r w:rsidRPr="00AA7D83">
        <w:rPr>
          <w:rFonts w:ascii="黑体" w:eastAsia="黑体" w:hAnsi="黑体" w:hint="eastAsia"/>
        </w:rPr>
        <w:t>路测融合</w:t>
      </w:r>
      <w:proofErr w:type="gramEnd"/>
      <w:r w:rsidRPr="00AA7D83">
        <w:rPr>
          <w:rFonts w:ascii="黑体" w:eastAsia="黑体" w:hAnsi="黑体" w:hint="eastAsia"/>
        </w:rPr>
        <w:t>度</w:t>
      </w:r>
      <w:r w:rsidR="0063146E">
        <w:rPr>
          <w:rFonts w:ascii="黑体" w:eastAsia="黑体" w:hAnsi="黑体" w:hint="eastAsia"/>
        </w:rPr>
        <w:t xml:space="preserve"> </w:t>
      </w:r>
      <w:r w:rsidRPr="00AA7D83">
        <w:rPr>
          <w:rFonts w:ascii="黑体" w:eastAsia="黑体" w:hAnsi="黑体" w:hint="eastAsia"/>
        </w:rPr>
        <w:t xml:space="preserve"> integration degree of road testing</w:t>
      </w:r>
    </w:p>
    <w:p w14:paraId="41D144F1" w14:textId="6FD233A9" w:rsidR="00E12BFD" w:rsidRDefault="00E12BFD" w:rsidP="00E12BFD">
      <w:pPr>
        <w:pStyle w:val="afffff"/>
        <w:ind w:firstLine="420"/>
      </w:pPr>
      <w:r>
        <w:rPr>
          <w:rFonts w:hint="eastAsia"/>
        </w:rPr>
        <w:t>基于自动驾驶道路测试过程中实际测试表现及对周边交通流的影响，定量评定其与现有道路交通系统的融入水平。</w:t>
      </w:r>
    </w:p>
    <w:p w14:paraId="144EB79B" w14:textId="77777777" w:rsidR="00E12BFD" w:rsidRDefault="00E12BFD" w:rsidP="00E12BFD">
      <w:pPr>
        <w:pStyle w:val="afff6"/>
      </w:pPr>
      <w:proofErr w:type="gramStart"/>
      <w:r>
        <w:rPr>
          <w:rFonts w:hint="eastAsia"/>
        </w:rPr>
        <w:t>路测融合</w:t>
      </w:r>
      <w:proofErr w:type="gramEnd"/>
      <w:r>
        <w:rPr>
          <w:rFonts w:hint="eastAsia"/>
        </w:rPr>
        <w:t>度越高，自动驾驶车辆融入交通系统的水平越高。</w:t>
      </w:r>
    </w:p>
    <w:p w14:paraId="727E3F08" w14:textId="1E52991E" w:rsidR="00AA7D83" w:rsidRPr="00AA7D83" w:rsidRDefault="00AA7D83" w:rsidP="00AA7D83">
      <w:pPr>
        <w:pStyle w:val="afffffffffff9"/>
        <w:ind w:left="420" w:hangingChars="200" w:hanging="420"/>
        <w:rPr>
          <w:rFonts w:ascii="黑体" w:eastAsia="黑体" w:hAnsi="黑体"/>
        </w:rPr>
      </w:pPr>
      <w:r w:rsidRPr="00AA7D83">
        <w:rPr>
          <w:rFonts w:ascii="黑体" w:eastAsia="黑体" w:hAnsi="黑体"/>
        </w:rPr>
        <w:br/>
      </w:r>
      <w:r w:rsidRPr="00AA7D83">
        <w:rPr>
          <w:rFonts w:ascii="黑体" w:eastAsia="黑体" w:hAnsi="黑体" w:hint="eastAsia"/>
        </w:rPr>
        <w:t>避险脱离</w:t>
      </w:r>
      <w:r w:rsidR="0063146E">
        <w:rPr>
          <w:rFonts w:ascii="黑体" w:eastAsia="黑体" w:hAnsi="黑体" w:hint="eastAsia"/>
        </w:rPr>
        <w:t xml:space="preserve"> </w:t>
      </w:r>
      <w:r w:rsidRPr="00AA7D83">
        <w:rPr>
          <w:rFonts w:ascii="黑体" w:eastAsia="黑体" w:hAnsi="黑体" w:hint="eastAsia"/>
        </w:rPr>
        <w:t xml:space="preserve"> risk-avoiding disengagement</w:t>
      </w:r>
    </w:p>
    <w:p w14:paraId="704502ED" w14:textId="38B911C4" w:rsidR="00AA7D83" w:rsidRDefault="00AA7D83" w:rsidP="00AA7D83">
      <w:pPr>
        <w:pStyle w:val="afffff"/>
        <w:ind w:firstLine="420"/>
      </w:pPr>
      <w:r>
        <w:rPr>
          <w:rFonts w:hint="eastAsia"/>
        </w:rPr>
        <w:t>自动驾驶道路测试过程中，受软硬件失效、紧急情况等因素干扰，尽管自动驾驶车辆未检测到异常，但由于存在碰撞风险，驾驶员不得不进行干预而</w:t>
      </w:r>
      <w:r w:rsidR="00E93D78">
        <w:rPr>
          <w:rFonts w:hint="eastAsia"/>
        </w:rPr>
        <w:t>保</w:t>
      </w:r>
      <w:r w:rsidR="008A6242">
        <w:rPr>
          <w:rFonts w:hint="eastAsia"/>
        </w:rPr>
        <w:t>障测试</w:t>
      </w:r>
      <w:r>
        <w:rPr>
          <w:rFonts w:hint="eastAsia"/>
        </w:rPr>
        <w:t>安全，致使车辆脱离</w:t>
      </w:r>
      <w:r w:rsidR="00886F55">
        <w:rPr>
          <w:rFonts w:hint="eastAsia"/>
        </w:rPr>
        <w:t>自动驾驶系统控制</w:t>
      </w:r>
      <w:r w:rsidR="00E12BFD">
        <w:rPr>
          <w:rFonts w:hint="eastAsia"/>
        </w:rPr>
        <w:t>的过程</w:t>
      </w:r>
      <w:r>
        <w:rPr>
          <w:rFonts w:hint="eastAsia"/>
        </w:rPr>
        <w:t>。</w:t>
      </w:r>
    </w:p>
    <w:p w14:paraId="228E2307" w14:textId="52E92113" w:rsidR="00AA7D83" w:rsidRPr="00AA7D83" w:rsidRDefault="00AA7D83" w:rsidP="00AA7D83">
      <w:pPr>
        <w:pStyle w:val="afffffffffff9"/>
        <w:ind w:left="420" w:hangingChars="200" w:hanging="420"/>
        <w:rPr>
          <w:rFonts w:ascii="黑体" w:eastAsia="黑体" w:hAnsi="黑体"/>
        </w:rPr>
      </w:pPr>
      <w:r w:rsidRPr="00AA7D83">
        <w:rPr>
          <w:rFonts w:ascii="黑体" w:eastAsia="黑体" w:hAnsi="黑体"/>
        </w:rPr>
        <w:br/>
      </w:r>
      <w:r w:rsidRPr="00AA7D83">
        <w:rPr>
          <w:rFonts w:ascii="黑体" w:eastAsia="黑体" w:hAnsi="黑体" w:hint="eastAsia"/>
        </w:rPr>
        <w:t>非避险脱离</w:t>
      </w:r>
      <w:r w:rsidR="0063146E">
        <w:rPr>
          <w:rFonts w:ascii="黑体" w:eastAsia="黑体" w:hAnsi="黑体" w:hint="eastAsia"/>
        </w:rPr>
        <w:t xml:space="preserve"> </w:t>
      </w:r>
      <w:r w:rsidRPr="00AA7D83">
        <w:rPr>
          <w:rFonts w:ascii="黑体" w:eastAsia="黑体" w:hAnsi="黑体" w:hint="eastAsia"/>
        </w:rPr>
        <w:t xml:space="preserve"> non-risk-avoiding disengagement</w:t>
      </w:r>
    </w:p>
    <w:p w14:paraId="41E290CB" w14:textId="47B24C75" w:rsidR="00AA7D83" w:rsidRDefault="00AA7D83" w:rsidP="00AA7D83">
      <w:pPr>
        <w:pStyle w:val="afffff"/>
        <w:ind w:firstLine="420"/>
      </w:pPr>
      <w:r>
        <w:rPr>
          <w:rFonts w:hint="eastAsia"/>
        </w:rPr>
        <w:t>自动驾驶道路测试过程中，驾驶员未感知到碰撞风险，但受个人习惯、测试时间及区域限制等影响进行主动干预，致使原本可以继续行驶的自动驾驶车辆</w:t>
      </w:r>
      <w:r w:rsidR="00886F55">
        <w:rPr>
          <w:rFonts w:hint="eastAsia"/>
        </w:rPr>
        <w:t>脱离自动驾驶系统控制</w:t>
      </w:r>
      <w:r w:rsidR="00E12BFD">
        <w:rPr>
          <w:rFonts w:hint="eastAsia"/>
        </w:rPr>
        <w:t>的过程</w:t>
      </w:r>
      <w:r>
        <w:rPr>
          <w:rFonts w:hint="eastAsia"/>
        </w:rPr>
        <w:t>。</w:t>
      </w:r>
    </w:p>
    <w:p w14:paraId="2BD9A000" w14:textId="230915CC" w:rsidR="00AA7D83" w:rsidRPr="00564DAF" w:rsidRDefault="00564DAF" w:rsidP="00564DAF">
      <w:pPr>
        <w:pStyle w:val="afffffffffff9"/>
        <w:ind w:left="420" w:hangingChars="200" w:hanging="420"/>
        <w:rPr>
          <w:rFonts w:ascii="黑体" w:eastAsia="黑体" w:hAnsi="黑体"/>
        </w:rPr>
      </w:pPr>
      <w:r w:rsidRPr="00564DAF">
        <w:rPr>
          <w:rFonts w:ascii="黑体" w:eastAsia="黑体" w:hAnsi="黑体"/>
        </w:rPr>
        <w:br/>
      </w:r>
      <w:r w:rsidR="00AA7D83" w:rsidRPr="00564DAF">
        <w:rPr>
          <w:rFonts w:ascii="黑体" w:eastAsia="黑体" w:hAnsi="黑体" w:hint="eastAsia"/>
        </w:rPr>
        <w:t>道路曲率</w:t>
      </w:r>
      <w:r w:rsidR="0063146E">
        <w:rPr>
          <w:rFonts w:ascii="黑体" w:eastAsia="黑体" w:hAnsi="黑体" w:hint="eastAsia"/>
        </w:rPr>
        <w:t xml:space="preserve"> </w:t>
      </w:r>
      <w:r w:rsidR="00AA7D83" w:rsidRPr="00564DAF">
        <w:rPr>
          <w:rFonts w:ascii="黑体" w:eastAsia="黑体" w:hAnsi="黑体" w:hint="eastAsia"/>
        </w:rPr>
        <w:t xml:space="preserve"> road curvature</w:t>
      </w:r>
    </w:p>
    <w:p w14:paraId="4874B550" w14:textId="5D5BE42C" w:rsidR="00E12BFD" w:rsidRDefault="00E12BFD" w:rsidP="00E12BFD">
      <w:pPr>
        <w:pStyle w:val="afffff"/>
        <w:ind w:firstLine="420"/>
      </w:pPr>
      <w:r>
        <w:rPr>
          <w:rFonts w:hint="eastAsia"/>
        </w:rPr>
        <w:t>道路曲线是描述路段偏离直线的</w:t>
      </w:r>
      <w:r w:rsidRPr="00FF5FCB">
        <w:rPr>
          <w:rFonts w:hint="eastAsia"/>
        </w:rPr>
        <w:t>度量，通常用最小圆曲线半径来衡量</w:t>
      </w:r>
      <w:r>
        <w:rPr>
          <w:rFonts w:hint="eastAsia"/>
        </w:rPr>
        <w:t>。</w:t>
      </w:r>
    </w:p>
    <w:p w14:paraId="405C882B" w14:textId="77777777" w:rsidR="00E12BFD" w:rsidRDefault="00E12BFD" w:rsidP="00E12BFD">
      <w:pPr>
        <w:pStyle w:val="afff6"/>
      </w:pPr>
      <w:r>
        <w:rPr>
          <w:rFonts w:hint="eastAsia"/>
        </w:rPr>
        <w:t>高曲率：圆曲线最小半径＜100m；低曲率：圆曲线最小半径≥100m。</w:t>
      </w:r>
    </w:p>
    <w:p w14:paraId="1F3BB874" w14:textId="4FF44D74" w:rsidR="00AA7D83" w:rsidRPr="00564DAF" w:rsidRDefault="00564DAF" w:rsidP="00564DAF">
      <w:pPr>
        <w:pStyle w:val="afffffffffff9"/>
        <w:ind w:left="420" w:hangingChars="200" w:hanging="420"/>
        <w:rPr>
          <w:rFonts w:ascii="黑体" w:eastAsia="黑体" w:hAnsi="黑体"/>
        </w:rPr>
      </w:pPr>
      <w:r w:rsidRPr="00564DAF">
        <w:rPr>
          <w:rFonts w:ascii="黑体" w:eastAsia="黑体" w:hAnsi="黑体"/>
        </w:rPr>
        <w:br/>
      </w:r>
      <w:r w:rsidR="00AA7D83" w:rsidRPr="00564DAF">
        <w:rPr>
          <w:rFonts w:ascii="黑体" w:eastAsia="黑体" w:hAnsi="黑体" w:hint="eastAsia"/>
        </w:rPr>
        <w:t>路面平整度  pavement roughness</w:t>
      </w:r>
    </w:p>
    <w:p w14:paraId="68A9F3FD" w14:textId="205FD8C1" w:rsidR="00E12BFD" w:rsidRDefault="00E12BFD" w:rsidP="00E12BFD">
      <w:pPr>
        <w:pStyle w:val="afffff"/>
        <w:ind w:firstLine="420"/>
      </w:pPr>
      <w:r>
        <w:rPr>
          <w:rFonts w:hint="eastAsia"/>
        </w:rPr>
        <w:t>路面表面相对于理想平面的竖向偏差，通常用国际平整指数衡量。</w:t>
      </w:r>
    </w:p>
    <w:p w14:paraId="5B022F9D" w14:textId="77777777" w:rsidR="00E12BFD" w:rsidRDefault="00E12BFD" w:rsidP="00E12BFD">
      <w:pPr>
        <w:pStyle w:val="afff6"/>
      </w:pPr>
      <w:r>
        <w:rPr>
          <w:rFonts w:hint="eastAsia"/>
        </w:rPr>
        <w:t>路面平整度好：国际平整度指数IRI＜2.0</w:t>
      </w:r>
      <w:r>
        <w:t xml:space="preserve"> </w:t>
      </w:r>
      <w:r>
        <w:rPr>
          <w:rFonts w:hint="eastAsia"/>
        </w:rPr>
        <w:t>m/km；路面平整度不佳：国际平整度指数IRI≥2.0</w:t>
      </w:r>
      <w:r>
        <w:t xml:space="preserve"> </w:t>
      </w:r>
      <w:r>
        <w:rPr>
          <w:rFonts w:hint="eastAsia"/>
        </w:rPr>
        <w:t>m/km。</w:t>
      </w:r>
    </w:p>
    <w:p w14:paraId="15F4B3E4" w14:textId="5D51DC8B" w:rsidR="00CD561D" w:rsidRDefault="00564DAF" w:rsidP="00564DAF">
      <w:pPr>
        <w:pStyle w:val="afff0"/>
        <w:spacing w:before="312" w:after="312"/>
      </w:pPr>
      <w:bookmarkStart w:id="61" w:name="_Toc149747399"/>
      <w:bookmarkStart w:id="62" w:name="_Toc149764584"/>
      <w:bookmarkStart w:id="63" w:name="_Toc150527936"/>
      <w:bookmarkStart w:id="64" w:name="_Toc149747400"/>
      <w:bookmarkStart w:id="65" w:name="_Toc149764585"/>
      <w:bookmarkStart w:id="66" w:name="_Toc150527937"/>
      <w:bookmarkStart w:id="67" w:name="_Toc149747401"/>
      <w:bookmarkStart w:id="68" w:name="_Toc149764586"/>
      <w:bookmarkStart w:id="69" w:name="_Toc150527938"/>
      <w:bookmarkStart w:id="70" w:name="_Toc149747402"/>
      <w:bookmarkStart w:id="71" w:name="_Toc149764587"/>
      <w:bookmarkStart w:id="72" w:name="_Toc150527939"/>
      <w:bookmarkStart w:id="73" w:name="_Toc148621398"/>
      <w:bookmarkStart w:id="74" w:name="_Toc150527940"/>
      <w:bookmarkStart w:id="75" w:name="_Toc150536757"/>
      <w:bookmarkStart w:id="76" w:name="_Toc153293399"/>
      <w:bookmarkEnd w:id="61"/>
      <w:bookmarkEnd w:id="62"/>
      <w:bookmarkEnd w:id="63"/>
      <w:bookmarkEnd w:id="64"/>
      <w:bookmarkEnd w:id="65"/>
      <w:bookmarkEnd w:id="66"/>
      <w:bookmarkEnd w:id="67"/>
      <w:bookmarkEnd w:id="68"/>
      <w:bookmarkEnd w:id="69"/>
      <w:bookmarkEnd w:id="70"/>
      <w:bookmarkEnd w:id="71"/>
      <w:bookmarkEnd w:id="72"/>
      <w:r>
        <w:rPr>
          <w:rFonts w:hint="eastAsia"/>
        </w:rPr>
        <w:t>缩略语</w:t>
      </w:r>
      <w:bookmarkEnd w:id="73"/>
      <w:bookmarkEnd w:id="74"/>
      <w:bookmarkEnd w:id="75"/>
      <w:bookmarkEnd w:id="76"/>
    </w:p>
    <w:p w14:paraId="1DBEBEEB" w14:textId="77777777" w:rsidR="00564DAF" w:rsidRDefault="00564DAF" w:rsidP="00564DAF">
      <w:pPr>
        <w:pStyle w:val="afffff"/>
        <w:ind w:firstLine="420"/>
      </w:pPr>
      <w:r>
        <w:rPr>
          <w:rFonts w:hint="eastAsia"/>
        </w:rPr>
        <w:t>下列缩略语适用于本文件。</w:t>
      </w:r>
    </w:p>
    <w:p w14:paraId="168E3877" w14:textId="180B16D3" w:rsidR="00E12BFD" w:rsidRDefault="00E12BFD" w:rsidP="00E12BFD">
      <w:pPr>
        <w:pStyle w:val="afffff"/>
        <w:ind w:firstLine="420"/>
      </w:pPr>
      <w:r>
        <w:rPr>
          <w:rFonts w:hint="eastAsia"/>
        </w:rPr>
        <w:t>IDRT：路测融合度 （Integration Degree of Road Testing）</w:t>
      </w:r>
    </w:p>
    <w:p w14:paraId="078E442E" w14:textId="4EBF28D4" w:rsidR="00564DAF" w:rsidRDefault="00564DAF" w:rsidP="00564DAF">
      <w:pPr>
        <w:pStyle w:val="afffff"/>
        <w:ind w:firstLine="420"/>
      </w:pPr>
      <w:r>
        <w:rPr>
          <w:rFonts w:hint="eastAsia"/>
        </w:rPr>
        <w:t>IRI：国际平整度指数（International Roughness Index）</w:t>
      </w:r>
    </w:p>
    <w:p w14:paraId="0CFA1B7E" w14:textId="77777777" w:rsidR="00564DAF" w:rsidRDefault="00564DAF" w:rsidP="00564DAF">
      <w:pPr>
        <w:pStyle w:val="afffff"/>
        <w:ind w:firstLine="420"/>
      </w:pPr>
      <w:r>
        <w:rPr>
          <w:rFonts w:hint="eastAsia"/>
        </w:rPr>
        <w:t>LTE-V：长期演进技术-车间通讯协议（Long Term Evolution-Vehicle）</w:t>
      </w:r>
    </w:p>
    <w:p w14:paraId="71FD63A6" w14:textId="149B07BF" w:rsidR="00564DAF" w:rsidRDefault="00564DAF" w:rsidP="00564DAF">
      <w:pPr>
        <w:pStyle w:val="afffff"/>
        <w:ind w:firstLine="420"/>
      </w:pPr>
      <w:r>
        <w:rPr>
          <w:rFonts w:hint="eastAsia"/>
        </w:rPr>
        <w:t>RAD</w:t>
      </w:r>
      <w:r w:rsidR="007C660B">
        <w:rPr>
          <w:rFonts w:hint="eastAsia"/>
        </w:rPr>
        <w:t>R</w:t>
      </w:r>
      <w:r>
        <w:rPr>
          <w:rFonts w:hint="eastAsia"/>
        </w:rPr>
        <w:t xml:space="preserve">：自动驾驶模式避险脱离率 （Risk Avoiding Disengagement </w:t>
      </w:r>
      <w:r w:rsidR="007C660B">
        <w:rPr>
          <w:rFonts w:hint="eastAsia"/>
        </w:rPr>
        <w:t>Rate</w:t>
      </w:r>
      <w:r>
        <w:rPr>
          <w:rFonts w:hint="eastAsia"/>
        </w:rPr>
        <w:t>）</w:t>
      </w:r>
    </w:p>
    <w:p w14:paraId="28869A56" w14:textId="1A84F52B" w:rsidR="00564DAF" w:rsidRDefault="00564DAF" w:rsidP="00564DAF">
      <w:pPr>
        <w:pStyle w:val="afffff"/>
        <w:ind w:firstLine="420"/>
      </w:pPr>
      <w:r>
        <w:rPr>
          <w:rFonts w:hint="eastAsia"/>
        </w:rPr>
        <w:t>SRAAV：自动驾驶道路安全风险评估方法（Road Safety Risk Assessment for Autonomous Vehicles）</w:t>
      </w:r>
    </w:p>
    <w:p w14:paraId="761DCDC1" w14:textId="375ECCD8" w:rsidR="00214212" w:rsidRDefault="00214212" w:rsidP="00214212">
      <w:pPr>
        <w:pStyle w:val="afff0"/>
        <w:spacing w:before="312" w:after="312"/>
      </w:pPr>
      <w:bookmarkStart w:id="77" w:name="_Toc150527941"/>
      <w:bookmarkStart w:id="78" w:name="_Toc150536758"/>
      <w:bookmarkStart w:id="79" w:name="_Toc153293400"/>
      <w:r>
        <w:rPr>
          <w:rFonts w:hint="eastAsia"/>
        </w:rPr>
        <w:t>总体要求</w:t>
      </w:r>
      <w:bookmarkEnd w:id="77"/>
      <w:bookmarkEnd w:id="78"/>
      <w:bookmarkEnd w:id="79"/>
    </w:p>
    <w:p w14:paraId="1CF0F663" w14:textId="480E101B" w:rsidR="002B520C" w:rsidRDefault="00214212" w:rsidP="00214212">
      <w:pPr>
        <w:pStyle w:val="afffffffffff9"/>
        <w:rPr>
          <w:noProof/>
        </w:rPr>
      </w:pPr>
      <w:r w:rsidRPr="000C5A18">
        <w:rPr>
          <w:rFonts w:hint="eastAsia"/>
          <w:noProof/>
        </w:rPr>
        <w:t>在</w:t>
      </w:r>
      <w:r w:rsidR="002B520C">
        <w:rPr>
          <w:rFonts w:hint="eastAsia"/>
          <w:noProof/>
        </w:rPr>
        <w:t>开展</w:t>
      </w:r>
      <w:r w:rsidR="002B520C" w:rsidRPr="0000375E">
        <w:rPr>
          <w:rFonts w:hint="eastAsia"/>
          <w:noProof/>
        </w:rPr>
        <w:t>自动驾驶道路测试</w:t>
      </w:r>
      <w:r>
        <w:rPr>
          <w:rFonts w:hint="eastAsia"/>
          <w:noProof/>
        </w:rPr>
        <w:t>之前</w:t>
      </w:r>
      <w:r w:rsidR="002B520C">
        <w:rPr>
          <w:rFonts w:hint="eastAsia"/>
          <w:noProof/>
        </w:rPr>
        <w:t>，</w:t>
      </w:r>
      <w:r w:rsidR="002B520C" w:rsidRPr="0000375E">
        <w:rPr>
          <w:rFonts w:hint="eastAsia"/>
          <w:noProof/>
        </w:rPr>
        <w:t>应</w:t>
      </w:r>
      <w:r w:rsidR="002B520C">
        <w:rPr>
          <w:rFonts w:hint="eastAsia"/>
          <w:noProof/>
        </w:rPr>
        <w:t>对</w:t>
      </w:r>
      <w:r>
        <w:rPr>
          <w:rFonts w:hint="eastAsia"/>
          <w:noProof/>
        </w:rPr>
        <w:t>测试道路</w:t>
      </w:r>
      <w:r w:rsidR="006A0EB1">
        <w:rPr>
          <w:rFonts w:hint="eastAsia"/>
          <w:noProof/>
        </w:rPr>
        <w:t>的</w:t>
      </w:r>
      <w:r>
        <w:rPr>
          <w:rFonts w:hint="eastAsia"/>
          <w:noProof/>
        </w:rPr>
        <w:t>环境</w:t>
      </w:r>
      <w:r w:rsidR="002B520C">
        <w:rPr>
          <w:rFonts w:hint="eastAsia"/>
          <w:noProof/>
        </w:rPr>
        <w:t>复杂度进行</w:t>
      </w:r>
      <w:r>
        <w:rPr>
          <w:rFonts w:hint="eastAsia"/>
          <w:noProof/>
        </w:rPr>
        <w:t>分级</w:t>
      </w:r>
      <w:r w:rsidR="002B520C">
        <w:rPr>
          <w:rFonts w:hint="eastAsia"/>
          <w:noProof/>
        </w:rPr>
        <w:t>。</w:t>
      </w:r>
    </w:p>
    <w:p w14:paraId="7CB2C45B" w14:textId="4A096A1C" w:rsidR="00214212" w:rsidRDefault="00214212" w:rsidP="00214212">
      <w:pPr>
        <w:pStyle w:val="afffffffffff9"/>
        <w:rPr>
          <w:noProof/>
        </w:rPr>
      </w:pPr>
      <w:r>
        <w:rPr>
          <w:rFonts w:hint="eastAsia"/>
          <w:noProof/>
        </w:rPr>
        <w:t>在</w:t>
      </w:r>
      <w:r w:rsidR="002B520C">
        <w:rPr>
          <w:rFonts w:hint="eastAsia"/>
          <w:noProof/>
        </w:rPr>
        <w:t>开展</w:t>
      </w:r>
      <w:r w:rsidR="002B520C" w:rsidRPr="0000375E">
        <w:rPr>
          <w:rFonts w:hint="eastAsia"/>
          <w:noProof/>
        </w:rPr>
        <w:t>自动驾驶道路测试</w:t>
      </w:r>
      <w:r w:rsidR="002B520C">
        <w:rPr>
          <w:rFonts w:hint="eastAsia"/>
          <w:noProof/>
        </w:rPr>
        <w:t>过程中，应对</w:t>
      </w:r>
      <w:r>
        <w:rPr>
          <w:rFonts w:hint="eastAsia"/>
          <w:noProof/>
        </w:rPr>
        <w:t>道路测试安全风险</w:t>
      </w:r>
      <w:r w:rsidR="002B520C">
        <w:rPr>
          <w:rFonts w:hint="eastAsia"/>
          <w:noProof/>
        </w:rPr>
        <w:t>进行</w:t>
      </w:r>
      <w:r>
        <w:rPr>
          <w:rFonts w:hint="eastAsia"/>
          <w:noProof/>
        </w:rPr>
        <w:t>评估。</w:t>
      </w:r>
    </w:p>
    <w:p w14:paraId="7123CC05" w14:textId="094C8806" w:rsidR="00214212" w:rsidRPr="000C5A18" w:rsidRDefault="00E12BFD" w:rsidP="004B7DC6">
      <w:pPr>
        <w:pStyle w:val="afffffffff2"/>
        <w:rPr>
          <w:noProof/>
        </w:rPr>
      </w:pPr>
      <w:r w:rsidRPr="00733BF7">
        <w:rPr>
          <w:rFonts w:hint="eastAsia"/>
          <w:noProof/>
        </w:rPr>
        <w:t>自动驾驶测试道路的环境分级与道路测试安全风险评估</w:t>
      </w:r>
      <w:r w:rsidRPr="006E004C">
        <w:rPr>
          <w:rFonts w:hint="eastAsia"/>
          <w:noProof/>
        </w:rPr>
        <w:t>，应遵循理论支撑、服务导向、高效实用的原则；除了满足本</w:t>
      </w:r>
      <w:r>
        <w:rPr>
          <w:rFonts w:hint="eastAsia"/>
          <w:noProof/>
        </w:rPr>
        <w:t>文件</w:t>
      </w:r>
      <w:r w:rsidRPr="006E004C">
        <w:rPr>
          <w:rFonts w:hint="eastAsia"/>
          <w:noProof/>
        </w:rPr>
        <w:t>的规定外，</w:t>
      </w:r>
      <w:r w:rsidRPr="003F7F25">
        <w:rPr>
          <w:rFonts w:hint="eastAsia"/>
          <w:noProof/>
        </w:rPr>
        <w:t>还应符合</w:t>
      </w:r>
      <w:r w:rsidRPr="003F7F25">
        <w:rPr>
          <w:noProof/>
        </w:rPr>
        <w:t>GB/T 37458</w:t>
      </w:r>
      <w:r w:rsidRPr="003F7F25">
        <w:rPr>
          <w:rFonts w:hint="eastAsia"/>
          <w:noProof/>
        </w:rPr>
        <w:t>、</w:t>
      </w:r>
      <w:r w:rsidRPr="003F7F25">
        <w:rPr>
          <w:noProof/>
        </w:rPr>
        <w:t>JTG B05</w:t>
      </w:r>
      <w:r w:rsidRPr="003F7F25">
        <w:rPr>
          <w:rFonts w:hint="eastAsia"/>
          <w:noProof/>
        </w:rPr>
        <w:t>等标准的规定</w:t>
      </w:r>
      <w:r w:rsidRPr="006E004C">
        <w:rPr>
          <w:rFonts w:hint="eastAsia"/>
          <w:noProof/>
        </w:rPr>
        <w:t>。</w:t>
      </w:r>
    </w:p>
    <w:p w14:paraId="67A5E501" w14:textId="055A88FD" w:rsidR="00CD561D" w:rsidRDefault="00564DAF" w:rsidP="00564DAF">
      <w:pPr>
        <w:pStyle w:val="afff0"/>
        <w:spacing w:before="312" w:after="312"/>
      </w:pPr>
      <w:bookmarkStart w:id="80" w:name="_Toc149764590"/>
      <w:bookmarkStart w:id="81" w:name="_Toc150527942"/>
      <w:bookmarkStart w:id="82" w:name="_Toc148621399"/>
      <w:bookmarkStart w:id="83" w:name="_Toc150527943"/>
      <w:bookmarkStart w:id="84" w:name="_Toc150536759"/>
      <w:bookmarkStart w:id="85" w:name="_Toc153293401"/>
      <w:bookmarkEnd w:id="80"/>
      <w:bookmarkEnd w:id="81"/>
      <w:r>
        <w:rPr>
          <w:rFonts w:hint="eastAsia"/>
        </w:rPr>
        <w:t>测试道路环境分级</w:t>
      </w:r>
      <w:bookmarkEnd w:id="82"/>
      <w:bookmarkEnd w:id="83"/>
      <w:bookmarkEnd w:id="84"/>
      <w:bookmarkEnd w:id="85"/>
    </w:p>
    <w:p w14:paraId="37E4F71B" w14:textId="41C463AD" w:rsidR="00564DAF" w:rsidRDefault="00564DAF" w:rsidP="00564DAF">
      <w:pPr>
        <w:pStyle w:val="afff1"/>
        <w:spacing w:before="156" w:after="156"/>
      </w:pPr>
      <w:r>
        <w:rPr>
          <w:rFonts w:hint="eastAsia"/>
        </w:rPr>
        <w:t>一般规定</w:t>
      </w:r>
    </w:p>
    <w:p w14:paraId="77B21BDC" w14:textId="5D243198" w:rsidR="00E12BFD" w:rsidRDefault="00E12BFD" w:rsidP="00E12BFD">
      <w:pPr>
        <w:pStyle w:val="afffffffff5"/>
      </w:pPr>
      <w:r>
        <w:rPr>
          <w:rFonts w:hint="eastAsia"/>
        </w:rPr>
        <w:t>选取测试道路过程中，涉及人员密集场所，应针对具体点位开展交通安全风险评估，并采取保</w:t>
      </w:r>
      <w:r>
        <w:rPr>
          <w:rFonts w:hint="eastAsia"/>
        </w:rPr>
        <w:lastRenderedPageBreak/>
        <w:t>障交通安全的措施。</w:t>
      </w:r>
    </w:p>
    <w:p w14:paraId="06E3CFD2" w14:textId="77777777" w:rsidR="00E12BFD" w:rsidRDefault="00E12BFD" w:rsidP="00E12BFD">
      <w:pPr>
        <w:pStyle w:val="afffffffff5"/>
      </w:pPr>
      <w:r>
        <w:rPr>
          <w:rFonts w:hint="eastAsia"/>
        </w:rPr>
        <w:t>依据</w:t>
      </w:r>
      <w:r w:rsidRPr="00805743">
        <w:t>曲率、坡度、车道数、间隔带类型、路面状况、道路接入点、交叉口情况等因素</w:t>
      </w:r>
      <w:r>
        <w:rPr>
          <w:rFonts w:hint="eastAsia"/>
        </w:rPr>
        <w:t>划分道路</w:t>
      </w:r>
      <w:r w:rsidRPr="00805743">
        <w:t>，</w:t>
      </w:r>
      <w:r>
        <w:rPr>
          <w:rFonts w:hint="eastAsia"/>
        </w:rPr>
        <w:t>将</w:t>
      </w:r>
      <w:r w:rsidRPr="00805743">
        <w:t>主要影响因素不变或相似的连续道路划分为同一个路段，并进行编号</w:t>
      </w:r>
      <w:r>
        <w:rPr>
          <w:rFonts w:hint="eastAsia"/>
        </w:rPr>
        <w:t>。</w:t>
      </w:r>
    </w:p>
    <w:p w14:paraId="6CA8595E" w14:textId="77777777" w:rsidR="00E12BFD" w:rsidRDefault="00E12BFD" w:rsidP="00E12BFD">
      <w:pPr>
        <w:pStyle w:val="afffffffff5"/>
      </w:pPr>
      <w:r>
        <w:rPr>
          <w:rFonts w:hint="eastAsia"/>
        </w:rPr>
        <w:t>同一测试道路内各路段</w:t>
      </w:r>
      <w:proofErr w:type="gramStart"/>
      <w:r>
        <w:rPr>
          <w:rFonts w:hint="eastAsia"/>
        </w:rPr>
        <w:t>宜相互</w:t>
      </w:r>
      <w:proofErr w:type="gramEnd"/>
      <w:r>
        <w:rPr>
          <w:rFonts w:hint="eastAsia"/>
        </w:rPr>
        <w:t>连通，不应有孤立路段。</w:t>
      </w:r>
    </w:p>
    <w:p w14:paraId="11796031" w14:textId="77777777" w:rsidR="00E12BFD" w:rsidRDefault="00E12BFD" w:rsidP="00E12BFD">
      <w:pPr>
        <w:pStyle w:val="afffffffff5"/>
      </w:pPr>
      <w:r>
        <w:rPr>
          <w:rFonts w:hint="eastAsia"/>
        </w:rPr>
        <w:t>对测试道路环境复杂度等级高的路段，应提出设施管理要求。</w:t>
      </w:r>
    </w:p>
    <w:p w14:paraId="786BE0C9" w14:textId="77777777" w:rsidR="00E12BFD" w:rsidRDefault="00E12BFD" w:rsidP="00E12BFD">
      <w:pPr>
        <w:pStyle w:val="afffffffff5"/>
      </w:pPr>
      <w:r>
        <w:rPr>
          <w:rFonts w:hint="eastAsia"/>
        </w:rPr>
        <w:t>测试道路环境分级评估结论，应包括道路总体评估结论和各路段评估结论。</w:t>
      </w:r>
    </w:p>
    <w:p w14:paraId="5D9B6692" w14:textId="77777777" w:rsidR="00E12BFD" w:rsidRDefault="00E12BFD" w:rsidP="00E12BFD">
      <w:pPr>
        <w:pStyle w:val="afffffffff5"/>
      </w:pPr>
      <w:r>
        <w:rPr>
          <w:rFonts w:hint="eastAsia"/>
        </w:rPr>
        <w:t>道路总体评估结论应说明测试道路环境分级情况，及是否具备开放自动驾驶道路测试基本条件。</w:t>
      </w:r>
    </w:p>
    <w:p w14:paraId="7ECB8C71" w14:textId="07017BB3" w:rsidR="00E12BFD" w:rsidRDefault="00E12BFD" w:rsidP="00EC0D30">
      <w:pPr>
        <w:pStyle w:val="afffffffff5"/>
      </w:pPr>
      <w:r>
        <w:rPr>
          <w:rFonts w:hint="eastAsia"/>
        </w:rPr>
        <w:t>各路段评估结论应包括每个路段的安全风险度及对应的道路环境等级；对于风险度较高的路段应确定主要风险隐患和设施改善重点，并提出风险隐患改善建议及管理对策。</w:t>
      </w:r>
    </w:p>
    <w:p w14:paraId="0548C26E" w14:textId="04A58670" w:rsidR="00564DAF" w:rsidRDefault="00564DAF" w:rsidP="00564DAF">
      <w:pPr>
        <w:pStyle w:val="afff1"/>
        <w:spacing w:before="156" w:after="156"/>
      </w:pPr>
      <w:r>
        <w:rPr>
          <w:rFonts w:hint="eastAsia"/>
        </w:rPr>
        <w:t>测试道路环境分级</w:t>
      </w:r>
      <w:r w:rsidR="002F39F2">
        <w:rPr>
          <w:rFonts w:hint="eastAsia"/>
        </w:rPr>
        <w:t>要求</w:t>
      </w:r>
    </w:p>
    <w:p w14:paraId="60AB598D" w14:textId="3EC0CD86" w:rsidR="00E12BFD" w:rsidRDefault="00E12BFD" w:rsidP="00E12BFD">
      <w:pPr>
        <w:pStyle w:val="afffffffff5"/>
      </w:pPr>
      <w:r>
        <w:rPr>
          <w:rFonts w:hint="eastAsia"/>
        </w:rPr>
        <w:t>应按照附录A调研清</w:t>
      </w:r>
      <w:r w:rsidRPr="00836136">
        <w:rPr>
          <w:rFonts w:hint="eastAsia"/>
        </w:rPr>
        <w:t>单进行调查。</w:t>
      </w:r>
    </w:p>
    <w:p w14:paraId="289755E8" w14:textId="5E87396D" w:rsidR="00E12BFD" w:rsidRDefault="00E12BFD" w:rsidP="00E12BFD">
      <w:pPr>
        <w:pStyle w:val="afffffffff5"/>
      </w:pPr>
      <w:r>
        <w:rPr>
          <w:rFonts w:hint="eastAsia"/>
        </w:rPr>
        <w:t>自动驾驶道路测试之前应按照附录B的SRAAV评估方法</w:t>
      </w:r>
      <w:r w:rsidR="00805578">
        <w:rPr>
          <w:rFonts w:hint="eastAsia"/>
        </w:rPr>
        <w:t>和附录D的安全风险度影响系数</w:t>
      </w:r>
      <w:r>
        <w:rPr>
          <w:rFonts w:hint="eastAsia"/>
        </w:rPr>
        <w:t>，计算路段、通道和路网的道路安全风险度。</w:t>
      </w:r>
    </w:p>
    <w:p w14:paraId="50C77D65" w14:textId="6913485A" w:rsidR="00E12BFD" w:rsidRDefault="00E12BFD" w:rsidP="00C21F4F">
      <w:pPr>
        <w:pStyle w:val="afffffffff5"/>
      </w:pPr>
      <w:r>
        <w:rPr>
          <w:rFonts w:hint="eastAsia"/>
        </w:rPr>
        <w:t>SRAAV评估方法综合评估道路设施要素、交通要素、交通参与者要素、气候环境要素等四大类因素，以评估的道路安全风险度为基本依据，划分测试道路环境复杂度等级为四类，即：道路环境Ⅰ类（低风险）、道路环境Ⅱ类（一般风险）、道路环境Ⅲ类（较高风险）、道路环境Ⅳ（高风险）类，详见附录B表B.1，附录C表C.1</w:t>
      </w:r>
      <w:r w:rsidR="00C21F4F" w:rsidRPr="00C21F4F">
        <w:rPr>
          <w:rFonts w:hint="eastAsia"/>
        </w:rPr>
        <w:t>～</w:t>
      </w:r>
      <w:r>
        <w:rPr>
          <w:rFonts w:hint="eastAsia"/>
        </w:rPr>
        <w:t>C.4。</w:t>
      </w:r>
    </w:p>
    <w:p w14:paraId="7B119298" w14:textId="5AF5FEE7" w:rsidR="00E12BFD" w:rsidRDefault="00E12BFD" w:rsidP="00EC0D30">
      <w:pPr>
        <w:pStyle w:val="afffffffff5"/>
      </w:pPr>
      <w:r>
        <w:rPr>
          <w:rFonts w:hint="eastAsia"/>
        </w:rPr>
        <w:t>应按照附录B中的SRAAV评估方法，计算测试区域路网道路安全风险度并评定测试区域路网道路环境复杂度等级。</w:t>
      </w:r>
    </w:p>
    <w:p w14:paraId="210AF830" w14:textId="05996247" w:rsidR="00564DAF" w:rsidRDefault="00564DAF" w:rsidP="00564DAF">
      <w:pPr>
        <w:pStyle w:val="afff1"/>
        <w:spacing w:before="156" w:after="156"/>
      </w:pPr>
      <w:r>
        <w:rPr>
          <w:rFonts w:hint="eastAsia"/>
        </w:rPr>
        <w:t>测试道路改善措施</w:t>
      </w:r>
    </w:p>
    <w:p w14:paraId="21493407" w14:textId="5FAAA22A" w:rsidR="00E12BFD" w:rsidRDefault="00E12BFD" w:rsidP="00A71C05">
      <w:pPr>
        <w:pStyle w:val="afffffffff5"/>
      </w:pPr>
      <w:r>
        <w:rPr>
          <w:rFonts w:hint="eastAsia"/>
        </w:rPr>
        <w:t>自动驾驶车辆在Ⅰ类道路环境（低风险）开展道路测试时，</w:t>
      </w:r>
      <w:r w:rsidR="00A71C05">
        <w:rPr>
          <w:rFonts w:hint="eastAsia"/>
        </w:rPr>
        <w:t>应</w:t>
      </w:r>
      <w:r w:rsidR="00A71C05" w:rsidRPr="00A71C05">
        <w:rPr>
          <w:rFonts w:hint="eastAsia"/>
        </w:rPr>
        <w:t>在白天的非高峰时段且天气良好时进行</w:t>
      </w:r>
      <w:r w:rsidR="00DC14CF">
        <w:rPr>
          <w:rFonts w:hint="eastAsia"/>
        </w:rPr>
        <w:t>，且应对</w:t>
      </w:r>
      <w:r w:rsidR="00A71C05">
        <w:rPr>
          <w:rFonts w:hint="eastAsia"/>
        </w:rPr>
        <w:t>测试道路</w:t>
      </w:r>
      <w:r w:rsidR="00DC14CF">
        <w:rPr>
          <w:rFonts w:hint="eastAsia"/>
        </w:rPr>
        <w:t>进行改善并</w:t>
      </w:r>
      <w:r>
        <w:rPr>
          <w:rFonts w:hint="eastAsia"/>
        </w:rPr>
        <w:t>符合以下要求：</w:t>
      </w:r>
    </w:p>
    <w:p w14:paraId="1870B448" w14:textId="5554CBD5" w:rsidR="00E12BFD" w:rsidRDefault="00A71C05" w:rsidP="00E12BFD">
      <w:pPr>
        <w:pStyle w:val="af7"/>
      </w:pPr>
      <w:r>
        <w:rPr>
          <w:rFonts w:hint="eastAsia"/>
        </w:rPr>
        <w:t>应</w:t>
      </w:r>
      <w:r w:rsidR="00E12BFD">
        <w:rPr>
          <w:rFonts w:hint="eastAsia"/>
        </w:rPr>
        <w:t>按照GB 51038、GB</w:t>
      </w:r>
      <w:r w:rsidR="00E12BFD">
        <w:t xml:space="preserve"> 5768.2</w:t>
      </w:r>
      <w:r w:rsidR="00E12BFD">
        <w:rPr>
          <w:rFonts w:hint="eastAsia"/>
        </w:rPr>
        <w:t>、GB 5768.3的要求保证标志标线清晰；</w:t>
      </w:r>
    </w:p>
    <w:p w14:paraId="36C0EE85" w14:textId="27CF879E" w:rsidR="00E12BFD" w:rsidRDefault="00A71C05" w:rsidP="00E12BFD">
      <w:pPr>
        <w:pStyle w:val="af7"/>
      </w:pPr>
      <w:r>
        <w:rPr>
          <w:rFonts w:hint="eastAsia"/>
        </w:rPr>
        <w:t>应</w:t>
      </w:r>
      <w:r w:rsidR="00E12BFD">
        <w:rPr>
          <w:rFonts w:hint="eastAsia"/>
        </w:rPr>
        <w:t>保证路面状况良好。</w:t>
      </w:r>
    </w:p>
    <w:p w14:paraId="228B3F48" w14:textId="77777777" w:rsidR="00E12BFD" w:rsidRDefault="00E12BFD" w:rsidP="00E12BFD">
      <w:pPr>
        <w:pStyle w:val="afffffffff5"/>
      </w:pPr>
      <w:r>
        <w:rPr>
          <w:rFonts w:hint="eastAsia"/>
        </w:rPr>
        <w:t>每个测试区域</w:t>
      </w:r>
      <w:proofErr w:type="gramStart"/>
      <w:r>
        <w:rPr>
          <w:rFonts w:hint="eastAsia"/>
        </w:rPr>
        <w:t>宜建立</w:t>
      </w:r>
      <w:proofErr w:type="gramEnd"/>
      <w:r>
        <w:rPr>
          <w:rFonts w:hint="eastAsia"/>
        </w:rPr>
        <w:t>测试道路监管系统，并符合以下要求：</w:t>
      </w:r>
    </w:p>
    <w:p w14:paraId="53077443" w14:textId="77777777" w:rsidR="00E12BFD" w:rsidRDefault="00E12BFD" w:rsidP="00E12BFD">
      <w:pPr>
        <w:pStyle w:val="af7"/>
        <w:numPr>
          <w:ilvl w:val="0"/>
          <w:numId w:val="32"/>
        </w:numPr>
      </w:pPr>
      <w:r>
        <w:rPr>
          <w:rFonts w:hint="eastAsia"/>
        </w:rPr>
        <w:t>宜在2个～3个重点关注路段布设道路监管系统；</w:t>
      </w:r>
    </w:p>
    <w:p w14:paraId="600416A3" w14:textId="77777777" w:rsidR="00E12BFD" w:rsidRDefault="00E12BFD" w:rsidP="00E12BFD">
      <w:pPr>
        <w:pStyle w:val="af7"/>
      </w:pPr>
      <w:r>
        <w:rPr>
          <w:rFonts w:hint="eastAsia"/>
        </w:rPr>
        <w:t>每个重点监管路段的数据采集内容</w:t>
      </w:r>
      <w:proofErr w:type="gramStart"/>
      <w:r>
        <w:rPr>
          <w:rFonts w:hint="eastAsia"/>
        </w:rPr>
        <w:t>宜包括</w:t>
      </w:r>
      <w:proofErr w:type="gramEnd"/>
      <w:r>
        <w:rPr>
          <w:rFonts w:hint="eastAsia"/>
        </w:rPr>
        <w:t>但不限于：高清监控视频、车辆速度、车流量、跟车距离、周边车辆数、车牌识别等；</w:t>
      </w:r>
    </w:p>
    <w:p w14:paraId="17E5656D" w14:textId="77777777" w:rsidR="00E12BFD" w:rsidRDefault="00E12BFD" w:rsidP="00E12BFD">
      <w:pPr>
        <w:pStyle w:val="af7"/>
      </w:pPr>
      <w:r>
        <w:rPr>
          <w:rFonts w:hint="eastAsia"/>
        </w:rPr>
        <w:t>采集的气象数据</w:t>
      </w:r>
      <w:proofErr w:type="gramStart"/>
      <w:r>
        <w:rPr>
          <w:rFonts w:hint="eastAsia"/>
        </w:rPr>
        <w:t>宜包括</w:t>
      </w:r>
      <w:proofErr w:type="gramEnd"/>
      <w:r>
        <w:rPr>
          <w:rFonts w:hint="eastAsia"/>
        </w:rPr>
        <w:t>但不限于：空气温度、空气湿度、风向、风速、降雨量、路面湿滑状态、能见度等。</w:t>
      </w:r>
    </w:p>
    <w:p w14:paraId="5670C3E3" w14:textId="77777777" w:rsidR="00E12BFD" w:rsidRDefault="00E12BFD" w:rsidP="00E12BFD">
      <w:pPr>
        <w:pStyle w:val="afffffffff5"/>
      </w:pPr>
      <w:r>
        <w:rPr>
          <w:rFonts w:hint="eastAsia"/>
        </w:rPr>
        <w:t>每个测试区域</w:t>
      </w:r>
      <w:proofErr w:type="gramStart"/>
      <w:r>
        <w:rPr>
          <w:rFonts w:hint="eastAsia"/>
        </w:rPr>
        <w:t>宜建立</w:t>
      </w:r>
      <w:proofErr w:type="gramEnd"/>
      <w:r>
        <w:rPr>
          <w:rFonts w:hint="eastAsia"/>
        </w:rPr>
        <w:t>测试道路动态评估系统，内容包括：测试车辆或车队的轨迹分析、测试车辆或车队的运行状态评估、测试区域交通运行状态分析等。</w:t>
      </w:r>
    </w:p>
    <w:p w14:paraId="3F17CBA2" w14:textId="204B4B3E" w:rsidR="00E12BFD" w:rsidRDefault="00E12BFD" w:rsidP="00E12BFD">
      <w:pPr>
        <w:pStyle w:val="afffffffff5"/>
      </w:pPr>
      <w:r>
        <w:rPr>
          <w:rFonts w:hint="eastAsia"/>
        </w:rPr>
        <w:t>每个测试区域建立的测试道路网联通信系统，应符合JTG/T 2430</w:t>
      </w:r>
      <w:r w:rsidR="00DC14CF">
        <w:t>-2023</w:t>
      </w:r>
      <w:r w:rsidR="00DC14CF">
        <w:rPr>
          <w:rFonts w:hint="eastAsia"/>
        </w:rPr>
        <w:t>第7章</w:t>
      </w:r>
      <w:r>
        <w:rPr>
          <w:rFonts w:hint="eastAsia"/>
        </w:rPr>
        <w:t>关于通信设施的要求。</w:t>
      </w:r>
    </w:p>
    <w:p w14:paraId="0EEBDC79" w14:textId="77777777" w:rsidR="00E12BFD" w:rsidRDefault="00E12BFD" w:rsidP="00E12BFD">
      <w:pPr>
        <w:pStyle w:val="afffffffff5"/>
      </w:pPr>
      <w:r>
        <w:rPr>
          <w:rFonts w:hint="eastAsia"/>
        </w:rPr>
        <w:t>进入每个测试区域的边界主要交叉口，应设置有“自动驾驶测试道路”相关字样的警示标志，并应符合GB 5768.1、GB 5768.2与GB 5768.3的警示标志要求。具体设置方式参见附录E。</w:t>
      </w:r>
    </w:p>
    <w:p w14:paraId="0975C08A" w14:textId="77777777" w:rsidR="00E12BFD" w:rsidRDefault="00E12BFD" w:rsidP="00E12BFD">
      <w:pPr>
        <w:pStyle w:val="afffffffff5"/>
      </w:pPr>
      <w:r>
        <w:rPr>
          <w:rFonts w:hint="eastAsia"/>
        </w:rPr>
        <w:t>IV类道路环境（高风险）的测试道路，应设置路侧护栏等安全防护设施。安全防护设施的设置应符合JTG D81的规定。</w:t>
      </w:r>
    </w:p>
    <w:p w14:paraId="1E10DAC5" w14:textId="5DB3F2C8" w:rsidR="00231D43" w:rsidRDefault="00231D43" w:rsidP="00231D43">
      <w:pPr>
        <w:pStyle w:val="afff0"/>
        <w:spacing w:before="312" w:after="312"/>
      </w:pPr>
      <w:bookmarkStart w:id="86" w:name="_Toc148621400"/>
      <w:bookmarkStart w:id="87" w:name="_Toc150527944"/>
      <w:bookmarkStart w:id="88" w:name="_Toc150536760"/>
      <w:bookmarkStart w:id="89" w:name="_Toc153293402"/>
      <w:r>
        <w:rPr>
          <w:rFonts w:hint="eastAsia"/>
        </w:rPr>
        <w:t>道路测试安全风险评估</w:t>
      </w:r>
      <w:bookmarkEnd w:id="86"/>
      <w:bookmarkEnd w:id="87"/>
      <w:bookmarkEnd w:id="88"/>
      <w:bookmarkEnd w:id="89"/>
    </w:p>
    <w:p w14:paraId="07A584D2" w14:textId="5B75C124" w:rsidR="00231D43" w:rsidRDefault="00231D43" w:rsidP="00231D43">
      <w:pPr>
        <w:pStyle w:val="afff1"/>
        <w:spacing w:before="156" w:after="156"/>
      </w:pPr>
      <w:r>
        <w:rPr>
          <w:rFonts w:hint="eastAsia"/>
        </w:rPr>
        <w:lastRenderedPageBreak/>
        <w:t>数据要求</w:t>
      </w:r>
    </w:p>
    <w:p w14:paraId="1B16E552" w14:textId="71CDFD8A" w:rsidR="002E7D41" w:rsidRDefault="002E7D41" w:rsidP="004B7DC6">
      <w:pPr>
        <w:pStyle w:val="afff2"/>
        <w:spacing w:before="156" w:after="156"/>
      </w:pPr>
      <w:r>
        <w:rPr>
          <w:rFonts w:hint="eastAsia"/>
        </w:rPr>
        <w:t>数据类型要求</w:t>
      </w:r>
    </w:p>
    <w:p w14:paraId="73E52A2D" w14:textId="02522F81" w:rsidR="00231D43" w:rsidRDefault="00231D43" w:rsidP="004B7DC6">
      <w:pPr>
        <w:pStyle w:val="afffff"/>
        <w:ind w:firstLine="420"/>
      </w:pPr>
      <w:r>
        <w:rPr>
          <w:rFonts w:hint="eastAsia"/>
        </w:rPr>
        <w:t>本文件涉及的</w:t>
      </w:r>
      <w:r w:rsidR="002F39F2">
        <w:rPr>
          <w:rFonts w:hint="eastAsia"/>
        </w:rPr>
        <w:t>道路测试</w:t>
      </w:r>
      <w:r>
        <w:rPr>
          <w:rFonts w:hint="eastAsia"/>
        </w:rPr>
        <w:t>安全风险评估数据</w:t>
      </w:r>
      <w:r w:rsidR="00357DFA">
        <w:rPr>
          <w:rFonts w:hint="eastAsia"/>
        </w:rPr>
        <w:t>应</w:t>
      </w:r>
      <w:r>
        <w:rPr>
          <w:rFonts w:hint="eastAsia"/>
        </w:rPr>
        <w:t>包括</w:t>
      </w:r>
      <w:r w:rsidR="00357DFA">
        <w:rPr>
          <w:rFonts w:hint="eastAsia"/>
        </w:rPr>
        <w:t>但不限于</w:t>
      </w:r>
      <w:r>
        <w:rPr>
          <w:rFonts w:hint="eastAsia"/>
        </w:rPr>
        <w:t>：自动驾驶道路测试企业上传到政府监管平台或第三方机构数据监管平台的</w:t>
      </w:r>
      <w:r w:rsidR="00103945">
        <w:rPr>
          <w:rFonts w:hint="eastAsia"/>
        </w:rPr>
        <w:t>自动驾驶车辆</w:t>
      </w:r>
      <w:r>
        <w:rPr>
          <w:rFonts w:hint="eastAsia"/>
        </w:rPr>
        <w:t>数据、</w:t>
      </w:r>
      <w:r w:rsidR="00103945">
        <w:rPr>
          <w:rFonts w:hint="eastAsia"/>
        </w:rPr>
        <w:t>人工驾驶车辆</w:t>
      </w:r>
      <w:r>
        <w:rPr>
          <w:rFonts w:hint="eastAsia"/>
        </w:rPr>
        <w:t>数据等动态辅助监管数据。</w:t>
      </w:r>
    </w:p>
    <w:p w14:paraId="0F3EF901" w14:textId="6C84276B" w:rsidR="002E7D41" w:rsidRDefault="002E7D41" w:rsidP="004B7DC6">
      <w:pPr>
        <w:pStyle w:val="afff2"/>
        <w:spacing w:before="156" w:after="156"/>
      </w:pPr>
      <w:r>
        <w:rPr>
          <w:rFonts w:hint="eastAsia"/>
        </w:rPr>
        <w:t>自动驾驶车辆数据要求</w:t>
      </w:r>
    </w:p>
    <w:p w14:paraId="399001E6" w14:textId="45D1733E" w:rsidR="00231D43" w:rsidRDefault="00231D43" w:rsidP="004B7DC6">
      <w:pPr>
        <w:pStyle w:val="afffff"/>
        <w:ind w:firstLine="420"/>
      </w:pPr>
      <w:r>
        <w:rPr>
          <w:rFonts w:hint="eastAsia"/>
        </w:rPr>
        <w:t>自动驾驶道路测试企业上传到政府监管平台或第三方机构数据监管平台的</w:t>
      </w:r>
      <w:r w:rsidR="00103945">
        <w:rPr>
          <w:rFonts w:hint="eastAsia"/>
        </w:rPr>
        <w:t>自动驾驶车辆</w:t>
      </w:r>
      <w:r>
        <w:rPr>
          <w:rFonts w:hint="eastAsia"/>
        </w:rPr>
        <w:t>数据项应包括但不限于</w:t>
      </w:r>
      <w:r w:rsidR="00103945">
        <w:rPr>
          <w:rFonts w:hint="eastAsia"/>
        </w:rPr>
        <w:t>：</w:t>
      </w:r>
      <w:r>
        <w:rPr>
          <w:rFonts w:hint="eastAsia"/>
        </w:rPr>
        <w:t>车辆标识信息（车辆车架号）、车辆控制模式（自动驾驶状态/人工驾驶状态）、车辆实时位置、车辆运动状态（速度、加速度、行驶方向）、车辆实时信号、车辆故障信息、车内安全员情况（如有）、汽车事件数据（如有）、车辆接收远程控制指令情况（如有）、软件版本信息，数据传输频率不</w:t>
      </w:r>
      <w:r w:rsidR="000C5A18">
        <w:rPr>
          <w:rFonts w:hint="eastAsia"/>
        </w:rPr>
        <w:t>应</w:t>
      </w:r>
      <w:r>
        <w:rPr>
          <w:rFonts w:hint="eastAsia"/>
        </w:rPr>
        <w:t>低于1</w:t>
      </w:r>
      <w:r w:rsidR="00103945">
        <w:rPr>
          <w:rFonts w:hint="eastAsia"/>
        </w:rPr>
        <w:t>Hz</w:t>
      </w:r>
      <w:r>
        <w:rPr>
          <w:rFonts w:hint="eastAsia"/>
        </w:rPr>
        <w:t>。</w:t>
      </w:r>
    </w:p>
    <w:p w14:paraId="16698A60" w14:textId="10E12646" w:rsidR="002E7D41" w:rsidRDefault="002E7D41" w:rsidP="004B7DC6">
      <w:pPr>
        <w:pStyle w:val="afff2"/>
        <w:spacing w:before="156" w:after="156"/>
      </w:pPr>
      <w:r>
        <w:rPr>
          <w:rFonts w:hint="eastAsia"/>
        </w:rPr>
        <w:t>人工驾驶车辆数据要求</w:t>
      </w:r>
    </w:p>
    <w:p w14:paraId="64A5B0A4" w14:textId="101BD290" w:rsidR="00231D43" w:rsidRPr="00E815FB" w:rsidRDefault="00231D43" w:rsidP="004B7DC6">
      <w:pPr>
        <w:pStyle w:val="afffff"/>
        <w:ind w:firstLine="420"/>
      </w:pPr>
      <w:r w:rsidRPr="00E815FB">
        <w:rPr>
          <w:rFonts w:hint="eastAsia"/>
        </w:rPr>
        <w:t>人工驾驶</w:t>
      </w:r>
      <w:r w:rsidR="00143A21" w:rsidRPr="000C5A18">
        <w:rPr>
          <w:rFonts w:hint="eastAsia"/>
        </w:rPr>
        <w:t>车辆</w:t>
      </w:r>
      <w:r w:rsidRPr="00E815FB">
        <w:rPr>
          <w:rFonts w:hint="eastAsia"/>
        </w:rPr>
        <w:t>数据</w:t>
      </w:r>
      <w:r w:rsidR="00143A21" w:rsidRPr="000C5A18">
        <w:rPr>
          <w:rFonts w:hint="eastAsia"/>
        </w:rPr>
        <w:t>字段应包括</w:t>
      </w:r>
      <w:r w:rsidR="00103945">
        <w:rPr>
          <w:rFonts w:hint="eastAsia"/>
        </w:rPr>
        <w:t>但不限于：</w:t>
      </w:r>
      <w:r w:rsidR="00143A21" w:rsidRPr="000C5A18">
        <w:rPr>
          <w:rFonts w:hint="eastAsia"/>
        </w:rPr>
        <w:t>定位（经纬度）、定位时间、车辆速度等，采集频率应不小于1Hz。</w:t>
      </w:r>
    </w:p>
    <w:p w14:paraId="401E1F72" w14:textId="0F848618" w:rsidR="00231D43" w:rsidRDefault="00231D43" w:rsidP="004B7DC6">
      <w:pPr>
        <w:pStyle w:val="afff2"/>
        <w:spacing w:before="156" w:after="156"/>
      </w:pPr>
      <w:r>
        <w:rPr>
          <w:rFonts w:hint="eastAsia"/>
        </w:rPr>
        <w:t>自动驾驶道路测试驾驶模式辨别要求</w:t>
      </w:r>
    </w:p>
    <w:p w14:paraId="5EA93E77" w14:textId="2351DF88" w:rsidR="00231D43" w:rsidRDefault="00357DFA" w:rsidP="00231D43">
      <w:pPr>
        <w:pStyle w:val="afffff"/>
        <w:ind w:firstLine="420"/>
      </w:pPr>
      <w:r>
        <w:rPr>
          <w:rFonts w:hint="eastAsia"/>
        </w:rPr>
        <w:t>应根据</w:t>
      </w:r>
      <w:r w:rsidR="00231D43">
        <w:rPr>
          <w:rFonts w:hint="eastAsia"/>
        </w:rPr>
        <w:t>自动驾驶道路测试数据中的自动驾驶模式或人工驾驶模式持续时长</w:t>
      </w:r>
      <w:r>
        <w:rPr>
          <w:rFonts w:hint="eastAsia"/>
        </w:rPr>
        <w:t>进行驾驶模式辨别。</w:t>
      </w:r>
      <w:r w:rsidR="00231D43">
        <w:rPr>
          <w:rFonts w:hint="eastAsia"/>
        </w:rPr>
        <w:t>若</w:t>
      </w:r>
      <w:r>
        <w:rPr>
          <w:rFonts w:hint="eastAsia"/>
        </w:rPr>
        <w:t>持续时长</w:t>
      </w:r>
      <w:r w:rsidR="00231D43">
        <w:rPr>
          <w:rFonts w:hint="eastAsia"/>
        </w:rPr>
        <w:t>大于一定阈值（见附录表F.1）可认为是驾驶模式记录准确的数据</w:t>
      </w:r>
      <w:r>
        <w:rPr>
          <w:rFonts w:hint="eastAsia"/>
        </w:rPr>
        <w:t>；持续时长</w:t>
      </w:r>
      <w:r w:rsidR="00231D43">
        <w:rPr>
          <w:rFonts w:hint="eastAsia"/>
        </w:rPr>
        <w:t>小于或等于阈值的数据则</w:t>
      </w:r>
      <w:r>
        <w:rPr>
          <w:rFonts w:hint="eastAsia"/>
        </w:rPr>
        <w:t>应</w:t>
      </w:r>
      <w:r w:rsidR="00231D43">
        <w:rPr>
          <w:rFonts w:hint="eastAsia"/>
        </w:rPr>
        <w:t>利用基于有监督分类的机器学习模型，进一步辨别驾驶模式。持续时长阈值的计算方法及驾驶模式具体辨别流程见附录F.1。</w:t>
      </w:r>
    </w:p>
    <w:p w14:paraId="1DCE4435" w14:textId="16F93C26" w:rsidR="00231D43" w:rsidRDefault="00231D43" w:rsidP="004B7DC6">
      <w:pPr>
        <w:pStyle w:val="afff2"/>
        <w:spacing w:before="156" w:after="156"/>
      </w:pPr>
      <w:r>
        <w:rPr>
          <w:rFonts w:hint="eastAsia"/>
        </w:rPr>
        <w:t>自动驾驶道路测试避险脱离辨别</w:t>
      </w:r>
      <w:r w:rsidR="002E7D41">
        <w:rPr>
          <w:rFonts w:hint="eastAsia"/>
        </w:rPr>
        <w:t>要求</w:t>
      </w:r>
    </w:p>
    <w:p w14:paraId="0D1B6B17" w14:textId="3FA6CABF" w:rsidR="00231D43" w:rsidRDefault="00357DFA" w:rsidP="00231D43">
      <w:pPr>
        <w:pStyle w:val="afffff"/>
        <w:ind w:firstLine="420"/>
      </w:pPr>
      <w:r>
        <w:rPr>
          <w:rFonts w:hint="eastAsia"/>
        </w:rPr>
        <w:t>应根据</w:t>
      </w:r>
      <w:r w:rsidR="00231D43">
        <w:rPr>
          <w:rFonts w:hint="eastAsia"/>
        </w:rPr>
        <w:t>自动驾驶脱离</w:t>
      </w:r>
      <w:r w:rsidR="00103945">
        <w:rPr>
          <w:rFonts w:hint="eastAsia"/>
        </w:rPr>
        <w:t>时长</w:t>
      </w:r>
      <w:r w:rsidR="00231D43">
        <w:rPr>
          <w:rFonts w:hint="eastAsia"/>
        </w:rPr>
        <w:t>阈值（见附录表F.2）</w:t>
      </w:r>
      <w:r w:rsidR="00A659E9">
        <w:rPr>
          <w:rFonts w:hint="eastAsia"/>
        </w:rPr>
        <w:t>进行避险脱离辨别</w:t>
      </w:r>
      <w:r w:rsidR="00231D43">
        <w:rPr>
          <w:rFonts w:hint="eastAsia"/>
        </w:rPr>
        <w:t>。在脱离时长阈值之内，为自动驾驶系统驾驶模式数据；在自动驾驶模式脱离时长阈值之外，则为自动驾驶系统脱离后的数据。自动驾驶道路测试避险脱离辨别方法可参照附录F.2。</w:t>
      </w:r>
    </w:p>
    <w:p w14:paraId="6FE80FEB" w14:textId="3F43B841" w:rsidR="00231D43" w:rsidRDefault="00CF1995" w:rsidP="00231D43">
      <w:pPr>
        <w:pStyle w:val="afff1"/>
        <w:spacing w:before="156" w:after="156"/>
      </w:pPr>
      <w:r>
        <w:rPr>
          <w:rFonts w:hint="eastAsia"/>
        </w:rPr>
        <w:t>安全风险</w:t>
      </w:r>
      <w:r w:rsidR="00231D43">
        <w:rPr>
          <w:rFonts w:hint="eastAsia"/>
        </w:rPr>
        <w:t>评估指标</w:t>
      </w:r>
    </w:p>
    <w:p w14:paraId="34B79DE9" w14:textId="36364945" w:rsidR="00231D43" w:rsidRDefault="00231D43">
      <w:pPr>
        <w:pStyle w:val="afff2"/>
        <w:spacing w:before="156" w:after="156"/>
      </w:pPr>
      <w:r>
        <w:rPr>
          <w:rFonts w:hint="eastAsia"/>
        </w:rPr>
        <w:t>单项指标</w:t>
      </w:r>
    </w:p>
    <w:p w14:paraId="0331D116" w14:textId="7A334895" w:rsidR="00231D43" w:rsidRDefault="00C123B0" w:rsidP="00231D43">
      <w:pPr>
        <w:pStyle w:val="afffff"/>
        <w:ind w:firstLine="420"/>
      </w:pPr>
      <w:r>
        <w:rPr>
          <w:rFonts w:hint="eastAsia"/>
        </w:rPr>
        <w:t>安全风险评估</w:t>
      </w:r>
      <w:r w:rsidR="00231D43">
        <w:rPr>
          <w:rFonts w:hint="eastAsia"/>
        </w:rPr>
        <w:t>单项指标</w:t>
      </w:r>
      <w:r>
        <w:rPr>
          <w:rFonts w:hint="eastAsia"/>
        </w:rPr>
        <w:t>应</w:t>
      </w:r>
      <w:r w:rsidR="00231D43">
        <w:rPr>
          <w:rFonts w:hint="eastAsia"/>
        </w:rPr>
        <w:t>包括</w:t>
      </w:r>
      <w:r w:rsidR="00A659E9">
        <w:rPr>
          <w:rFonts w:hint="eastAsia"/>
        </w:rPr>
        <w:t>自动驾驶模式</w:t>
      </w:r>
      <w:r w:rsidR="005C332A">
        <w:rPr>
          <w:rFonts w:hint="eastAsia"/>
        </w:rPr>
        <w:t>累计测试里程</w:t>
      </w:r>
      <w:r w:rsidR="00231D43">
        <w:rPr>
          <w:rFonts w:hint="eastAsia"/>
        </w:rPr>
        <w:t>、</w:t>
      </w:r>
      <w:r w:rsidR="00A659E9">
        <w:rPr>
          <w:rFonts w:hint="eastAsia"/>
        </w:rPr>
        <w:t>自动驾驶模式</w:t>
      </w:r>
      <w:r w:rsidR="005C332A">
        <w:rPr>
          <w:rFonts w:hint="eastAsia"/>
        </w:rPr>
        <w:t>累计测试时长</w:t>
      </w:r>
      <w:r w:rsidR="00231D43">
        <w:rPr>
          <w:rFonts w:hint="eastAsia"/>
        </w:rPr>
        <w:t>、</w:t>
      </w:r>
      <w:r>
        <w:rPr>
          <w:rFonts w:hint="eastAsia"/>
        </w:rPr>
        <w:t>自动驾驶</w:t>
      </w:r>
      <w:r w:rsidR="00231D43">
        <w:rPr>
          <w:rFonts w:hint="eastAsia"/>
        </w:rPr>
        <w:t>避险脱离率、通行能力影响率、运行速度差异率。指标计算方法见附录G.1。</w:t>
      </w:r>
    </w:p>
    <w:p w14:paraId="7440CD6F" w14:textId="3BC3586A" w:rsidR="00231D43" w:rsidRDefault="00231D43">
      <w:pPr>
        <w:pStyle w:val="afff2"/>
        <w:spacing w:before="156" w:after="156"/>
      </w:pPr>
      <w:proofErr w:type="gramStart"/>
      <w:r>
        <w:rPr>
          <w:rFonts w:hint="eastAsia"/>
        </w:rPr>
        <w:t>路测融合</w:t>
      </w:r>
      <w:proofErr w:type="gramEnd"/>
      <w:r>
        <w:rPr>
          <w:rFonts w:hint="eastAsia"/>
        </w:rPr>
        <w:t>度指标</w:t>
      </w:r>
    </w:p>
    <w:p w14:paraId="75160173" w14:textId="0DEA5FC9" w:rsidR="00231D43" w:rsidRDefault="00C123B0" w:rsidP="00231D43">
      <w:pPr>
        <w:pStyle w:val="afffff"/>
        <w:ind w:firstLine="420"/>
      </w:pPr>
      <w:r>
        <w:rPr>
          <w:rFonts w:hint="eastAsia"/>
        </w:rPr>
        <w:t>安全风险评估应</w:t>
      </w:r>
      <w:r w:rsidR="00231D43">
        <w:rPr>
          <w:rFonts w:hint="eastAsia"/>
        </w:rPr>
        <w:t>综合考虑自动驾驶</w:t>
      </w:r>
      <w:r w:rsidR="00A659E9">
        <w:rPr>
          <w:rFonts w:hint="eastAsia"/>
        </w:rPr>
        <w:t>模式</w:t>
      </w:r>
      <w:r w:rsidR="00231D43">
        <w:rPr>
          <w:rFonts w:hint="eastAsia"/>
        </w:rPr>
        <w:t>累计</w:t>
      </w:r>
      <w:r w:rsidR="00A659E9">
        <w:rPr>
          <w:rFonts w:hint="eastAsia"/>
        </w:rPr>
        <w:t>测试</w:t>
      </w:r>
      <w:r w:rsidR="00231D43">
        <w:rPr>
          <w:rFonts w:hint="eastAsia"/>
        </w:rPr>
        <w:t>里程、自动驾驶</w:t>
      </w:r>
      <w:r>
        <w:rPr>
          <w:rFonts w:hint="eastAsia"/>
        </w:rPr>
        <w:t>模式</w:t>
      </w:r>
      <w:r w:rsidR="00231D43">
        <w:rPr>
          <w:rFonts w:hint="eastAsia"/>
        </w:rPr>
        <w:t>累计</w:t>
      </w:r>
      <w:r>
        <w:rPr>
          <w:rFonts w:hint="eastAsia"/>
        </w:rPr>
        <w:t>测试</w:t>
      </w:r>
      <w:r w:rsidR="00231D43">
        <w:rPr>
          <w:rFonts w:hint="eastAsia"/>
        </w:rPr>
        <w:t>时长、自动驾驶避险脱离率、通行能力影响率、运行速度差异率等指标</w:t>
      </w:r>
      <w:r w:rsidR="002E2C62">
        <w:rPr>
          <w:rFonts w:hint="eastAsia"/>
        </w:rPr>
        <w:t>，计算自动驾驶路测融合度</w:t>
      </w:r>
      <w:r>
        <w:rPr>
          <w:rFonts w:hint="eastAsia"/>
        </w:rPr>
        <w:t>指标</w:t>
      </w:r>
      <w:r w:rsidR="002E2C62">
        <w:rPr>
          <w:rFonts w:hint="eastAsia"/>
        </w:rPr>
        <w:t>。</w:t>
      </w:r>
      <w:r>
        <w:rPr>
          <w:rFonts w:hint="eastAsia"/>
        </w:rPr>
        <w:t>路侧融合度计算方法见附录G.</w:t>
      </w:r>
      <w:r>
        <w:t>2</w:t>
      </w:r>
      <w:r w:rsidR="008A7848" w:rsidRPr="00C21F4F">
        <w:rPr>
          <w:rFonts w:hint="eastAsia"/>
        </w:rPr>
        <w:t>～</w:t>
      </w:r>
      <w:r>
        <w:t>G.3</w:t>
      </w:r>
      <w:r>
        <w:rPr>
          <w:rFonts w:hint="eastAsia"/>
        </w:rPr>
        <w:t>。</w:t>
      </w:r>
    </w:p>
    <w:p w14:paraId="684288CB" w14:textId="27926FCC" w:rsidR="00231D43" w:rsidRDefault="00231D43" w:rsidP="00231D43">
      <w:pPr>
        <w:pStyle w:val="afff1"/>
        <w:spacing w:before="156" w:after="156"/>
      </w:pPr>
      <w:r>
        <w:rPr>
          <w:rFonts w:hint="eastAsia"/>
        </w:rPr>
        <w:t>测试道路分级开放</w:t>
      </w:r>
    </w:p>
    <w:p w14:paraId="5B86C2DD" w14:textId="227DE2CE" w:rsidR="00231D43" w:rsidRDefault="00231D43">
      <w:pPr>
        <w:pStyle w:val="afff2"/>
        <w:spacing w:before="156" w:after="156"/>
      </w:pPr>
      <w:r>
        <w:rPr>
          <w:rFonts w:hint="eastAsia"/>
        </w:rPr>
        <w:t>指标选取</w:t>
      </w:r>
      <w:r w:rsidR="002E2C62">
        <w:rPr>
          <w:rFonts w:hint="eastAsia"/>
        </w:rPr>
        <w:t>要求</w:t>
      </w:r>
    </w:p>
    <w:p w14:paraId="5BEE806F" w14:textId="3C281D70" w:rsidR="00231D43" w:rsidRDefault="00231D43" w:rsidP="00231D43">
      <w:pPr>
        <w:pStyle w:val="afffff"/>
        <w:ind w:firstLine="420"/>
      </w:pPr>
      <w:r>
        <w:rPr>
          <w:rFonts w:hint="eastAsia"/>
        </w:rPr>
        <w:t>自动驾驶道路测试风险评估基本指标包括自动驾驶模式</w:t>
      </w:r>
      <w:r w:rsidR="005C332A">
        <w:rPr>
          <w:rFonts w:hint="eastAsia"/>
        </w:rPr>
        <w:t>累计测试里程</w:t>
      </w:r>
      <w:r>
        <w:rPr>
          <w:rFonts w:hint="eastAsia"/>
        </w:rPr>
        <w:t>、自动驾驶模式</w:t>
      </w:r>
      <w:r w:rsidR="005C332A">
        <w:rPr>
          <w:rFonts w:hint="eastAsia"/>
        </w:rPr>
        <w:t>累计测试时长</w:t>
      </w:r>
      <w:r>
        <w:rPr>
          <w:rFonts w:hint="eastAsia"/>
        </w:rPr>
        <w:t>、自动驾驶避险脱离率</w:t>
      </w:r>
      <w:r w:rsidR="002E2C62">
        <w:rPr>
          <w:rFonts w:hint="eastAsia"/>
        </w:rPr>
        <w:t>。基本指标为必选项评估指标，</w:t>
      </w:r>
      <w:r>
        <w:rPr>
          <w:rFonts w:hint="eastAsia"/>
        </w:rPr>
        <w:t>用以评估自动驾驶车辆道路测试的基本情况。</w:t>
      </w:r>
      <w:r>
        <w:rPr>
          <w:rFonts w:hint="eastAsia"/>
        </w:rPr>
        <w:lastRenderedPageBreak/>
        <w:t>自动驾驶道路测试风险评估参考指标包括通行能力影响率、运行速度差异率</w:t>
      </w:r>
      <w:r w:rsidR="002E2C62">
        <w:rPr>
          <w:rFonts w:hint="eastAsia"/>
        </w:rPr>
        <w:t>。参考指标为推荐性评估指标，</w:t>
      </w:r>
      <w:r>
        <w:rPr>
          <w:rFonts w:hint="eastAsia"/>
        </w:rPr>
        <w:t>用以评估自动驾</w:t>
      </w:r>
      <w:r w:rsidR="00307F1A">
        <w:rPr>
          <w:rFonts w:hint="eastAsia"/>
        </w:rPr>
        <w:t>驶在对开放</w:t>
      </w:r>
      <w:r>
        <w:rPr>
          <w:rFonts w:hint="eastAsia"/>
        </w:rPr>
        <w:t>道路测试对现有道路交通的影响。</w:t>
      </w:r>
    </w:p>
    <w:p w14:paraId="67C20E98" w14:textId="2C0CEBFF" w:rsidR="00231D43" w:rsidRDefault="00231D43" w:rsidP="00231D43">
      <w:pPr>
        <w:pStyle w:val="afff2"/>
        <w:spacing w:before="156" w:after="156"/>
      </w:pPr>
      <w:r>
        <w:rPr>
          <w:rFonts w:hint="eastAsia"/>
        </w:rPr>
        <w:t>分类逐级开放标准</w:t>
      </w:r>
    </w:p>
    <w:p w14:paraId="01F74A9E" w14:textId="10A887AA" w:rsidR="00231D43" w:rsidRDefault="00231D43" w:rsidP="000C5A18">
      <w:pPr>
        <w:pStyle w:val="afffff"/>
        <w:ind w:firstLine="420"/>
        <w:rPr>
          <w:highlight w:val="yellow"/>
        </w:rPr>
      </w:pPr>
      <w:r>
        <w:rPr>
          <w:rFonts w:hint="eastAsia"/>
        </w:rPr>
        <w:t>自动驾驶开放测试道路分类逐级开放参考标准，详见附录H表H.1。</w:t>
      </w:r>
    </w:p>
    <w:p w14:paraId="06F64221" w14:textId="59C6A4B3" w:rsidR="00231D43" w:rsidRDefault="00231D43" w:rsidP="00231D43">
      <w:pPr>
        <w:pStyle w:val="afff1"/>
        <w:spacing w:before="156" w:after="156"/>
      </w:pPr>
      <w:r>
        <w:rPr>
          <w:rFonts w:hint="eastAsia"/>
        </w:rPr>
        <w:t>自动驾驶道路测试交通影响程度</w:t>
      </w:r>
    </w:p>
    <w:p w14:paraId="67FB53EA" w14:textId="0F16B581" w:rsidR="00231D43" w:rsidRDefault="002E2C62" w:rsidP="00231D43">
      <w:pPr>
        <w:pStyle w:val="afffff"/>
        <w:ind w:firstLine="420"/>
      </w:pPr>
      <w:r>
        <w:rPr>
          <w:rFonts w:hint="eastAsia"/>
        </w:rPr>
        <w:t>以路测融合度为指标反映自动驾驶</w:t>
      </w:r>
      <w:r w:rsidR="00231D43">
        <w:rPr>
          <w:rFonts w:hint="eastAsia"/>
        </w:rPr>
        <w:t>道路测试</w:t>
      </w:r>
      <w:r w:rsidR="00307F1A">
        <w:rPr>
          <w:rFonts w:hint="eastAsia"/>
        </w:rPr>
        <w:t>的</w:t>
      </w:r>
      <w:r w:rsidR="00231D43">
        <w:rPr>
          <w:rFonts w:hint="eastAsia"/>
        </w:rPr>
        <w:t>交通影响程度。</w:t>
      </w:r>
      <w:r>
        <w:rPr>
          <w:rFonts w:hint="eastAsia"/>
        </w:rPr>
        <w:t>路测融合度</w:t>
      </w:r>
      <w:r w:rsidR="00231D43">
        <w:rPr>
          <w:rFonts w:hint="eastAsia"/>
        </w:rPr>
        <w:t>越</w:t>
      </w:r>
      <w:r>
        <w:rPr>
          <w:rFonts w:hint="eastAsia"/>
        </w:rPr>
        <w:t>高</w:t>
      </w:r>
      <w:r w:rsidR="00231D43">
        <w:rPr>
          <w:rFonts w:hint="eastAsia"/>
        </w:rPr>
        <w:t>，表明自动驾驶车辆融</w:t>
      </w:r>
      <w:r w:rsidR="00E528A9">
        <w:rPr>
          <w:rFonts w:hint="eastAsia"/>
        </w:rPr>
        <w:t>入</w:t>
      </w:r>
      <w:r w:rsidR="00231D43">
        <w:rPr>
          <w:rFonts w:hint="eastAsia"/>
        </w:rPr>
        <w:t>交通系统的</w:t>
      </w:r>
      <w:r w:rsidR="00E528A9">
        <w:rPr>
          <w:rFonts w:hint="eastAsia"/>
        </w:rPr>
        <w:t>水平</w:t>
      </w:r>
      <w:r w:rsidR="00231D43">
        <w:rPr>
          <w:rFonts w:hint="eastAsia"/>
        </w:rPr>
        <w:t>越</w:t>
      </w:r>
      <w:r w:rsidR="00E528A9">
        <w:rPr>
          <w:rFonts w:hint="eastAsia"/>
        </w:rPr>
        <w:t>高</w:t>
      </w:r>
      <w:r w:rsidR="00231D43">
        <w:rPr>
          <w:rFonts w:hint="eastAsia"/>
        </w:rPr>
        <w:t>，自动驾驶道路测试风险越</w:t>
      </w:r>
      <w:r w:rsidR="00E528A9">
        <w:rPr>
          <w:rFonts w:hint="eastAsia"/>
        </w:rPr>
        <w:t>低</w:t>
      </w:r>
      <w:r w:rsidR="00231D43">
        <w:rPr>
          <w:rFonts w:hint="eastAsia"/>
        </w:rPr>
        <w:t>，对现有道路交通系统的影响程度越</w:t>
      </w:r>
      <w:r w:rsidR="00E528A9">
        <w:rPr>
          <w:rFonts w:hint="eastAsia"/>
        </w:rPr>
        <w:t>小</w:t>
      </w:r>
      <w:r w:rsidR="00231D43">
        <w:rPr>
          <w:rFonts w:hint="eastAsia"/>
        </w:rPr>
        <w:t>。自动驾驶道路测试</w:t>
      </w:r>
      <w:r w:rsidR="00307F1A">
        <w:rPr>
          <w:rFonts w:hint="eastAsia"/>
        </w:rPr>
        <w:t>的</w:t>
      </w:r>
      <w:r w:rsidR="00231D43">
        <w:rPr>
          <w:rFonts w:hint="eastAsia"/>
        </w:rPr>
        <w:t>交通影响程度</w:t>
      </w:r>
      <w:r w:rsidR="00307F1A">
        <w:rPr>
          <w:rFonts w:hint="eastAsia"/>
        </w:rPr>
        <w:t>划分</w:t>
      </w:r>
      <w:r w:rsidR="00231D43">
        <w:rPr>
          <w:rFonts w:hint="eastAsia"/>
        </w:rPr>
        <w:t>为四类：即不合格、中、良、优，详见附录H表H.2。</w:t>
      </w:r>
    </w:p>
    <w:p w14:paraId="686DB01A" w14:textId="7969C245" w:rsidR="00231D43" w:rsidRDefault="00231D43" w:rsidP="00231D43">
      <w:pPr>
        <w:pStyle w:val="afffff"/>
        <w:ind w:firstLine="420"/>
      </w:pPr>
    </w:p>
    <w:p w14:paraId="5404BC10" w14:textId="77777777" w:rsidR="007E5DB3" w:rsidRDefault="007E5DB3" w:rsidP="00231D43">
      <w:pPr>
        <w:pStyle w:val="afffff"/>
        <w:ind w:firstLine="420"/>
        <w:sectPr w:rsidR="007E5DB3" w:rsidSect="00E34F3F">
          <w:headerReference w:type="even" r:id="rId23"/>
          <w:headerReference w:type="default" r:id="rId24"/>
          <w:footerReference w:type="even" r:id="rId25"/>
          <w:footerReference w:type="default" r:id="rId26"/>
          <w:pgSz w:w="11906" w:h="16838" w:code="9"/>
          <w:pgMar w:top="1928" w:right="1134" w:bottom="1134" w:left="1134" w:header="1418" w:footer="1134" w:gutter="284"/>
          <w:pgNumType w:start="1"/>
          <w:cols w:space="425"/>
          <w:formProt w:val="0"/>
          <w:docGrid w:type="lines" w:linePitch="312"/>
        </w:sectPr>
      </w:pPr>
    </w:p>
    <w:p w14:paraId="694ECA13" w14:textId="41300CBC" w:rsidR="007E5DB3" w:rsidRDefault="007E5DB3" w:rsidP="007E5DB3">
      <w:pPr>
        <w:pStyle w:val="afa"/>
        <w:rPr>
          <w:vanish w:val="0"/>
        </w:rPr>
      </w:pPr>
      <w:bookmarkStart w:id="90" w:name="BookMark5"/>
      <w:bookmarkEnd w:id="27"/>
    </w:p>
    <w:p w14:paraId="6B656608" w14:textId="616F9A4D" w:rsidR="007E5DB3" w:rsidRDefault="007E5DB3" w:rsidP="007E5DB3">
      <w:pPr>
        <w:pStyle w:val="aff0"/>
        <w:rPr>
          <w:vanish w:val="0"/>
        </w:rPr>
      </w:pPr>
    </w:p>
    <w:p w14:paraId="117F6088" w14:textId="753DCB36" w:rsidR="007E5DB3" w:rsidRDefault="007E5DB3" w:rsidP="007E5DB3">
      <w:pPr>
        <w:pStyle w:val="aff7"/>
        <w:spacing w:after="156"/>
      </w:pPr>
      <w:r>
        <w:br/>
      </w:r>
      <w:bookmarkStart w:id="91" w:name="_Toc148621401"/>
      <w:bookmarkStart w:id="92" w:name="_Toc150527945"/>
      <w:bookmarkStart w:id="93" w:name="_Toc150536761"/>
      <w:bookmarkStart w:id="94" w:name="_Toc153293403"/>
      <w:r>
        <w:rPr>
          <w:rFonts w:hint="eastAsia"/>
        </w:rPr>
        <w:t>（</w:t>
      </w:r>
      <w:r w:rsidR="000F6075">
        <w:rPr>
          <w:rFonts w:hint="eastAsia"/>
        </w:rPr>
        <w:t>资料</w:t>
      </w:r>
      <w:r>
        <w:rPr>
          <w:rFonts w:hint="eastAsia"/>
        </w:rPr>
        <w:t>性）</w:t>
      </w:r>
      <w:r>
        <w:br/>
      </w:r>
      <w:r>
        <w:rPr>
          <w:rFonts w:hint="eastAsia"/>
        </w:rPr>
        <w:t>SRAAV评估流程与调研清单</w:t>
      </w:r>
      <w:bookmarkEnd w:id="91"/>
      <w:bookmarkEnd w:id="92"/>
      <w:bookmarkEnd w:id="93"/>
      <w:bookmarkEnd w:id="94"/>
    </w:p>
    <w:p w14:paraId="14741A9E" w14:textId="26563DD0" w:rsidR="007E5DB3" w:rsidRDefault="007E5DB3">
      <w:pPr>
        <w:pStyle w:val="aff8"/>
        <w:spacing w:before="156" w:after="156"/>
      </w:pPr>
      <w:r>
        <w:rPr>
          <w:rFonts w:hint="eastAsia"/>
        </w:rPr>
        <w:t>评估流程</w:t>
      </w:r>
    </w:p>
    <w:p w14:paraId="452DD99E" w14:textId="73695066" w:rsidR="007E5DB3" w:rsidRDefault="00B22A5B" w:rsidP="00956D14">
      <w:pPr>
        <w:pStyle w:val="afffff"/>
        <w:ind w:firstLine="420"/>
      </w:pPr>
      <w:r>
        <w:rPr>
          <w:rFonts w:hint="eastAsia"/>
        </w:rPr>
        <w:t>SRAAV</w:t>
      </w:r>
      <w:r w:rsidR="007E5DB3">
        <w:rPr>
          <w:rFonts w:hint="eastAsia"/>
        </w:rPr>
        <w:t>评估流程如图A.1所示，分四个阶段进行：数据</w:t>
      </w:r>
      <w:r w:rsidR="00F540B1">
        <w:rPr>
          <w:rFonts w:hint="eastAsia"/>
        </w:rPr>
        <w:t>收集与</w:t>
      </w:r>
      <w:r w:rsidR="007E5DB3">
        <w:rPr>
          <w:rFonts w:hint="eastAsia"/>
        </w:rPr>
        <w:t>调研、安全风险评估</w:t>
      </w:r>
      <w:r>
        <w:rPr>
          <w:rFonts w:hint="eastAsia"/>
        </w:rPr>
        <w:t>与</w:t>
      </w:r>
      <w:r w:rsidR="007E5DB3">
        <w:rPr>
          <w:rFonts w:hint="eastAsia"/>
        </w:rPr>
        <w:t>安全风险度计算、道路环境等级划分、安全风险改善建议。</w:t>
      </w:r>
    </w:p>
    <w:p w14:paraId="31A8B9E9" w14:textId="77777777" w:rsidR="007E5DB3" w:rsidRDefault="007E5DB3" w:rsidP="007E5DB3">
      <w:pPr>
        <w:pStyle w:val="affffffffffff"/>
        <w:ind w:firstLineChars="0" w:firstLine="0"/>
        <w:jc w:val="center"/>
        <w:rPr>
          <w:rFonts w:ascii="Times New Roman"/>
        </w:rPr>
      </w:pPr>
      <w:bookmarkStart w:id="95" w:name="_Hlk20348045"/>
      <w:r w:rsidRPr="00805743">
        <w:rPr>
          <w:rFonts w:ascii="Times New Roman"/>
        </w:rPr>
        <w:drawing>
          <wp:inline distT="0" distB="0" distL="0" distR="0" wp14:anchorId="460911FF" wp14:editId="6504403F">
            <wp:extent cx="4166235" cy="2842895"/>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66235" cy="2842895"/>
                    </a:xfrm>
                    <a:prstGeom prst="rect">
                      <a:avLst/>
                    </a:prstGeom>
                    <a:noFill/>
                    <a:ln>
                      <a:noFill/>
                    </a:ln>
                  </pic:spPr>
                </pic:pic>
              </a:graphicData>
            </a:graphic>
          </wp:inline>
        </w:drawing>
      </w:r>
    </w:p>
    <w:p w14:paraId="0C6DD706" w14:textId="4F7E0C3F" w:rsidR="007E5DB3" w:rsidRPr="003E008F" w:rsidRDefault="007E5DB3" w:rsidP="007E5DB3">
      <w:pPr>
        <w:pStyle w:val="afb"/>
        <w:spacing w:before="156" w:after="156"/>
      </w:pPr>
      <w:r w:rsidRPr="003E008F">
        <w:t>自动驾驶道路测试道路安全风险SRAAV评估流程</w:t>
      </w:r>
    </w:p>
    <w:bookmarkEnd w:id="95"/>
    <w:p w14:paraId="6CDEC703" w14:textId="77777777" w:rsidR="007E5DB3" w:rsidRPr="004B7DC6" w:rsidRDefault="007E5DB3" w:rsidP="004B7DC6">
      <w:pPr>
        <w:pStyle w:val="aff8"/>
        <w:spacing w:before="156" w:after="156"/>
      </w:pPr>
      <w:r w:rsidRPr="004B7DC6">
        <w:rPr>
          <w:rFonts w:hint="eastAsia"/>
        </w:rPr>
        <w:t>调研清单</w:t>
      </w:r>
    </w:p>
    <w:p w14:paraId="3985A305" w14:textId="130A4971" w:rsidR="007E5DB3" w:rsidRPr="00805743" w:rsidRDefault="007E5DB3">
      <w:pPr>
        <w:pStyle w:val="affffffffffe"/>
        <w:rPr>
          <w:color w:val="000000"/>
        </w:rPr>
      </w:pPr>
      <w:r w:rsidRPr="00805743">
        <w:rPr>
          <w:color w:val="000000"/>
        </w:rPr>
        <w:t>基于SRAAV评估方法，分别针对基本路段、交叉口</w:t>
      </w:r>
      <w:r w:rsidR="00B22A5B">
        <w:rPr>
          <w:rFonts w:hint="eastAsia"/>
          <w:color w:val="000000"/>
        </w:rPr>
        <w:t>路段</w:t>
      </w:r>
      <w:r w:rsidRPr="00805743">
        <w:rPr>
          <w:color w:val="000000"/>
        </w:rPr>
        <w:t>、互通立交</w:t>
      </w:r>
      <w:r w:rsidR="00B22A5B">
        <w:rPr>
          <w:rFonts w:hint="eastAsia"/>
          <w:color w:val="000000"/>
        </w:rPr>
        <w:t>路段</w:t>
      </w:r>
      <w:r w:rsidRPr="00805743">
        <w:rPr>
          <w:color w:val="000000"/>
        </w:rPr>
        <w:t>、地下道路</w:t>
      </w:r>
      <w:r w:rsidR="00B22A5B">
        <w:rPr>
          <w:rFonts w:hint="eastAsia"/>
          <w:color w:val="000000"/>
        </w:rPr>
        <w:t>路段</w:t>
      </w:r>
      <w:r w:rsidRPr="00805743">
        <w:rPr>
          <w:color w:val="000000"/>
        </w:rPr>
        <w:t>等，</w:t>
      </w:r>
      <w:r w:rsidRPr="00805743">
        <w:t>调查道路等级与道路平整度、智慧融合道路基础设施等道路设施要素、交通流量与车速等交通要素、机非冲突等交通参与者要素、气候环境要素等四大类因素</w:t>
      </w:r>
      <w:r w:rsidRPr="00805743">
        <w:rPr>
          <w:color w:val="000000"/>
        </w:rPr>
        <w:t>，并给出具体的数值。具体调研清单见表A.1。</w:t>
      </w:r>
    </w:p>
    <w:p w14:paraId="56CBC411" w14:textId="2B4DD665" w:rsidR="007E5DB3" w:rsidRPr="00805743" w:rsidRDefault="007E5DB3">
      <w:pPr>
        <w:pStyle w:val="affffffffffe"/>
      </w:pPr>
      <w:r w:rsidRPr="00805743">
        <w:t>道路安全风险及致因分析。应根据道路事故历史数据及测试车辆智能程度等，明确道路安全风险致因因素，从事故发生概率及事故严重程度两个方面分析致因因素对道路安全风险度的定量影响。</w:t>
      </w:r>
    </w:p>
    <w:p w14:paraId="622DA46E" w14:textId="40E78D7F" w:rsidR="007E5DB3" w:rsidRPr="00805743" w:rsidRDefault="007E5DB3">
      <w:pPr>
        <w:pStyle w:val="affffffffffe"/>
      </w:pPr>
      <w:r w:rsidRPr="00805743">
        <w:rPr>
          <w:color w:val="000000"/>
        </w:rPr>
        <w:t>数据</w:t>
      </w:r>
      <w:r w:rsidRPr="00805743">
        <w:t>调研对象应包括以下四个部分：</w:t>
      </w:r>
    </w:p>
    <w:p w14:paraId="0C09EB27" w14:textId="7BD97322" w:rsidR="007E5DB3" w:rsidRPr="00805743" w:rsidRDefault="007E5DB3" w:rsidP="007E5DB3">
      <w:pPr>
        <w:pStyle w:val="af7"/>
        <w:numPr>
          <w:ilvl w:val="0"/>
          <w:numId w:val="38"/>
        </w:numPr>
      </w:pPr>
      <w:r w:rsidRPr="00805743">
        <w:t xml:space="preserve">道路设施要素调查，包括道路线形、附属设施、视距、车道宽度、信号灯配时、车路协同设备、车路通讯方式与性能、路面情况、交叉口属性、道路接入点等； </w:t>
      </w:r>
    </w:p>
    <w:p w14:paraId="738EECD0" w14:textId="1E3D6816" w:rsidR="007E5DB3" w:rsidRPr="00805743" w:rsidRDefault="007E5DB3" w:rsidP="007E5DB3">
      <w:pPr>
        <w:pStyle w:val="af7"/>
      </w:pPr>
      <w:r w:rsidRPr="00805743">
        <w:t>交通要素调查包括交通组成、车辆通行速度、交通流量等；</w:t>
      </w:r>
    </w:p>
    <w:p w14:paraId="4D1FE9DD" w14:textId="188558BD" w:rsidR="007E5DB3" w:rsidRPr="00805743" w:rsidRDefault="007E5DB3" w:rsidP="007E5DB3">
      <w:pPr>
        <w:pStyle w:val="af7"/>
      </w:pPr>
      <w:r w:rsidRPr="00805743">
        <w:t>交通参与者要素调查，包括机动车、非机动车、行人流量等；</w:t>
      </w:r>
    </w:p>
    <w:p w14:paraId="5C5B9854" w14:textId="051A3CEA" w:rsidR="007E5DB3" w:rsidRPr="00805743" w:rsidRDefault="007E5DB3" w:rsidP="007E5DB3">
      <w:pPr>
        <w:pStyle w:val="af7"/>
      </w:pPr>
      <w:r w:rsidRPr="00805743">
        <w:t>天气环境要素调查，包括道路气象条件、</w:t>
      </w:r>
      <w:proofErr w:type="gramStart"/>
      <w:r w:rsidRPr="00805743">
        <w:t>树荫</w:t>
      </w:r>
      <w:proofErr w:type="gramEnd"/>
      <w:r w:rsidRPr="00805743">
        <w:t>遮挡等。</w:t>
      </w:r>
    </w:p>
    <w:p w14:paraId="40EFAE93" w14:textId="2A3E439B" w:rsidR="007E5DB3" w:rsidRPr="00805743" w:rsidRDefault="007E5DB3">
      <w:pPr>
        <w:pStyle w:val="affffffffffe"/>
      </w:pPr>
      <w:r w:rsidRPr="00805743">
        <w:t>数据质量：调查应从设计、实施以及结果统计三阶段严格控制数据质量。控制内容包括数据完整性、数据真实性、人为误差、数据质量评估指标等。其中，交通参与者要素流量及交通要素调查应保证调查时间涵盖早高峰、晚高峰和平</w:t>
      </w:r>
      <w:proofErr w:type="gramStart"/>
      <w:r w:rsidRPr="00805743">
        <w:t>峰各至少</w:t>
      </w:r>
      <w:proofErr w:type="gramEnd"/>
      <w:r w:rsidRPr="00805743">
        <w:t>一小时；道路设施要素调查应保证调查涵盖范围为道路两</w:t>
      </w:r>
      <w:r w:rsidRPr="00805743">
        <w:lastRenderedPageBreak/>
        <w:t>侧且不可中断或遗漏；气候环境要素调查应保证调查的</w:t>
      </w:r>
      <w:r w:rsidR="00F540B1">
        <w:rPr>
          <w:rFonts w:hint="eastAsia"/>
        </w:rPr>
        <w:t>实时</w:t>
      </w:r>
      <w:r w:rsidRPr="00805743">
        <w:t>性。数据调查优先采用质量可靠的自动化采集手段获取的数据，如视频、线圈等。缺少相应数据的，需开展现场调查。现场数据采集必须为三名以上经过相应培训的调查员同时开展，</w:t>
      </w:r>
      <w:proofErr w:type="gramStart"/>
      <w:r w:rsidR="00F540B1">
        <w:rPr>
          <w:rFonts w:hint="eastAsia"/>
        </w:rPr>
        <w:t>且</w:t>
      </w:r>
      <w:r w:rsidR="00F540B1" w:rsidRPr="00805743">
        <w:t>调查</w:t>
      </w:r>
      <w:proofErr w:type="gramEnd"/>
      <w:r w:rsidR="00F540B1" w:rsidRPr="00805743">
        <w:t>结果应取平均值</w:t>
      </w:r>
      <w:r w:rsidR="00F540B1">
        <w:rPr>
          <w:rFonts w:hint="eastAsia"/>
        </w:rPr>
        <w:t>，</w:t>
      </w:r>
      <w:r w:rsidRPr="00805743">
        <w:t>以保障调查结果的可靠性。</w:t>
      </w:r>
    </w:p>
    <w:p w14:paraId="49746597" w14:textId="12A43B87" w:rsidR="007E5DB3" w:rsidRDefault="007E5DB3" w:rsidP="007E5DB3">
      <w:pPr>
        <w:pStyle w:val="aff1"/>
        <w:spacing w:before="156" w:after="156"/>
      </w:pPr>
      <w:r w:rsidRPr="007E5DB3">
        <w:rPr>
          <w:rFonts w:hint="eastAsia"/>
        </w:rPr>
        <w:t>SRAAV调研清单</w:t>
      </w:r>
    </w:p>
    <w:tbl>
      <w:tblPr>
        <w:tblStyle w:val="affffffffff0"/>
        <w:tblW w:w="8787"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15"/>
        <w:gridCol w:w="4672"/>
      </w:tblGrid>
      <w:tr w:rsidR="007E5DB3" w:rsidRPr="00B90FE4" w14:paraId="23AD596E" w14:textId="77777777" w:rsidTr="004B7DC6">
        <w:trPr>
          <w:tblHeader/>
          <w:jc w:val="center"/>
        </w:trPr>
        <w:tc>
          <w:tcPr>
            <w:tcW w:w="4115" w:type="dxa"/>
            <w:tcBorders>
              <w:top w:val="single" w:sz="8" w:space="0" w:color="auto"/>
              <w:bottom w:val="single" w:sz="8" w:space="0" w:color="auto"/>
            </w:tcBorders>
            <w:shd w:val="clear" w:color="auto" w:fill="auto"/>
            <w:vAlign w:val="center"/>
          </w:tcPr>
          <w:p w14:paraId="116A27BA" w14:textId="77777777" w:rsidR="007E5DB3" w:rsidRPr="004B7DC6" w:rsidRDefault="007E5DB3" w:rsidP="009A0613">
            <w:pPr>
              <w:pStyle w:val="afffffffffd"/>
              <w:rPr>
                <w:rFonts w:hAnsi="宋体"/>
              </w:rPr>
            </w:pPr>
            <w:r w:rsidRPr="004B7DC6">
              <w:rPr>
                <w:rFonts w:hAnsi="宋体" w:hint="eastAsia"/>
              </w:rPr>
              <w:t>序号</w:t>
            </w:r>
          </w:p>
        </w:tc>
        <w:tc>
          <w:tcPr>
            <w:tcW w:w="4672" w:type="dxa"/>
            <w:tcBorders>
              <w:top w:val="single" w:sz="8" w:space="0" w:color="auto"/>
              <w:bottom w:val="single" w:sz="8" w:space="0" w:color="auto"/>
            </w:tcBorders>
            <w:shd w:val="clear" w:color="auto" w:fill="auto"/>
            <w:vAlign w:val="center"/>
          </w:tcPr>
          <w:p w14:paraId="3082C431" w14:textId="77777777" w:rsidR="007E5DB3" w:rsidRPr="004B7DC6" w:rsidRDefault="007E5DB3" w:rsidP="009A0613">
            <w:pPr>
              <w:pStyle w:val="afffffffffd"/>
              <w:rPr>
                <w:rFonts w:hAnsi="宋体"/>
              </w:rPr>
            </w:pPr>
            <w:r w:rsidRPr="004B7DC6">
              <w:rPr>
                <w:rFonts w:hAnsi="宋体" w:hint="eastAsia"/>
              </w:rPr>
              <w:t>调研项目</w:t>
            </w:r>
          </w:p>
        </w:tc>
      </w:tr>
      <w:tr w:rsidR="007E5DB3" w:rsidRPr="00B90FE4" w14:paraId="5C8D46C0" w14:textId="77777777" w:rsidTr="004B7DC6">
        <w:trPr>
          <w:jc w:val="center"/>
        </w:trPr>
        <w:tc>
          <w:tcPr>
            <w:tcW w:w="4115" w:type="dxa"/>
            <w:tcBorders>
              <w:top w:val="single" w:sz="8" w:space="0" w:color="auto"/>
            </w:tcBorders>
            <w:shd w:val="clear" w:color="auto" w:fill="auto"/>
          </w:tcPr>
          <w:p w14:paraId="4C4C8B54" w14:textId="77777777" w:rsidR="007E5DB3" w:rsidRPr="004B7DC6" w:rsidRDefault="007E5DB3" w:rsidP="009A0613">
            <w:pPr>
              <w:pStyle w:val="afffffffffd"/>
              <w:rPr>
                <w:rFonts w:hAnsi="宋体"/>
              </w:rPr>
            </w:pPr>
            <w:r w:rsidRPr="004B7DC6">
              <w:rPr>
                <w:rFonts w:hAnsi="宋体"/>
              </w:rPr>
              <w:t>1</w:t>
            </w:r>
          </w:p>
        </w:tc>
        <w:tc>
          <w:tcPr>
            <w:tcW w:w="4672" w:type="dxa"/>
            <w:tcBorders>
              <w:top w:val="single" w:sz="8" w:space="0" w:color="auto"/>
            </w:tcBorders>
            <w:shd w:val="clear" w:color="auto" w:fill="auto"/>
          </w:tcPr>
          <w:p w14:paraId="2F8A0276" w14:textId="77777777" w:rsidR="007E5DB3" w:rsidRPr="004B7DC6" w:rsidRDefault="007E5DB3" w:rsidP="009A0613">
            <w:pPr>
              <w:pStyle w:val="afffffffffd"/>
              <w:rPr>
                <w:rFonts w:hAnsi="宋体"/>
              </w:rPr>
            </w:pPr>
            <w:r w:rsidRPr="004B7DC6">
              <w:rPr>
                <w:rFonts w:hAnsi="宋体" w:hint="eastAsia"/>
              </w:rPr>
              <w:t>道路设施要素</w:t>
            </w:r>
          </w:p>
        </w:tc>
      </w:tr>
      <w:tr w:rsidR="007E5DB3" w:rsidRPr="00B90FE4" w14:paraId="2A54DC16" w14:textId="77777777" w:rsidTr="004B7DC6">
        <w:trPr>
          <w:jc w:val="center"/>
        </w:trPr>
        <w:tc>
          <w:tcPr>
            <w:tcW w:w="4115" w:type="dxa"/>
            <w:shd w:val="clear" w:color="auto" w:fill="auto"/>
          </w:tcPr>
          <w:p w14:paraId="32E02471" w14:textId="77777777" w:rsidR="007E5DB3" w:rsidRPr="004B7DC6" w:rsidRDefault="007E5DB3" w:rsidP="009A0613">
            <w:pPr>
              <w:pStyle w:val="afffffffffd"/>
              <w:rPr>
                <w:rFonts w:hAnsi="宋体"/>
              </w:rPr>
            </w:pPr>
            <w:r w:rsidRPr="004B7DC6">
              <w:rPr>
                <w:rFonts w:hAnsi="宋体"/>
              </w:rPr>
              <w:t>1.1</w:t>
            </w:r>
          </w:p>
        </w:tc>
        <w:tc>
          <w:tcPr>
            <w:tcW w:w="4672" w:type="dxa"/>
            <w:shd w:val="clear" w:color="auto" w:fill="auto"/>
          </w:tcPr>
          <w:p w14:paraId="5BE2E415" w14:textId="77777777" w:rsidR="007E5DB3" w:rsidRPr="004B7DC6" w:rsidRDefault="007E5DB3" w:rsidP="009A0613">
            <w:pPr>
              <w:pStyle w:val="afffffffffd"/>
              <w:rPr>
                <w:rFonts w:hAnsi="宋体"/>
              </w:rPr>
            </w:pPr>
            <w:r w:rsidRPr="004B7DC6">
              <w:rPr>
                <w:rFonts w:hAnsi="宋体" w:hint="eastAsia"/>
              </w:rPr>
              <w:t>车道数量</w:t>
            </w:r>
          </w:p>
        </w:tc>
      </w:tr>
      <w:tr w:rsidR="007E5DB3" w:rsidRPr="00B90FE4" w14:paraId="563B2443" w14:textId="77777777" w:rsidTr="004B7DC6">
        <w:trPr>
          <w:jc w:val="center"/>
        </w:trPr>
        <w:tc>
          <w:tcPr>
            <w:tcW w:w="4115" w:type="dxa"/>
            <w:shd w:val="clear" w:color="auto" w:fill="auto"/>
          </w:tcPr>
          <w:p w14:paraId="148C0565" w14:textId="77777777" w:rsidR="007E5DB3" w:rsidRPr="004B7DC6" w:rsidRDefault="007E5DB3" w:rsidP="009A0613">
            <w:pPr>
              <w:pStyle w:val="afffffffffd"/>
              <w:rPr>
                <w:rFonts w:hAnsi="宋体"/>
              </w:rPr>
            </w:pPr>
            <w:r w:rsidRPr="004B7DC6">
              <w:rPr>
                <w:rFonts w:hAnsi="宋体"/>
              </w:rPr>
              <w:t>1.2</w:t>
            </w:r>
          </w:p>
        </w:tc>
        <w:tc>
          <w:tcPr>
            <w:tcW w:w="4672" w:type="dxa"/>
            <w:shd w:val="clear" w:color="auto" w:fill="auto"/>
          </w:tcPr>
          <w:p w14:paraId="5AB7BF84" w14:textId="77777777" w:rsidR="007E5DB3" w:rsidRPr="004B7DC6" w:rsidRDefault="007E5DB3" w:rsidP="009A0613">
            <w:pPr>
              <w:pStyle w:val="afffffffffd"/>
              <w:rPr>
                <w:rFonts w:hAnsi="宋体"/>
              </w:rPr>
            </w:pPr>
            <w:r w:rsidRPr="004B7DC6">
              <w:rPr>
                <w:rFonts w:hAnsi="宋体" w:hint="eastAsia"/>
              </w:rPr>
              <w:t>车道宽度</w:t>
            </w:r>
          </w:p>
        </w:tc>
      </w:tr>
      <w:tr w:rsidR="007E5DB3" w:rsidRPr="00B90FE4" w14:paraId="019780BB" w14:textId="77777777" w:rsidTr="004B7DC6">
        <w:trPr>
          <w:jc w:val="center"/>
        </w:trPr>
        <w:tc>
          <w:tcPr>
            <w:tcW w:w="4115" w:type="dxa"/>
            <w:shd w:val="clear" w:color="auto" w:fill="auto"/>
          </w:tcPr>
          <w:p w14:paraId="35EAFB1A" w14:textId="77777777" w:rsidR="007E5DB3" w:rsidRPr="004B7DC6" w:rsidRDefault="007E5DB3" w:rsidP="009A0613">
            <w:pPr>
              <w:pStyle w:val="afffffffffd"/>
              <w:rPr>
                <w:rFonts w:hAnsi="宋体"/>
              </w:rPr>
            </w:pPr>
            <w:r w:rsidRPr="004B7DC6">
              <w:rPr>
                <w:rFonts w:hAnsi="宋体"/>
              </w:rPr>
              <w:t>1.3</w:t>
            </w:r>
          </w:p>
        </w:tc>
        <w:tc>
          <w:tcPr>
            <w:tcW w:w="4672" w:type="dxa"/>
            <w:shd w:val="clear" w:color="auto" w:fill="auto"/>
          </w:tcPr>
          <w:p w14:paraId="12AFE958" w14:textId="77777777" w:rsidR="007E5DB3" w:rsidRPr="004B7DC6" w:rsidRDefault="007E5DB3" w:rsidP="009A0613">
            <w:pPr>
              <w:pStyle w:val="afffffffffd"/>
              <w:rPr>
                <w:rFonts w:hAnsi="宋体"/>
              </w:rPr>
            </w:pPr>
            <w:r w:rsidRPr="004B7DC6">
              <w:rPr>
                <w:rFonts w:hAnsi="宋体" w:hint="eastAsia"/>
              </w:rPr>
              <w:t>坡度</w:t>
            </w:r>
          </w:p>
        </w:tc>
      </w:tr>
      <w:tr w:rsidR="007E5DB3" w:rsidRPr="00B90FE4" w14:paraId="3AFDBC72" w14:textId="77777777" w:rsidTr="004B7DC6">
        <w:trPr>
          <w:jc w:val="center"/>
        </w:trPr>
        <w:tc>
          <w:tcPr>
            <w:tcW w:w="4115" w:type="dxa"/>
            <w:shd w:val="clear" w:color="auto" w:fill="auto"/>
          </w:tcPr>
          <w:p w14:paraId="2C323C68" w14:textId="77777777" w:rsidR="007E5DB3" w:rsidRPr="004B7DC6" w:rsidRDefault="007E5DB3" w:rsidP="009A0613">
            <w:pPr>
              <w:pStyle w:val="afffffffffd"/>
              <w:rPr>
                <w:rFonts w:hAnsi="宋体"/>
              </w:rPr>
            </w:pPr>
            <w:r w:rsidRPr="004B7DC6">
              <w:rPr>
                <w:rFonts w:hAnsi="宋体"/>
              </w:rPr>
              <w:t>1.4</w:t>
            </w:r>
          </w:p>
        </w:tc>
        <w:tc>
          <w:tcPr>
            <w:tcW w:w="4672" w:type="dxa"/>
            <w:shd w:val="clear" w:color="auto" w:fill="auto"/>
          </w:tcPr>
          <w:p w14:paraId="1E443DA6" w14:textId="77777777" w:rsidR="007E5DB3" w:rsidRPr="004B7DC6" w:rsidRDefault="007E5DB3" w:rsidP="009A0613">
            <w:pPr>
              <w:pStyle w:val="afffffffffd"/>
              <w:rPr>
                <w:rFonts w:hAnsi="宋体"/>
              </w:rPr>
            </w:pPr>
            <w:r w:rsidRPr="004B7DC6">
              <w:rPr>
                <w:rFonts w:hAnsi="宋体" w:hint="eastAsia"/>
              </w:rPr>
              <w:t>曲率</w:t>
            </w:r>
          </w:p>
        </w:tc>
      </w:tr>
      <w:tr w:rsidR="007E5DB3" w:rsidRPr="00B90FE4" w14:paraId="629D52A8" w14:textId="77777777" w:rsidTr="004B7DC6">
        <w:trPr>
          <w:jc w:val="center"/>
        </w:trPr>
        <w:tc>
          <w:tcPr>
            <w:tcW w:w="4115" w:type="dxa"/>
            <w:shd w:val="clear" w:color="auto" w:fill="auto"/>
          </w:tcPr>
          <w:p w14:paraId="333326E9" w14:textId="77777777" w:rsidR="007E5DB3" w:rsidRPr="004B7DC6" w:rsidRDefault="007E5DB3" w:rsidP="009A0613">
            <w:pPr>
              <w:pStyle w:val="afffffffffd"/>
              <w:rPr>
                <w:rFonts w:hAnsi="宋体"/>
              </w:rPr>
            </w:pPr>
            <w:r w:rsidRPr="004B7DC6">
              <w:rPr>
                <w:rFonts w:hAnsi="宋体"/>
              </w:rPr>
              <w:t>1.5</w:t>
            </w:r>
          </w:p>
        </w:tc>
        <w:tc>
          <w:tcPr>
            <w:tcW w:w="4672" w:type="dxa"/>
            <w:shd w:val="clear" w:color="auto" w:fill="auto"/>
          </w:tcPr>
          <w:p w14:paraId="4C68915C" w14:textId="77777777" w:rsidR="007E5DB3" w:rsidRPr="004B7DC6" w:rsidRDefault="007E5DB3" w:rsidP="009A0613">
            <w:pPr>
              <w:pStyle w:val="afffffffffd"/>
              <w:rPr>
                <w:rFonts w:hAnsi="宋体"/>
              </w:rPr>
            </w:pPr>
            <w:r w:rsidRPr="004B7DC6">
              <w:rPr>
                <w:rFonts w:hAnsi="宋体" w:hint="eastAsia"/>
              </w:rPr>
              <w:t>标志标线</w:t>
            </w:r>
          </w:p>
        </w:tc>
      </w:tr>
      <w:tr w:rsidR="007E5DB3" w:rsidRPr="00B90FE4" w14:paraId="5EB72B65" w14:textId="77777777" w:rsidTr="004B7DC6">
        <w:trPr>
          <w:jc w:val="center"/>
        </w:trPr>
        <w:tc>
          <w:tcPr>
            <w:tcW w:w="4115" w:type="dxa"/>
            <w:shd w:val="clear" w:color="auto" w:fill="auto"/>
          </w:tcPr>
          <w:p w14:paraId="4878E7E0" w14:textId="77777777" w:rsidR="007E5DB3" w:rsidRPr="004B7DC6" w:rsidRDefault="007E5DB3" w:rsidP="009A0613">
            <w:pPr>
              <w:pStyle w:val="afffffffffd"/>
              <w:rPr>
                <w:rFonts w:hAnsi="宋体"/>
              </w:rPr>
            </w:pPr>
            <w:r w:rsidRPr="004B7DC6">
              <w:rPr>
                <w:rFonts w:hAnsi="宋体"/>
              </w:rPr>
              <w:t>1.6</w:t>
            </w:r>
          </w:p>
        </w:tc>
        <w:tc>
          <w:tcPr>
            <w:tcW w:w="4672" w:type="dxa"/>
            <w:shd w:val="clear" w:color="auto" w:fill="auto"/>
          </w:tcPr>
          <w:p w14:paraId="616444FB" w14:textId="77777777" w:rsidR="007E5DB3" w:rsidRPr="004B7DC6" w:rsidRDefault="007E5DB3" w:rsidP="009A0613">
            <w:pPr>
              <w:pStyle w:val="afffffffffd"/>
              <w:rPr>
                <w:rFonts w:hAnsi="宋体"/>
              </w:rPr>
            </w:pPr>
            <w:r w:rsidRPr="004B7DC6">
              <w:rPr>
                <w:rFonts w:hAnsi="宋体" w:hint="eastAsia"/>
              </w:rPr>
              <w:t>路侧停车情况</w:t>
            </w:r>
          </w:p>
        </w:tc>
      </w:tr>
      <w:tr w:rsidR="007E5DB3" w:rsidRPr="00B90FE4" w14:paraId="17CD53BC" w14:textId="77777777" w:rsidTr="004B7DC6">
        <w:trPr>
          <w:jc w:val="center"/>
        </w:trPr>
        <w:tc>
          <w:tcPr>
            <w:tcW w:w="4115" w:type="dxa"/>
            <w:shd w:val="clear" w:color="auto" w:fill="auto"/>
          </w:tcPr>
          <w:p w14:paraId="3408B635" w14:textId="77777777" w:rsidR="007E5DB3" w:rsidRPr="004B7DC6" w:rsidRDefault="007E5DB3" w:rsidP="009A0613">
            <w:pPr>
              <w:pStyle w:val="afffffffffd"/>
              <w:rPr>
                <w:rFonts w:hAnsi="宋体"/>
              </w:rPr>
            </w:pPr>
            <w:r w:rsidRPr="004B7DC6">
              <w:rPr>
                <w:rFonts w:hAnsi="宋体"/>
              </w:rPr>
              <w:t>1.7</w:t>
            </w:r>
          </w:p>
        </w:tc>
        <w:tc>
          <w:tcPr>
            <w:tcW w:w="4672" w:type="dxa"/>
            <w:shd w:val="clear" w:color="auto" w:fill="auto"/>
          </w:tcPr>
          <w:p w14:paraId="4D42D40A" w14:textId="77777777" w:rsidR="007E5DB3" w:rsidRPr="004B7DC6" w:rsidRDefault="007E5DB3" w:rsidP="009A0613">
            <w:pPr>
              <w:pStyle w:val="afffffffffd"/>
              <w:rPr>
                <w:rFonts w:hAnsi="宋体"/>
              </w:rPr>
            </w:pPr>
            <w:r w:rsidRPr="004B7DC6">
              <w:rPr>
                <w:rFonts w:hAnsi="宋体" w:hint="eastAsia"/>
              </w:rPr>
              <w:t>道路平整度</w:t>
            </w:r>
          </w:p>
        </w:tc>
      </w:tr>
      <w:tr w:rsidR="007E5DB3" w:rsidRPr="00B90FE4" w14:paraId="4830DC9B" w14:textId="77777777" w:rsidTr="004B7DC6">
        <w:trPr>
          <w:jc w:val="center"/>
        </w:trPr>
        <w:tc>
          <w:tcPr>
            <w:tcW w:w="4115" w:type="dxa"/>
            <w:shd w:val="clear" w:color="auto" w:fill="auto"/>
          </w:tcPr>
          <w:p w14:paraId="3B120D71" w14:textId="77777777" w:rsidR="007E5DB3" w:rsidRPr="004B7DC6" w:rsidRDefault="007E5DB3" w:rsidP="009A0613">
            <w:pPr>
              <w:pStyle w:val="afffffffffd"/>
              <w:rPr>
                <w:rFonts w:hAnsi="宋体"/>
              </w:rPr>
            </w:pPr>
            <w:r w:rsidRPr="004B7DC6">
              <w:rPr>
                <w:rFonts w:hAnsi="宋体"/>
              </w:rPr>
              <w:t>1.8</w:t>
            </w:r>
          </w:p>
        </w:tc>
        <w:tc>
          <w:tcPr>
            <w:tcW w:w="4672" w:type="dxa"/>
            <w:shd w:val="clear" w:color="auto" w:fill="auto"/>
          </w:tcPr>
          <w:p w14:paraId="3E9A8018" w14:textId="77777777" w:rsidR="007E5DB3" w:rsidRPr="004B7DC6" w:rsidRDefault="007E5DB3" w:rsidP="009A0613">
            <w:pPr>
              <w:pStyle w:val="afffffffffd"/>
              <w:rPr>
                <w:rFonts w:hAnsi="宋体"/>
              </w:rPr>
            </w:pPr>
            <w:r w:rsidRPr="004B7DC6">
              <w:rPr>
                <w:rFonts w:hAnsi="宋体" w:hint="eastAsia"/>
              </w:rPr>
              <w:t>路面抗滑能力</w:t>
            </w:r>
          </w:p>
        </w:tc>
      </w:tr>
      <w:tr w:rsidR="007E5DB3" w:rsidRPr="00B90FE4" w14:paraId="5626E4FB" w14:textId="77777777" w:rsidTr="004B7DC6">
        <w:trPr>
          <w:jc w:val="center"/>
        </w:trPr>
        <w:tc>
          <w:tcPr>
            <w:tcW w:w="4115" w:type="dxa"/>
            <w:shd w:val="clear" w:color="auto" w:fill="auto"/>
          </w:tcPr>
          <w:p w14:paraId="158BEF84" w14:textId="77777777" w:rsidR="007E5DB3" w:rsidRPr="004B7DC6" w:rsidRDefault="007E5DB3" w:rsidP="009A0613">
            <w:pPr>
              <w:pStyle w:val="afffffffffd"/>
              <w:rPr>
                <w:rFonts w:hAnsi="宋体"/>
              </w:rPr>
            </w:pPr>
            <w:r w:rsidRPr="004B7DC6">
              <w:rPr>
                <w:rFonts w:hAnsi="宋体"/>
              </w:rPr>
              <w:t>1.9</w:t>
            </w:r>
          </w:p>
        </w:tc>
        <w:tc>
          <w:tcPr>
            <w:tcW w:w="4672" w:type="dxa"/>
            <w:shd w:val="clear" w:color="auto" w:fill="auto"/>
          </w:tcPr>
          <w:p w14:paraId="34706030" w14:textId="77777777" w:rsidR="007E5DB3" w:rsidRPr="004B7DC6" w:rsidRDefault="007E5DB3" w:rsidP="009A0613">
            <w:pPr>
              <w:pStyle w:val="afffffffffd"/>
              <w:rPr>
                <w:rFonts w:hAnsi="宋体"/>
              </w:rPr>
            </w:pPr>
            <w:r w:rsidRPr="004B7DC6">
              <w:rPr>
                <w:rFonts w:hAnsi="宋体" w:hint="eastAsia"/>
              </w:rPr>
              <w:t>中央隔离带类型</w:t>
            </w:r>
          </w:p>
        </w:tc>
      </w:tr>
      <w:tr w:rsidR="007E5DB3" w:rsidRPr="00B90FE4" w14:paraId="1739FAF5" w14:textId="77777777" w:rsidTr="004B7DC6">
        <w:trPr>
          <w:jc w:val="center"/>
        </w:trPr>
        <w:tc>
          <w:tcPr>
            <w:tcW w:w="4115" w:type="dxa"/>
            <w:shd w:val="clear" w:color="auto" w:fill="auto"/>
          </w:tcPr>
          <w:p w14:paraId="2D2B5F54" w14:textId="77777777" w:rsidR="007E5DB3" w:rsidRPr="004B7DC6" w:rsidRDefault="007E5DB3" w:rsidP="009A0613">
            <w:pPr>
              <w:pStyle w:val="afffffffffd"/>
              <w:rPr>
                <w:rFonts w:hAnsi="宋体"/>
              </w:rPr>
            </w:pPr>
            <w:r w:rsidRPr="004B7DC6">
              <w:rPr>
                <w:rFonts w:hAnsi="宋体"/>
              </w:rPr>
              <w:t xml:space="preserve">1.10 </w:t>
            </w:r>
          </w:p>
        </w:tc>
        <w:tc>
          <w:tcPr>
            <w:tcW w:w="4672" w:type="dxa"/>
            <w:shd w:val="clear" w:color="auto" w:fill="auto"/>
          </w:tcPr>
          <w:p w14:paraId="73F4F3CD" w14:textId="77777777" w:rsidR="007E5DB3" w:rsidRPr="004B7DC6" w:rsidRDefault="007E5DB3" w:rsidP="009A0613">
            <w:pPr>
              <w:pStyle w:val="afffffffffd"/>
              <w:rPr>
                <w:rFonts w:hAnsi="宋体"/>
              </w:rPr>
            </w:pPr>
            <w:r w:rsidRPr="004B7DC6">
              <w:rPr>
                <w:rFonts w:hAnsi="宋体" w:hint="eastAsia"/>
              </w:rPr>
              <w:t>路侧危险物</w:t>
            </w:r>
          </w:p>
        </w:tc>
      </w:tr>
      <w:tr w:rsidR="007E5DB3" w:rsidRPr="00B90FE4" w14:paraId="21DDA535" w14:textId="77777777" w:rsidTr="004B7DC6">
        <w:trPr>
          <w:jc w:val="center"/>
        </w:trPr>
        <w:tc>
          <w:tcPr>
            <w:tcW w:w="4115" w:type="dxa"/>
            <w:shd w:val="clear" w:color="auto" w:fill="auto"/>
          </w:tcPr>
          <w:p w14:paraId="265D49AB" w14:textId="77777777" w:rsidR="007E5DB3" w:rsidRPr="004B7DC6" w:rsidRDefault="007E5DB3" w:rsidP="009A0613">
            <w:pPr>
              <w:pStyle w:val="afffffffffd"/>
              <w:rPr>
                <w:rFonts w:hAnsi="宋体"/>
              </w:rPr>
            </w:pPr>
            <w:r w:rsidRPr="004B7DC6">
              <w:rPr>
                <w:rFonts w:hAnsi="宋体"/>
              </w:rPr>
              <w:t xml:space="preserve">1.11 </w:t>
            </w:r>
          </w:p>
        </w:tc>
        <w:tc>
          <w:tcPr>
            <w:tcW w:w="4672" w:type="dxa"/>
            <w:shd w:val="clear" w:color="auto" w:fill="auto"/>
          </w:tcPr>
          <w:p w14:paraId="63DFF598" w14:textId="77777777" w:rsidR="007E5DB3" w:rsidRPr="004B7DC6" w:rsidRDefault="007E5DB3" w:rsidP="009A0613">
            <w:pPr>
              <w:pStyle w:val="afffffffffd"/>
              <w:rPr>
                <w:rFonts w:hAnsi="宋体"/>
              </w:rPr>
            </w:pPr>
            <w:r w:rsidRPr="004B7DC6">
              <w:rPr>
                <w:rFonts w:hAnsi="宋体" w:hint="eastAsia"/>
              </w:rPr>
              <w:t>距路侧危险物距离</w:t>
            </w:r>
          </w:p>
        </w:tc>
      </w:tr>
      <w:tr w:rsidR="007E5DB3" w:rsidRPr="00B90FE4" w14:paraId="76FF4668" w14:textId="77777777" w:rsidTr="004B7DC6">
        <w:trPr>
          <w:jc w:val="center"/>
        </w:trPr>
        <w:tc>
          <w:tcPr>
            <w:tcW w:w="4115" w:type="dxa"/>
            <w:shd w:val="clear" w:color="auto" w:fill="auto"/>
          </w:tcPr>
          <w:p w14:paraId="4F17A5B0" w14:textId="77777777" w:rsidR="007E5DB3" w:rsidRPr="004B7DC6" w:rsidRDefault="007E5DB3" w:rsidP="009A0613">
            <w:pPr>
              <w:pStyle w:val="afffffffffd"/>
              <w:rPr>
                <w:rFonts w:hAnsi="宋体"/>
              </w:rPr>
            </w:pPr>
            <w:r w:rsidRPr="004B7DC6">
              <w:rPr>
                <w:rFonts w:hAnsi="宋体"/>
              </w:rPr>
              <w:t xml:space="preserve">1.12 </w:t>
            </w:r>
          </w:p>
        </w:tc>
        <w:tc>
          <w:tcPr>
            <w:tcW w:w="4672" w:type="dxa"/>
            <w:shd w:val="clear" w:color="auto" w:fill="auto"/>
          </w:tcPr>
          <w:p w14:paraId="593C3D0F" w14:textId="77777777" w:rsidR="007E5DB3" w:rsidRPr="004B7DC6" w:rsidRDefault="007E5DB3" w:rsidP="009A0613">
            <w:pPr>
              <w:pStyle w:val="afffffffffd"/>
              <w:rPr>
                <w:rFonts w:hAnsi="宋体"/>
              </w:rPr>
            </w:pPr>
            <w:r w:rsidRPr="004B7DC6">
              <w:rPr>
                <w:rFonts w:hAnsi="宋体" w:hint="eastAsia"/>
              </w:rPr>
              <w:t>交叉口类型</w:t>
            </w:r>
          </w:p>
        </w:tc>
      </w:tr>
      <w:tr w:rsidR="007E5DB3" w:rsidRPr="00B90FE4" w14:paraId="65597211" w14:textId="77777777" w:rsidTr="004B7DC6">
        <w:trPr>
          <w:jc w:val="center"/>
        </w:trPr>
        <w:tc>
          <w:tcPr>
            <w:tcW w:w="4115" w:type="dxa"/>
            <w:shd w:val="clear" w:color="auto" w:fill="auto"/>
          </w:tcPr>
          <w:p w14:paraId="3A3CFB71" w14:textId="77777777" w:rsidR="007E5DB3" w:rsidRPr="004B7DC6" w:rsidRDefault="007E5DB3" w:rsidP="009A0613">
            <w:pPr>
              <w:pStyle w:val="afffffffffd"/>
              <w:rPr>
                <w:rFonts w:hAnsi="宋体"/>
              </w:rPr>
            </w:pPr>
            <w:r w:rsidRPr="004B7DC6">
              <w:rPr>
                <w:rFonts w:hAnsi="宋体"/>
              </w:rPr>
              <w:t xml:space="preserve">1.13 </w:t>
            </w:r>
          </w:p>
        </w:tc>
        <w:tc>
          <w:tcPr>
            <w:tcW w:w="4672" w:type="dxa"/>
            <w:shd w:val="clear" w:color="auto" w:fill="auto"/>
          </w:tcPr>
          <w:p w14:paraId="5086FB09" w14:textId="77777777" w:rsidR="007E5DB3" w:rsidRPr="004B7DC6" w:rsidRDefault="007E5DB3" w:rsidP="009A0613">
            <w:pPr>
              <w:pStyle w:val="afffffffffd"/>
              <w:rPr>
                <w:rFonts w:hAnsi="宋体"/>
              </w:rPr>
            </w:pPr>
            <w:r w:rsidRPr="004B7DC6">
              <w:rPr>
                <w:rFonts w:hAnsi="宋体" w:hint="eastAsia"/>
              </w:rPr>
              <w:t>交叉口安全性</w:t>
            </w:r>
          </w:p>
        </w:tc>
      </w:tr>
      <w:tr w:rsidR="007E5DB3" w:rsidRPr="00B90FE4" w14:paraId="1124C157" w14:textId="77777777" w:rsidTr="004B7DC6">
        <w:trPr>
          <w:jc w:val="center"/>
        </w:trPr>
        <w:tc>
          <w:tcPr>
            <w:tcW w:w="4115" w:type="dxa"/>
            <w:shd w:val="clear" w:color="auto" w:fill="auto"/>
          </w:tcPr>
          <w:p w14:paraId="3379E24C" w14:textId="77777777" w:rsidR="007E5DB3" w:rsidRPr="004B7DC6" w:rsidRDefault="007E5DB3" w:rsidP="009A0613">
            <w:pPr>
              <w:pStyle w:val="afffffffffd"/>
              <w:rPr>
                <w:rFonts w:hAnsi="宋体"/>
              </w:rPr>
            </w:pPr>
            <w:r w:rsidRPr="004B7DC6">
              <w:rPr>
                <w:rFonts w:hAnsi="宋体"/>
              </w:rPr>
              <w:t xml:space="preserve">1.14 </w:t>
            </w:r>
          </w:p>
        </w:tc>
        <w:tc>
          <w:tcPr>
            <w:tcW w:w="4672" w:type="dxa"/>
            <w:shd w:val="clear" w:color="auto" w:fill="auto"/>
          </w:tcPr>
          <w:p w14:paraId="65EB5B91" w14:textId="77777777" w:rsidR="007E5DB3" w:rsidRPr="004B7DC6" w:rsidRDefault="007E5DB3" w:rsidP="009A0613">
            <w:pPr>
              <w:pStyle w:val="afffffffffd"/>
              <w:rPr>
                <w:rFonts w:hAnsi="宋体"/>
              </w:rPr>
            </w:pPr>
            <w:r w:rsidRPr="004B7DC6">
              <w:rPr>
                <w:rFonts w:hAnsi="宋体" w:hint="eastAsia"/>
              </w:rPr>
              <w:t>交叉口渠化</w:t>
            </w:r>
          </w:p>
        </w:tc>
      </w:tr>
      <w:tr w:rsidR="007E5DB3" w:rsidRPr="00B90FE4" w14:paraId="62143DE1" w14:textId="77777777" w:rsidTr="004B7DC6">
        <w:trPr>
          <w:jc w:val="center"/>
        </w:trPr>
        <w:tc>
          <w:tcPr>
            <w:tcW w:w="4115" w:type="dxa"/>
            <w:shd w:val="clear" w:color="auto" w:fill="auto"/>
          </w:tcPr>
          <w:p w14:paraId="4A19DD27" w14:textId="77777777" w:rsidR="007E5DB3" w:rsidRPr="004B7DC6" w:rsidRDefault="007E5DB3" w:rsidP="009A0613">
            <w:pPr>
              <w:pStyle w:val="afffffffffd"/>
              <w:rPr>
                <w:rFonts w:hAnsi="宋体"/>
              </w:rPr>
            </w:pPr>
            <w:r w:rsidRPr="004B7DC6">
              <w:rPr>
                <w:rFonts w:hAnsi="宋体"/>
              </w:rPr>
              <w:t xml:space="preserve">1.15 </w:t>
            </w:r>
          </w:p>
        </w:tc>
        <w:tc>
          <w:tcPr>
            <w:tcW w:w="4672" w:type="dxa"/>
            <w:shd w:val="clear" w:color="auto" w:fill="auto"/>
          </w:tcPr>
          <w:p w14:paraId="5D4603FF" w14:textId="77777777" w:rsidR="007E5DB3" w:rsidRPr="004B7DC6" w:rsidRDefault="007E5DB3" w:rsidP="009A0613">
            <w:pPr>
              <w:pStyle w:val="afffffffffd"/>
              <w:rPr>
                <w:rFonts w:hAnsi="宋体"/>
              </w:rPr>
            </w:pPr>
            <w:r w:rsidRPr="004B7DC6">
              <w:rPr>
                <w:rFonts w:hAnsi="宋体" w:hint="eastAsia"/>
              </w:rPr>
              <w:t>视距</w:t>
            </w:r>
          </w:p>
        </w:tc>
      </w:tr>
      <w:tr w:rsidR="007E5DB3" w:rsidRPr="00B90FE4" w14:paraId="1B18FD9D" w14:textId="77777777" w:rsidTr="004B7DC6">
        <w:trPr>
          <w:jc w:val="center"/>
        </w:trPr>
        <w:tc>
          <w:tcPr>
            <w:tcW w:w="4115" w:type="dxa"/>
            <w:shd w:val="clear" w:color="auto" w:fill="auto"/>
          </w:tcPr>
          <w:p w14:paraId="3D96BE53" w14:textId="77777777" w:rsidR="007E5DB3" w:rsidRPr="004B7DC6" w:rsidRDefault="007E5DB3" w:rsidP="009A0613">
            <w:pPr>
              <w:pStyle w:val="afffffffffd"/>
              <w:rPr>
                <w:rFonts w:hAnsi="宋体"/>
              </w:rPr>
            </w:pPr>
            <w:r w:rsidRPr="004B7DC6">
              <w:rPr>
                <w:rFonts w:hAnsi="宋体"/>
              </w:rPr>
              <w:t xml:space="preserve">1.16 </w:t>
            </w:r>
          </w:p>
        </w:tc>
        <w:tc>
          <w:tcPr>
            <w:tcW w:w="4672" w:type="dxa"/>
            <w:shd w:val="clear" w:color="auto" w:fill="auto"/>
          </w:tcPr>
          <w:p w14:paraId="5B104AF8" w14:textId="77777777" w:rsidR="007E5DB3" w:rsidRPr="004B7DC6" w:rsidRDefault="007E5DB3" w:rsidP="009A0613">
            <w:pPr>
              <w:pStyle w:val="afffffffffd"/>
              <w:rPr>
                <w:rFonts w:hAnsi="宋体"/>
              </w:rPr>
            </w:pPr>
            <w:r w:rsidRPr="004B7DC6">
              <w:rPr>
                <w:rFonts w:hAnsi="宋体" w:hint="eastAsia"/>
              </w:rPr>
              <w:t>速度管理措施</w:t>
            </w:r>
          </w:p>
        </w:tc>
      </w:tr>
      <w:tr w:rsidR="007E5DB3" w:rsidRPr="00B90FE4" w14:paraId="1B7C7158" w14:textId="77777777" w:rsidTr="004B7DC6">
        <w:trPr>
          <w:jc w:val="center"/>
        </w:trPr>
        <w:tc>
          <w:tcPr>
            <w:tcW w:w="4115" w:type="dxa"/>
            <w:shd w:val="clear" w:color="auto" w:fill="auto"/>
          </w:tcPr>
          <w:p w14:paraId="28C62AA1" w14:textId="77777777" w:rsidR="007E5DB3" w:rsidRPr="004B7DC6" w:rsidRDefault="007E5DB3" w:rsidP="009A0613">
            <w:pPr>
              <w:pStyle w:val="afffffffffd"/>
              <w:rPr>
                <w:rFonts w:hAnsi="宋体"/>
              </w:rPr>
            </w:pPr>
            <w:r w:rsidRPr="004B7DC6">
              <w:rPr>
                <w:rFonts w:hAnsi="宋体"/>
              </w:rPr>
              <w:t xml:space="preserve">1.17 </w:t>
            </w:r>
          </w:p>
        </w:tc>
        <w:tc>
          <w:tcPr>
            <w:tcW w:w="4672" w:type="dxa"/>
            <w:shd w:val="clear" w:color="auto" w:fill="auto"/>
          </w:tcPr>
          <w:p w14:paraId="555E3DFA" w14:textId="77777777" w:rsidR="007E5DB3" w:rsidRPr="004B7DC6" w:rsidRDefault="007E5DB3" w:rsidP="009A0613">
            <w:pPr>
              <w:pStyle w:val="afffffffffd"/>
              <w:rPr>
                <w:rFonts w:hAnsi="宋体"/>
              </w:rPr>
            </w:pPr>
            <w:r w:rsidRPr="004B7DC6">
              <w:rPr>
                <w:rFonts w:hAnsi="宋体" w:hint="eastAsia"/>
              </w:rPr>
              <w:t>行人过街设施</w:t>
            </w:r>
          </w:p>
        </w:tc>
      </w:tr>
      <w:tr w:rsidR="007E5DB3" w:rsidRPr="00B90FE4" w14:paraId="62DBDD64" w14:textId="77777777" w:rsidTr="004B7DC6">
        <w:trPr>
          <w:jc w:val="center"/>
        </w:trPr>
        <w:tc>
          <w:tcPr>
            <w:tcW w:w="4115" w:type="dxa"/>
            <w:shd w:val="clear" w:color="auto" w:fill="auto"/>
          </w:tcPr>
          <w:p w14:paraId="1015086D" w14:textId="77777777" w:rsidR="007E5DB3" w:rsidRPr="004B7DC6" w:rsidRDefault="007E5DB3" w:rsidP="009A0613">
            <w:pPr>
              <w:pStyle w:val="afffffffffd"/>
              <w:rPr>
                <w:rFonts w:hAnsi="宋体"/>
              </w:rPr>
            </w:pPr>
            <w:r w:rsidRPr="004B7DC6">
              <w:rPr>
                <w:rFonts w:hAnsi="宋体"/>
              </w:rPr>
              <w:t xml:space="preserve">1.18 </w:t>
            </w:r>
          </w:p>
        </w:tc>
        <w:tc>
          <w:tcPr>
            <w:tcW w:w="4672" w:type="dxa"/>
            <w:shd w:val="clear" w:color="auto" w:fill="auto"/>
          </w:tcPr>
          <w:p w14:paraId="11F0EDB4" w14:textId="77777777" w:rsidR="007E5DB3" w:rsidRPr="004B7DC6" w:rsidRDefault="007E5DB3" w:rsidP="009A0613">
            <w:pPr>
              <w:pStyle w:val="afffffffffd"/>
              <w:rPr>
                <w:rFonts w:hAnsi="宋体"/>
              </w:rPr>
            </w:pPr>
            <w:r w:rsidRPr="004B7DC6">
              <w:rPr>
                <w:rFonts w:hAnsi="宋体" w:hint="eastAsia"/>
              </w:rPr>
              <w:t>道路接入点数量</w:t>
            </w:r>
          </w:p>
        </w:tc>
      </w:tr>
      <w:tr w:rsidR="007E5DB3" w:rsidRPr="00B90FE4" w14:paraId="00A1E89C" w14:textId="77777777" w:rsidTr="004B7DC6">
        <w:trPr>
          <w:jc w:val="center"/>
        </w:trPr>
        <w:tc>
          <w:tcPr>
            <w:tcW w:w="4115" w:type="dxa"/>
            <w:shd w:val="clear" w:color="auto" w:fill="auto"/>
          </w:tcPr>
          <w:p w14:paraId="27C93EB7" w14:textId="77777777" w:rsidR="007E5DB3" w:rsidRPr="004B7DC6" w:rsidRDefault="007E5DB3" w:rsidP="009A0613">
            <w:pPr>
              <w:pStyle w:val="afffffffffd"/>
              <w:rPr>
                <w:rFonts w:hAnsi="宋体"/>
              </w:rPr>
            </w:pPr>
            <w:r w:rsidRPr="004B7DC6">
              <w:rPr>
                <w:rFonts w:hAnsi="宋体"/>
              </w:rPr>
              <w:t xml:space="preserve">1.19 </w:t>
            </w:r>
          </w:p>
        </w:tc>
        <w:tc>
          <w:tcPr>
            <w:tcW w:w="4672" w:type="dxa"/>
            <w:shd w:val="clear" w:color="auto" w:fill="auto"/>
          </w:tcPr>
          <w:p w14:paraId="6E77AFD8" w14:textId="77777777" w:rsidR="007E5DB3" w:rsidRPr="004B7DC6" w:rsidRDefault="007E5DB3" w:rsidP="009A0613">
            <w:pPr>
              <w:pStyle w:val="afffffffffd"/>
              <w:rPr>
                <w:rFonts w:hAnsi="宋体"/>
              </w:rPr>
            </w:pPr>
            <w:r w:rsidRPr="004B7DC6">
              <w:rPr>
                <w:rFonts w:hAnsi="宋体" w:hint="eastAsia"/>
              </w:rPr>
              <w:t>接入点辅道情况</w:t>
            </w:r>
          </w:p>
        </w:tc>
      </w:tr>
      <w:tr w:rsidR="007E5DB3" w:rsidRPr="00B90FE4" w14:paraId="6C644AAB" w14:textId="77777777" w:rsidTr="004B7DC6">
        <w:trPr>
          <w:jc w:val="center"/>
        </w:trPr>
        <w:tc>
          <w:tcPr>
            <w:tcW w:w="4115" w:type="dxa"/>
            <w:shd w:val="clear" w:color="auto" w:fill="auto"/>
          </w:tcPr>
          <w:p w14:paraId="5E6554F4" w14:textId="77777777" w:rsidR="007E5DB3" w:rsidRPr="004B7DC6" w:rsidRDefault="007E5DB3" w:rsidP="009A0613">
            <w:pPr>
              <w:pStyle w:val="afffffffffd"/>
              <w:rPr>
                <w:rFonts w:hAnsi="宋体"/>
              </w:rPr>
            </w:pPr>
            <w:r w:rsidRPr="004B7DC6">
              <w:rPr>
                <w:rFonts w:hAnsi="宋体"/>
              </w:rPr>
              <w:t xml:space="preserve">1.20 </w:t>
            </w:r>
          </w:p>
        </w:tc>
        <w:tc>
          <w:tcPr>
            <w:tcW w:w="4672" w:type="dxa"/>
            <w:shd w:val="clear" w:color="auto" w:fill="auto"/>
          </w:tcPr>
          <w:p w14:paraId="7078FBE4" w14:textId="77777777" w:rsidR="007E5DB3" w:rsidRPr="004B7DC6" w:rsidRDefault="007E5DB3" w:rsidP="009A0613">
            <w:pPr>
              <w:pStyle w:val="afffffffffd"/>
              <w:rPr>
                <w:rFonts w:hAnsi="宋体"/>
              </w:rPr>
            </w:pPr>
            <w:r w:rsidRPr="004B7DC6">
              <w:rPr>
                <w:rFonts w:hAnsi="宋体" w:hint="eastAsia"/>
              </w:rPr>
              <w:t>非机动车道隔离情况</w:t>
            </w:r>
          </w:p>
        </w:tc>
      </w:tr>
      <w:tr w:rsidR="007E5DB3" w:rsidRPr="00B90FE4" w14:paraId="2784B7D8" w14:textId="77777777" w:rsidTr="004B7DC6">
        <w:trPr>
          <w:jc w:val="center"/>
        </w:trPr>
        <w:tc>
          <w:tcPr>
            <w:tcW w:w="4115" w:type="dxa"/>
            <w:shd w:val="clear" w:color="auto" w:fill="auto"/>
          </w:tcPr>
          <w:p w14:paraId="5E91713D" w14:textId="77777777" w:rsidR="007E5DB3" w:rsidRPr="004B7DC6" w:rsidRDefault="007E5DB3" w:rsidP="009A0613">
            <w:pPr>
              <w:pStyle w:val="afffffffffd"/>
              <w:rPr>
                <w:rFonts w:hAnsi="宋体"/>
              </w:rPr>
            </w:pPr>
            <w:r w:rsidRPr="004B7DC6">
              <w:rPr>
                <w:rFonts w:hAnsi="宋体"/>
              </w:rPr>
              <w:t xml:space="preserve">1.21 </w:t>
            </w:r>
          </w:p>
        </w:tc>
        <w:tc>
          <w:tcPr>
            <w:tcW w:w="4672" w:type="dxa"/>
            <w:shd w:val="clear" w:color="auto" w:fill="auto"/>
          </w:tcPr>
          <w:p w14:paraId="0CB21964" w14:textId="77777777" w:rsidR="007E5DB3" w:rsidRPr="004B7DC6" w:rsidRDefault="007E5DB3" w:rsidP="009A0613">
            <w:pPr>
              <w:pStyle w:val="afffffffffd"/>
              <w:rPr>
                <w:rFonts w:hAnsi="宋体"/>
              </w:rPr>
            </w:pPr>
            <w:r w:rsidRPr="004B7DC6">
              <w:rPr>
                <w:rFonts w:hAnsi="宋体" w:hint="eastAsia"/>
              </w:rPr>
              <w:t>人行道隔离情况</w:t>
            </w:r>
          </w:p>
        </w:tc>
      </w:tr>
      <w:tr w:rsidR="007E5DB3" w:rsidRPr="00B90FE4" w14:paraId="78BDD08B" w14:textId="77777777" w:rsidTr="004B7DC6">
        <w:trPr>
          <w:jc w:val="center"/>
        </w:trPr>
        <w:tc>
          <w:tcPr>
            <w:tcW w:w="4115" w:type="dxa"/>
            <w:shd w:val="clear" w:color="auto" w:fill="auto"/>
          </w:tcPr>
          <w:p w14:paraId="298D9AE2" w14:textId="77777777" w:rsidR="007E5DB3" w:rsidRPr="004B7DC6" w:rsidRDefault="007E5DB3" w:rsidP="009A0613">
            <w:pPr>
              <w:pStyle w:val="afffffffffd"/>
              <w:rPr>
                <w:rFonts w:hAnsi="宋体"/>
              </w:rPr>
            </w:pPr>
            <w:r w:rsidRPr="004B7DC6">
              <w:rPr>
                <w:rFonts w:hAnsi="宋体"/>
              </w:rPr>
              <w:t xml:space="preserve">1.22 </w:t>
            </w:r>
          </w:p>
        </w:tc>
        <w:tc>
          <w:tcPr>
            <w:tcW w:w="4672" w:type="dxa"/>
            <w:shd w:val="clear" w:color="auto" w:fill="auto"/>
          </w:tcPr>
          <w:p w14:paraId="387B9988" w14:textId="77777777" w:rsidR="007E5DB3" w:rsidRPr="004B7DC6" w:rsidRDefault="007E5DB3" w:rsidP="009A0613">
            <w:pPr>
              <w:pStyle w:val="afffffffffd"/>
              <w:rPr>
                <w:rFonts w:hAnsi="宋体"/>
              </w:rPr>
            </w:pPr>
            <w:r w:rsidRPr="004B7DC6">
              <w:rPr>
                <w:rFonts w:hAnsi="宋体" w:hint="eastAsia"/>
              </w:rPr>
              <w:t>学校区域的警示</w:t>
            </w:r>
          </w:p>
        </w:tc>
      </w:tr>
      <w:tr w:rsidR="007E5DB3" w:rsidRPr="00B90FE4" w14:paraId="21B78563" w14:textId="77777777" w:rsidTr="004B7DC6">
        <w:trPr>
          <w:jc w:val="center"/>
        </w:trPr>
        <w:tc>
          <w:tcPr>
            <w:tcW w:w="4115" w:type="dxa"/>
            <w:shd w:val="clear" w:color="auto" w:fill="auto"/>
          </w:tcPr>
          <w:p w14:paraId="24F6520B" w14:textId="77777777" w:rsidR="007E5DB3" w:rsidRPr="004B7DC6" w:rsidRDefault="007E5DB3" w:rsidP="009A0613">
            <w:pPr>
              <w:pStyle w:val="afffffffffd"/>
              <w:rPr>
                <w:rFonts w:hAnsi="宋体"/>
              </w:rPr>
            </w:pPr>
            <w:r w:rsidRPr="004B7DC6">
              <w:rPr>
                <w:rFonts w:hAnsi="宋体"/>
              </w:rPr>
              <w:t xml:space="preserve">1.23 </w:t>
            </w:r>
          </w:p>
        </w:tc>
        <w:tc>
          <w:tcPr>
            <w:tcW w:w="4672" w:type="dxa"/>
            <w:shd w:val="clear" w:color="auto" w:fill="auto"/>
          </w:tcPr>
          <w:p w14:paraId="18B6390E" w14:textId="77777777" w:rsidR="007E5DB3" w:rsidRPr="004B7DC6" w:rsidRDefault="007E5DB3" w:rsidP="009A0613">
            <w:pPr>
              <w:pStyle w:val="afffffffffd"/>
              <w:rPr>
                <w:rFonts w:hAnsi="宋体"/>
              </w:rPr>
            </w:pPr>
            <w:r w:rsidRPr="004B7DC6">
              <w:rPr>
                <w:rFonts w:hAnsi="宋体" w:hint="eastAsia"/>
              </w:rPr>
              <w:t>信号灯配时</w:t>
            </w:r>
          </w:p>
        </w:tc>
      </w:tr>
      <w:tr w:rsidR="007E5DB3" w:rsidRPr="00B90FE4" w14:paraId="0DDF3DC2" w14:textId="77777777" w:rsidTr="004B7DC6">
        <w:trPr>
          <w:jc w:val="center"/>
        </w:trPr>
        <w:tc>
          <w:tcPr>
            <w:tcW w:w="4115" w:type="dxa"/>
            <w:shd w:val="clear" w:color="auto" w:fill="auto"/>
          </w:tcPr>
          <w:p w14:paraId="1884DC64" w14:textId="77777777" w:rsidR="007E5DB3" w:rsidRPr="004B7DC6" w:rsidRDefault="007E5DB3" w:rsidP="009A0613">
            <w:pPr>
              <w:pStyle w:val="afffffffffd"/>
              <w:rPr>
                <w:rFonts w:hAnsi="宋体"/>
              </w:rPr>
            </w:pPr>
            <w:r w:rsidRPr="004B7DC6">
              <w:rPr>
                <w:rFonts w:hAnsi="宋体"/>
              </w:rPr>
              <w:t xml:space="preserve">1.24 </w:t>
            </w:r>
          </w:p>
        </w:tc>
        <w:tc>
          <w:tcPr>
            <w:tcW w:w="4672" w:type="dxa"/>
            <w:shd w:val="clear" w:color="auto" w:fill="auto"/>
          </w:tcPr>
          <w:p w14:paraId="3C07AF5C" w14:textId="77777777" w:rsidR="007E5DB3" w:rsidRPr="004B7DC6" w:rsidRDefault="007E5DB3" w:rsidP="009A0613">
            <w:pPr>
              <w:pStyle w:val="afffffffffd"/>
              <w:rPr>
                <w:rFonts w:hAnsi="宋体"/>
              </w:rPr>
            </w:pPr>
            <w:r w:rsidRPr="004B7DC6">
              <w:rPr>
                <w:rFonts w:hAnsi="宋体" w:hint="eastAsia"/>
              </w:rPr>
              <w:t>车路协同设备</w:t>
            </w:r>
          </w:p>
        </w:tc>
      </w:tr>
      <w:tr w:rsidR="007E5DB3" w:rsidRPr="00B90FE4" w14:paraId="24F5F730" w14:textId="77777777" w:rsidTr="004B7DC6">
        <w:trPr>
          <w:jc w:val="center"/>
        </w:trPr>
        <w:tc>
          <w:tcPr>
            <w:tcW w:w="4115" w:type="dxa"/>
            <w:shd w:val="clear" w:color="auto" w:fill="auto"/>
          </w:tcPr>
          <w:p w14:paraId="4850ED14" w14:textId="77777777" w:rsidR="007E5DB3" w:rsidRPr="004B7DC6" w:rsidRDefault="007E5DB3" w:rsidP="009A0613">
            <w:pPr>
              <w:pStyle w:val="afffffffffd"/>
              <w:rPr>
                <w:rFonts w:hAnsi="宋体"/>
              </w:rPr>
            </w:pPr>
            <w:r w:rsidRPr="004B7DC6">
              <w:rPr>
                <w:rFonts w:hAnsi="宋体"/>
              </w:rPr>
              <w:t>1.25</w:t>
            </w:r>
          </w:p>
        </w:tc>
        <w:tc>
          <w:tcPr>
            <w:tcW w:w="4672" w:type="dxa"/>
            <w:shd w:val="clear" w:color="auto" w:fill="auto"/>
          </w:tcPr>
          <w:p w14:paraId="63A3FB8B" w14:textId="77777777" w:rsidR="007E5DB3" w:rsidRPr="004B7DC6" w:rsidRDefault="007E5DB3" w:rsidP="009A0613">
            <w:pPr>
              <w:pStyle w:val="afffffffffd"/>
              <w:rPr>
                <w:rFonts w:hAnsi="宋体"/>
              </w:rPr>
            </w:pPr>
            <w:r w:rsidRPr="004B7DC6">
              <w:rPr>
                <w:rFonts w:hAnsi="宋体" w:hint="eastAsia"/>
              </w:rPr>
              <w:t>车路通讯方式与性能</w:t>
            </w:r>
          </w:p>
        </w:tc>
      </w:tr>
      <w:tr w:rsidR="007E5DB3" w:rsidRPr="00B90FE4" w14:paraId="0B9FD43D" w14:textId="77777777" w:rsidTr="004B7DC6">
        <w:trPr>
          <w:jc w:val="center"/>
        </w:trPr>
        <w:tc>
          <w:tcPr>
            <w:tcW w:w="4115" w:type="dxa"/>
            <w:shd w:val="clear" w:color="auto" w:fill="auto"/>
          </w:tcPr>
          <w:p w14:paraId="0B18B14D" w14:textId="77777777" w:rsidR="007E5DB3" w:rsidRPr="004B7DC6" w:rsidRDefault="007E5DB3" w:rsidP="009A0613">
            <w:pPr>
              <w:pStyle w:val="afffffffffd"/>
              <w:rPr>
                <w:rFonts w:hAnsi="宋体"/>
              </w:rPr>
            </w:pPr>
            <w:r w:rsidRPr="004B7DC6">
              <w:rPr>
                <w:rFonts w:hAnsi="宋体"/>
              </w:rPr>
              <w:t xml:space="preserve">1.26 </w:t>
            </w:r>
          </w:p>
        </w:tc>
        <w:tc>
          <w:tcPr>
            <w:tcW w:w="4672" w:type="dxa"/>
            <w:shd w:val="clear" w:color="auto" w:fill="auto"/>
          </w:tcPr>
          <w:p w14:paraId="4D5687AD" w14:textId="77777777" w:rsidR="007E5DB3" w:rsidRPr="004B7DC6" w:rsidRDefault="007E5DB3" w:rsidP="009A0613">
            <w:pPr>
              <w:pStyle w:val="afffffffffd"/>
              <w:rPr>
                <w:rFonts w:hAnsi="宋体"/>
              </w:rPr>
            </w:pPr>
            <w:r w:rsidRPr="004B7DC6">
              <w:rPr>
                <w:rFonts w:hAnsi="宋体" w:hint="eastAsia"/>
              </w:rPr>
              <w:t>绿化</w:t>
            </w:r>
          </w:p>
        </w:tc>
      </w:tr>
      <w:tr w:rsidR="007E5DB3" w:rsidRPr="00B90FE4" w14:paraId="70507AEE" w14:textId="77777777" w:rsidTr="004B7DC6">
        <w:trPr>
          <w:jc w:val="center"/>
        </w:trPr>
        <w:tc>
          <w:tcPr>
            <w:tcW w:w="4115" w:type="dxa"/>
            <w:shd w:val="clear" w:color="auto" w:fill="auto"/>
          </w:tcPr>
          <w:p w14:paraId="0D9DDA37" w14:textId="77777777" w:rsidR="007E5DB3" w:rsidRPr="004B7DC6" w:rsidRDefault="007E5DB3" w:rsidP="009A0613">
            <w:pPr>
              <w:pStyle w:val="afffffffffd"/>
              <w:rPr>
                <w:rFonts w:hAnsi="宋体"/>
              </w:rPr>
            </w:pPr>
            <w:r w:rsidRPr="004B7DC6">
              <w:rPr>
                <w:rFonts w:hAnsi="宋体"/>
              </w:rPr>
              <w:t xml:space="preserve">2 </w:t>
            </w:r>
          </w:p>
        </w:tc>
        <w:tc>
          <w:tcPr>
            <w:tcW w:w="4672" w:type="dxa"/>
            <w:shd w:val="clear" w:color="auto" w:fill="auto"/>
          </w:tcPr>
          <w:p w14:paraId="7BC93057" w14:textId="77777777" w:rsidR="007E5DB3" w:rsidRPr="004B7DC6" w:rsidRDefault="007E5DB3" w:rsidP="009A0613">
            <w:pPr>
              <w:pStyle w:val="afffffffffd"/>
              <w:rPr>
                <w:rFonts w:hAnsi="宋体"/>
              </w:rPr>
            </w:pPr>
            <w:r w:rsidRPr="004B7DC6">
              <w:rPr>
                <w:rFonts w:hAnsi="宋体" w:hint="eastAsia"/>
              </w:rPr>
              <w:t>气候环境要素</w:t>
            </w:r>
          </w:p>
        </w:tc>
      </w:tr>
      <w:tr w:rsidR="007E5DB3" w:rsidRPr="00B90FE4" w14:paraId="0E8EBB57" w14:textId="77777777" w:rsidTr="004B7DC6">
        <w:trPr>
          <w:jc w:val="center"/>
        </w:trPr>
        <w:tc>
          <w:tcPr>
            <w:tcW w:w="4115" w:type="dxa"/>
            <w:shd w:val="clear" w:color="auto" w:fill="auto"/>
          </w:tcPr>
          <w:p w14:paraId="5A88EA14" w14:textId="77777777" w:rsidR="007E5DB3" w:rsidRPr="004B7DC6" w:rsidRDefault="007E5DB3" w:rsidP="009A0613">
            <w:pPr>
              <w:pStyle w:val="afffffffffd"/>
              <w:rPr>
                <w:rFonts w:hAnsi="宋体"/>
              </w:rPr>
            </w:pPr>
            <w:r w:rsidRPr="004B7DC6">
              <w:rPr>
                <w:rFonts w:hAnsi="宋体"/>
              </w:rPr>
              <w:t xml:space="preserve">2.1 </w:t>
            </w:r>
          </w:p>
        </w:tc>
        <w:tc>
          <w:tcPr>
            <w:tcW w:w="4672" w:type="dxa"/>
            <w:shd w:val="clear" w:color="auto" w:fill="auto"/>
          </w:tcPr>
          <w:p w14:paraId="5188F794" w14:textId="77777777" w:rsidR="007E5DB3" w:rsidRPr="004B7DC6" w:rsidRDefault="007E5DB3" w:rsidP="009A0613">
            <w:pPr>
              <w:pStyle w:val="afffffffffd"/>
              <w:rPr>
                <w:rFonts w:hAnsi="宋体"/>
              </w:rPr>
            </w:pPr>
            <w:r w:rsidRPr="004B7DC6">
              <w:rPr>
                <w:rFonts w:hAnsi="宋体" w:hint="eastAsia"/>
              </w:rPr>
              <w:t>良好天气</w:t>
            </w:r>
          </w:p>
        </w:tc>
      </w:tr>
      <w:tr w:rsidR="007E5DB3" w:rsidRPr="00B90FE4" w14:paraId="10D6BCF6" w14:textId="77777777" w:rsidTr="004B7DC6">
        <w:trPr>
          <w:jc w:val="center"/>
        </w:trPr>
        <w:tc>
          <w:tcPr>
            <w:tcW w:w="4115" w:type="dxa"/>
            <w:shd w:val="clear" w:color="auto" w:fill="auto"/>
          </w:tcPr>
          <w:p w14:paraId="14B5B287" w14:textId="77777777" w:rsidR="007E5DB3" w:rsidRPr="004B7DC6" w:rsidRDefault="007E5DB3" w:rsidP="009A0613">
            <w:pPr>
              <w:pStyle w:val="afffffffffd"/>
              <w:rPr>
                <w:rFonts w:hAnsi="宋体"/>
              </w:rPr>
            </w:pPr>
            <w:r w:rsidRPr="004B7DC6">
              <w:rPr>
                <w:rFonts w:hAnsi="宋体"/>
              </w:rPr>
              <w:t xml:space="preserve">2.2 </w:t>
            </w:r>
          </w:p>
        </w:tc>
        <w:tc>
          <w:tcPr>
            <w:tcW w:w="4672" w:type="dxa"/>
            <w:shd w:val="clear" w:color="auto" w:fill="auto"/>
          </w:tcPr>
          <w:p w14:paraId="198EA82E" w14:textId="77777777" w:rsidR="007E5DB3" w:rsidRPr="004B7DC6" w:rsidRDefault="007E5DB3" w:rsidP="009A0613">
            <w:pPr>
              <w:pStyle w:val="afffffffffd"/>
              <w:rPr>
                <w:rFonts w:hAnsi="宋体"/>
              </w:rPr>
            </w:pPr>
            <w:r w:rsidRPr="004B7DC6">
              <w:rPr>
                <w:rFonts w:hAnsi="宋体" w:hint="eastAsia"/>
              </w:rPr>
              <w:t>雨天</w:t>
            </w:r>
          </w:p>
        </w:tc>
      </w:tr>
      <w:tr w:rsidR="007E5DB3" w:rsidRPr="00B90FE4" w14:paraId="118C2A67" w14:textId="77777777" w:rsidTr="004B7DC6">
        <w:trPr>
          <w:jc w:val="center"/>
        </w:trPr>
        <w:tc>
          <w:tcPr>
            <w:tcW w:w="4115" w:type="dxa"/>
            <w:shd w:val="clear" w:color="auto" w:fill="auto"/>
          </w:tcPr>
          <w:p w14:paraId="191BF173" w14:textId="77777777" w:rsidR="007E5DB3" w:rsidRPr="004B7DC6" w:rsidRDefault="007E5DB3" w:rsidP="009A0613">
            <w:pPr>
              <w:pStyle w:val="afffffffffd"/>
              <w:rPr>
                <w:rFonts w:hAnsi="宋体"/>
              </w:rPr>
            </w:pPr>
            <w:r w:rsidRPr="004B7DC6">
              <w:rPr>
                <w:rFonts w:hAnsi="宋体"/>
              </w:rPr>
              <w:t xml:space="preserve">2.3 </w:t>
            </w:r>
          </w:p>
        </w:tc>
        <w:tc>
          <w:tcPr>
            <w:tcW w:w="4672" w:type="dxa"/>
            <w:shd w:val="clear" w:color="auto" w:fill="auto"/>
          </w:tcPr>
          <w:p w14:paraId="600A9893" w14:textId="77777777" w:rsidR="007E5DB3" w:rsidRPr="004B7DC6" w:rsidRDefault="007E5DB3" w:rsidP="009A0613">
            <w:pPr>
              <w:pStyle w:val="afffffffffd"/>
              <w:rPr>
                <w:rFonts w:hAnsi="宋体"/>
              </w:rPr>
            </w:pPr>
            <w:r w:rsidRPr="004B7DC6">
              <w:rPr>
                <w:rFonts w:hAnsi="宋体" w:hint="eastAsia"/>
              </w:rPr>
              <w:t>雾天</w:t>
            </w:r>
          </w:p>
        </w:tc>
      </w:tr>
    </w:tbl>
    <w:p w14:paraId="49437394" w14:textId="77777777" w:rsidR="007E5DB3" w:rsidRPr="0041129C" w:rsidRDefault="007E5DB3" w:rsidP="007E5DB3">
      <w:pPr>
        <w:pStyle w:val="afffff"/>
        <w:pageBreakBefore/>
        <w:spacing w:beforeLines="50" w:before="156" w:afterLines="50" w:after="156"/>
        <w:ind w:firstLineChars="0" w:firstLine="0"/>
        <w:jc w:val="center"/>
        <w:rPr>
          <w:rFonts w:ascii="黑体" w:eastAsia="黑体" w:hAnsi="黑体"/>
        </w:rPr>
      </w:pPr>
      <w:r w:rsidRPr="0041129C">
        <w:rPr>
          <w:rFonts w:ascii="黑体" w:eastAsia="黑体" w:hAnsi="黑体" w:hint="eastAsia"/>
        </w:rPr>
        <w:lastRenderedPageBreak/>
        <w:t>表</w:t>
      </w:r>
      <w:r w:rsidRPr="0041129C">
        <w:rPr>
          <w:rFonts w:ascii="黑体" w:eastAsia="黑体" w:hAnsi="黑体"/>
        </w:rPr>
        <w:t>A.1  SRAAV</w:t>
      </w:r>
      <w:r w:rsidRPr="0041129C">
        <w:rPr>
          <w:rFonts w:ascii="黑体" w:eastAsia="黑体" w:hAnsi="黑体" w:hint="eastAsia"/>
        </w:rPr>
        <w:t>调研清单</w:t>
      </w:r>
      <w:r w:rsidRPr="0041129C">
        <w:rPr>
          <w:rFonts w:hAnsi="宋体" w:hint="eastAsia"/>
        </w:rPr>
        <w:t>（续）</w:t>
      </w:r>
    </w:p>
    <w:tbl>
      <w:tblPr>
        <w:tblStyle w:val="affffffffff0"/>
        <w:tblW w:w="934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72"/>
        <w:gridCol w:w="4672"/>
      </w:tblGrid>
      <w:tr w:rsidR="007E5DB3" w:rsidRPr="00974315" w14:paraId="567D83D0" w14:textId="77777777" w:rsidTr="009A0613">
        <w:trPr>
          <w:jc w:val="center"/>
        </w:trPr>
        <w:tc>
          <w:tcPr>
            <w:tcW w:w="4672" w:type="dxa"/>
            <w:shd w:val="clear" w:color="auto" w:fill="auto"/>
          </w:tcPr>
          <w:p w14:paraId="3BB5DD84" w14:textId="77777777" w:rsidR="007E5DB3" w:rsidRPr="00974315" w:rsidRDefault="007E5DB3" w:rsidP="009A0613">
            <w:pPr>
              <w:pStyle w:val="afffffffffd"/>
            </w:pPr>
            <w:r w:rsidRPr="00E37916">
              <w:rPr>
                <w:rFonts w:hint="eastAsia"/>
              </w:rPr>
              <w:t xml:space="preserve">2.4 </w:t>
            </w:r>
          </w:p>
        </w:tc>
        <w:tc>
          <w:tcPr>
            <w:tcW w:w="4672" w:type="dxa"/>
            <w:shd w:val="clear" w:color="auto" w:fill="auto"/>
          </w:tcPr>
          <w:p w14:paraId="4AFFE83F" w14:textId="77777777" w:rsidR="007E5DB3" w:rsidRPr="00974315" w:rsidRDefault="007E5DB3" w:rsidP="009A0613">
            <w:pPr>
              <w:pStyle w:val="afffffffffd"/>
            </w:pPr>
            <w:r w:rsidRPr="00E37916">
              <w:rPr>
                <w:rFonts w:hint="eastAsia"/>
              </w:rPr>
              <w:t>风力</w:t>
            </w:r>
          </w:p>
        </w:tc>
      </w:tr>
      <w:tr w:rsidR="007E5DB3" w:rsidRPr="00974315" w14:paraId="383E10E2" w14:textId="77777777" w:rsidTr="009A0613">
        <w:trPr>
          <w:jc w:val="center"/>
        </w:trPr>
        <w:tc>
          <w:tcPr>
            <w:tcW w:w="4672" w:type="dxa"/>
            <w:shd w:val="clear" w:color="auto" w:fill="auto"/>
          </w:tcPr>
          <w:p w14:paraId="2836B4FB" w14:textId="77777777" w:rsidR="007E5DB3" w:rsidRPr="00974315" w:rsidRDefault="007E5DB3" w:rsidP="009A0613">
            <w:pPr>
              <w:pStyle w:val="afffffffffd"/>
            </w:pPr>
            <w:r w:rsidRPr="00E37916">
              <w:rPr>
                <w:rFonts w:hint="eastAsia"/>
              </w:rPr>
              <w:t xml:space="preserve">2.5 </w:t>
            </w:r>
          </w:p>
        </w:tc>
        <w:tc>
          <w:tcPr>
            <w:tcW w:w="4672" w:type="dxa"/>
            <w:shd w:val="clear" w:color="auto" w:fill="auto"/>
          </w:tcPr>
          <w:p w14:paraId="55C9C2AB" w14:textId="77777777" w:rsidR="007E5DB3" w:rsidRPr="00974315" w:rsidRDefault="007E5DB3" w:rsidP="009A0613">
            <w:pPr>
              <w:pStyle w:val="afffffffffd"/>
            </w:pPr>
            <w:r w:rsidRPr="00E37916">
              <w:rPr>
                <w:rFonts w:hint="eastAsia"/>
              </w:rPr>
              <w:t>光线（夜晚）</w:t>
            </w:r>
          </w:p>
        </w:tc>
      </w:tr>
      <w:tr w:rsidR="007E5DB3" w:rsidRPr="00974315" w14:paraId="6ACE1DAC" w14:textId="77777777" w:rsidTr="009A0613">
        <w:trPr>
          <w:jc w:val="center"/>
        </w:trPr>
        <w:tc>
          <w:tcPr>
            <w:tcW w:w="4672" w:type="dxa"/>
            <w:shd w:val="clear" w:color="auto" w:fill="auto"/>
          </w:tcPr>
          <w:p w14:paraId="401A841F" w14:textId="77777777" w:rsidR="007E5DB3" w:rsidRPr="00974315" w:rsidRDefault="007E5DB3" w:rsidP="009A0613">
            <w:pPr>
              <w:pStyle w:val="afffffffffd"/>
            </w:pPr>
            <w:r w:rsidRPr="00E37916">
              <w:rPr>
                <w:rFonts w:hint="eastAsia"/>
              </w:rPr>
              <w:t>2.6</w:t>
            </w:r>
          </w:p>
        </w:tc>
        <w:tc>
          <w:tcPr>
            <w:tcW w:w="4672" w:type="dxa"/>
            <w:shd w:val="clear" w:color="auto" w:fill="auto"/>
          </w:tcPr>
          <w:p w14:paraId="544B60D1" w14:textId="77777777" w:rsidR="007E5DB3" w:rsidRPr="00974315" w:rsidRDefault="007E5DB3" w:rsidP="009A0613">
            <w:pPr>
              <w:pStyle w:val="afffffffffd"/>
            </w:pPr>
            <w:r w:rsidRPr="00E37916">
              <w:rPr>
                <w:rFonts w:hint="eastAsia"/>
              </w:rPr>
              <w:t>人口居住密度</w:t>
            </w:r>
          </w:p>
        </w:tc>
      </w:tr>
      <w:tr w:rsidR="007E5DB3" w:rsidRPr="00974315" w14:paraId="5C3256C3" w14:textId="77777777" w:rsidTr="009A0613">
        <w:trPr>
          <w:jc w:val="center"/>
        </w:trPr>
        <w:tc>
          <w:tcPr>
            <w:tcW w:w="4672" w:type="dxa"/>
            <w:shd w:val="clear" w:color="auto" w:fill="auto"/>
          </w:tcPr>
          <w:p w14:paraId="005530F8" w14:textId="77777777" w:rsidR="007E5DB3" w:rsidRPr="00974315" w:rsidRDefault="007E5DB3" w:rsidP="009A0613">
            <w:pPr>
              <w:pStyle w:val="afffffffffd"/>
            </w:pPr>
            <w:r w:rsidRPr="00E37916">
              <w:rPr>
                <w:rFonts w:hint="eastAsia"/>
              </w:rPr>
              <w:t xml:space="preserve">3 </w:t>
            </w:r>
          </w:p>
        </w:tc>
        <w:tc>
          <w:tcPr>
            <w:tcW w:w="4672" w:type="dxa"/>
            <w:shd w:val="clear" w:color="auto" w:fill="auto"/>
          </w:tcPr>
          <w:p w14:paraId="5F4459B5" w14:textId="77777777" w:rsidR="007E5DB3" w:rsidRPr="00974315" w:rsidRDefault="007E5DB3" w:rsidP="009A0613">
            <w:pPr>
              <w:pStyle w:val="afffffffffd"/>
            </w:pPr>
            <w:r w:rsidRPr="002B2642">
              <w:rPr>
                <w:rFonts w:hint="eastAsia"/>
              </w:rPr>
              <w:t>交通要素</w:t>
            </w:r>
          </w:p>
        </w:tc>
      </w:tr>
      <w:tr w:rsidR="007E5DB3" w:rsidRPr="00974315" w14:paraId="742515AD" w14:textId="77777777" w:rsidTr="009A0613">
        <w:trPr>
          <w:jc w:val="center"/>
        </w:trPr>
        <w:tc>
          <w:tcPr>
            <w:tcW w:w="4672" w:type="dxa"/>
            <w:shd w:val="clear" w:color="auto" w:fill="auto"/>
          </w:tcPr>
          <w:p w14:paraId="12374F2F" w14:textId="77777777" w:rsidR="007E5DB3" w:rsidRPr="00974315" w:rsidRDefault="007E5DB3" w:rsidP="009A0613">
            <w:pPr>
              <w:pStyle w:val="afffffffffd"/>
            </w:pPr>
            <w:r w:rsidRPr="00E37916">
              <w:rPr>
                <w:rFonts w:hint="eastAsia"/>
              </w:rPr>
              <w:t xml:space="preserve">3.1 </w:t>
            </w:r>
          </w:p>
        </w:tc>
        <w:tc>
          <w:tcPr>
            <w:tcW w:w="4672" w:type="dxa"/>
            <w:shd w:val="clear" w:color="auto" w:fill="auto"/>
          </w:tcPr>
          <w:p w14:paraId="6EE57777" w14:textId="77777777" w:rsidR="007E5DB3" w:rsidRPr="00974315" w:rsidRDefault="007E5DB3" w:rsidP="009A0613">
            <w:pPr>
              <w:pStyle w:val="afffffffffd"/>
            </w:pPr>
            <w:r w:rsidRPr="00E37916">
              <w:rPr>
                <w:rFonts w:hint="eastAsia"/>
              </w:rPr>
              <w:t>机动车交通流量</w:t>
            </w:r>
          </w:p>
        </w:tc>
      </w:tr>
      <w:tr w:rsidR="007E5DB3" w:rsidRPr="00974315" w14:paraId="24617DBA" w14:textId="77777777" w:rsidTr="009A0613">
        <w:trPr>
          <w:jc w:val="center"/>
        </w:trPr>
        <w:tc>
          <w:tcPr>
            <w:tcW w:w="4672" w:type="dxa"/>
            <w:shd w:val="clear" w:color="auto" w:fill="auto"/>
          </w:tcPr>
          <w:p w14:paraId="4DBD7B05" w14:textId="77777777" w:rsidR="007E5DB3" w:rsidRPr="00974315" w:rsidRDefault="007E5DB3" w:rsidP="009A0613">
            <w:pPr>
              <w:pStyle w:val="afffffffffd"/>
            </w:pPr>
            <w:r w:rsidRPr="00E37916">
              <w:rPr>
                <w:rFonts w:hint="eastAsia"/>
              </w:rPr>
              <w:t xml:space="preserve">3.2 </w:t>
            </w:r>
          </w:p>
        </w:tc>
        <w:tc>
          <w:tcPr>
            <w:tcW w:w="4672" w:type="dxa"/>
            <w:shd w:val="clear" w:color="auto" w:fill="auto"/>
          </w:tcPr>
          <w:p w14:paraId="79253B51" w14:textId="77777777" w:rsidR="007E5DB3" w:rsidRPr="00974315" w:rsidRDefault="007E5DB3" w:rsidP="009A0613">
            <w:pPr>
              <w:pStyle w:val="afffffffffd"/>
            </w:pPr>
            <w:r w:rsidRPr="00E37916">
              <w:rPr>
                <w:rFonts w:hint="eastAsia"/>
              </w:rPr>
              <w:t>机动车通行速度</w:t>
            </w:r>
          </w:p>
        </w:tc>
      </w:tr>
      <w:tr w:rsidR="007E5DB3" w:rsidRPr="00974315" w14:paraId="152A782D" w14:textId="77777777" w:rsidTr="009A0613">
        <w:trPr>
          <w:jc w:val="center"/>
        </w:trPr>
        <w:tc>
          <w:tcPr>
            <w:tcW w:w="4672" w:type="dxa"/>
            <w:shd w:val="clear" w:color="auto" w:fill="auto"/>
          </w:tcPr>
          <w:p w14:paraId="4B21003E" w14:textId="77777777" w:rsidR="007E5DB3" w:rsidRPr="00974315" w:rsidRDefault="007E5DB3" w:rsidP="009A0613">
            <w:pPr>
              <w:pStyle w:val="afffffffffd"/>
            </w:pPr>
            <w:r w:rsidRPr="00E37916">
              <w:rPr>
                <w:rFonts w:hint="eastAsia"/>
              </w:rPr>
              <w:t xml:space="preserve">3.3 </w:t>
            </w:r>
          </w:p>
        </w:tc>
        <w:tc>
          <w:tcPr>
            <w:tcW w:w="4672" w:type="dxa"/>
            <w:shd w:val="clear" w:color="auto" w:fill="auto"/>
          </w:tcPr>
          <w:p w14:paraId="4C1322CA" w14:textId="77777777" w:rsidR="007E5DB3" w:rsidRPr="00974315" w:rsidRDefault="007E5DB3" w:rsidP="009A0613">
            <w:pPr>
              <w:pStyle w:val="afffffffffd"/>
            </w:pPr>
            <w:r w:rsidRPr="00E37916">
              <w:rPr>
                <w:rFonts w:hint="eastAsia"/>
              </w:rPr>
              <w:t>交通组成</w:t>
            </w:r>
          </w:p>
        </w:tc>
      </w:tr>
      <w:tr w:rsidR="007E5DB3" w:rsidRPr="00974315" w14:paraId="5684BEE0" w14:textId="77777777" w:rsidTr="009A0613">
        <w:trPr>
          <w:jc w:val="center"/>
        </w:trPr>
        <w:tc>
          <w:tcPr>
            <w:tcW w:w="4672" w:type="dxa"/>
            <w:shd w:val="clear" w:color="auto" w:fill="auto"/>
          </w:tcPr>
          <w:p w14:paraId="19511331" w14:textId="77777777" w:rsidR="007E5DB3" w:rsidRPr="00974315" w:rsidRDefault="007E5DB3" w:rsidP="009A0613">
            <w:pPr>
              <w:pStyle w:val="afffffffffd"/>
            </w:pPr>
            <w:r w:rsidRPr="00601F38">
              <w:rPr>
                <w:color w:val="000000"/>
                <w:szCs w:val="18"/>
              </w:rPr>
              <w:t>3.4</w:t>
            </w:r>
          </w:p>
        </w:tc>
        <w:tc>
          <w:tcPr>
            <w:tcW w:w="4672" w:type="dxa"/>
            <w:shd w:val="clear" w:color="auto" w:fill="auto"/>
          </w:tcPr>
          <w:p w14:paraId="565A0528" w14:textId="77777777" w:rsidR="007E5DB3" w:rsidRPr="00974315" w:rsidRDefault="007E5DB3" w:rsidP="009A0613">
            <w:pPr>
              <w:pStyle w:val="afffffffffd"/>
            </w:pPr>
            <w:r w:rsidRPr="00601F38">
              <w:rPr>
                <w:rFonts w:hAnsi="宋体" w:cs="宋体" w:hint="eastAsia"/>
                <w:color w:val="000000"/>
                <w:szCs w:val="18"/>
              </w:rPr>
              <w:t>城市交通运行指数</w:t>
            </w:r>
          </w:p>
        </w:tc>
      </w:tr>
      <w:tr w:rsidR="007E5DB3" w:rsidRPr="00974315" w14:paraId="6AF1ACA6" w14:textId="77777777" w:rsidTr="009A0613">
        <w:trPr>
          <w:jc w:val="center"/>
        </w:trPr>
        <w:tc>
          <w:tcPr>
            <w:tcW w:w="4672" w:type="dxa"/>
            <w:shd w:val="clear" w:color="auto" w:fill="auto"/>
          </w:tcPr>
          <w:p w14:paraId="3D9B6E11" w14:textId="77777777" w:rsidR="007E5DB3" w:rsidRPr="00974315" w:rsidRDefault="007E5DB3" w:rsidP="009A0613">
            <w:pPr>
              <w:pStyle w:val="afffffffffd"/>
            </w:pPr>
            <w:r w:rsidRPr="004A4E70">
              <w:rPr>
                <w:color w:val="000000"/>
                <w:szCs w:val="18"/>
              </w:rPr>
              <w:t xml:space="preserve">4 </w:t>
            </w:r>
          </w:p>
        </w:tc>
        <w:tc>
          <w:tcPr>
            <w:tcW w:w="4672" w:type="dxa"/>
            <w:shd w:val="clear" w:color="auto" w:fill="auto"/>
          </w:tcPr>
          <w:p w14:paraId="0EDA6216" w14:textId="77777777" w:rsidR="007E5DB3" w:rsidRPr="00974315" w:rsidRDefault="007E5DB3" w:rsidP="009A0613">
            <w:pPr>
              <w:pStyle w:val="afffffffffd"/>
            </w:pPr>
            <w:r w:rsidRPr="002B2642">
              <w:rPr>
                <w:rFonts w:hAnsi="宋体" w:cs="宋体" w:hint="eastAsia"/>
                <w:color w:val="000000"/>
                <w:szCs w:val="18"/>
              </w:rPr>
              <w:t>交通参与者要素</w:t>
            </w:r>
          </w:p>
        </w:tc>
      </w:tr>
      <w:tr w:rsidR="007E5DB3" w:rsidRPr="00974315" w14:paraId="1708EE99" w14:textId="77777777" w:rsidTr="009A0613">
        <w:trPr>
          <w:jc w:val="center"/>
        </w:trPr>
        <w:tc>
          <w:tcPr>
            <w:tcW w:w="4672" w:type="dxa"/>
            <w:shd w:val="clear" w:color="auto" w:fill="auto"/>
          </w:tcPr>
          <w:p w14:paraId="54794128" w14:textId="77777777" w:rsidR="007E5DB3" w:rsidRPr="00974315" w:rsidRDefault="007E5DB3" w:rsidP="009A0613">
            <w:pPr>
              <w:pStyle w:val="afffffffffd"/>
            </w:pPr>
            <w:r w:rsidRPr="00601F38">
              <w:rPr>
                <w:color w:val="000000"/>
                <w:szCs w:val="18"/>
              </w:rPr>
              <w:t xml:space="preserve">4.1 </w:t>
            </w:r>
          </w:p>
        </w:tc>
        <w:tc>
          <w:tcPr>
            <w:tcW w:w="4672" w:type="dxa"/>
            <w:shd w:val="clear" w:color="auto" w:fill="auto"/>
          </w:tcPr>
          <w:p w14:paraId="4AC58840" w14:textId="77777777" w:rsidR="007E5DB3" w:rsidRPr="00974315" w:rsidRDefault="007E5DB3" w:rsidP="009A0613">
            <w:pPr>
              <w:pStyle w:val="afffffffffd"/>
            </w:pPr>
            <w:r w:rsidRPr="00601F38">
              <w:rPr>
                <w:rFonts w:hAnsi="宋体" w:cs="宋体" w:hint="eastAsia"/>
                <w:color w:val="000000"/>
                <w:szCs w:val="18"/>
              </w:rPr>
              <w:t>非机动车流量</w:t>
            </w:r>
          </w:p>
        </w:tc>
      </w:tr>
      <w:tr w:rsidR="007E5DB3" w:rsidRPr="00974315" w14:paraId="67765B3E" w14:textId="77777777" w:rsidTr="009A0613">
        <w:trPr>
          <w:jc w:val="center"/>
        </w:trPr>
        <w:tc>
          <w:tcPr>
            <w:tcW w:w="4672" w:type="dxa"/>
            <w:shd w:val="clear" w:color="auto" w:fill="auto"/>
          </w:tcPr>
          <w:p w14:paraId="4CB613E9" w14:textId="77777777" w:rsidR="007E5DB3" w:rsidRPr="00974315" w:rsidRDefault="007E5DB3" w:rsidP="009A0613">
            <w:pPr>
              <w:pStyle w:val="afffffffffd"/>
            </w:pPr>
            <w:r w:rsidRPr="00601F38">
              <w:rPr>
                <w:color w:val="000000"/>
                <w:szCs w:val="18"/>
              </w:rPr>
              <w:t xml:space="preserve">4.2 </w:t>
            </w:r>
          </w:p>
        </w:tc>
        <w:tc>
          <w:tcPr>
            <w:tcW w:w="4672" w:type="dxa"/>
            <w:shd w:val="clear" w:color="auto" w:fill="auto"/>
          </w:tcPr>
          <w:p w14:paraId="0026B18F" w14:textId="77777777" w:rsidR="007E5DB3" w:rsidRPr="00974315" w:rsidRDefault="007E5DB3" w:rsidP="009A0613">
            <w:pPr>
              <w:pStyle w:val="afffffffffd"/>
            </w:pPr>
            <w:r w:rsidRPr="00601F38">
              <w:rPr>
                <w:rFonts w:hAnsi="宋体" w:cs="宋体" w:hint="eastAsia"/>
                <w:color w:val="000000"/>
                <w:szCs w:val="18"/>
              </w:rPr>
              <w:t>机动车流量</w:t>
            </w:r>
          </w:p>
        </w:tc>
      </w:tr>
      <w:tr w:rsidR="007E5DB3" w:rsidRPr="00974315" w14:paraId="37713EFE" w14:textId="77777777" w:rsidTr="009A0613">
        <w:trPr>
          <w:jc w:val="center"/>
        </w:trPr>
        <w:tc>
          <w:tcPr>
            <w:tcW w:w="4672" w:type="dxa"/>
            <w:shd w:val="clear" w:color="auto" w:fill="auto"/>
          </w:tcPr>
          <w:p w14:paraId="42973E61" w14:textId="77777777" w:rsidR="007E5DB3" w:rsidRPr="00974315" w:rsidRDefault="007E5DB3" w:rsidP="009A0613">
            <w:pPr>
              <w:pStyle w:val="afffffffffd"/>
            </w:pPr>
            <w:r w:rsidRPr="00601F38">
              <w:rPr>
                <w:color w:val="000000"/>
                <w:szCs w:val="18"/>
              </w:rPr>
              <w:t xml:space="preserve">4.3 </w:t>
            </w:r>
          </w:p>
        </w:tc>
        <w:tc>
          <w:tcPr>
            <w:tcW w:w="4672" w:type="dxa"/>
            <w:shd w:val="clear" w:color="auto" w:fill="auto"/>
          </w:tcPr>
          <w:p w14:paraId="3F40E3D5" w14:textId="77777777" w:rsidR="007E5DB3" w:rsidRPr="00974315" w:rsidRDefault="007E5DB3" w:rsidP="009A0613">
            <w:pPr>
              <w:pStyle w:val="afffffffffd"/>
            </w:pPr>
            <w:r w:rsidRPr="00601F38">
              <w:rPr>
                <w:rFonts w:hAnsi="宋体" w:cs="宋体" w:hint="eastAsia"/>
                <w:color w:val="000000"/>
                <w:szCs w:val="18"/>
              </w:rPr>
              <w:t>路侧通行的行人流量</w:t>
            </w:r>
          </w:p>
        </w:tc>
      </w:tr>
      <w:tr w:rsidR="007E5DB3" w:rsidRPr="00974315" w14:paraId="1E9EC033" w14:textId="77777777" w:rsidTr="009A0613">
        <w:trPr>
          <w:jc w:val="center"/>
        </w:trPr>
        <w:tc>
          <w:tcPr>
            <w:tcW w:w="4672" w:type="dxa"/>
            <w:tcBorders>
              <w:bottom w:val="single" w:sz="8" w:space="0" w:color="auto"/>
            </w:tcBorders>
            <w:shd w:val="clear" w:color="auto" w:fill="auto"/>
          </w:tcPr>
          <w:p w14:paraId="0E8A5D3C" w14:textId="77777777" w:rsidR="007E5DB3" w:rsidRPr="00974315" w:rsidRDefault="007E5DB3" w:rsidP="009A0613">
            <w:pPr>
              <w:pStyle w:val="afffffffffd"/>
            </w:pPr>
            <w:r w:rsidRPr="00601F38">
              <w:rPr>
                <w:color w:val="000000"/>
                <w:szCs w:val="18"/>
              </w:rPr>
              <w:t xml:space="preserve">4.4 </w:t>
            </w:r>
          </w:p>
        </w:tc>
        <w:tc>
          <w:tcPr>
            <w:tcW w:w="4672" w:type="dxa"/>
            <w:tcBorders>
              <w:bottom w:val="single" w:sz="8" w:space="0" w:color="auto"/>
            </w:tcBorders>
            <w:shd w:val="clear" w:color="auto" w:fill="auto"/>
          </w:tcPr>
          <w:p w14:paraId="6D277ACB" w14:textId="77777777" w:rsidR="007E5DB3" w:rsidRPr="00974315" w:rsidRDefault="007E5DB3" w:rsidP="009A0613">
            <w:pPr>
              <w:pStyle w:val="afffffffffd"/>
            </w:pPr>
            <w:r w:rsidRPr="00601F38">
              <w:rPr>
                <w:rFonts w:hAnsi="宋体" w:cs="宋体" w:hint="eastAsia"/>
                <w:color w:val="000000"/>
                <w:szCs w:val="18"/>
              </w:rPr>
              <w:t>横穿马路的行人流量</w:t>
            </w:r>
          </w:p>
        </w:tc>
      </w:tr>
    </w:tbl>
    <w:p w14:paraId="2315882B" w14:textId="4B402125" w:rsidR="007E5DB3" w:rsidRDefault="007E5DB3" w:rsidP="007E5DB3">
      <w:pPr>
        <w:pStyle w:val="afffff"/>
        <w:ind w:firstLine="420"/>
      </w:pPr>
    </w:p>
    <w:p w14:paraId="755FB8E8" w14:textId="1FEB5B2D" w:rsidR="007E5DB3" w:rsidRDefault="007E5DB3" w:rsidP="007E5DB3">
      <w:pPr>
        <w:pStyle w:val="afffff"/>
        <w:ind w:firstLine="420"/>
      </w:pPr>
    </w:p>
    <w:p w14:paraId="701BA91F" w14:textId="77777777" w:rsidR="007E5DB3" w:rsidRDefault="007E5DB3" w:rsidP="007E5DB3">
      <w:pPr>
        <w:pStyle w:val="afffff"/>
        <w:ind w:firstLine="420"/>
        <w:sectPr w:rsidR="007E5DB3" w:rsidSect="00E34F3F">
          <w:headerReference w:type="even" r:id="rId28"/>
          <w:headerReference w:type="default" r:id="rId29"/>
          <w:footerReference w:type="even" r:id="rId30"/>
          <w:footerReference w:type="default" r:id="rId31"/>
          <w:pgSz w:w="11906" w:h="16838" w:code="9"/>
          <w:pgMar w:top="1928" w:right="1134" w:bottom="1134" w:left="1134" w:header="1418" w:footer="1134" w:gutter="284"/>
          <w:cols w:space="425"/>
          <w:formProt w:val="0"/>
          <w:docGrid w:type="lines" w:linePitch="312"/>
        </w:sectPr>
      </w:pPr>
    </w:p>
    <w:p w14:paraId="37B03272" w14:textId="24DB9CE6" w:rsidR="007E5DB3" w:rsidRDefault="007E5DB3" w:rsidP="007E5DB3">
      <w:pPr>
        <w:pStyle w:val="afa"/>
        <w:rPr>
          <w:vanish w:val="0"/>
        </w:rPr>
      </w:pPr>
    </w:p>
    <w:p w14:paraId="181EEEB6" w14:textId="4003D20C" w:rsidR="007E5DB3" w:rsidRDefault="007E5DB3" w:rsidP="007E5DB3">
      <w:pPr>
        <w:pStyle w:val="aff0"/>
        <w:rPr>
          <w:vanish w:val="0"/>
        </w:rPr>
      </w:pPr>
    </w:p>
    <w:p w14:paraId="6D9DDAD7" w14:textId="591ADD02" w:rsidR="007E5DB3" w:rsidRDefault="007E5DB3" w:rsidP="007E5DB3">
      <w:pPr>
        <w:pStyle w:val="aff7"/>
        <w:spacing w:after="156"/>
      </w:pPr>
      <w:r>
        <w:br/>
      </w:r>
      <w:bookmarkStart w:id="96" w:name="_Toc148621402"/>
      <w:bookmarkStart w:id="97" w:name="_Toc150527946"/>
      <w:bookmarkStart w:id="98" w:name="_Toc150536762"/>
      <w:bookmarkStart w:id="99" w:name="_Toc153293404"/>
      <w:r>
        <w:rPr>
          <w:rFonts w:hint="eastAsia"/>
        </w:rPr>
        <w:t>（</w:t>
      </w:r>
      <w:r w:rsidR="00AD52CC">
        <w:rPr>
          <w:rFonts w:hint="eastAsia"/>
        </w:rPr>
        <w:t>资料</w:t>
      </w:r>
      <w:r>
        <w:rPr>
          <w:rFonts w:hint="eastAsia"/>
        </w:rPr>
        <w:t>性）</w:t>
      </w:r>
      <w:r>
        <w:br/>
      </w:r>
      <w:r w:rsidR="00B22A5B">
        <w:rPr>
          <w:rFonts w:hint="eastAsia"/>
        </w:rPr>
        <w:t>自动驾驶道路安全风险评估方法</w:t>
      </w:r>
      <w:r>
        <w:rPr>
          <w:rFonts w:hint="eastAsia"/>
        </w:rPr>
        <w:t>（SRAAV）</w:t>
      </w:r>
      <w:bookmarkEnd w:id="96"/>
      <w:bookmarkEnd w:id="97"/>
      <w:bookmarkEnd w:id="98"/>
      <w:bookmarkEnd w:id="99"/>
    </w:p>
    <w:p w14:paraId="327A52FC" w14:textId="77777777" w:rsidR="00956D14" w:rsidRPr="00805743" w:rsidRDefault="00956D14" w:rsidP="00956D14">
      <w:pPr>
        <w:pStyle w:val="aff8"/>
        <w:spacing w:before="156" w:after="156"/>
      </w:pPr>
      <w:r w:rsidRPr="00805743">
        <w:t>评估方法概述</w:t>
      </w:r>
    </w:p>
    <w:p w14:paraId="19CE4B71" w14:textId="26BF52C2" w:rsidR="00956D14" w:rsidRPr="00805743" w:rsidRDefault="00B22A5B" w:rsidP="00956D14">
      <w:pPr>
        <w:pStyle w:val="afffff"/>
        <w:ind w:firstLine="420"/>
      </w:pPr>
      <w:r>
        <w:rPr>
          <w:rFonts w:hint="eastAsia"/>
        </w:rPr>
        <w:t>SRAAV</w:t>
      </w:r>
      <w:r w:rsidR="00956D14" w:rsidRPr="00805743">
        <w:t>结合我国道路交通特征和驾驶行为习惯，</w:t>
      </w:r>
      <w:r>
        <w:rPr>
          <w:rFonts w:hint="eastAsia"/>
        </w:rPr>
        <w:t>综合考虑</w:t>
      </w:r>
      <w:r w:rsidR="00956D14" w:rsidRPr="00805743">
        <w:t>道路</w:t>
      </w:r>
      <w:r w:rsidR="00E93D78" w:rsidRPr="00E93D78">
        <w:rPr>
          <w:rFonts w:hint="eastAsia"/>
        </w:rPr>
        <w:t>道路设施要素、交通要素、交通参与者要素、气候环境要素等四大类因素</w:t>
      </w:r>
      <w:r w:rsidR="00956D14" w:rsidRPr="00805743">
        <w:t>，综合定量评估各个路段的安全风险度。</w:t>
      </w:r>
      <w:r w:rsidR="00E528A9">
        <w:rPr>
          <w:rFonts w:hint="eastAsia"/>
        </w:rPr>
        <w:t>安全</w:t>
      </w:r>
      <w:r w:rsidR="00956D14" w:rsidRPr="00805743">
        <w:t>风险度越低，道路安全性就越高，可准予自动驾驶道路测试的可能性就越高。评估步骤具体包括事故类型及影响因素确定、影响因素调查及路段划分、交通调查、安全风险度计算、道路环境</w:t>
      </w:r>
      <w:r w:rsidR="001F3F7A">
        <w:rPr>
          <w:rFonts w:hint="eastAsia"/>
        </w:rPr>
        <w:t>复杂度</w:t>
      </w:r>
      <w:r w:rsidR="00956D14" w:rsidRPr="00805743">
        <w:t>等级评定划分等。</w:t>
      </w:r>
    </w:p>
    <w:p w14:paraId="1A30E2E1" w14:textId="77777777" w:rsidR="00956D14" w:rsidRPr="00805743" w:rsidRDefault="00956D14" w:rsidP="00956D14">
      <w:pPr>
        <w:pStyle w:val="aff8"/>
        <w:spacing w:before="156" w:after="156"/>
      </w:pPr>
      <w:r w:rsidRPr="00805743">
        <w:t>事故类型及影响因素确定</w:t>
      </w:r>
    </w:p>
    <w:p w14:paraId="607C8763" w14:textId="0F982961" w:rsidR="00956D14" w:rsidRPr="00805743" w:rsidRDefault="00956D14" w:rsidP="00956D14">
      <w:pPr>
        <w:pStyle w:val="afffff"/>
        <w:ind w:firstLine="420"/>
      </w:pPr>
      <w:r w:rsidRPr="00805743">
        <w:t>SRAAV评估方法中，</w:t>
      </w:r>
      <w:r w:rsidR="00B22A5B">
        <w:rPr>
          <w:rFonts w:hint="eastAsia"/>
        </w:rPr>
        <w:t>自动驾驶汽车</w:t>
      </w:r>
      <w:r w:rsidRPr="00805743">
        <w:t>在道路上行驶可能发生五类事故，分别为：脱离行车道事故、失控撞上对向机动车事故、超车时撞上对向机动车事故、交叉口事故以及道路接入口事故。通过实地勘察，判断道路中自动驾驶可能发生的事故类型。对于不同的事故类型，SRAAV</w:t>
      </w:r>
      <w:r w:rsidR="00B22A5B">
        <w:rPr>
          <w:rFonts w:hint="eastAsia"/>
        </w:rPr>
        <w:t>总结</w:t>
      </w:r>
      <w:r w:rsidRPr="00805743">
        <w:t>了</w:t>
      </w:r>
      <w:r w:rsidR="00B22A5B">
        <w:rPr>
          <w:rFonts w:hint="eastAsia"/>
        </w:rPr>
        <w:t>对应</w:t>
      </w:r>
      <w:r w:rsidRPr="00805743">
        <w:t>的影响因素，如脱离行车道风险影响因素为曲率、坡度、车道宽、路面平整度、标志标线情况、交通流量、车辆通行速度等。</w:t>
      </w:r>
    </w:p>
    <w:p w14:paraId="2462BCE7" w14:textId="77777777" w:rsidR="00956D14" w:rsidRPr="00805743" w:rsidRDefault="00956D14" w:rsidP="00956D14">
      <w:pPr>
        <w:pStyle w:val="aff8"/>
        <w:spacing w:before="156" w:after="156"/>
      </w:pPr>
      <w:r w:rsidRPr="00805743">
        <w:t>影响因素调查及路段划分</w:t>
      </w:r>
    </w:p>
    <w:p w14:paraId="7AF5BEE2" w14:textId="0C821D0C" w:rsidR="00956D14" w:rsidRPr="00805743" w:rsidRDefault="00956D14" w:rsidP="00956D14">
      <w:pPr>
        <w:pStyle w:val="afffff"/>
        <w:ind w:firstLine="420"/>
      </w:pPr>
      <w:r w:rsidRPr="00805743">
        <w:t>实地调查曲率、坡度、车道数、间隔带类型、路面状况、道路接入点、交叉口情况等主要</w:t>
      </w:r>
      <w:r w:rsidR="00B22A5B">
        <w:rPr>
          <w:rFonts w:hint="eastAsia"/>
        </w:rPr>
        <w:t>影响</w:t>
      </w:r>
      <w:r w:rsidRPr="00805743">
        <w:t>因素，</w:t>
      </w:r>
      <w:r w:rsidR="00B22A5B">
        <w:rPr>
          <w:rFonts w:hint="eastAsia"/>
        </w:rPr>
        <w:t>基于主要影响因素划分路段</w:t>
      </w:r>
      <w:r w:rsidR="00B22A5B" w:rsidRPr="00805743">
        <w:t>，</w:t>
      </w:r>
      <w:r w:rsidR="00B22A5B">
        <w:rPr>
          <w:rFonts w:hint="eastAsia"/>
        </w:rPr>
        <w:t>将</w:t>
      </w:r>
      <w:r w:rsidR="00B22A5B" w:rsidRPr="00805743">
        <w:t>主要影响因素不变或相似的连续道路划分为同一个路段，并进行编号</w:t>
      </w:r>
      <w:r w:rsidR="00B22A5B">
        <w:rPr>
          <w:rFonts w:hint="eastAsia"/>
        </w:rPr>
        <w:t>。</w:t>
      </w:r>
    </w:p>
    <w:p w14:paraId="40A8E38E" w14:textId="77777777" w:rsidR="00956D14" w:rsidRPr="00805743" w:rsidRDefault="00956D14" w:rsidP="00956D14">
      <w:pPr>
        <w:pStyle w:val="aff8"/>
        <w:spacing w:before="156" w:after="156"/>
      </w:pPr>
      <w:r w:rsidRPr="00805743">
        <w:t>交通调查</w:t>
      </w:r>
    </w:p>
    <w:p w14:paraId="2A2E9761" w14:textId="76A11DD0" w:rsidR="00956D14" w:rsidRPr="00805743" w:rsidRDefault="00956D14" w:rsidP="00956D14">
      <w:pPr>
        <w:pStyle w:val="afffff"/>
        <w:ind w:firstLine="420"/>
      </w:pPr>
      <w:r w:rsidRPr="00805743">
        <w:t>车辆通行速度和交通流量是影响测试道路安全风险</w:t>
      </w:r>
      <w:r w:rsidR="00B22A5B">
        <w:rPr>
          <w:rFonts w:hint="eastAsia"/>
        </w:rPr>
        <w:t>度</w:t>
      </w:r>
      <w:r w:rsidRPr="00805743">
        <w:t>的重要因素。对划分好的各个路段进行车辆通行速度和交通流量等调查。</w:t>
      </w:r>
    </w:p>
    <w:p w14:paraId="58722114" w14:textId="77777777" w:rsidR="00956D14" w:rsidRPr="00805743" w:rsidRDefault="00956D14" w:rsidP="00956D14">
      <w:pPr>
        <w:pStyle w:val="aff8"/>
        <w:spacing w:before="156" w:after="156"/>
      </w:pPr>
      <w:r w:rsidRPr="00805743">
        <w:t>路段安全风险度计算方法</w:t>
      </w:r>
    </w:p>
    <w:p w14:paraId="2D6BE8FD" w14:textId="1E01A735" w:rsidR="00956D14" w:rsidRDefault="00956D14" w:rsidP="00956D14">
      <w:pPr>
        <w:pStyle w:val="afffff"/>
        <w:ind w:firstLine="420"/>
      </w:pPr>
      <w:r w:rsidRPr="00805743">
        <w:t>各类型事故导致的路段安全风险度计算</w:t>
      </w:r>
      <w:r w:rsidR="00EB71EF">
        <w:rPr>
          <w:rFonts w:hint="eastAsia"/>
        </w:rPr>
        <w:t>方法</w:t>
      </w:r>
      <w:r w:rsidRPr="00805743">
        <w:t>见公式（</w:t>
      </w:r>
      <w:r>
        <w:rPr>
          <w:rFonts w:hint="eastAsia"/>
        </w:rPr>
        <w:t>B.</w:t>
      </w:r>
      <w:r w:rsidRPr="00805743">
        <w:t>1）：</w:t>
      </w:r>
    </w:p>
    <w:p w14:paraId="3A04634C" w14:textId="4F83A80D" w:rsidR="00956D14" w:rsidRDefault="00956D14" w:rsidP="00956D14">
      <w:pPr>
        <w:pStyle w:val="afffffff1"/>
      </w:pPr>
      <w:r>
        <w:tab/>
      </w:r>
      <m:oMath>
        <m:r>
          <w:rPr>
            <w:rFonts w:ascii="Cambria Math" w:hAnsi="Cambria Math"/>
            <w:szCs w:val="18"/>
          </w:rPr>
          <m:t>y=</m:t>
        </m:r>
        <m:sSub>
          <m:sSubPr>
            <m:ctrlPr>
              <w:rPr>
                <w:rFonts w:ascii="Cambria Math" w:hAnsi="Cambria Math"/>
                <w:i/>
                <w:szCs w:val="18"/>
              </w:rPr>
            </m:ctrlPr>
          </m:sSubPr>
          <m:e>
            <m:r>
              <w:rPr>
                <w:rFonts w:ascii="Cambria Math" w:hAnsi="Cambria Math"/>
                <w:szCs w:val="18"/>
              </w:rPr>
              <m:t>x</m:t>
            </m:r>
          </m:e>
          <m:sub>
            <m:r>
              <w:rPr>
                <w:rFonts w:ascii="Cambria Math" w:hAnsi="Cambria Math"/>
                <w:szCs w:val="18"/>
              </w:rPr>
              <m:t>1</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x</m:t>
            </m:r>
          </m:e>
          <m:sub>
            <m:r>
              <w:rPr>
                <w:rFonts w:ascii="Cambria Math" w:hAnsi="Cambria Math"/>
                <w:szCs w:val="18"/>
              </w:rPr>
              <m:t>2</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x</m:t>
            </m:r>
          </m:e>
          <m:sub>
            <m:r>
              <w:rPr>
                <w:rFonts w:ascii="Cambria Math" w:hAnsi="Cambria Math"/>
                <w:szCs w:val="18"/>
              </w:rPr>
              <m:t>3</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x</m:t>
            </m:r>
          </m:e>
          <m:sub>
            <m:r>
              <w:rPr>
                <w:rFonts w:ascii="Cambria Math" w:hAnsi="Cambria Math"/>
                <w:szCs w:val="18"/>
              </w:rPr>
              <m:t>4</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x</m:t>
            </m:r>
          </m:e>
          <m:sub>
            <m:r>
              <w:rPr>
                <w:rFonts w:ascii="Cambria Math" w:hAnsi="Cambria Math"/>
                <w:szCs w:val="18"/>
              </w:rPr>
              <m:t>5</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x</m:t>
            </m:r>
          </m:e>
          <m:sub>
            <m:r>
              <w:rPr>
                <w:rFonts w:ascii="Cambria Math" w:hAnsi="Cambria Math"/>
                <w:szCs w:val="18"/>
              </w:rPr>
              <m:t>6</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x</m:t>
            </m:r>
          </m:e>
          <m:sub>
            <m:r>
              <w:rPr>
                <w:rFonts w:ascii="Cambria Math" w:hAnsi="Cambria Math"/>
                <w:szCs w:val="18"/>
              </w:rPr>
              <m:t>7</m:t>
            </m:r>
          </m:sub>
        </m:sSub>
      </m:oMath>
      <w:r w:rsidRPr="00956D14">
        <w:rPr>
          <w:rFonts w:ascii="微软雅黑" w:eastAsia="微软雅黑" w:hAnsi="微软雅黑"/>
        </w:rPr>
        <w:tab/>
      </w:r>
      <w:r>
        <w:t>(B.</w:t>
      </w:r>
      <w:fldSimple w:instr=" seq fulu_equation_133421683215043072 ">
        <w:r w:rsidR="0008734C">
          <w:rPr>
            <w:noProof/>
          </w:rPr>
          <w:t>1</w:t>
        </w:r>
      </w:fldSimple>
      <w:r>
        <w:t>)</w:t>
      </w:r>
    </w:p>
    <w:p w14:paraId="793BBC26" w14:textId="54567959" w:rsidR="00956D14" w:rsidRPr="00956D14" w:rsidRDefault="00956D14" w:rsidP="00956D14">
      <w:pPr>
        <w:pStyle w:val="affffe"/>
        <w:ind w:firstLine="420"/>
      </w:pPr>
      <w:r>
        <w:rPr>
          <w:rFonts w:hint="eastAsia"/>
        </w:rPr>
        <w:t>式中：</w:t>
      </w:r>
    </w:p>
    <w:p w14:paraId="4170DC80" w14:textId="3187817A" w:rsidR="00956D14" w:rsidRPr="00B90FE4" w:rsidRDefault="00956D14" w:rsidP="00956D14">
      <w:pPr>
        <w:pStyle w:val="affffffffffff"/>
        <w:rPr>
          <w:rFonts w:ascii="Times New Roman"/>
        </w:rPr>
      </w:pPr>
      <w:r w:rsidRPr="00B90FE4">
        <w:rPr>
          <w:rFonts w:ascii="Times New Roman"/>
        </w:rPr>
        <w:t>y——</w:t>
      </w:r>
      <w:r w:rsidRPr="00B90FE4">
        <w:rPr>
          <w:rFonts w:ascii="Times New Roman" w:hint="eastAsia"/>
        </w:rPr>
        <w:t>各类型事故安全风险度</w:t>
      </w:r>
      <w:r w:rsidR="000C5A18" w:rsidRPr="00B90FE4">
        <w:rPr>
          <w:rFonts w:ascii="Times New Roman" w:hint="eastAsia"/>
        </w:rPr>
        <w:t>；</w:t>
      </w:r>
    </w:p>
    <w:p w14:paraId="21C7E7C1" w14:textId="332865B5" w:rsidR="00956D14" w:rsidRPr="00B90FE4" w:rsidRDefault="00956D14" w:rsidP="00956D14">
      <w:pPr>
        <w:pStyle w:val="affffffffffff"/>
        <w:rPr>
          <w:rFonts w:ascii="Times New Roman"/>
        </w:rPr>
      </w:pPr>
      <w:r w:rsidRPr="00B90FE4">
        <w:rPr>
          <w:rFonts w:ascii="Times New Roman"/>
        </w:rPr>
        <w:t>x</w:t>
      </w:r>
      <w:r w:rsidRPr="00B90FE4">
        <w:rPr>
          <w:rFonts w:ascii="Times New Roman"/>
          <w:vertAlign w:val="subscript"/>
        </w:rPr>
        <w:t>1</w:t>
      </w:r>
      <w:r w:rsidRPr="00B90FE4">
        <w:rPr>
          <w:rFonts w:ascii="Times New Roman"/>
        </w:rPr>
        <w:t>——</w:t>
      </w:r>
      <w:r w:rsidRPr="00B90FE4">
        <w:rPr>
          <w:rFonts w:ascii="Times New Roman" w:hint="eastAsia"/>
        </w:rPr>
        <w:t>事故发生概率</w:t>
      </w:r>
      <w:r w:rsidR="000C5A18" w:rsidRPr="00B90FE4">
        <w:rPr>
          <w:rFonts w:ascii="Times New Roman" w:hint="eastAsia"/>
        </w:rPr>
        <w:t>；</w:t>
      </w:r>
    </w:p>
    <w:p w14:paraId="0D129502" w14:textId="47F31E02" w:rsidR="00956D14" w:rsidRPr="00B90FE4" w:rsidRDefault="00956D14" w:rsidP="00956D14">
      <w:pPr>
        <w:pStyle w:val="affffffffffff"/>
        <w:rPr>
          <w:rFonts w:ascii="Times New Roman"/>
        </w:rPr>
      </w:pPr>
      <w:r w:rsidRPr="00B90FE4">
        <w:rPr>
          <w:rFonts w:ascii="Times New Roman"/>
        </w:rPr>
        <w:t>x</w:t>
      </w:r>
      <w:r w:rsidRPr="00B90FE4">
        <w:rPr>
          <w:rFonts w:ascii="Times New Roman"/>
          <w:vertAlign w:val="subscript"/>
        </w:rPr>
        <w:t>2</w:t>
      </w:r>
      <w:r w:rsidRPr="00B90FE4">
        <w:rPr>
          <w:rFonts w:ascii="Times New Roman"/>
        </w:rPr>
        <w:t>——</w:t>
      </w:r>
      <w:r w:rsidRPr="00B90FE4">
        <w:rPr>
          <w:rFonts w:ascii="Times New Roman" w:hint="eastAsia"/>
        </w:rPr>
        <w:t>事故严重程度</w:t>
      </w:r>
      <w:r w:rsidR="000C5A18" w:rsidRPr="00B90FE4">
        <w:rPr>
          <w:rFonts w:ascii="Times New Roman" w:hint="eastAsia"/>
        </w:rPr>
        <w:t>；</w:t>
      </w:r>
    </w:p>
    <w:p w14:paraId="1CEB228E" w14:textId="4ED593D0" w:rsidR="00956D14" w:rsidRPr="00B90FE4" w:rsidRDefault="00956D14" w:rsidP="00956D14">
      <w:pPr>
        <w:pStyle w:val="affffffffffff"/>
        <w:rPr>
          <w:rFonts w:ascii="Times New Roman"/>
        </w:rPr>
      </w:pPr>
      <w:r w:rsidRPr="00B90FE4">
        <w:rPr>
          <w:rFonts w:ascii="Times New Roman"/>
        </w:rPr>
        <w:t>x</w:t>
      </w:r>
      <w:r w:rsidRPr="00B90FE4">
        <w:rPr>
          <w:rFonts w:ascii="Times New Roman"/>
          <w:vertAlign w:val="subscript"/>
        </w:rPr>
        <w:t>3</w:t>
      </w:r>
      <w:r w:rsidRPr="00B90FE4">
        <w:rPr>
          <w:rFonts w:ascii="Times New Roman"/>
        </w:rPr>
        <w:t>——</w:t>
      </w:r>
      <w:r w:rsidRPr="00B90FE4">
        <w:rPr>
          <w:rFonts w:ascii="Times New Roman" w:hint="eastAsia"/>
        </w:rPr>
        <w:t>路段内车辆通行速度影响系数</w:t>
      </w:r>
      <w:r w:rsidR="000C5A18" w:rsidRPr="00B90FE4">
        <w:rPr>
          <w:rFonts w:ascii="Times New Roman" w:hint="eastAsia"/>
        </w:rPr>
        <w:t>；</w:t>
      </w:r>
    </w:p>
    <w:p w14:paraId="0399573D" w14:textId="428E7132" w:rsidR="00956D14" w:rsidRPr="00B90FE4" w:rsidRDefault="00956D14" w:rsidP="00956D14">
      <w:pPr>
        <w:pStyle w:val="affffffffffff"/>
        <w:rPr>
          <w:rFonts w:ascii="Times New Roman"/>
        </w:rPr>
      </w:pPr>
      <w:r w:rsidRPr="00B90FE4">
        <w:rPr>
          <w:rFonts w:ascii="Times New Roman"/>
        </w:rPr>
        <w:t>x</w:t>
      </w:r>
      <w:r w:rsidRPr="00B90FE4">
        <w:rPr>
          <w:rFonts w:ascii="Times New Roman"/>
          <w:vertAlign w:val="subscript"/>
        </w:rPr>
        <w:t>4</w:t>
      </w:r>
      <w:r w:rsidRPr="00B90FE4">
        <w:rPr>
          <w:rFonts w:ascii="Times New Roman"/>
        </w:rPr>
        <w:t>——</w:t>
      </w:r>
      <w:r w:rsidRPr="00B90FE4">
        <w:rPr>
          <w:rFonts w:ascii="Times New Roman" w:hint="eastAsia"/>
        </w:rPr>
        <w:t>路段交通流量影响系数</w:t>
      </w:r>
      <w:r w:rsidR="000C5A18" w:rsidRPr="00B90FE4">
        <w:rPr>
          <w:rFonts w:ascii="Times New Roman" w:hint="eastAsia"/>
        </w:rPr>
        <w:t>；</w:t>
      </w:r>
    </w:p>
    <w:p w14:paraId="2CB474BC" w14:textId="4A42E66B" w:rsidR="00956D14" w:rsidRPr="00B90FE4" w:rsidRDefault="00956D14" w:rsidP="00956D14">
      <w:pPr>
        <w:pStyle w:val="affffffffffff"/>
        <w:rPr>
          <w:rFonts w:ascii="Times New Roman"/>
        </w:rPr>
      </w:pPr>
      <w:r w:rsidRPr="00B90FE4">
        <w:rPr>
          <w:rFonts w:ascii="Times New Roman"/>
        </w:rPr>
        <w:t>x</w:t>
      </w:r>
      <w:r w:rsidRPr="00B90FE4">
        <w:rPr>
          <w:rFonts w:ascii="Times New Roman"/>
          <w:vertAlign w:val="subscript"/>
        </w:rPr>
        <w:t>5</w:t>
      </w:r>
      <w:r w:rsidRPr="00B90FE4">
        <w:rPr>
          <w:rFonts w:ascii="Times New Roman"/>
        </w:rPr>
        <w:t>——</w:t>
      </w:r>
      <w:r w:rsidRPr="00B90FE4">
        <w:rPr>
          <w:rFonts w:ascii="Times New Roman" w:hint="eastAsia"/>
        </w:rPr>
        <w:t>中央分隔带类型影响</w:t>
      </w:r>
      <w:r w:rsidR="000C5A18" w:rsidRPr="00B90FE4">
        <w:rPr>
          <w:rFonts w:ascii="Times New Roman" w:hint="eastAsia"/>
        </w:rPr>
        <w:t>；</w:t>
      </w:r>
    </w:p>
    <w:p w14:paraId="21EF2545" w14:textId="4709002F" w:rsidR="00956D14" w:rsidRPr="00B90FE4" w:rsidRDefault="00956D14" w:rsidP="00956D14">
      <w:pPr>
        <w:pStyle w:val="affffffffffff"/>
        <w:rPr>
          <w:rFonts w:ascii="Times New Roman"/>
        </w:rPr>
      </w:pPr>
      <w:r w:rsidRPr="00B90FE4">
        <w:rPr>
          <w:rFonts w:ascii="Times New Roman"/>
        </w:rPr>
        <w:t>x</w:t>
      </w:r>
      <w:r w:rsidRPr="00B90FE4">
        <w:rPr>
          <w:rFonts w:ascii="Times New Roman"/>
          <w:vertAlign w:val="subscript"/>
        </w:rPr>
        <w:t>6</w:t>
      </w:r>
      <w:r w:rsidRPr="00B90FE4">
        <w:rPr>
          <w:rFonts w:ascii="Times New Roman"/>
        </w:rPr>
        <w:t>——</w:t>
      </w:r>
      <w:r w:rsidRPr="00B90FE4">
        <w:rPr>
          <w:rFonts w:ascii="Times New Roman" w:hint="eastAsia"/>
        </w:rPr>
        <w:t>天气环境影响系数</w:t>
      </w:r>
      <w:r w:rsidR="000C5A18" w:rsidRPr="00B90FE4">
        <w:rPr>
          <w:rFonts w:ascii="Times New Roman" w:hint="eastAsia"/>
        </w:rPr>
        <w:t>；</w:t>
      </w:r>
    </w:p>
    <w:p w14:paraId="2BF49676" w14:textId="1753A9FD" w:rsidR="00956D14" w:rsidRPr="00B90FE4" w:rsidRDefault="00956D14" w:rsidP="00956D14">
      <w:pPr>
        <w:pStyle w:val="affffffffffff"/>
        <w:rPr>
          <w:rFonts w:ascii="Times New Roman"/>
        </w:rPr>
      </w:pPr>
      <w:r w:rsidRPr="00B90FE4">
        <w:rPr>
          <w:rFonts w:ascii="Times New Roman"/>
        </w:rPr>
        <w:t>x</w:t>
      </w:r>
      <w:r w:rsidRPr="00B90FE4">
        <w:rPr>
          <w:rFonts w:ascii="Times New Roman"/>
          <w:vertAlign w:val="subscript"/>
        </w:rPr>
        <w:t>7</w:t>
      </w:r>
      <w:r w:rsidRPr="00B90FE4">
        <w:rPr>
          <w:rFonts w:ascii="Times New Roman"/>
        </w:rPr>
        <w:t>——</w:t>
      </w:r>
      <w:r w:rsidRPr="00B90FE4">
        <w:rPr>
          <w:rFonts w:ascii="Times New Roman" w:hint="eastAsia"/>
        </w:rPr>
        <w:t>交通组成影响系数</w:t>
      </w:r>
      <w:r w:rsidR="000C5A18" w:rsidRPr="00B90FE4">
        <w:rPr>
          <w:rFonts w:ascii="Times New Roman" w:hint="eastAsia"/>
        </w:rPr>
        <w:t>。</w:t>
      </w:r>
    </w:p>
    <w:p w14:paraId="613D091A" w14:textId="31B4502D" w:rsidR="00956D14" w:rsidRPr="00805743" w:rsidRDefault="00956D14" w:rsidP="00956D14">
      <w:pPr>
        <w:pStyle w:val="afffff"/>
        <w:ind w:firstLine="420"/>
      </w:pPr>
      <w:r w:rsidRPr="00805743">
        <w:t>式中</w:t>
      </w:r>
      <w:bookmarkStart w:id="100" w:name="_Hlk37428691"/>
      <w:r w:rsidRPr="00805743">
        <w:t>事故发生概率、事故严重程度</w:t>
      </w:r>
      <w:bookmarkEnd w:id="100"/>
      <w:r w:rsidRPr="00805743">
        <w:t>、中央分隔带类型影响由实地调查得到的道路设施因素共同反映，而路段内车辆通行速度、路段交通流量影响、天气环境影响系数、交通组成影响系数则由交通因素调查情况所决定。各因素</w:t>
      </w:r>
      <w:r w:rsidR="00EB71EF">
        <w:rPr>
          <w:rFonts w:hint="eastAsia"/>
        </w:rPr>
        <w:t>的影响系数</w:t>
      </w:r>
      <w:r w:rsidRPr="00805743">
        <w:t>详见附录</w:t>
      </w:r>
      <w:r w:rsidR="00F93AA5">
        <w:rPr>
          <w:rFonts w:hint="eastAsia"/>
        </w:rPr>
        <w:t>D</w:t>
      </w:r>
      <w:r w:rsidRPr="00805743">
        <w:t>。其中，中央分隔带类型影响只体现在部分事故安全风险度中。</w:t>
      </w:r>
    </w:p>
    <w:p w14:paraId="7D931B49" w14:textId="00D41956" w:rsidR="00956D14" w:rsidRPr="004B7DC6" w:rsidRDefault="00956D14" w:rsidP="00956D14">
      <w:pPr>
        <w:pStyle w:val="affffffffffff"/>
        <w:rPr>
          <w:rFonts w:hAnsi="宋体"/>
        </w:rPr>
      </w:pPr>
      <w:r w:rsidRPr="004B7DC6">
        <w:rPr>
          <w:rFonts w:hAnsi="宋体" w:hint="eastAsia"/>
        </w:rPr>
        <w:lastRenderedPageBreak/>
        <w:t>路段安全风险度计算</w:t>
      </w:r>
      <w:r w:rsidR="00B22A5B" w:rsidRPr="004B7DC6">
        <w:rPr>
          <w:rFonts w:hAnsi="宋体" w:hint="eastAsia"/>
        </w:rPr>
        <w:t>方法</w:t>
      </w:r>
      <w:r w:rsidRPr="004B7DC6">
        <w:rPr>
          <w:rFonts w:hAnsi="宋体" w:hint="eastAsia"/>
        </w:rPr>
        <w:t>见公式（</w:t>
      </w:r>
      <w:r w:rsidRPr="004B7DC6">
        <w:rPr>
          <w:rFonts w:hAnsi="宋体"/>
        </w:rPr>
        <w:t>B.2</w:t>
      </w:r>
      <w:r w:rsidRPr="004B7DC6">
        <w:rPr>
          <w:rFonts w:hAnsi="宋体" w:hint="eastAsia"/>
        </w:rPr>
        <w:t>）：</w:t>
      </w:r>
    </w:p>
    <w:p w14:paraId="426952E1" w14:textId="19EF7879" w:rsidR="00956D14" w:rsidRPr="00B90FE4" w:rsidRDefault="00956D14" w:rsidP="00956D14">
      <w:pPr>
        <w:pStyle w:val="afffffff1"/>
      </w:pPr>
      <w:r w:rsidRPr="00B90FE4">
        <w:tab/>
      </w:r>
      <m:oMath>
        <m:sSub>
          <m:sSubPr>
            <m:ctrlPr>
              <w:rPr>
                <w:rFonts w:ascii="Cambria Math" w:hAnsi="Cambria Math"/>
                <w:i/>
                <w:szCs w:val="18"/>
              </w:rPr>
            </m:ctrlPr>
          </m:sSubPr>
          <m:e>
            <m:r>
              <w:rPr>
                <w:rFonts w:ascii="Cambria Math" w:hAnsi="Cambria Math"/>
                <w:szCs w:val="18"/>
              </w:rPr>
              <m:t>S</m:t>
            </m:r>
          </m:e>
          <m:sub>
            <m:func>
              <m:funcPr>
                <m:ctrlPr>
                  <w:rPr>
                    <w:rFonts w:ascii="Cambria Math" w:hAnsi="Cambria Math"/>
                    <w:i/>
                    <w:szCs w:val="18"/>
                  </w:rPr>
                </m:ctrlPr>
              </m:funcPr>
              <m:fName>
                <m:r>
                  <w:rPr>
                    <w:rFonts w:ascii="Cambria Math" w:hAnsi="Cambria Math"/>
                    <w:szCs w:val="18"/>
                  </w:rPr>
                  <m:t>sec</m:t>
                </m:r>
              </m:fName>
              <m:e>
                <m:r>
                  <w:rPr>
                    <w:rFonts w:ascii="Cambria Math" w:hAnsi="Cambria Math"/>
                    <w:szCs w:val="18"/>
                  </w:rPr>
                  <m:t>t</m:t>
                </m:r>
              </m:e>
            </m:func>
            <m:r>
              <w:rPr>
                <w:rFonts w:ascii="Cambria Math" w:hAnsi="Cambria Math"/>
                <w:szCs w:val="18"/>
              </w:rPr>
              <m:t>ion</m:t>
            </m:r>
          </m:sub>
        </m:sSub>
        <m:r>
          <w:rPr>
            <w:rFonts w:ascii="Cambria Math" w:hAnsi="Cambria Math"/>
            <w:szCs w:val="18"/>
          </w:rPr>
          <m:t>=</m:t>
        </m:r>
        <m:nary>
          <m:naryPr>
            <m:chr m:val="∑"/>
            <m:subHide m:val="1"/>
            <m:supHide m:val="1"/>
            <m:ctrlPr>
              <w:rPr>
                <w:rFonts w:ascii="Cambria Math" w:hAnsi="Cambria Math"/>
                <w:i/>
                <w:szCs w:val="18"/>
              </w:rPr>
            </m:ctrlPr>
          </m:naryPr>
          <m:sub/>
          <m:sup/>
          <m:e>
            <m:r>
              <w:rPr>
                <w:rFonts w:ascii="Cambria Math" w:hAnsi="Cambria Math"/>
                <w:szCs w:val="18"/>
              </w:rPr>
              <m:t>y</m:t>
            </m:r>
          </m:e>
        </m:nary>
      </m:oMath>
      <w:r w:rsidRPr="004B7DC6">
        <w:tab/>
      </w:r>
      <w:r w:rsidRPr="00B90FE4">
        <w:t>(B.</w:t>
      </w:r>
      <w:r w:rsidRPr="00A71C05">
        <w:fldChar w:fldCharType="begin"/>
      </w:r>
      <w:r w:rsidRPr="00B90FE4">
        <w:instrText xml:space="preserve">  seq fulu_equation_133421683215043072  </w:instrText>
      </w:r>
      <w:r w:rsidRPr="00A71C05">
        <w:fldChar w:fldCharType="separate"/>
      </w:r>
      <w:r w:rsidR="0008734C">
        <w:rPr>
          <w:noProof/>
        </w:rPr>
        <w:t>2</w:t>
      </w:r>
      <w:r w:rsidRPr="00A71C05">
        <w:rPr>
          <w:noProof/>
        </w:rPr>
        <w:fldChar w:fldCharType="end"/>
      </w:r>
      <w:r w:rsidRPr="00B90FE4">
        <w:t>)</w:t>
      </w:r>
    </w:p>
    <w:p w14:paraId="4B4A6CC2" w14:textId="69813D8F" w:rsidR="00956D14" w:rsidRPr="004B7DC6" w:rsidRDefault="00956D14" w:rsidP="00956D14">
      <w:pPr>
        <w:pStyle w:val="affffe"/>
        <w:ind w:firstLine="420"/>
        <w:rPr>
          <w:rFonts w:ascii="宋体" w:hAnsi="宋体"/>
        </w:rPr>
      </w:pPr>
      <w:r w:rsidRPr="004B7DC6">
        <w:rPr>
          <w:rFonts w:ascii="宋体" w:hAnsi="宋体" w:hint="eastAsia"/>
        </w:rPr>
        <w:t>式中：</w:t>
      </w:r>
    </w:p>
    <w:p w14:paraId="5E291511" w14:textId="0E79D407" w:rsidR="00956D14" w:rsidRPr="004B7DC6" w:rsidRDefault="00956D14" w:rsidP="00956D14">
      <w:pPr>
        <w:pStyle w:val="affffffffffff"/>
        <w:rPr>
          <w:rFonts w:hAnsi="宋体"/>
        </w:rPr>
      </w:pPr>
      <w:r w:rsidRPr="004B7DC6">
        <w:rPr>
          <w:rFonts w:hAnsi="宋体"/>
        </w:rPr>
        <w:t>S</w:t>
      </w:r>
      <w:r w:rsidRPr="004B7DC6">
        <w:rPr>
          <w:rFonts w:hAnsi="宋体"/>
          <w:vertAlign w:val="subscript"/>
        </w:rPr>
        <w:t>section</w:t>
      </w:r>
      <w:r w:rsidRPr="004B7DC6">
        <w:rPr>
          <w:rFonts w:hAnsi="宋体"/>
        </w:rPr>
        <w:t>——</w:t>
      </w:r>
      <w:r w:rsidRPr="004B7DC6">
        <w:rPr>
          <w:rFonts w:hAnsi="宋体" w:hint="eastAsia"/>
        </w:rPr>
        <w:t>路段安全风险度</w:t>
      </w:r>
      <w:r w:rsidR="00805578">
        <w:rPr>
          <w:rFonts w:hAnsi="宋体" w:hint="eastAsia"/>
        </w:rPr>
        <w:t>；</w:t>
      </w:r>
    </w:p>
    <w:p w14:paraId="691A0A29" w14:textId="1B702134" w:rsidR="00956D14" w:rsidRPr="004B7DC6" w:rsidRDefault="00956D14" w:rsidP="00956D14">
      <w:pPr>
        <w:pStyle w:val="affffffffffff"/>
        <w:rPr>
          <w:rFonts w:hAnsi="宋体"/>
        </w:rPr>
      </w:pPr>
      <w:r w:rsidRPr="004B7DC6">
        <w:rPr>
          <w:rFonts w:hAnsi="宋体"/>
        </w:rPr>
        <w:t>y——</w:t>
      </w:r>
      <w:r w:rsidRPr="004B7DC6">
        <w:rPr>
          <w:rFonts w:hAnsi="宋体" w:hint="eastAsia"/>
        </w:rPr>
        <w:t>各类型事故安全风险度</w:t>
      </w:r>
      <w:r w:rsidR="00805578">
        <w:rPr>
          <w:rFonts w:hAnsi="宋体" w:hint="eastAsia"/>
        </w:rPr>
        <w:t>。</w:t>
      </w:r>
    </w:p>
    <w:p w14:paraId="2704B0B2" w14:textId="77777777" w:rsidR="00956D14" w:rsidRPr="00805743" w:rsidRDefault="00956D14" w:rsidP="00956D14">
      <w:pPr>
        <w:pStyle w:val="aff8"/>
        <w:spacing w:before="156" w:after="156"/>
      </w:pPr>
      <w:bookmarkStart w:id="101" w:name="_Hlk20348289"/>
      <w:r w:rsidRPr="00805743">
        <w:t>道路通道风险度计算方法</w:t>
      </w:r>
    </w:p>
    <w:p w14:paraId="79FB626B" w14:textId="4638EF6D" w:rsidR="00956D14" w:rsidRPr="004B7DC6" w:rsidRDefault="00956D14" w:rsidP="00956D14">
      <w:pPr>
        <w:pStyle w:val="afffff"/>
        <w:ind w:firstLine="420"/>
        <w:rPr>
          <w:rFonts w:hAnsi="宋体"/>
        </w:rPr>
      </w:pPr>
      <w:bookmarkStart w:id="102" w:name="_Hlk20348306"/>
      <w:bookmarkEnd w:id="101"/>
      <w:r w:rsidRPr="004B7DC6">
        <w:rPr>
          <w:rFonts w:hAnsi="宋体" w:hint="eastAsia"/>
        </w:rPr>
        <w:t>道路通道安全风险度计算方法见公式（</w:t>
      </w:r>
      <w:r w:rsidRPr="004B7DC6">
        <w:rPr>
          <w:rFonts w:hAnsi="宋体"/>
        </w:rPr>
        <w:t>B.</w:t>
      </w:r>
      <w:r w:rsidRPr="004B7DC6">
        <w:rPr>
          <w:rFonts w:hAnsi="宋体" w:hint="eastAsia"/>
        </w:rPr>
        <w:t xml:space="preserve">3）：  </w:t>
      </w:r>
    </w:p>
    <w:p w14:paraId="1145F8D9" w14:textId="39A8CBB4" w:rsidR="00956D14" w:rsidRPr="00B90FE4" w:rsidRDefault="00956D14" w:rsidP="00956D14">
      <w:pPr>
        <w:pStyle w:val="afffffff1"/>
      </w:pPr>
      <w:r w:rsidRPr="00B90FE4">
        <w:tab/>
      </w:r>
      <m:oMath>
        <m:sSub>
          <m:sSubPr>
            <m:ctrlPr>
              <w:rPr>
                <w:rFonts w:ascii="Cambria Math" w:hAnsi="Cambria Math"/>
                <w:i/>
                <w:szCs w:val="18"/>
              </w:rPr>
            </m:ctrlPr>
          </m:sSubPr>
          <m:e>
            <m:r>
              <w:rPr>
                <w:rFonts w:ascii="Cambria Math" w:hAnsi="Cambria Math"/>
                <w:szCs w:val="18"/>
              </w:rPr>
              <m:t>S</m:t>
            </m:r>
          </m:e>
          <m:sub>
            <m:r>
              <w:rPr>
                <w:rFonts w:ascii="Cambria Math" w:hAnsi="Cambria Math"/>
                <w:szCs w:val="18"/>
              </w:rPr>
              <m:t>road</m:t>
            </m:r>
          </m:sub>
        </m:sSub>
        <m:r>
          <w:rPr>
            <w:rFonts w:ascii="Cambria Math" w:hAnsi="Cambria Math"/>
            <w:szCs w:val="18"/>
          </w:rPr>
          <m:t>=</m:t>
        </m:r>
        <m:f>
          <m:fPr>
            <m:ctrlPr>
              <w:rPr>
                <w:rFonts w:ascii="Cambria Math" w:hAnsi="Cambria Math"/>
                <w:i/>
                <w:szCs w:val="18"/>
              </w:rPr>
            </m:ctrlPr>
          </m:fPr>
          <m:num>
            <m:nary>
              <m:naryPr>
                <m:chr m:val="∑"/>
                <m:ctrlPr>
                  <w:rPr>
                    <w:rFonts w:ascii="Cambria Math" w:hAnsi="Cambria Math"/>
                    <w:i/>
                    <w:szCs w:val="18"/>
                  </w:rPr>
                </m:ctrlPr>
              </m:naryPr>
              <m:sub>
                <m:r>
                  <w:rPr>
                    <w:rFonts w:ascii="Cambria Math" w:hAnsi="Cambria Math"/>
                    <w:szCs w:val="18"/>
                  </w:rPr>
                  <m:t>i=1</m:t>
                </m:r>
              </m:sub>
              <m:sup>
                <m:r>
                  <w:rPr>
                    <w:rFonts w:ascii="Cambria Math" w:hAnsi="Cambria Math"/>
                    <w:szCs w:val="18"/>
                  </w:rPr>
                  <m:t>n</m:t>
                </m:r>
              </m:sup>
              <m:e>
                <m:sSub>
                  <m:sSubPr>
                    <m:ctrlPr>
                      <w:rPr>
                        <w:rFonts w:ascii="Cambria Math" w:hAnsi="Cambria Math"/>
                        <w:i/>
                        <w:szCs w:val="18"/>
                      </w:rPr>
                    </m:ctrlPr>
                  </m:sSubPr>
                  <m:e>
                    <m:r>
                      <w:rPr>
                        <w:rFonts w:ascii="Cambria Math" w:hAnsi="Cambria Math"/>
                        <w:szCs w:val="18"/>
                      </w:rPr>
                      <m:t>S</m:t>
                    </m:r>
                  </m:e>
                  <m:sub>
                    <m:func>
                      <m:funcPr>
                        <m:ctrlPr>
                          <w:rPr>
                            <w:rFonts w:ascii="Cambria Math" w:hAnsi="Cambria Math"/>
                            <w:i/>
                            <w:szCs w:val="18"/>
                          </w:rPr>
                        </m:ctrlPr>
                      </m:funcPr>
                      <m:fName>
                        <m:r>
                          <w:rPr>
                            <w:rFonts w:ascii="Cambria Math" w:hAnsi="Cambria Math"/>
                            <w:szCs w:val="18"/>
                          </w:rPr>
                          <m:t>sec</m:t>
                        </m:r>
                      </m:fName>
                      <m:e>
                        <m:r>
                          <w:rPr>
                            <w:rFonts w:ascii="Cambria Math" w:hAnsi="Cambria Math"/>
                            <w:szCs w:val="18"/>
                          </w:rPr>
                          <m:t>t</m:t>
                        </m:r>
                      </m:e>
                    </m:func>
                    <m:r>
                      <w:rPr>
                        <w:rFonts w:ascii="Cambria Math" w:hAnsi="Cambria Math"/>
                        <w:szCs w:val="18"/>
                      </w:rPr>
                      <m:t>ion</m:t>
                    </m:r>
                  </m:sub>
                </m:sSub>
              </m:e>
            </m:nary>
            <m:r>
              <w:rPr>
                <w:rFonts w:ascii="Cambria Math" w:hAnsi="Cambria Math"/>
                <w:szCs w:val="18"/>
              </w:rPr>
              <m:t>×S</m:t>
            </m:r>
            <m:sSub>
              <m:sSubPr>
                <m:ctrlPr>
                  <w:rPr>
                    <w:rFonts w:ascii="Cambria Math" w:hAnsi="Cambria Math"/>
                    <w:i/>
                    <w:szCs w:val="18"/>
                  </w:rPr>
                </m:ctrlPr>
              </m:sSubPr>
              <m:e>
                <m:r>
                  <w:rPr>
                    <w:rFonts w:ascii="Cambria Math" w:hAnsi="Cambria Math"/>
                    <w:szCs w:val="18"/>
                  </w:rPr>
                  <m:t>l</m:t>
                </m:r>
              </m:e>
              <m:sub>
                <m:r>
                  <w:rPr>
                    <w:rFonts w:ascii="Cambria Math" w:hAnsi="Cambria Math"/>
                    <w:szCs w:val="18"/>
                  </w:rPr>
                  <m:t>i</m:t>
                </m:r>
              </m:sub>
            </m:sSub>
          </m:num>
          <m:den>
            <m:nary>
              <m:naryPr>
                <m:chr m:val="∑"/>
                <m:ctrlPr>
                  <w:rPr>
                    <w:rFonts w:ascii="Cambria Math" w:hAnsi="Cambria Math"/>
                    <w:i/>
                    <w:szCs w:val="18"/>
                  </w:rPr>
                </m:ctrlPr>
              </m:naryPr>
              <m:sub>
                <m:r>
                  <w:rPr>
                    <w:rFonts w:ascii="Cambria Math" w:hAnsi="Cambria Math"/>
                    <w:szCs w:val="18"/>
                  </w:rPr>
                  <m:t>i=1</m:t>
                </m:r>
              </m:sub>
              <m:sup>
                <m:r>
                  <w:rPr>
                    <w:rFonts w:ascii="Cambria Math" w:hAnsi="Cambria Math"/>
                    <w:szCs w:val="18"/>
                  </w:rPr>
                  <m:t>n</m:t>
                </m:r>
              </m:sup>
              <m:e>
                <m:r>
                  <w:rPr>
                    <w:rFonts w:ascii="Cambria Math" w:hAnsi="Cambria Math"/>
                    <w:szCs w:val="18"/>
                  </w:rPr>
                  <m:t>S</m:t>
                </m:r>
                <m:sSub>
                  <m:sSubPr>
                    <m:ctrlPr>
                      <w:rPr>
                        <w:rFonts w:ascii="Cambria Math" w:hAnsi="Cambria Math"/>
                        <w:i/>
                        <w:szCs w:val="18"/>
                      </w:rPr>
                    </m:ctrlPr>
                  </m:sSubPr>
                  <m:e>
                    <m:r>
                      <w:rPr>
                        <w:rFonts w:ascii="Cambria Math" w:hAnsi="Cambria Math"/>
                        <w:szCs w:val="18"/>
                      </w:rPr>
                      <m:t>l</m:t>
                    </m:r>
                  </m:e>
                  <m:sub>
                    <m:r>
                      <w:rPr>
                        <w:rFonts w:ascii="Cambria Math" w:hAnsi="Cambria Math"/>
                        <w:szCs w:val="18"/>
                      </w:rPr>
                      <m:t>i</m:t>
                    </m:r>
                  </m:sub>
                </m:sSub>
              </m:e>
            </m:nary>
          </m:den>
        </m:f>
      </m:oMath>
      <w:r w:rsidRPr="004B7DC6">
        <w:tab/>
      </w:r>
      <w:r w:rsidRPr="00B90FE4">
        <w:t>(B.</w:t>
      </w:r>
      <w:r w:rsidRPr="00A71C05">
        <w:fldChar w:fldCharType="begin"/>
      </w:r>
      <w:r w:rsidRPr="00B90FE4">
        <w:instrText xml:space="preserve">  seq fulu_equation_133421683215043072  </w:instrText>
      </w:r>
      <w:r w:rsidRPr="00A71C05">
        <w:fldChar w:fldCharType="separate"/>
      </w:r>
      <w:r w:rsidR="0008734C">
        <w:rPr>
          <w:noProof/>
        </w:rPr>
        <w:t>3</w:t>
      </w:r>
      <w:r w:rsidRPr="00A71C05">
        <w:rPr>
          <w:noProof/>
        </w:rPr>
        <w:fldChar w:fldCharType="end"/>
      </w:r>
      <w:r w:rsidRPr="00B90FE4">
        <w:t>)</w:t>
      </w:r>
    </w:p>
    <w:p w14:paraId="291A9563" w14:textId="165656A3" w:rsidR="00956D14" w:rsidRPr="004B7DC6" w:rsidRDefault="00956D14" w:rsidP="00956D14">
      <w:pPr>
        <w:pStyle w:val="affffe"/>
        <w:ind w:firstLine="420"/>
        <w:rPr>
          <w:rFonts w:ascii="宋体" w:hAnsi="宋体"/>
        </w:rPr>
      </w:pPr>
      <w:r w:rsidRPr="004B7DC6">
        <w:rPr>
          <w:rFonts w:ascii="宋体" w:hAnsi="宋体" w:hint="eastAsia"/>
        </w:rPr>
        <w:t>式中：</w:t>
      </w:r>
    </w:p>
    <w:p w14:paraId="7E67FBFB" w14:textId="491078AB" w:rsidR="00956D14" w:rsidRPr="004B7DC6" w:rsidRDefault="00956D14" w:rsidP="00956D14">
      <w:pPr>
        <w:pStyle w:val="affffffffffff"/>
        <w:rPr>
          <w:rFonts w:hAnsi="宋体"/>
        </w:rPr>
      </w:pPr>
      <w:r w:rsidRPr="004B7DC6">
        <w:rPr>
          <w:rFonts w:hAnsi="宋体"/>
        </w:rPr>
        <w:t>S</w:t>
      </w:r>
      <w:r w:rsidRPr="004B7DC6">
        <w:rPr>
          <w:rFonts w:hAnsi="宋体"/>
          <w:vertAlign w:val="subscript"/>
        </w:rPr>
        <w:t>road</w:t>
      </w:r>
      <w:r w:rsidRPr="004B7DC6">
        <w:rPr>
          <w:rFonts w:hAnsi="宋体"/>
        </w:rPr>
        <w:t>——</w:t>
      </w:r>
      <w:r w:rsidRPr="004B7DC6">
        <w:rPr>
          <w:rFonts w:hAnsi="宋体" w:hint="eastAsia"/>
        </w:rPr>
        <w:t>道路</w:t>
      </w:r>
      <w:r w:rsidR="00864123" w:rsidRPr="004B7DC6">
        <w:rPr>
          <w:rFonts w:hAnsi="宋体" w:hint="eastAsia"/>
        </w:rPr>
        <w:t>通道</w:t>
      </w:r>
      <w:r w:rsidRPr="004B7DC6">
        <w:rPr>
          <w:rFonts w:hAnsi="宋体" w:hint="eastAsia"/>
        </w:rPr>
        <w:t>安全风险度</w:t>
      </w:r>
      <w:r w:rsidR="00805578">
        <w:rPr>
          <w:rFonts w:hAnsi="宋体" w:hint="eastAsia"/>
        </w:rPr>
        <w:t>；</w:t>
      </w:r>
    </w:p>
    <w:p w14:paraId="763AD021" w14:textId="34918FF0" w:rsidR="00956D14" w:rsidRPr="004B7DC6" w:rsidRDefault="00956D14" w:rsidP="00956D14">
      <w:pPr>
        <w:pStyle w:val="affffffffffff"/>
        <w:rPr>
          <w:rFonts w:hAnsi="宋体"/>
        </w:rPr>
      </w:pPr>
      <w:r w:rsidRPr="004B7DC6">
        <w:rPr>
          <w:rFonts w:hAnsi="宋体"/>
        </w:rPr>
        <w:t>S</w:t>
      </w:r>
      <w:r w:rsidRPr="004B7DC6">
        <w:rPr>
          <w:rFonts w:hAnsi="宋体"/>
          <w:vertAlign w:val="subscript"/>
        </w:rPr>
        <w:t>section</w:t>
      </w:r>
      <w:r w:rsidRPr="004B7DC6">
        <w:rPr>
          <w:rFonts w:hAnsi="宋体"/>
        </w:rPr>
        <w:t>——</w:t>
      </w:r>
      <w:r w:rsidRPr="004B7DC6">
        <w:rPr>
          <w:rFonts w:hAnsi="宋体" w:hint="eastAsia"/>
        </w:rPr>
        <w:t>路段安全风险度</w:t>
      </w:r>
      <w:r w:rsidR="00805578">
        <w:rPr>
          <w:rFonts w:hAnsi="宋体" w:hint="eastAsia"/>
        </w:rPr>
        <w:t>；</w:t>
      </w:r>
    </w:p>
    <w:p w14:paraId="494F7D3F" w14:textId="4EC835DF" w:rsidR="00956D14" w:rsidRPr="004B7DC6" w:rsidRDefault="00956D14" w:rsidP="00956D14">
      <w:pPr>
        <w:pStyle w:val="affffffffffff"/>
        <w:rPr>
          <w:rFonts w:hAnsi="宋体"/>
        </w:rPr>
      </w:pPr>
      <w:r w:rsidRPr="004B7DC6">
        <w:rPr>
          <w:rFonts w:hAnsi="宋体"/>
        </w:rPr>
        <w:t>Sl</w:t>
      </w:r>
      <w:r w:rsidRPr="004B7DC6">
        <w:rPr>
          <w:rFonts w:hAnsi="宋体"/>
          <w:vertAlign w:val="subscript"/>
        </w:rPr>
        <w:t>i</w:t>
      </w:r>
      <w:r w:rsidRPr="004B7DC6">
        <w:rPr>
          <w:rFonts w:hAnsi="宋体"/>
        </w:rPr>
        <w:t>——</w:t>
      </w:r>
      <w:r w:rsidRPr="004B7DC6">
        <w:rPr>
          <w:rFonts w:hAnsi="宋体" w:hint="eastAsia"/>
        </w:rPr>
        <w:t>路段车公里</w:t>
      </w:r>
      <w:r w:rsidR="00805578">
        <w:rPr>
          <w:rFonts w:hAnsi="宋体" w:hint="eastAsia"/>
        </w:rPr>
        <w:t>；</w:t>
      </w:r>
    </w:p>
    <w:p w14:paraId="0984AC16" w14:textId="69D924AD" w:rsidR="00956D14" w:rsidRPr="004B7DC6" w:rsidRDefault="00956D14" w:rsidP="00956D14">
      <w:pPr>
        <w:pStyle w:val="affffffffffff"/>
        <w:rPr>
          <w:rFonts w:hAnsi="宋体"/>
        </w:rPr>
      </w:pPr>
      <w:r w:rsidRPr="004B7DC6">
        <w:rPr>
          <w:rFonts w:hAnsi="宋体"/>
        </w:rPr>
        <w:t>y——</w:t>
      </w:r>
      <w:r w:rsidRPr="004B7DC6">
        <w:rPr>
          <w:rFonts w:hAnsi="宋体" w:hint="eastAsia"/>
        </w:rPr>
        <w:t>各类型事故安全风险度</w:t>
      </w:r>
      <w:r w:rsidR="00805578">
        <w:rPr>
          <w:rFonts w:hAnsi="宋体" w:hint="eastAsia"/>
        </w:rPr>
        <w:t>；</w:t>
      </w:r>
    </w:p>
    <w:p w14:paraId="41CA856F" w14:textId="03D990CF" w:rsidR="00956D14" w:rsidRPr="004B7DC6" w:rsidRDefault="00956D14" w:rsidP="00956D14">
      <w:pPr>
        <w:pStyle w:val="affffffffffff"/>
        <w:rPr>
          <w:rFonts w:hAnsi="宋体"/>
          <w:color w:val="FF0000"/>
        </w:rPr>
      </w:pPr>
      <w:r w:rsidRPr="004B7DC6">
        <w:rPr>
          <w:rFonts w:hAnsi="宋体"/>
        </w:rPr>
        <w:t>n——</w:t>
      </w:r>
      <w:r w:rsidRPr="004B7DC6">
        <w:rPr>
          <w:rFonts w:hAnsi="宋体" w:hint="eastAsia"/>
        </w:rPr>
        <w:t>通道中的路段数量</w:t>
      </w:r>
      <w:r w:rsidR="00805578">
        <w:rPr>
          <w:rFonts w:hAnsi="宋体" w:hint="eastAsia"/>
        </w:rPr>
        <w:t>。</w:t>
      </w:r>
    </w:p>
    <w:bookmarkEnd w:id="102"/>
    <w:p w14:paraId="116DCB12" w14:textId="77777777" w:rsidR="00956D14" w:rsidRPr="00805743" w:rsidRDefault="00956D14" w:rsidP="00956D14">
      <w:pPr>
        <w:pStyle w:val="aff8"/>
        <w:spacing w:before="156" w:after="156"/>
      </w:pPr>
      <w:r w:rsidRPr="00805743">
        <w:t>路网风险度计算方法</w:t>
      </w:r>
    </w:p>
    <w:p w14:paraId="2C62BA65" w14:textId="77777777" w:rsidR="00956D14" w:rsidRPr="004B7DC6" w:rsidRDefault="00956D14" w:rsidP="00956D14">
      <w:pPr>
        <w:pStyle w:val="afffff"/>
        <w:ind w:firstLine="420"/>
        <w:rPr>
          <w:rFonts w:hAnsi="宋体"/>
        </w:rPr>
      </w:pPr>
      <w:bookmarkStart w:id="103" w:name="_Hlk20348335"/>
      <w:r w:rsidRPr="004B7DC6">
        <w:rPr>
          <w:rFonts w:hAnsi="宋体" w:hint="eastAsia"/>
        </w:rPr>
        <w:t>路网安全风险度计算方法见公式（</w:t>
      </w:r>
      <w:r w:rsidRPr="004B7DC6">
        <w:rPr>
          <w:rFonts w:hAnsi="宋体"/>
        </w:rPr>
        <w:t>B.</w:t>
      </w:r>
      <w:r w:rsidRPr="004B7DC6">
        <w:rPr>
          <w:rFonts w:hAnsi="宋体" w:hint="eastAsia"/>
        </w:rPr>
        <w:t xml:space="preserve">4）：  </w:t>
      </w:r>
    </w:p>
    <w:p w14:paraId="3C14198D" w14:textId="39C738CC" w:rsidR="00956D14" w:rsidRPr="00B90FE4" w:rsidRDefault="00956D14" w:rsidP="00956D14">
      <w:pPr>
        <w:pStyle w:val="afffffff1"/>
      </w:pPr>
      <w:r w:rsidRPr="00B90FE4">
        <w:tab/>
      </w:r>
      <m:oMath>
        <m:sSub>
          <m:sSubPr>
            <m:ctrlPr>
              <w:rPr>
                <w:rFonts w:ascii="Cambria Math" w:hAnsi="Cambria Math"/>
                <w:i/>
                <w:szCs w:val="18"/>
              </w:rPr>
            </m:ctrlPr>
          </m:sSubPr>
          <m:e>
            <m:r>
              <w:rPr>
                <w:rFonts w:ascii="Cambria Math" w:hAnsi="Cambria Math"/>
                <w:szCs w:val="18"/>
              </w:rPr>
              <m:t>S</m:t>
            </m:r>
          </m:e>
          <m:sub>
            <m:r>
              <w:rPr>
                <w:rFonts w:ascii="Cambria Math" w:hAnsi="Cambria Math"/>
                <w:szCs w:val="18"/>
              </w:rPr>
              <m:t>network</m:t>
            </m:r>
          </m:sub>
        </m:sSub>
        <m:r>
          <w:rPr>
            <w:rFonts w:ascii="Cambria Math" w:hAnsi="Cambria Math"/>
            <w:szCs w:val="18"/>
          </w:rPr>
          <m:t>=</m:t>
        </m:r>
        <m:f>
          <m:fPr>
            <m:ctrlPr>
              <w:rPr>
                <w:rFonts w:ascii="Cambria Math" w:hAnsi="Cambria Math"/>
                <w:i/>
                <w:szCs w:val="18"/>
              </w:rPr>
            </m:ctrlPr>
          </m:fPr>
          <m:num>
            <m:nary>
              <m:naryPr>
                <m:chr m:val="∑"/>
                <m:ctrlPr>
                  <w:rPr>
                    <w:rFonts w:ascii="Cambria Math" w:hAnsi="Cambria Math"/>
                    <w:i/>
                    <w:szCs w:val="18"/>
                  </w:rPr>
                </m:ctrlPr>
              </m:naryPr>
              <m:sub>
                <m:r>
                  <w:rPr>
                    <w:rFonts w:ascii="Cambria Math" w:hAnsi="Cambria Math"/>
                    <w:szCs w:val="18"/>
                  </w:rPr>
                  <m:t>j=1</m:t>
                </m:r>
              </m:sub>
              <m:sup>
                <m:r>
                  <w:rPr>
                    <w:rFonts w:ascii="Cambria Math" w:hAnsi="Cambria Math"/>
                    <w:szCs w:val="18"/>
                  </w:rPr>
                  <m:t>m</m:t>
                </m:r>
              </m:sup>
              <m:e>
                <m:nary>
                  <m:naryPr>
                    <m:chr m:val="∑"/>
                    <m:ctrlPr>
                      <w:rPr>
                        <w:rFonts w:ascii="Cambria Math" w:hAnsi="Cambria Math"/>
                        <w:i/>
                        <w:szCs w:val="18"/>
                      </w:rPr>
                    </m:ctrlPr>
                  </m:naryPr>
                  <m:sub>
                    <m:r>
                      <w:rPr>
                        <w:rFonts w:ascii="Cambria Math" w:hAnsi="Cambria Math"/>
                        <w:szCs w:val="18"/>
                      </w:rPr>
                      <m:t>i=1</m:t>
                    </m:r>
                  </m:sub>
                  <m:sup>
                    <m:r>
                      <w:rPr>
                        <w:rFonts w:ascii="Cambria Math" w:hAnsi="Cambria Math"/>
                        <w:szCs w:val="18"/>
                      </w:rPr>
                      <m:t>n</m:t>
                    </m:r>
                  </m:sup>
                  <m:e>
                    <m:sSub>
                      <m:sSubPr>
                        <m:ctrlPr>
                          <w:rPr>
                            <w:rFonts w:ascii="Cambria Math" w:hAnsi="Cambria Math"/>
                            <w:i/>
                            <w:szCs w:val="18"/>
                          </w:rPr>
                        </m:ctrlPr>
                      </m:sSubPr>
                      <m:e>
                        <m:r>
                          <w:rPr>
                            <w:rFonts w:ascii="Cambria Math" w:hAnsi="Cambria Math"/>
                            <w:szCs w:val="18"/>
                          </w:rPr>
                          <m:t>S</m:t>
                        </m:r>
                      </m:e>
                      <m:sub>
                        <m:func>
                          <m:funcPr>
                            <m:ctrlPr>
                              <w:rPr>
                                <w:rFonts w:ascii="Cambria Math" w:hAnsi="Cambria Math"/>
                                <w:i/>
                                <w:szCs w:val="18"/>
                              </w:rPr>
                            </m:ctrlPr>
                          </m:funcPr>
                          <m:fName>
                            <m:r>
                              <w:rPr>
                                <w:rFonts w:ascii="Cambria Math" w:hAnsi="Cambria Math"/>
                                <w:szCs w:val="18"/>
                              </w:rPr>
                              <m:t>sec</m:t>
                            </m:r>
                          </m:fName>
                          <m:e>
                            <m:r>
                              <w:rPr>
                                <w:rFonts w:ascii="Cambria Math" w:hAnsi="Cambria Math"/>
                                <w:szCs w:val="18"/>
                              </w:rPr>
                              <m:t>t</m:t>
                            </m:r>
                          </m:e>
                        </m:func>
                        <m:r>
                          <w:rPr>
                            <w:rFonts w:ascii="Cambria Math" w:hAnsi="Cambria Math"/>
                            <w:szCs w:val="18"/>
                          </w:rPr>
                          <m:t>ion</m:t>
                        </m:r>
                      </m:sub>
                    </m:sSub>
                    <m:r>
                      <w:rPr>
                        <w:rFonts w:ascii="Cambria Math" w:hAnsi="Cambria Math"/>
                        <w:szCs w:val="18"/>
                      </w:rPr>
                      <m:t>×S</m:t>
                    </m:r>
                    <m:sSub>
                      <m:sSubPr>
                        <m:ctrlPr>
                          <w:rPr>
                            <w:rFonts w:ascii="Cambria Math" w:hAnsi="Cambria Math"/>
                            <w:i/>
                            <w:szCs w:val="18"/>
                          </w:rPr>
                        </m:ctrlPr>
                      </m:sSubPr>
                      <m:e>
                        <m:r>
                          <w:rPr>
                            <w:rFonts w:ascii="Cambria Math" w:hAnsi="Cambria Math"/>
                            <w:szCs w:val="18"/>
                          </w:rPr>
                          <m:t>l</m:t>
                        </m:r>
                      </m:e>
                      <m:sub>
                        <m:r>
                          <w:rPr>
                            <w:rFonts w:ascii="Cambria Math" w:hAnsi="Cambria Math"/>
                            <w:szCs w:val="18"/>
                          </w:rPr>
                          <m:t>i</m:t>
                        </m:r>
                      </m:sub>
                    </m:sSub>
                  </m:e>
                </m:nary>
              </m:e>
            </m:nary>
          </m:num>
          <m:den>
            <m:nary>
              <m:naryPr>
                <m:chr m:val="∑"/>
                <m:ctrlPr>
                  <w:rPr>
                    <w:rFonts w:ascii="Cambria Math" w:hAnsi="Cambria Math"/>
                    <w:i/>
                    <w:szCs w:val="18"/>
                  </w:rPr>
                </m:ctrlPr>
              </m:naryPr>
              <m:sub>
                <m:r>
                  <w:rPr>
                    <w:rFonts w:ascii="Cambria Math" w:hAnsi="Cambria Math"/>
                    <w:szCs w:val="18"/>
                  </w:rPr>
                  <m:t>j=1</m:t>
                </m:r>
              </m:sub>
              <m:sup>
                <m:r>
                  <w:rPr>
                    <w:rFonts w:ascii="Cambria Math" w:hAnsi="Cambria Math"/>
                    <w:szCs w:val="18"/>
                  </w:rPr>
                  <m:t>m</m:t>
                </m:r>
              </m:sup>
              <m:e>
                <m:nary>
                  <m:naryPr>
                    <m:chr m:val="∑"/>
                    <m:ctrlPr>
                      <w:rPr>
                        <w:rFonts w:ascii="Cambria Math" w:hAnsi="Cambria Math"/>
                        <w:i/>
                        <w:szCs w:val="18"/>
                      </w:rPr>
                    </m:ctrlPr>
                  </m:naryPr>
                  <m:sub>
                    <m:r>
                      <w:rPr>
                        <w:rFonts w:ascii="Cambria Math" w:hAnsi="Cambria Math"/>
                        <w:szCs w:val="18"/>
                      </w:rPr>
                      <m:t>i=1</m:t>
                    </m:r>
                  </m:sub>
                  <m:sup>
                    <m:r>
                      <w:rPr>
                        <w:rFonts w:ascii="Cambria Math" w:hAnsi="Cambria Math"/>
                        <w:szCs w:val="18"/>
                      </w:rPr>
                      <m:t>n</m:t>
                    </m:r>
                  </m:sup>
                  <m:e>
                    <m:r>
                      <w:rPr>
                        <w:rFonts w:ascii="Cambria Math" w:hAnsi="Cambria Math"/>
                        <w:szCs w:val="18"/>
                      </w:rPr>
                      <m:t>S</m:t>
                    </m:r>
                    <m:sSub>
                      <m:sSubPr>
                        <m:ctrlPr>
                          <w:rPr>
                            <w:rFonts w:ascii="Cambria Math" w:hAnsi="Cambria Math"/>
                            <w:i/>
                            <w:szCs w:val="18"/>
                          </w:rPr>
                        </m:ctrlPr>
                      </m:sSubPr>
                      <m:e>
                        <m:r>
                          <w:rPr>
                            <w:rFonts w:ascii="Cambria Math" w:hAnsi="Cambria Math"/>
                            <w:szCs w:val="18"/>
                          </w:rPr>
                          <m:t>l</m:t>
                        </m:r>
                      </m:e>
                      <m:sub>
                        <m:r>
                          <w:rPr>
                            <w:rFonts w:ascii="Cambria Math" w:hAnsi="Cambria Math"/>
                            <w:szCs w:val="18"/>
                          </w:rPr>
                          <m:t>i</m:t>
                        </m:r>
                      </m:sub>
                    </m:sSub>
                  </m:e>
                </m:nary>
              </m:e>
            </m:nary>
          </m:den>
        </m:f>
      </m:oMath>
      <w:r w:rsidRPr="004B7DC6">
        <w:tab/>
      </w:r>
      <w:r w:rsidRPr="00B90FE4">
        <w:t>(B.</w:t>
      </w:r>
      <w:r w:rsidRPr="00A71C05">
        <w:fldChar w:fldCharType="begin"/>
      </w:r>
      <w:r w:rsidRPr="00B90FE4">
        <w:instrText xml:space="preserve">  seq fulu_equation_133421683215043072  </w:instrText>
      </w:r>
      <w:r w:rsidRPr="00A71C05">
        <w:fldChar w:fldCharType="separate"/>
      </w:r>
      <w:r w:rsidR="0008734C">
        <w:rPr>
          <w:noProof/>
        </w:rPr>
        <w:t>4</w:t>
      </w:r>
      <w:r w:rsidRPr="00A71C05">
        <w:rPr>
          <w:noProof/>
        </w:rPr>
        <w:fldChar w:fldCharType="end"/>
      </w:r>
      <w:r w:rsidRPr="00B90FE4">
        <w:t>)</w:t>
      </w:r>
    </w:p>
    <w:p w14:paraId="78CDC872" w14:textId="303C6984" w:rsidR="00956D14" w:rsidRPr="004B7DC6" w:rsidRDefault="00956D14" w:rsidP="00956D14">
      <w:pPr>
        <w:pStyle w:val="affffe"/>
        <w:ind w:firstLine="420"/>
        <w:rPr>
          <w:rFonts w:ascii="宋体" w:hAnsi="宋体"/>
        </w:rPr>
      </w:pPr>
      <w:r w:rsidRPr="004B7DC6">
        <w:rPr>
          <w:rFonts w:ascii="宋体" w:hAnsi="宋体" w:hint="eastAsia"/>
        </w:rPr>
        <w:t>式中：</w:t>
      </w:r>
    </w:p>
    <w:p w14:paraId="2ECB2D2C" w14:textId="758647BB" w:rsidR="00956D14" w:rsidRPr="004B7DC6" w:rsidRDefault="00956D14" w:rsidP="00956D14">
      <w:pPr>
        <w:pStyle w:val="affffffffffff"/>
        <w:rPr>
          <w:rFonts w:hAnsi="宋体"/>
        </w:rPr>
      </w:pPr>
      <w:r w:rsidRPr="004B7DC6">
        <w:rPr>
          <w:rFonts w:hAnsi="宋体"/>
        </w:rPr>
        <w:t>S</w:t>
      </w:r>
      <w:r w:rsidRPr="004B7DC6">
        <w:rPr>
          <w:rFonts w:hAnsi="宋体"/>
          <w:vertAlign w:val="subscript"/>
        </w:rPr>
        <w:t>network</w:t>
      </w:r>
      <w:r w:rsidRPr="004B7DC6">
        <w:rPr>
          <w:rFonts w:hAnsi="宋体"/>
        </w:rPr>
        <w:t>——</w:t>
      </w:r>
      <w:r w:rsidRPr="004B7DC6">
        <w:rPr>
          <w:rFonts w:hAnsi="宋体" w:hint="eastAsia"/>
        </w:rPr>
        <w:t>路网安全风险度</w:t>
      </w:r>
      <w:r w:rsidR="00805578">
        <w:rPr>
          <w:rFonts w:hAnsi="宋体" w:hint="eastAsia"/>
        </w:rPr>
        <w:t>；</w:t>
      </w:r>
    </w:p>
    <w:p w14:paraId="4390CDBF" w14:textId="79BC8056" w:rsidR="00956D14" w:rsidRPr="004B7DC6" w:rsidRDefault="00956D14" w:rsidP="00956D14">
      <w:pPr>
        <w:pStyle w:val="affffffffffff"/>
        <w:rPr>
          <w:rFonts w:hAnsi="宋体"/>
        </w:rPr>
      </w:pPr>
      <w:r w:rsidRPr="004B7DC6">
        <w:rPr>
          <w:rFonts w:hAnsi="宋体"/>
        </w:rPr>
        <w:t>S</w:t>
      </w:r>
      <w:r w:rsidRPr="004B7DC6">
        <w:rPr>
          <w:rFonts w:hAnsi="宋体"/>
          <w:vertAlign w:val="subscript"/>
        </w:rPr>
        <w:t>section</w:t>
      </w:r>
      <w:r w:rsidRPr="004B7DC6">
        <w:rPr>
          <w:rFonts w:hAnsi="宋体"/>
        </w:rPr>
        <w:t>——</w:t>
      </w:r>
      <w:r w:rsidRPr="004B7DC6">
        <w:rPr>
          <w:rFonts w:hAnsi="宋体" w:hint="eastAsia"/>
        </w:rPr>
        <w:t>路段安全风险度</w:t>
      </w:r>
      <w:r w:rsidR="00805578">
        <w:rPr>
          <w:rFonts w:hAnsi="宋体" w:hint="eastAsia"/>
        </w:rPr>
        <w:t>；</w:t>
      </w:r>
    </w:p>
    <w:p w14:paraId="2531ED48" w14:textId="64A27875" w:rsidR="00956D14" w:rsidRPr="004B7DC6" w:rsidRDefault="00956D14" w:rsidP="00956D14">
      <w:pPr>
        <w:pStyle w:val="affffffffffff"/>
        <w:rPr>
          <w:rFonts w:hAnsi="宋体"/>
        </w:rPr>
      </w:pPr>
      <w:r w:rsidRPr="004B7DC6">
        <w:rPr>
          <w:rFonts w:hAnsi="宋体"/>
        </w:rPr>
        <w:t>Sl</w:t>
      </w:r>
      <w:r w:rsidRPr="004B7DC6">
        <w:rPr>
          <w:rFonts w:hAnsi="宋体"/>
          <w:vertAlign w:val="subscript"/>
        </w:rPr>
        <w:t>i</w:t>
      </w:r>
      <w:r w:rsidRPr="004B7DC6">
        <w:rPr>
          <w:rFonts w:hAnsi="宋体"/>
        </w:rPr>
        <w:t>——</w:t>
      </w:r>
      <w:r w:rsidRPr="004B7DC6">
        <w:rPr>
          <w:rFonts w:hAnsi="宋体" w:hint="eastAsia"/>
        </w:rPr>
        <w:t>路段车公里</w:t>
      </w:r>
      <w:r w:rsidR="00805578">
        <w:rPr>
          <w:rFonts w:hAnsi="宋体" w:hint="eastAsia"/>
        </w:rPr>
        <w:t>；</w:t>
      </w:r>
    </w:p>
    <w:p w14:paraId="0768B548" w14:textId="5303659C" w:rsidR="00956D14" w:rsidRPr="004B7DC6" w:rsidRDefault="00956D14" w:rsidP="00956D14">
      <w:pPr>
        <w:pStyle w:val="affffffffffff"/>
        <w:rPr>
          <w:rFonts w:hAnsi="宋体"/>
        </w:rPr>
      </w:pPr>
      <w:r w:rsidRPr="004B7DC6">
        <w:rPr>
          <w:rFonts w:hAnsi="宋体"/>
        </w:rPr>
        <w:t>n——</w:t>
      </w:r>
      <w:r w:rsidRPr="004B7DC6">
        <w:rPr>
          <w:rFonts w:hAnsi="宋体" w:hint="eastAsia"/>
        </w:rPr>
        <w:t>通道中的路段数量</w:t>
      </w:r>
      <w:r w:rsidR="00805578">
        <w:rPr>
          <w:rFonts w:hAnsi="宋体" w:hint="eastAsia"/>
        </w:rPr>
        <w:t>；</w:t>
      </w:r>
    </w:p>
    <w:p w14:paraId="56FF41A1" w14:textId="54E02462" w:rsidR="00956D14" w:rsidRPr="004B7DC6" w:rsidRDefault="00956D14" w:rsidP="00956D14">
      <w:pPr>
        <w:pStyle w:val="affffffffffff"/>
        <w:rPr>
          <w:rFonts w:hAnsi="宋体"/>
        </w:rPr>
      </w:pPr>
      <w:r w:rsidRPr="004B7DC6">
        <w:rPr>
          <w:rFonts w:hAnsi="宋体"/>
        </w:rPr>
        <w:t>m——</w:t>
      </w:r>
      <w:r w:rsidRPr="004B7DC6">
        <w:rPr>
          <w:rFonts w:hAnsi="宋体" w:hint="eastAsia"/>
        </w:rPr>
        <w:t>路网中的通道数量</w:t>
      </w:r>
      <w:r w:rsidR="00805578">
        <w:rPr>
          <w:rFonts w:hAnsi="宋体" w:hint="eastAsia"/>
        </w:rPr>
        <w:t>。</w:t>
      </w:r>
    </w:p>
    <w:bookmarkEnd w:id="103"/>
    <w:p w14:paraId="1985995A" w14:textId="406D1217" w:rsidR="00956D14" w:rsidRPr="00805743" w:rsidRDefault="00956D14" w:rsidP="00956D14">
      <w:pPr>
        <w:pStyle w:val="aff8"/>
        <w:spacing w:before="156" w:after="156"/>
      </w:pPr>
      <w:r w:rsidRPr="00805743">
        <w:t>道路环境</w:t>
      </w:r>
      <w:r w:rsidR="001F3F7A">
        <w:rPr>
          <w:rFonts w:hint="eastAsia"/>
        </w:rPr>
        <w:t>复杂度</w:t>
      </w:r>
      <w:r w:rsidRPr="00805743">
        <w:t>等级评定划分</w:t>
      </w:r>
    </w:p>
    <w:p w14:paraId="3558DFB2" w14:textId="2FEF8058" w:rsidR="00956D14" w:rsidRPr="004B7DC6" w:rsidRDefault="00956D14" w:rsidP="00956D14">
      <w:pPr>
        <w:pStyle w:val="afffff"/>
        <w:ind w:firstLine="420"/>
        <w:rPr>
          <w:rFonts w:hAnsi="宋体"/>
        </w:rPr>
      </w:pPr>
      <w:r w:rsidRPr="004B7DC6">
        <w:rPr>
          <w:rFonts w:hAnsi="宋体" w:hint="eastAsia"/>
        </w:rPr>
        <w:t>将B.5，B.6，B.7</w:t>
      </w:r>
      <w:r w:rsidRPr="004B7DC6">
        <w:rPr>
          <w:rFonts w:hAnsi="宋体"/>
        </w:rPr>
        <w:t xml:space="preserve"> </w:t>
      </w:r>
      <w:r w:rsidRPr="004B7DC6">
        <w:rPr>
          <w:rFonts w:hAnsi="宋体" w:hint="eastAsia"/>
        </w:rPr>
        <w:t>计算所得道路安全风险度匹配入</w:t>
      </w:r>
      <w:bookmarkStart w:id="104" w:name="_Hlk47337833"/>
      <w:r w:rsidR="00B22A5B" w:rsidRPr="004B7DC6">
        <w:rPr>
          <w:rFonts w:hAnsi="宋体" w:hint="eastAsia"/>
        </w:rPr>
        <w:t>自动驾驶测试道路环境分级标准</w:t>
      </w:r>
      <w:bookmarkEnd w:id="104"/>
      <w:r w:rsidRPr="004B7DC6">
        <w:rPr>
          <w:rFonts w:hAnsi="宋体" w:hint="eastAsia"/>
        </w:rPr>
        <w:t>（如表B.1所示），得到各路段所对应的</w:t>
      </w:r>
      <w:r w:rsidR="00B22A5B" w:rsidRPr="004B7DC6">
        <w:rPr>
          <w:rFonts w:hAnsi="宋体" w:hint="eastAsia"/>
        </w:rPr>
        <w:t>道路环境复杂度</w:t>
      </w:r>
      <w:r w:rsidRPr="004B7DC6">
        <w:rPr>
          <w:rFonts w:hAnsi="宋体" w:hint="eastAsia"/>
        </w:rPr>
        <w:t>等级。参照我国突发事件预警信息制度的规定，将道路环境划分为4个等级，即道路环境Ⅰ类（低风险）、道路环境Ⅱ类（一般风险）、道路环境Ⅲ类（较高风险）、道路环境Ⅳ类（高风险）。</w:t>
      </w:r>
    </w:p>
    <w:p w14:paraId="1302B997" w14:textId="121B7B33" w:rsidR="007E5DB3" w:rsidRPr="007E5DB3" w:rsidRDefault="00956D14" w:rsidP="00956D14">
      <w:pPr>
        <w:pStyle w:val="aff1"/>
        <w:spacing w:before="156" w:after="156"/>
      </w:pPr>
      <w:r w:rsidRPr="00956D14">
        <w:rPr>
          <w:rFonts w:hint="eastAsia"/>
        </w:rPr>
        <w:t>自动驾驶测试道路环境分级</w:t>
      </w:r>
      <w:r w:rsidR="00B22A5B">
        <w:rPr>
          <w:rFonts w:hint="eastAsia"/>
        </w:rPr>
        <w:t>标准</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956D14" w14:paraId="3B470DC6" w14:textId="77777777" w:rsidTr="009A0613">
        <w:trPr>
          <w:tblHeader/>
          <w:jc w:val="center"/>
        </w:trPr>
        <w:tc>
          <w:tcPr>
            <w:tcW w:w="3110" w:type="dxa"/>
            <w:tcBorders>
              <w:top w:val="single" w:sz="8" w:space="0" w:color="auto"/>
              <w:bottom w:val="single" w:sz="8" w:space="0" w:color="auto"/>
            </w:tcBorders>
            <w:shd w:val="clear" w:color="auto" w:fill="auto"/>
            <w:vAlign w:val="center"/>
          </w:tcPr>
          <w:p w14:paraId="5BABCBB5" w14:textId="77777777" w:rsidR="00956D14" w:rsidRDefault="00956D14" w:rsidP="009A0613">
            <w:pPr>
              <w:pStyle w:val="afffffffffd"/>
            </w:pPr>
            <w:r>
              <w:rPr>
                <w:rFonts w:hint="eastAsia"/>
              </w:rPr>
              <w:t>道路安全风险分级</w:t>
            </w:r>
          </w:p>
        </w:tc>
        <w:tc>
          <w:tcPr>
            <w:tcW w:w="3112" w:type="dxa"/>
            <w:tcBorders>
              <w:top w:val="single" w:sz="8" w:space="0" w:color="auto"/>
              <w:bottom w:val="single" w:sz="8" w:space="0" w:color="auto"/>
            </w:tcBorders>
            <w:shd w:val="clear" w:color="auto" w:fill="auto"/>
            <w:vAlign w:val="center"/>
          </w:tcPr>
          <w:p w14:paraId="68B2C69A" w14:textId="77777777" w:rsidR="00956D14" w:rsidRDefault="00956D14" w:rsidP="009A0613">
            <w:pPr>
              <w:pStyle w:val="afffffffffd"/>
            </w:pPr>
            <w:r>
              <w:rPr>
                <w:rFonts w:hint="eastAsia"/>
              </w:rPr>
              <w:t>风险等级描述</w:t>
            </w:r>
          </w:p>
        </w:tc>
        <w:tc>
          <w:tcPr>
            <w:tcW w:w="3112" w:type="dxa"/>
            <w:tcBorders>
              <w:top w:val="single" w:sz="8" w:space="0" w:color="auto"/>
              <w:bottom w:val="single" w:sz="8" w:space="0" w:color="auto"/>
            </w:tcBorders>
            <w:shd w:val="clear" w:color="auto" w:fill="auto"/>
            <w:vAlign w:val="center"/>
          </w:tcPr>
          <w:p w14:paraId="2D79F8B5" w14:textId="77777777" w:rsidR="00956D14" w:rsidRDefault="00956D14" w:rsidP="009A0613">
            <w:pPr>
              <w:pStyle w:val="afffffffffd"/>
            </w:pPr>
            <w:r>
              <w:rPr>
                <w:rFonts w:hint="eastAsia"/>
              </w:rPr>
              <w:t>安全风险度范围</w:t>
            </w:r>
          </w:p>
        </w:tc>
      </w:tr>
      <w:tr w:rsidR="00956D14" w14:paraId="0A62EC0D" w14:textId="77777777" w:rsidTr="009A0613">
        <w:trPr>
          <w:jc w:val="center"/>
        </w:trPr>
        <w:tc>
          <w:tcPr>
            <w:tcW w:w="3110" w:type="dxa"/>
            <w:tcBorders>
              <w:top w:val="single" w:sz="8" w:space="0" w:color="auto"/>
            </w:tcBorders>
            <w:shd w:val="clear" w:color="auto" w:fill="auto"/>
          </w:tcPr>
          <w:p w14:paraId="2FE82C7D" w14:textId="77777777" w:rsidR="00956D14" w:rsidRDefault="00956D14" w:rsidP="009A0613">
            <w:pPr>
              <w:pStyle w:val="afffffffffd"/>
            </w:pPr>
            <w:r w:rsidRPr="006202AA">
              <w:rPr>
                <w:rFonts w:hint="eastAsia"/>
              </w:rPr>
              <w:t>Ⅰ类</w:t>
            </w:r>
          </w:p>
        </w:tc>
        <w:tc>
          <w:tcPr>
            <w:tcW w:w="3112" w:type="dxa"/>
            <w:tcBorders>
              <w:top w:val="single" w:sz="8" w:space="0" w:color="auto"/>
            </w:tcBorders>
            <w:shd w:val="clear" w:color="auto" w:fill="auto"/>
          </w:tcPr>
          <w:p w14:paraId="78FF7CCA" w14:textId="77777777" w:rsidR="00956D14" w:rsidRDefault="00956D14" w:rsidP="009A0613">
            <w:pPr>
              <w:pStyle w:val="afffffffffd"/>
            </w:pPr>
            <w:r w:rsidRPr="006202AA">
              <w:rPr>
                <w:rFonts w:hint="eastAsia"/>
              </w:rPr>
              <w:t>低风险</w:t>
            </w:r>
          </w:p>
        </w:tc>
        <w:tc>
          <w:tcPr>
            <w:tcW w:w="3112" w:type="dxa"/>
            <w:tcBorders>
              <w:top w:val="single" w:sz="8" w:space="0" w:color="auto"/>
            </w:tcBorders>
            <w:shd w:val="clear" w:color="auto" w:fill="auto"/>
          </w:tcPr>
          <w:p w14:paraId="7C635939" w14:textId="77777777" w:rsidR="00956D14" w:rsidRDefault="00956D14" w:rsidP="009A0613">
            <w:pPr>
              <w:pStyle w:val="afffffffffd"/>
            </w:pPr>
            <w:r w:rsidRPr="006202AA">
              <w:rPr>
                <w:rFonts w:hint="eastAsia"/>
              </w:rPr>
              <w:t>[0, 3.5)</w:t>
            </w:r>
          </w:p>
        </w:tc>
      </w:tr>
      <w:tr w:rsidR="00956D14" w14:paraId="61D874E6" w14:textId="77777777" w:rsidTr="009A0613">
        <w:trPr>
          <w:jc w:val="center"/>
        </w:trPr>
        <w:tc>
          <w:tcPr>
            <w:tcW w:w="3110" w:type="dxa"/>
            <w:shd w:val="clear" w:color="auto" w:fill="auto"/>
          </w:tcPr>
          <w:p w14:paraId="10066A72" w14:textId="77777777" w:rsidR="00956D14" w:rsidRDefault="00956D14" w:rsidP="009A0613">
            <w:pPr>
              <w:pStyle w:val="afffffffffd"/>
            </w:pPr>
            <w:r w:rsidRPr="006202AA">
              <w:rPr>
                <w:rFonts w:hint="eastAsia"/>
              </w:rPr>
              <w:t>Ⅱ类</w:t>
            </w:r>
          </w:p>
        </w:tc>
        <w:tc>
          <w:tcPr>
            <w:tcW w:w="3112" w:type="dxa"/>
            <w:shd w:val="clear" w:color="auto" w:fill="auto"/>
          </w:tcPr>
          <w:p w14:paraId="612E41F9" w14:textId="77777777" w:rsidR="00956D14" w:rsidRDefault="00956D14" w:rsidP="009A0613">
            <w:pPr>
              <w:pStyle w:val="afffffffffd"/>
            </w:pPr>
            <w:r w:rsidRPr="006202AA">
              <w:rPr>
                <w:rFonts w:hint="eastAsia"/>
              </w:rPr>
              <w:t>一般风险</w:t>
            </w:r>
          </w:p>
        </w:tc>
        <w:tc>
          <w:tcPr>
            <w:tcW w:w="3112" w:type="dxa"/>
            <w:shd w:val="clear" w:color="auto" w:fill="auto"/>
          </w:tcPr>
          <w:p w14:paraId="46A5CDE4" w14:textId="77777777" w:rsidR="00956D14" w:rsidRDefault="00956D14" w:rsidP="009A0613">
            <w:pPr>
              <w:pStyle w:val="afffffffffd"/>
            </w:pPr>
            <w:r w:rsidRPr="006202AA">
              <w:rPr>
                <w:rFonts w:hint="eastAsia"/>
              </w:rPr>
              <w:t>[3.5, 12.5)</w:t>
            </w:r>
          </w:p>
        </w:tc>
      </w:tr>
      <w:tr w:rsidR="00956D14" w14:paraId="28004622" w14:textId="77777777" w:rsidTr="009A0613">
        <w:trPr>
          <w:jc w:val="center"/>
        </w:trPr>
        <w:tc>
          <w:tcPr>
            <w:tcW w:w="3110" w:type="dxa"/>
            <w:shd w:val="clear" w:color="auto" w:fill="auto"/>
          </w:tcPr>
          <w:p w14:paraId="480989ED" w14:textId="77777777" w:rsidR="00956D14" w:rsidRDefault="00956D14" w:rsidP="009A0613">
            <w:pPr>
              <w:pStyle w:val="afffffffffd"/>
            </w:pPr>
            <w:r w:rsidRPr="006202AA">
              <w:rPr>
                <w:rFonts w:hint="eastAsia"/>
              </w:rPr>
              <w:t>Ⅲ类</w:t>
            </w:r>
          </w:p>
        </w:tc>
        <w:tc>
          <w:tcPr>
            <w:tcW w:w="3112" w:type="dxa"/>
            <w:shd w:val="clear" w:color="auto" w:fill="auto"/>
          </w:tcPr>
          <w:p w14:paraId="30FD11EE" w14:textId="77777777" w:rsidR="00956D14" w:rsidRDefault="00956D14" w:rsidP="009A0613">
            <w:pPr>
              <w:pStyle w:val="afffffffffd"/>
            </w:pPr>
            <w:r w:rsidRPr="006202AA">
              <w:rPr>
                <w:rFonts w:hint="eastAsia"/>
              </w:rPr>
              <w:t>较高风险</w:t>
            </w:r>
          </w:p>
        </w:tc>
        <w:tc>
          <w:tcPr>
            <w:tcW w:w="3112" w:type="dxa"/>
            <w:shd w:val="clear" w:color="auto" w:fill="auto"/>
          </w:tcPr>
          <w:p w14:paraId="77A5A037" w14:textId="77777777" w:rsidR="00956D14" w:rsidRDefault="00956D14" w:rsidP="009A0613">
            <w:pPr>
              <w:pStyle w:val="afffffffffd"/>
            </w:pPr>
            <w:r w:rsidRPr="006202AA">
              <w:rPr>
                <w:rFonts w:hint="eastAsia"/>
              </w:rPr>
              <w:t>[12.5, 22.5)</w:t>
            </w:r>
          </w:p>
        </w:tc>
      </w:tr>
      <w:tr w:rsidR="00956D14" w14:paraId="6AD0AF19" w14:textId="77777777" w:rsidTr="009A0613">
        <w:trPr>
          <w:jc w:val="center"/>
        </w:trPr>
        <w:tc>
          <w:tcPr>
            <w:tcW w:w="3110" w:type="dxa"/>
            <w:shd w:val="clear" w:color="auto" w:fill="auto"/>
          </w:tcPr>
          <w:p w14:paraId="2D8F4C69" w14:textId="77777777" w:rsidR="00956D14" w:rsidRDefault="00956D14" w:rsidP="009A0613">
            <w:pPr>
              <w:pStyle w:val="afffffffffd"/>
            </w:pPr>
            <w:r w:rsidRPr="006202AA">
              <w:rPr>
                <w:rFonts w:hint="eastAsia"/>
              </w:rPr>
              <w:t>Ⅳ类</w:t>
            </w:r>
          </w:p>
        </w:tc>
        <w:tc>
          <w:tcPr>
            <w:tcW w:w="3112" w:type="dxa"/>
            <w:shd w:val="clear" w:color="auto" w:fill="auto"/>
          </w:tcPr>
          <w:p w14:paraId="6D732B9D" w14:textId="77777777" w:rsidR="00956D14" w:rsidRDefault="00956D14" w:rsidP="009A0613">
            <w:pPr>
              <w:pStyle w:val="afffffffffd"/>
            </w:pPr>
            <w:r w:rsidRPr="006202AA">
              <w:rPr>
                <w:rFonts w:hint="eastAsia"/>
              </w:rPr>
              <w:t>高风险</w:t>
            </w:r>
          </w:p>
        </w:tc>
        <w:tc>
          <w:tcPr>
            <w:tcW w:w="3112" w:type="dxa"/>
            <w:shd w:val="clear" w:color="auto" w:fill="auto"/>
          </w:tcPr>
          <w:p w14:paraId="765D0D35" w14:textId="77777777" w:rsidR="00956D14" w:rsidRDefault="00956D14" w:rsidP="009A0613">
            <w:pPr>
              <w:pStyle w:val="afffffffffd"/>
            </w:pPr>
            <w:r w:rsidRPr="006202AA">
              <w:rPr>
                <w:rFonts w:hint="eastAsia"/>
              </w:rPr>
              <w:t>[22.5, ∞)</w:t>
            </w:r>
          </w:p>
        </w:tc>
      </w:tr>
    </w:tbl>
    <w:p w14:paraId="77C27057" w14:textId="57030F6E" w:rsidR="007E5DB3" w:rsidRDefault="007E5DB3" w:rsidP="007E5DB3">
      <w:pPr>
        <w:pStyle w:val="afffff"/>
        <w:ind w:firstLine="420"/>
      </w:pPr>
    </w:p>
    <w:p w14:paraId="7F3DD7FA" w14:textId="77777777" w:rsidR="00EC25B3" w:rsidRDefault="00EC25B3" w:rsidP="00D16862">
      <w:pPr>
        <w:pStyle w:val="afffff"/>
        <w:ind w:firstLineChars="0" w:firstLine="0"/>
        <w:sectPr w:rsidR="00EC25B3" w:rsidSect="00E34F3F">
          <w:headerReference w:type="even" r:id="rId32"/>
          <w:headerReference w:type="default" r:id="rId33"/>
          <w:footerReference w:type="even" r:id="rId34"/>
          <w:footerReference w:type="default" r:id="rId35"/>
          <w:pgSz w:w="11906" w:h="16838" w:code="9"/>
          <w:pgMar w:top="1928" w:right="1134" w:bottom="1134" w:left="1134" w:header="1418" w:footer="1134" w:gutter="284"/>
          <w:cols w:space="425"/>
          <w:formProt w:val="0"/>
          <w:docGrid w:type="lines" w:linePitch="312"/>
        </w:sectPr>
      </w:pPr>
    </w:p>
    <w:p w14:paraId="68A91754" w14:textId="06AADC96" w:rsidR="007E5DB3" w:rsidRDefault="007E5DB3" w:rsidP="00EC25B3">
      <w:pPr>
        <w:pStyle w:val="afa"/>
        <w:rPr>
          <w:vanish w:val="0"/>
        </w:rPr>
      </w:pPr>
    </w:p>
    <w:p w14:paraId="63DD22F5" w14:textId="42BC292D" w:rsidR="00EC25B3" w:rsidRDefault="00EC25B3" w:rsidP="00EC25B3">
      <w:pPr>
        <w:pStyle w:val="aff0"/>
        <w:rPr>
          <w:vanish w:val="0"/>
        </w:rPr>
      </w:pPr>
    </w:p>
    <w:p w14:paraId="47847385" w14:textId="40B926DF" w:rsidR="00EC25B3" w:rsidRDefault="00EC25B3" w:rsidP="00EC25B3">
      <w:pPr>
        <w:pStyle w:val="aff7"/>
        <w:spacing w:after="156"/>
      </w:pPr>
      <w:r>
        <w:br/>
      </w:r>
      <w:bookmarkStart w:id="105" w:name="_Toc148621403"/>
      <w:bookmarkStart w:id="106" w:name="_Toc150527947"/>
      <w:bookmarkStart w:id="107" w:name="_Toc150536763"/>
      <w:bookmarkStart w:id="108" w:name="_Toc153293405"/>
      <w:r>
        <w:rPr>
          <w:rFonts w:hint="eastAsia"/>
        </w:rPr>
        <w:t>（</w:t>
      </w:r>
      <w:r w:rsidR="00AD52CC">
        <w:rPr>
          <w:rFonts w:hint="eastAsia"/>
        </w:rPr>
        <w:t>资料</w:t>
      </w:r>
      <w:r>
        <w:rPr>
          <w:rFonts w:hint="eastAsia"/>
        </w:rPr>
        <w:t>性）</w:t>
      </w:r>
      <w:r>
        <w:br/>
      </w:r>
      <w:r>
        <w:rPr>
          <w:rFonts w:hint="eastAsia"/>
        </w:rPr>
        <w:t>自动驾驶测试道路环境分级表</w:t>
      </w:r>
      <w:bookmarkEnd w:id="105"/>
      <w:bookmarkEnd w:id="106"/>
      <w:bookmarkEnd w:id="107"/>
      <w:bookmarkEnd w:id="108"/>
    </w:p>
    <w:p w14:paraId="3564C57C" w14:textId="27BC826E" w:rsidR="00EC25B3" w:rsidRPr="00EC25B3" w:rsidRDefault="00EC25B3" w:rsidP="00EC25B3">
      <w:pPr>
        <w:pStyle w:val="aff1"/>
        <w:spacing w:before="156" w:after="156"/>
      </w:pPr>
      <w:r w:rsidRPr="00EC25B3">
        <w:rPr>
          <w:rFonts w:hint="eastAsia"/>
        </w:rPr>
        <w:t>自动驾驶道路测试道路环境分级表-I类</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2268"/>
        <w:gridCol w:w="1418"/>
        <w:gridCol w:w="2551"/>
        <w:gridCol w:w="2398"/>
      </w:tblGrid>
      <w:tr w:rsidR="00EC25B3" w:rsidRPr="00B90FE4" w14:paraId="5BE3A6AB" w14:textId="77777777" w:rsidTr="009A0613">
        <w:trPr>
          <w:tblHeader/>
          <w:jc w:val="center"/>
        </w:trPr>
        <w:tc>
          <w:tcPr>
            <w:tcW w:w="2967" w:type="dxa"/>
            <w:gridSpan w:val="2"/>
            <w:tcBorders>
              <w:top w:val="single" w:sz="8" w:space="0" w:color="auto"/>
              <w:bottom w:val="single" w:sz="8" w:space="0" w:color="auto"/>
            </w:tcBorders>
            <w:shd w:val="clear" w:color="auto" w:fill="auto"/>
            <w:vAlign w:val="center"/>
          </w:tcPr>
          <w:p w14:paraId="176B6064" w14:textId="77777777" w:rsidR="00EC25B3" w:rsidRPr="004B7DC6" w:rsidRDefault="00EC25B3" w:rsidP="009A0613">
            <w:pPr>
              <w:pStyle w:val="afffffffffd"/>
              <w:rPr>
                <w:rFonts w:hAnsi="宋体"/>
              </w:rPr>
            </w:pPr>
            <w:r w:rsidRPr="004B7DC6">
              <w:rPr>
                <w:rFonts w:hAnsi="宋体" w:hint="eastAsia"/>
              </w:rPr>
              <w:t>因素</w:t>
            </w:r>
          </w:p>
        </w:tc>
        <w:tc>
          <w:tcPr>
            <w:tcW w:w="6367" w:type="dxa"/>
            <w:gridSpan w:val="3"/>
            <w:tcBorders>
              <w:top w:val="single" w:sz="8" w:space="0" w:color="auto"/>
              <w:bottom w:val="single" w:sz="8" w:space="0" w:color="auto"/>
            </w:tcBorders>
            <w:shd w:val="clear" w:color="auto" w:fill="auto"/>
            <w:vAlign w:val="center"/>
          </w:tcPr>
          <w:p w14:paraId="0D5DA084" w14:textId="77777777" w:rsidR="00EC25B3" w:rsidRPr="004B7DC6" w:rsidRDefault="00EC25B3" w:rsidP="009A0613">
            <w:pPr>
              <w:pStyle w:val="afffffffffd"/>
              <w:rPr>
                <w:rFonts w:hAnsi="宋体"/>
              </w:rPr>
            </w:pPr>
            <w:r w:rsidRPr="004B7DC6">
              <w:rPr>
                <w:rFonts w:hAnsi="宋体" w:hint="eastAsia"/>
              </w:rPr>
              <w:t>Ⅰ类，低风险</w:t>
            </w:r>
          </w:p>
        </w:tc>
      </w:tr>
      <w:tr w:rsidR="00EC25B3" w:rsidRPr="00B90FE4" w14:paraId="6500FA47" w14:textId="77777777" w:rsidTr="004B7DC6">
        <w:trPr>
          <w:jc w:val="center"/>
        </w:trPr>
        <w:tc>
          <w:tcPr>
            <w:tcW w:w="699" w:type="dxa"/>
            <w:vMerge w:val="restart"/>
            <w:tcBorders>
              <w:top w:val="single" w:sz="8" w:space="0" w:color="auto"/>
            </w:tcBorders>
            <w:shd w:val="clear" w:color="auto" w:fill="auto"/>
            <w:vAlign w:val="center"/>
          </w:tcPr>
          <w:p w14:paraId="477DC93C" w14:textId="77777777" w:rsidR="00EC25B3" w:rsidRPr="004B7DC6" w:rsidRDefault="00EC25B3" w:rsidP="009A0613">
            <w:pPr>
              <w:pStyle w:val="afffffffffd"/>
              <w:rPr>
                <w:rFonts w:hAnsi="宋体"/>
              </w:rPr>
            </w:pPr>
            <w:r w:rsidRPr="004B7DC6">
              <w:rPr>
                <w:rFonts w:hAnsi="宋体" w:hint="eastAsia"/>
              </w:rPr>
              <w:t>关键分级因素</w:t>
            </w:r>
          </w:p>
        </w:tc>
        <w:tc>
          <w:tcPr>
            <w:tcW w:w="2268" w:type="dxa"/>
            <w:vMerge w:val="restart"/>
            <w:tcBorders>
              <w:top w:val="single" w:sz="8" w:space="0" w:color="auto"/>
            </w:tcBorders>
            <w:shd w:val="clear" w:color="auto" w:fill="auto"/>
            <w:vAlign w:val="center"/>
          </w:tcPr>
          <w:p w14:paraId="3F9DD7D7" w14:textId="77777777" w:rsidR="00EC25B3" w:rsidRPr="004B7DC6" w:rsidRDefault="00EC25B3" w:rsidP="009A0613">
            <w:pPr>
              <w:pStyle w:val="afffffffffd"/>
              <w:jc w:val="left"/>
              <w:rPr>
                <w:rFonts w:hAnsi="宋体"/>
              </w:rPr>
            </w:pPr>
            <w:r w:rsidRPr="004B7DC6">
              <w:rPr>
                <w:rFonts w:hAnsi="宋体"/>
                <w:color w:val="000000"/>
                <w:szCs w:val="18"/>
              </w:rPr>
              <w:t>1.</w:t>
            </w:r>
            <w:r w:rsidRPr="00B90FE4">
              <w:rPr>
                <w:rFonts w:hAnsi="宋体" w:cs="宋体" w:hint="eastAsia"/>
                <w:color w:val="000000"/>
                <w:szCs w:val="18"/>
              </w:rPr>
              <w:t>道路等级与交通流量</w:t>
            </w:r>
          </w:p>
        </w:tc>
        <w:tc>
          <w:tcPr>
            <w:tcW w:w="1418" w:type="dxa"/>
            <w:tcBorders>
              <w:top w:val="single" w:sz="8" w:space="0" w:color="auto"/>
            </w:tcBorders>
            <w:shd w:val="clear" w:color="auto" w:fill="auto"/>
            <w:vAlign w:val="center"/>
          </w:tcPr>
          <w:p w14:paraId="256E332A" w14:textId="77777777" w:rsidR="00EC25B3" w:rsidRPr="004B7DC6" w:rsidRDefault="00EC25B3">
            <w:pPr>
              <w:pStyle w:val="afffffffffd"/>
              <w:rPr>
                <w:rFonts w:hAnsi="宋体"/>
              </w:rPr>
            </w:pPr>
            <w:r w:rsidRPr="004B7DC6">
              <w:rPr>
                <w:rFonts w:hAnsi="宋体" w:hint="eastAsia"/>
              </w:rPr>
              <w:t>道路等级</w:t>
            </w:r>
          </w:p>
        </w:tc>
        <w:tc>
          <w:tcPr>
            <w:tcW w:w="2551" w:type="dxa"/>
            <w:tcBorders>
              <w:top w:val="single" w:sz="8" w:space="0" w:color="auto"/>
            </w:tcBorders>
            <w:shd w:val="clear" w:color="auto" w:fill="auto"/>
          </w:tcPr>
          <w:p w14:paraId="0FADA6DB" w14:textId="77777777" w:rsidR="00EC25B3" w:rsidRPr="004B7DC6" w:rsidRDefault="00EC25B3" w:rsidP="009A0613">
            <w:pPr>
              <w:pStyle w:val="afffffffffd"/>
              <w:rPr>
                <w:rFonts w:hAnsi="宋体"/>
              </w:rPr>
            </w:pPr>
            <w:r w:rsidRPr="004B7DC6">
              <w:rPr>
                <w:rFonts w:hAnsi="宋体" w:hint="eastAsia"/>
              </w:rPr>
              <w:t>设计车速</w:t>
            </w:r>
          </w:p>
          <w:p w14:paraId="13E6D5CF" w14:textId="77777777" w:rsidR="00EC25B3" w:rsidRPr="004B7DC6" w:rsidRDefault="00EC25B3" w:rsidP="009A0613">
            <w:pPr>
              <w:pStyle w:val="afffffffffd"/>
              <w:rPr>
                <w:rFonts w:hAnsi="宋体"/>
              </w:rPr>
            </w:pPr>
            <w:r w:rsidRPr="004B7DC6">
              <w:rPr>
                <w:rFonts w:hAnsi="宋体"/>
              </w:rPr>
              <w:t>km/h</w:t>
            </w:r>
          </w:p>
        </w:tc>
        <w:tc>
          <w:tcPr>
            <w:tcW w:w="2398" w:type="dxa"/>
            <w:tcBorders>
              <w:top w:val="single" w:sz="8" w:space="0" w:color="auto"/>
            </w:tcBorders>
            <w:shd w:val="clear" w:color="auto" w:fill="auto"/>
            <w:vAlign w:val="center"/>
          </w:tcPr>
          <w:p w14:paraId="70C231E4" w14:textId="2BECD313" w:rsidR="00EC25B3" w:rsidRPr="004B7DC6" w:rsidRDefault="00EC25B3">
            <w:pPr>
              <w:pStyle w:val="afffffffffd"/>
              <w:rPr>
                <w:rFonts w:hAnsi="宋体"/>
              </w:rPr>
            </w:pPr>
            <w:r w:rsidRPr="004B7DC6">
              <w:rPr>
                <w:rFonts w:hAnsi="宋体" w:hint="eastAsia"/>
              </w:rPr>
              <w:t>交通量</w:t>
            </w:r>
          </w:p>
        </w:tc>
      </w:tr>
      <w:tr w:rsidR="00EC25B3" w:rsidRPr="00B90FE4" w14:paraId="31B4F275" w14:textId="77777777" w:rsidTr="009A0613">
        <w:trPr>
          <w:jc w:val="center"/>
        </w:trPr>
        <w:tc>
          <w:tcPr>
            <w:tcW w:w="699" w:type="dxa"/>
            <w:vMerge/>
            <w:shd w:val="clear" w:color="auto" w:fill="auto"/>
            <w:vAlign w:val="center"/>
          </w:tcPr>
          <w:p w14:paraId="718E58C5" w14:textId="77777777" w:rsidR="00EC25B3" w:rsidRPr="004B7DC6" w:rsidRDefault="00EC25B3" w:rsidP="009A0613">
            <w:pPr>
              <w:pStyle w:val="afffffffffd"/>
              <w:rPr>
                <w:rFonts w:hAnsi="宋体"/>
              </w:rPr>
            </w:pPr>
          </w:p>
        </w:tc>
        <w:tc>
          <w:tcPr>
            <w:tcW w:w="2268" w:type="dxa"/>
            <w:vMerge/>
            <w:shd w:val="clear" w:color="auto" w:fill="auto"/>
            <w:vAlign w:val="center"/>
          </w:tcPr>
          <w:p w14:paraId="7CF07BBE" w14:textId="77777777" w:rsidR="00EC25B3" w:rsidRPr="004B7DC6" w:rsidRDefault="00EC25B3" w:rsidP="009A0613">
            <w:pPr>
              <w:pStyle w:val="afffffffffd"/>
              <w:jc w:val="left"/>
              <w:rPr>
                <w:rFonts w:hAnsi="宋体"/>
              </w:rPr>
            </w:pPr>
          </w:p>
        </w:tc>
        <w:tc>
          <w:tcPr>
            <w:tcW w:w="1418" w:type="dxa"/>
            <w:shd w:val="clear" w:color="auto" w:fill="auto"/>
          </w:tcPr>
          <w:p w14:paraId="30C823BB" w14:textId="77777777" w:rsidR="00EC25B3" w:rsidRPr="004B7DC6" w:rsidRDefault="00EC25B3" w:rsidP="009A0613">
            <w:pPr>
              <w:pStyle w:val="afffffffffd"/>
              <w:rPr>
                <w:rFonts w:hAnsi="宋体"/>
              </w:rPr>
            </w:pPr>
            <w:r w:rsidRPr="004B7DC6">
              <w:rPr>
                <w:rFonts w:hAnsi="宋体" w:hint="eastAsia"/>
              </w:rPr>
              <w:t>主干道</w:t>
            </w:r>
          </w:p>
        </w:tc>
        <w:tc>
          <w:tcPr>
            <w:tcW w:w="2551" w:type="dxa"/>
            <w:shd w:val="clear" w:color="auto" w:fill="auto"/>
          </w:tcPr>
          <w:p w14:paraId="090F9295" w14:textId="77777777" w:rsidR="00EC25B3" w:rsidRPr="004B7DC6" w:rsidRDefault="00EC25B3" w:rsidP="009A0613">
            <w:pPr>
              <w:pStyle w:val="afffffffffd"/>
              <w:rPr>
                <w:rFonts w:hAnsi="宋体"/>
              </w:rPr>
            </w:pPr>
            <w:r w:rsidRPr="004B7DC6">
              <w:rPr>
                <w:rFonts w:hAnsi="宋体" w:hint="eastAsia"/>
              </w:rPr>
              <w:t>60及以下</w:t>
            </w:r>
          </w:p>
        </w:tc>
        <w:tc>
          <w:tcPr>
            <w:tcW w:w="2398" w:type="dxa"/>
            <w:shd w:val="clear" w:color="auto" w:fill="auto"/>
          </w:tcPr>
          <w:p w14:paraId="357702D8" w14:textId="345EB3EE" w:rsidR="00EC25B3" w:rsidRPr="004B7DC6" w:rsidRDefault="000F6075" w:rsidP="009A0613">
            <w:pPr>
              <w:pStyle w:val="afffffffffd"/>
              <w:rPr>
                <w:rFonts w:hAnsi="宋体"/>
              </w:rPr>
            </w:pPr>
            <w:r w:rsidRPr="004B7DC6">
              <w:rPr>
                <w:rFonts w:hAnsi="宋体"/>
              </w:rPr>
              <w:t>[0, 500]</w:t>
            </w:r>
          </w:p>
        </w:tc>
      </w:tr>
      <w:tr w:rsidR="00EC25B3" w:rsidRPr="00B90FE4" w14:paraId="58936245" w14:textId="77777777" w:rsidTr="009A0613">
        <w:trPr>
          <w:jc w:val="center"/>
        </w:trPr>
        <w:tc>
          <w:tcPr>
            <w:tcW w:w="699" w:type="dxa"/>
            <w:vMerge/>
            <w:shd w:val="clear" w:color="auto" w:fill="auto"/>
            <w:vAlign w:val="center"/>
          </w:tcPr>
          <w:p w14:paraId="05C6521E" w14:textId="77777777" w:rsidR="00EC25B3" w:rsidRPr="004B7DC6" w:rsidRDefault="00EC25B3" w:rsidP="009A0613">
            <w:pPr>
              <w:pStyle w:val="afffffffffd"/>
              <w:rPr>
                <w:rFonts w:hAnsi="宋体"/>
              </w:rPr>
            </w:pPr>
          </w:p>
        </w:tc>
        <w:tc>
          <w:tcPr>
            <w:tcW w:w="2268" w:type="dxa"/>
            <w:vMerge/>
            <w:shd w:val="clear" w:color="auto" w:fill="auto"/>
            <w:vAlign w:val="center"/>
          </w:tcPr>
          <w:p w14:paraId="2448F3AF" w14:textId="77777777" w:rsidR="00EC25B3" w:rsidRPr="004B7DC6" w:rsidRDefault="00EC25B3" w:rsidP="009A0613">
            <w:pPr>
              <w:pStyle w:val="afffffffffd"/>
              <w:jc w:val="left"/>
              <w:rPr>
                <w:rFonts w:hAnsi="宋体"/>
              </w:rPr>
            </w:pPr>
          </w:p>
        </w:tc>
        <w:tc>
          <w:tcPr>
            <w:tcW w:w="1418" w:type="dxa"/>
            <w:shd w:val="clear" w:color="auto" w:fill="auto"/>
          </w:tcPr>
          <w:p w14:paraId="1DB94F8D" w14:textId="77777777" w:rsidR="00EC25B3" w:rsidRPr="004B7DC6" w:rsidRDefault="00EC25B3" w:rsidP="009A0613">
            <w:pPr>
              <w:pStyle w:val="afffffffffd"/>
              <w:rPr>
                <w:rFonts w:hAnsi="宋体"/>
              </w:rPr>
            </w:pPr>
            <w:r w:rsidRPr="004B7DC6">
              <w:rPr>
                <w:rFonts w:hAnsi="宋体" w:hint="eastAsia"/>
              </w:rPr>
              <w:t>次干道</w:t>
            </w:r>
          </w:p>
        </w:tc>
        <w:tc>
          <w:tcPr>
            <w:tcW w:w="2551" w:type="dxa"/>
            <w:shd w:val="clear" w:color="auto" w:fill="auto"/>
          </w:tcPr>
          <w:p w14:paraId="692D98EE" w14:textId="77777777" w:rsidR="00EC25B3" w:rsidRPr="004B7DC6" w:rsidRDefault="00EC25B3" w:rsidP="009A0613">
            <w:pPr>
              <w:pStyle w:val="afffffffffd"/>
              <w:rPr>
                <w:rFonts w:hAnsi="宋体"/>
              </w:rPr>
            </w:pPr>
            <w:r w:rsidRPr="004B7DC6">
              <w:rPr>
                <w:rFonts w:hAnsi="宋体" w:hint="eastAsia"/>
              </w:rPr>
              <w:t>50及以下</w:t>
            </w:r>
          </w:p>
        </w:tc>
        <w:tc>
          <w:tcPr>
            <w:tcW w:w="2398" w:type="dxa"/>
            <w:shd w:val="clear" w:color="auto" w:fill="auto"/>
          </w:tcPr>
          <w:p w14:paraId="1550D1F5" w14:textId="43E34561" w:rsidR="00EC25B3" w:rsidRPr="004B7DC6" w:rsidRDefault="000F6075" w:rsidP="009A0613">
            <w:pPr>
              <w:pStyle w:val="afffffffffd"/>
              <w:rPr>
                <w:rFonts w:hAnsi="宋体"/>
              </w:rPr>
            </w:pPr>
            <w:r w:rsidRPr="004B7DC6">
              <w:rPr>
                <w:rFonts w:hAnsi="宋体"/>
              </w:rPr>
              <w:t>[0, 450]</w:t>
            </w:r>
          </w:p>
        </w:tc>
      </w:tr>
      <w:tr w:rsidR="00EC25B3" w:rsidRPr="00B90FE4" w14:paraId="282A5C41" w14:textId="77777777" w:rsidTr="009A0613">
        <w:trPr>
          <w:jc w:val="center"/>
        </w:trPr>
        <w:tc>
          <w:tcPr>
            <w:tcW w:w="699" w:type="dxa"/>
            <w:vMerge/>
            <w:shd w:val="clear" w:color="auto" w:fill="auto"/>
            <w:vAlign w:val="center"/>
          </w:tcPr>
          <w:p w14:paraId="292DC8BC" w14:textId="77777777" w:rsidR="00EC25B3" w:rsidRPr="004B7DC6" w:rsidRDefault="00EC25B3" w:rsidP="009A0613">
            <w:pPr>
              <w:pStyle w:val="afffffffffd"/>
              <w:rPr>
                <w:rFonts w:hAnsi="宋体"/>
              </w:rPr>
            </w:pPr>
          </w:p>
        </w:tc>
        <w:tc>
          <w:tcPr>
            <w:tcW w:w="2268" w:type="dxa"/>
            <w:shd w:val="clear" w:color="auto" w:fill="auto"/>
            <w:vAlign w:val="center"/>
          </w:tcPr>
          <w:p w14:paraId="5C7A9BB4" w14:textId="77777777" w:rsidR="00EC25B3" w:rsidRPr="004B7DC6" w:rsidRDefault="00EC25B3" w:rsidP="009A0613">
            <w:pPr>
              <w:pStyle w:val="afffffffffd"/>
              <w:jc w:val="left"/>
              <w:rPr>
                <w:rFonts w:hAnsi="宋体"/>
              </w:rPr>
            </w:pPr>
            <w:r w:rsidRPr="004B7DC6">
              <w:rPr>
                <w:rFonts w:hAnsi="宋体"/>
                <w:color w:val="000000"/>
                <w:szCs w:val="18"/>
              </w:rPr>
              <w:t xml:space="preserve">2. </w:t>
            </w:r>
            <w:r w:rsidRPr="00B90FE4">
              <w:rPr>
                <w:rFonts w:hAnsi="宋体" w:cs="宋体" w:hint="eastAsia"/>
                <w:color w:val="000000"/>
                <w:szCs w:val="18"/>
              </w:rPr>
              <w:t>安全风险度</w:t>
            </w:r>
          </w:p>
        </w:tc>
        <w:tc>
          <w:tcPr>
            <w:tcW w:w="6367" w:type="dxa"/>
            <w:gridSpan w:val="3"/>
            <w:shd w:val="clear" w:color="auto" w:fill="auto"/>
          </w:tcPr>
          <w:p w14:paraId="66B42633" w14:textId="77777777" w:rsidR="00EC25B3" w:rsidRPr="004B7DC6" w:rsidRDefault="00EC25B3" w:rsidP="009A0613">
            <w:pPr>
              <w:pStyle w:val="afffffffffd"/>
              <w:rPr>
                <w:rFonts w:hAnsi="宋体"/>
              </w:rPr>
            </w:pPr>
            <w:r w:rsidRPr="004B7DC6">
              <w:rPr>
                <w:rFonts w:hAnsi="宋体"/>
              </w:rPr>
              <w:t>[0, 3.5)</w:t>
            </w:r>
          </w:p>
        </w:tc>
      </w:tr>
      <w:tr w:rsidR="00EC25B3" w:rsidRPr="00B90FE4" w14:paraId="778BB389" w14:textId="77777777" w:rsidTr="009A0613">
        <w:trPr>
          <w:jc w:val="center"/>
        </w:trPr>
        <w:tc>
          <w:tcPr>
            <w:tcW w:w="699" w:type="dxa"/>
            <w:vMerge/>
            <w:shd w:val="clear" w:color="auto" w:fill="auto"/>
            <w:vAlign w:val="center"/>
          </w:tcPr>
          <w:p w14:paraId="7C21E866" w14:textId="77777777" w:rsidR="00EC25B3" w:rsidRPr="004B7DC6" w:rsidRDefault="00EC25B3" w:rsidP="009A0613">
            <w:pPr>
              <w:pStyle w:val="afffffffffd"/>
              <w:rPr>
                <w:rFonts w:hAnsi="宋体"/>
              </w:rPr>
            </w:pPr>
          </w:p>
        </w:tc>
        <w:tc>
          <w:tcPr>
            <w:tcW w:w="2268" w:type="dxa"/>
            <w:shd w:val="clear" w:color="auto" w:fill="auto"/>
            <w:vAlign w:val="center"/>
          </w:tcPr>
          <w:p w14:paraId="3BDD9980" w14:textId="00E97069" w:rsidR="00EC25B3" w:rsidRPr="004B7DC6" w:rsidRDefault="00EC25B3" w:rsidP="009A0613">
            <w:pPr>
              <w:pStyle w:val="afffffffffd"/>
              <w:jc w:val="left"/>
              <w:rPr>
                <w:rFonts w:hAnsi="宋体"/>
              </w:rPr>
            </w:pPr>
            <w:r w:rsidRPr="004B7DC6">
              <w:rPr>
                <w:rFonts w:hAnsi="宋体"/>
                <w:color w:val="000000"/>
                <w:szCs w:val="18"/>
              </w:rPr>
              <w:t xml:space="preserve">3. </w:t>
            </w:r>
            <w:r w:rsidRPr="00B90FE4">
              <w:rPr>
                <w:rFonts w:hAnsi="宋体" w:cs="宋体" w:hint="eastAsia"/>
                <w:color w:val="000000"/>
                <w:szCs w:val="18"/>
              </w:rPr>
              <w:t>道路交通指数</w:t>
            </w:r>
          </w:p>
        </w:tc>
        <w:tc>
          <w:tcPr>
            <w:tcW w:w="6367" w:type="dxa"/>
            <w:gridSpan w:val="3"/>
            <w:shd w:val="clear" w:color="auto" w:fill="auto"/>
          </w:tcPr>
          <w:p w14:paraId="3F56947F" w14:textId="168A1B47" w:rsidR="00EC25B3" w:rsidRPr="004B7DC6" w:rsidRDefault="009E42F8" w:rsidP="009A0613">
            <w:pPr>
              <w:pStyle w:val="afffffffffd"/>
              <w:rPr>
                <w:rFonts w:hAnsi="宋体"/>
              </w:rPr>
            </w:pPr>
            <w:r w:rsidRPr="004B7DC6">
              <w:rPr>
                <w:rFonts w:hAnsi="宋体" w:hint="eastAsia"/>
              </w:rPr>
              <w:t>畅通</w:t>
            </w:r>
          </w:p>
        </w:tc>
      </w:tr>
      <w:tr w:rsidR="00EC25B3" w:rsidRPr="00B90FE4" w14:paraId="15139376" w14:textId="77777777" w:rsidTr="009A0613">
        <w:trPr>
          <w:jc w:val="center"/>
        </w:trPr>
        <w:tc>
          <w:tcPr>
            <w:tcW w:w="699" w:type="dxa"/>
            <w:vMerge w:val="restart"/>
            <w:shd w:val="clear" w:color="auto" w:fill="auto"/>
            <w:vAlign w:val="center"/>
          </w:tcPr>
          <w:p w14:paraId="45738216" w14:textId="77777777" w:rsidR="00EC25B3" w:rsidRPr="004B7DC6" w:rsidRDefault="00EC25B3" w:rsidP="009A0613">
            <w:pPr>
              <w:pStyle w:val="afffffffffd"/>
              <w:rPr>
                <w:rFonts w:hAnsi="宋体"/>
              </w:rPr>
            </w:pPr>
            <w:r w:rsidRPr="004B7DC6">
              <w:rPr>
                <w:rFonts w:hAnsi="宋体" w:hint="eastAsia"/>
              </w:rPr>
              <w:t>附加</w:t>
            </w:r>
          </w:p>
          <w:p w14:paraId="7B524E72" w14:textId="77777777" w:rsidR="00EC25B3" w:rsidRPr="004B7DC6" w:rsidRDefault="00EC25B3" w:rsidP="009A0613">
            <w:pPr>
              <w:pStyle w:val="afffffffffd"/>
              <w:rPr>
                <w:rFonts w:hAnsi="宋体"/>
              </w:rPr>
            </w:pPr>
            <w:r w:rsidRPr="004B7DC6">
              <w:rPr>
                <w:rFonts w:hAnsi="宋体" w:hint="eastAsia"/>
              </w:rPr>
              <w:t>条件</w:t>
            </w:r>
          </w:p>
        </w:tc>
        <w:tc>
          <w:tcPr>
            <w:tcW w:w="2268" w:type="dxa"/>
            <w:shd w:val="clear" w:color="auto" w:fill="auto"/>
            <w:vAlign w:val="center"/>
          </w:tcPr>
          <w:p w14:paraId="1F985E0F" w14:textId="77777777" w:rsidR="00EC25B3" w:rsidRPr="004B7DC6" w:rsidRDefault="00EC25B3" w:rsidP="009A0613">
            <w:pPr>
              <w:pStyle w:val="afffffffffd"/>
              <w:jc w:val="left"/>
              <w:rPr>
                <w:rFonts w:hAnsi="宋体"/>
              </w:rPr>
            </w:pPr>
            <w:r w:rsidRPr="004B7DC6">
              <w:rPr>
                <w:rFonts w:hAnsi="宋体"/>
                <w:color w:val="000000"/>
                <w:szCs w:val="18"/>
              </w:rPr>
              <w:t xml:space="preserve">1. </w:t>
            </w:r>
            <w:r w:rsidRPr="00B90FE4">
              <w:rPr>
                <w:rFonts w:hAnsi="宋体" w:cs="宋体" w:hint="eastAsia"/>
                <w:color w:val="000000"/>
                <w:szCs w:val="18"/>
              </w:rPr>
              <w:t>标志标线</w:t>
            </w:r>
          </w:p>
        </w:tc>
        <w:tc>
          <w:tcPr>
            <w:tcW w:w="6367" w:type="dxa"/>
            <w:gridSpan w:val="3"/>
            <w:shd w:val="clear" w:color="auto" w:fill="auto"/>
          </w:tcPr>
          <w:p w14:paraId="335D15A1" w14:textId="77777777" w:rsidR="00EC25B3" w:rsidRPr="004B7DC6" w:rsidRDefault="00EC25B3" w:rsidP="009A0613">
            <w:pPr>
              <w:pStyle w:val="afffffffffd"/>
              <w:rPr>
                <w:rFonts w:hAnsi="宋体"/>
              </w:rPr>
            </w:pPr>
            <w:r w:rsidRPr="004B7DC6">
              <w:rPr>
                <w:rFonts w:hAnsi="宋体" w:hint="eastAsia"/>
              </w:rPr>
              <w:t>清晰</w:t>
            </w:r>
          </w:p>
        </w:tc>
      </w:tr>
      <w:tr w:rsidR="00EC25B3" w:rsidRPr="00B90FE4" w14:paraId="755C9487" w14:textId="77777777" w:rsidTr="009A0613">
        <w:trPr>
          <w:jc w:val="center"/>
        </w:trPr>
        <w:tc>
          <w:tcPr>
            <w:tcW w:w="699" w:type="dxa"/>
            <w:vMerge/>
            <w:shd w:val="clear" w:color="auto" w:fill="auto"/>
            <w:vAlign w:val="center"/>
          </w:tcPr>
          <w:p w14:paraId="2B0CE4C5" w14:textId="77777777" w:rsidR="00EC25B3" w:rsidRPr="004B7DC6" w:rsidRDefault="00EC25B3" w:rsidP="009A0613">
            <w:pPr>
              <w:pStyle w:val="afffffffffd"/>
              <w:rPr>
                <w:rFonts w:hAnsi="宋体"/>
              </w:rPr>
            </w:pPr>
          </w:p>
        </w:tc>
        <w:tc>
          <w:tcPr>
            <w:tcW w:w="2268" w:type="dxa"/>
            <w:shd w:val="clear" w:color="auto" w:fill="auto"/>
            <w:vAlign w:val="center"/>
          </w:tcPr>
          <w:p w14:paraId="28B1174F" w14:textId="77777777" w:rsidR="00EC25B3" w:rsidRPr="004B7DC6" w:rsidRDefault="00EC25B3" w:rsidP="009A0613">
            <w:pPr>
              <w:pStyle w:val="afffffffffd"/>
              <w:jc w:val="left"/>
              <w:rPr>
                <w:rFonts w:hAnsi="宋体"/>
              </w:rPr>
            </w:pPr>
            <w:r w:rsidRPr="004B7DC6">
              <w:rPr>
                <w:rFonts w:hAnsi="宋体"/>
                <w:color w:val="000000"/>
                <w:szCs w:val="18"/>
              </w:rPr>
              <w:t xml:space="preserve">2. </w:t>
            </w:r>
            <w:r w:rsidRPr="00B90FE4">
              <w:rPr>
                <w:rFonts w:hAnsi="宋体" w:cs="宋体" w:hint="eastAsia"/>
                <w:color w:val="000000"/>
                <w:szCs w:val="18"/>
              </w:rPr>
              <w:t>道路平整度</w:t>
            </w:r>
          </w:p>
        </w:tc>
        <w:tc>
          <w:tcPr>
            <w:tcW w:w="6367" w:type="dxa"/>
            <w:gridSpan w:val="3"/>
            <w:shd w:val="clear" w:color="auto" w:fill="auto"/>
          </w:tcPr>
          <w:p w14:paraId="2CD7FEF4" w14:textId="77777777" w:rsidR="00EC25B3" w:rsidRPr="004B7DC6" w:rsidRDefault="00EC25B3" w:rsidP="009A0613">
            <w:pPr>
              <w:pStyle w:val="afffffffffd"/>
              <w:rPr>
                <w:rFonts w:hAnsi="宋体"/>
              </w:rPr>
            </w:pPr>
            <w:r w:rsidRPr="004B7DC6">
              <w:rPr>
                <w:rFonts w:hAnsi="宋体" w:hint="eastAsia"/>
              </w:rPr>
              <w:t>好</w:t>
            </w:r>
          </w:p>
        </w:tc>
      </w:tr>
      <w:tr w:rsidR="00EC25B3" w:rsidRPr="00B90FE4" w14:paraId="56D15D3E" w14:textId="77777777" w:rsidTr="009A0613">
        <w:trPr>
          <w:jc w:val="center"/>
        </w:trPr>
        <w:tc>
          <w:tcPr>
            <w:tcW w:w="699" w:type="dxa"/>
            <w:vMerge/>
            <w:shd w:val="clear" w:color="auto" w:fill="auto"/>
            <w:vAlign w:val="center"/>
          </w:tcPr>
          <w:p w14:paraId="7BBB0097" w14:textId="77777777" w:rsidR="00EC25B3" w:rsidRPr="004B7DC6" w:rsidRDefault="00EC25B3" w:rsidP="009A0613">
            <w:pPr>
              <w:pStyle w:val="afffffffffd"/>
              <w:rPr>
                <w:rFonts w:hAnsi="宋体"/>
              </w:rPr>
            </w:pPr>
          </w:p>
        </w:tc>
        <w:tc>
          <w:tcPr>
            <w:tcW w:w="2268" w:type="dxa"/>
            <w:shd w:val="clear" w:color="auto" w:fill="auto"/>
            <w:vAlign w:val="center"/>
          </w:tcPr>
          <w:p w14:paraId="5012A34E" w14:textId="77777777" w:rsidR="00EC25B3" w:rsidRPr="004B7DC6" w:rsidRDefault="00EC25B3" w:rsidP="009A0613">
            <w:pPr>
              <w:pStyle w:val="afffffffffd"/>
              <w:jc w:val="left"/>
              <w:rPr>
                <w:rFonts w:hAnsi="宋体"/>
              </w:rPr>
            </w:pPr>
            <w:r w:rsidRPr="004B7DC6">
              <w:rPr>
                <w:rFonts w:hAnsi="宋体"/>
                <w:color w:val="000000"/>
                <w:szCs w:val="18"/>
              </w:rPr>
              <w:t xml:space="preserve">3. </w:t>
            </w:r>
            <w:r w:rsidRPr="00B90FE4">
              <w:rPr>
                <w:rFonts w:hAnsi="宋体" w:cs="宋体" w:hint="eastAsia"/>
                <w:color w:val="000000"/>
                <w:szCs w:val="18"/>
              </w:rPr>
              <w:t>道路曲率</w:t>
            </w:r>
          </w:p>
        </w:tc>
        <w:tc>
          <w:tcPr>
            <w:tcW w:w="6367" w:type="dxa"/>
            <w:gridSpan w:val="3"/>
            <w:shd w:val="clear" w:color="auto" w:fill="auto"/>
          </w:tcPr>
          <w:p w14:paraId="760FCA50" w14:textId="77777777" w:rsidR="00EC25B3" w:rsidRPr="004B7DC6" w:rsidRDefault="00EC25B3" w:rsidP="009A0613">
            <w:pPr>
              <w:pStyle w:val="afffffffffd"/>
              <w:rPr>
                <w:rFonts w:hAnsi="宋体"/>
              </w:rPr>
            </w:pPr>
            <w:r w:rsidRPr="004B7DC6">
              <w:rPr>
                <w:rFonts w:hAnsi="宋体" w:hint="eastAsia"/>
              </w:rPr>
              <w:t>低曲率</w:t>
            </w:r>
          </w:p>
        </w:tc>
      </w:tr>
      <w:tr w:rsidR="00EC25B3" w:rsidRPr="00B90FE4" w14:paraId="7620BA3F" w14:textId="77777777" w:rsidTr="009A0613">
        <w:trPr>
          <w:jc w:val="center"/>
        </w:trPr>
        <w:tc>
          <w:tcPr>
            <w:tcW w:w="699" w:type="dxa"/>
            <w:vMerge/>
            <w:shd w:val="clear" w:color="auto" w:fill="auto"/>
            <w:vAlign w:val="center"/>
          </w:tcPr>
          <w:p w14:paraId="38F2E8DE" w14:textId="77777777" w:rsidR="00EC25B3" w:rsidRPr="004B7DC6" w:rsidRDefault="00EC25B3" w:rsidP="009A0613">
            <w:pPr>
              <w:pStyle w:val="afffffffffd"/>
              <w:rPr>
                <w:rFonts w:hAnsi="宋体"/>
              </w:rPr>
            </w:pPr>
          </w:p>
        </w:tc>
        <w:tc>
          <w:tcPr>
            <w:tcW w:w="2268" w:type="dxa"/>
            <w:shd w:val="clear" w:color="auto" w:fill="auto"/>
            <w:vAlign w:val="center"/>
          </w:tcPr>
          <w:p w14:paraId="59DC6237" w14:textId="77777777" w:rsidR="00EC25B3" w:rsidRPr="004B7DC6" w:rsidRDefault="00EC25B3" w:rsidP="009A0613">
            <w:pPr>
              <w:pStyle w:val="afffffffffd"/>
              <w:jc w:val="left"/>
              <w:rPr>
                <w:rFonts w:hAnsi="宋体"/>
              </w:rPr>
            </w:pPr>
            <w:r w:rsidRPr="004B7DC6">
              <w:rPr>
                <w:rFonts w:hAnsi="宋体"/>
                <w:color w:val="000000"/>
                <w:szCs w:val="18"/>
              </w:rPr>
              <w:t xml:space="preserve">4. </w:t>
            </w:r>
            <w:r w:rsidRPr="00B90FE4">
              <w:rPr>
                <w:rFonts w:hAnsi="宋体" w:cs="宋体" w:hint="eastAsia"/>
                <w:color w:val="000000"/>
                <w:szCs w:val="18"/>
              </w:rPr>
              <w:t>最大纵坡值</w:t>
            </w:r>
          </w:p>
        </w:tc>
        <w:tc>
          <w:tcPr>
            <w:tcW w:w="6367" w:type="dxa"/>
            <w:gridSpan w:val="3"/>
            <w:shd w:val="clear" w:color="auto" w:fill="auto"/>
          </w:tcPr>
          <w:p w14:paraId="76B0C273" w14:textId="384CD18F" w:rsidR="00EC25B3" w:rsidRPr="004B7DC6" w:rsidRDefault="000F6075" w:rsidP="009A0613">
            <w:pPr>
              <w:pStyle w:val="afffffffffd"/>
              <w:rPr>
                <w:rFonts w:hAnsi="宋体"/>
              </w:rPr>
            </w:pPr>
            <w:r w:rsidRPr="004B7DC6">
              <w:rPr>
                <w:rFonts w:hAnsi="宋体"/>
              </w:rPr>
              <w:t>[0, 4%]</w:t>
            </w:r>
          </w:p>
        </w:tc>
      </w:tr>
      <w:tr w:rsidR="00EC25B3" w:rsidRPr="00B90FE4" w14:paraId="67373BB0" w14:textId="77777777" w:rsidTr="009A0613">
        <w:trPr>
          <w:jc w:val="center"/>
        </w:trPr>
        <w:tc>
          <w:tcPr>
            <w:tcW w:w="699" w:type="dxa"/>
            <w:vMerge/>
            <w:shd w:val="clear" w:color="auto" w:fill="auto"/>
            <w:vAlign w:val="center"/>
          </w:tcPr>
          <w:p w14:paraId="6096087B" w14:textId="77777777" w:rsidR="00EC25B3" w:rsidRPr="004B7DC6" w:rsidRDefault="00EC25B3" w:rsidP="009A0613">
            <w:pPr>
              <w:pStyle w:val="afffffffffd"/>
              <w:rPr>
                <w:rFonts w:hAnsi="宋体"/>
              </w:rPr>
            </w:pPr>
          </w:p>
        </w:tc>
        <w:tc>
          <w:tcPr>
            <w:tcW w:w="2268" w:type="dxa"/>
            <w:shd w:val="clear" w:color="auto" w:fill="auto"/>
            <w:vAlign w:val="center"/>
          </w:tcPr>
          <w:p w14:paraId="76D051CA" w14:textId="77777777" w:rsidR="00EC25B3" w:rsidRPr="004B7DC6" w:rsidRDefault="00EC25B3" w:rsidP="009A0613">
            <w:pPr>
              <w:pStyle w:val="afffffffffd"/>
              <w:jc w:val="left"/>
              <w:rPr>
                <w:rFonts w:hAnsi="宋体"/>
              </w:rPr>
            </w:pPr>
            <w:r w:rsidRPr="004B7DC6">
              <w:rPr>
                <w:rFonts w:hAnsi="宋体"/>
                <w:color w:val="000000"/>
                <w:szCs w:val="18"/>
              </w:rPr>
              <w:t xml:space="preserve">5. </w:t>
            </w:r>
            <w:r w:rsidRPr="00B90FE4">
              <w:rPr>
                <w:rFonts w:hAnsi="宋体" w:cs="宋体" w:hint="eastAsia"/>
                <w:color w:val="000000"/>
                <w:szCs w:val="18"/>
              </w:rPr>
              <w:t>机非隔离情况</w:t>
            </w:r>
          </w:p>
        </w:tc>
        <w:tc>
          <w:tcPr>
            <w:tcW w:w="6367" w:type="dxa"/>
            <w:gridSpan w:val="3"/>
            <w:shd w:val="clear" w:color="auto" w:fill="auto"/>
          </w:tcPr>
          <w:p w14:paraId="30DE9CEF" w14:textId="77777777" w:rsidR="00EC25B3" w:rsidRPr="004B7DC6" w:rsidRDefault="00EC25B3" w:rsidP="009A0613">
            <w:pPr>
              <w:pStyle w:val="afffffffffd"/>
              <w:rPr>
                <w:rFonts w:hAnsi="宋体"/>
              </w:rPr>
            </w:pPr>
            <w:r w:rsidRPr="004B7DC6">
              <w:rPr>
                <w:rFonts w:hAnsi="宋体" w:hint="eastAsia"/>
              </w:rPr>
              <w:t>有</w:t>
            </w:r>
          </w:p>
        </w:tc>
      </w:tr>
      <w:tr w:rsidR="00EC25B3" w:rsidRPr="00B90FE4" w14:paraId="707198A5" w14:textId="77777777" w:rsidTr="009A0613">
        <w:trPr>
          <w:jc w:val="center"/>
        </w:trPr>
        <w:tc>
          <w:tcPr>
            <w:tcW w:w="699" w:type="dxa"/>
            <w:vMerge/>
            <w:shd w:val="clear" w:color="auto" w:fill="auto"/>
            <w:vAlign w:val="center"/>
          </w:tcPr>
          <w:p w14:paraId="4CF9B7FD" w14:textId="77777777" w:rsidR="00EC25B3" w:rsidRPr="004B7DC6" w:rsidRDefault="00EC25B3" w:rsidP="009A0613">
            <w:pPr>
              <w:pStyle w:val="afffffffffd"/>
              <w:rPr>
                <w:rFonts w:hAnsi="宋体"/>
              </w:rPr>
            </w:pPr>
          </w:p>
        </w:tc>
        <w:tc>
          <w:tcPr>
            <w:tcW w:w="2268" w:type="dxa"/>
            <w:shd w:val="clear" w:color="auto" w:fill="auto"/>
            <w:vAlign w:val="center"/>
          </w:tcPr>
          <w:p w14:paraId="231431B7" w14:textId="77777777" w:rsidR="00EC25B3" w:rsidRPr="004B7DC6" w:rsidRDefault="00EC25B3" w:rsidP="009A0613">
            <w:pPr>
              <w:pStyle w:val="afffffffffd"/>
              <w:jc w:val="left"/>
              <w:rPr>
                <w:rFonts w:hAnsi="宋体"/>
              </w:rPr>
            </w:pPr>
            <w:r w:rsidRPr="004B7DC6">
              <w:rPr>
                <w:rFonts w:hAnsi="宋体"/>
                <w:color w:val="000000"/>
                <w:szCs w:val="18"/>
              </w:rPr>
              <w:t xml:space="preserve">6. </w:t>
            </w:r>
            <w:r w:rsidRPr="00B90FE4">
              <w:rPr>
                <w:rFonts w:hAnsi="宋体" w:cs="宋体" w:hint="eastAsia"/>
                <w:color w:val="000000"/>
                <w:szCs w:val="18"/>
              </w:rPr>
              <w:t>人员密集场所</w:t>
            </w:r>
          </w:p>
        </w:tc>
        <w:tc>
          <w:tcPr>
            <w:tcW w:w="6367" w:type="dxa"/>
            <w:gridSpan w:val="3"/>
            <w:shd w:val="clear" w:color="auto" w:fill="auto"/>
          </w:tcPr>
          <w:p w14:paraId="58C3F3EC" w14:textId="77777777" w:rsidR="00EC25B3" w:rsidRPr="004B7DC6" w:rsidRDefault="00EC25B3" w:rsidP="009A0613">
            <w:pPr>
              <w:pStyle w:val="afffffffffd"/>
              <w:rPr>
                <w:rFonts w:hAnsi="宋体"/>
              </w:rPr>
            </w:pPr>
            <w:r w:rsidRPr="004B7DC6">
              <w:rPr>
                <w:rFonts w:hAnsi="宋体" w:hint="eastAsia"/>
              </w:rPr>
              <w:t>无</w:t>
            </w:r>
          </w:p>
        </w:tc>
      </w:tr>
      <w:tr w:rsidR="00EC25B3" w:rsidRPr="00B90FE4" w14:paraId="59FB61E6" w14:textId="77777777" w:rsidTr="009A0613">
        <w:trPr>
          <w:jc w:val="center"/>
        </w:trPr>
        <w:tc>
          <w:tcPr>
            <w:tcW w:w="699" w:type="dxa"/>
            <w:vMerge/>
            <w:shd w:val="clear" w:color="auto" w:fill="auto"/>
            <w:vAlign w:val="center"/>
          </w:tcPr>
          <w:p w14:paraId="50F9F211" w14:textId="77777777" w:rsidR="00EC25B3" w:rsidRPr="004B7DC6" w:rsidRDefault="00EC25B3" w:rsidP="009A0613">
            <w:pPr>
              <w:pStyle w:val="afffffffffd"/>
              <w:rPr>
                <w:rFonts w:hAnsi="宋体"/>
              </w:rPr>
            </w:pPr>
          </w:p>
        </w:tc>
        <w:tc>
          <w:tcPr>
            <w:tcW w:w="2268" w:type="dxa"/>
            <w:shd w:val="clear" w:color="auto" w:fill="auto"/>
            <w:vAlign w:val="center"/>
          </w:tcPr>
          <w:p w14:paraId="1FC86765" w14:textId="77777777" w:rsidR="00EC25B3" w:rsidRPr="004B7DC6" w:rsidRDefault="00EC25B3" w:rsidP="009A0613">
            <w:pPr>
              <w:pStyle w:val="afffffffffd"/>
              <w:jc w:val="left"/>
              <w:rPr>
                <w:rFonts w:hAnsi="宋体"/>
              </w:rPr>
            </w:pPr>
            <w:r w:rsidRPr="004B7DC6">
              <w:rPr>
                <w:rFonts w:hAnsi="宋体"/>
                <w:color w:val="000000"/>
                <w:szCs w:val="18"/>
              </w:rPr>
              <w:t xml:space="preserve">7. </w:t>
            </w:r>
            <w:r w:rsidRPr="00B90FE4">
              <w:rPr>
                <w:rFonts w:hAnsi="宋体" w:cs="宋体" w:hint="eastAsia"/>
                <w:color w:val="000000"/>
                <w:szCs w:val="18"/>
              </w:rPr>
              <w:t>中央分隔带</w:t>
            </w:r>
          </w:p>
        </w:tc>
        <w:tc>
          <w:tcPr>
            <w:tcW w:w="6367" w:type="dxa"/>
            <w:gridSpan w:val="3"/>
            <w:shd w:val="clear" w:color="auto" w:fill="auto"/>
          </w:tcPr>
          <w:p w14:paraId="663352C6" w14:textId="77777777" w:rsidR="00EC25B3" w:rsidRPr="004B7DC6" w:rsidRDefault="00EC25B3" w:rsidP="009A0613">
            <w:pPr>
              <w:pStyle w:val="afffffffffd"/>
              <w:rPr>
                <w:rFonts w:hAnsi="宋体"/>
              </w:rPr>
            </w:pPr>
            <w:r w:rsidRPr="004B7DC6">
              <w:rPr>
                <w:rFonts w:hAnsi="宋体" w:hint="eastAsia"/>
              </w:rPr>
              <w:t>有</w:t>
            </w:r>
          </w:p>
        </w:tc>
      </w:tr>
      <w:tr w:rsidR="00EC25B3" w:rsidRPr="00B90FE4" w14:paraId="4AC448D4" w14:textId="77777777" w:rsidTr="009A0613">
        <w:trPr>
          <w:jc w:val="center"/>
        </w:trPr>
        <w:tc>
          <w:tcPr>
            <w:tcW w:w="699" w:type="dxa"/>
            <w:vMerge/>
            <w:shd w:val="clear" w:color="auto" w:fill="auto"/>
            <w:vAlign w:val="center"/>
          </w:tcPr>
          <w:p w14:paraId="1BE7AAF2" w14:textId="77777777" w:rsidR="00EC25B3" w:rsidRPr="004B7DC6" w:rsidRDefault="00EC25B3" w:rsidP="009A0613">
            <w:pPr>
              <w:pStyle w:val="afffffffffd"/>
              <w:rPr>
                <w:rFonts w:hAnsi="宋体"/>
              </w:rPr>
            </w:pPr>
          </w:p>
        </w:tc>
        <w:tc>
          <w:tcPr>
            <w:tcW w:w="2268" w:type="dxa"/>
            <w:shd w:val="clear" w:color="auto" w:fill="auto"/>
            <w:vAlign w:val="center"/>
          </w:tcPr>
          <w:p w14:paraId="2195B918" w14:textId="77777777" w:rsidR="00EC25B3" w:rsidRPr="004B7DC6" w:rsidRDefault="00EC25B3" w:rsidP="009A0613">
            <w:pPr>
              <w:pStyle w:val="afffffffffd"/>
              <w:jc w:val="left"/>
              <w:rPr>
                <w:rFonts w:hAnsi="宋体"/>
              </w:rPr>
            </w:pPr>
            <w:r w:rsidRPr="004B7DC6">
              <w:rPr>
                <w:rFonts w:hAnsi="宋体"/>
                <w:color w:val="000000"/>
                <w:szCs w:val="18"/>
              </w:rPr>
              <w:t xml:space="preserve">8. </w:t>
            </w:r>
            <w:r w:rsidRPr="00B90FE4">
              <w:rPr>
                <w:rFonts w:hAnsi="宋体" w:cs="宋体" w:hint="eastAsia"/>
                <w:color w:val="000000"/>
                <w:szCs w:val="18"/>
              </w:rPr>
              <w:t>非信号控制交叉口</w:t>
            </w:r>
          </w:p>
        </w:tc>
        <w:tc>
          <w:tcPr>
            <w:tcW w:w="6367" w:type="dxa"/>
            <w:gridSpan w:val="3"/>
            <w:shd w:val="clear" w:color="auto" w:fill="auto"/>
          </w:tcPr>
          <w:p w14:paraId="07EA8385" w14:textId="77777777" w:rsidR="00EC25B3" w:rsidRPr="004B7DC6" w:rsidRDefault="00EC25B3" w:rsidP="009A0613">
            <w:pPr>
              <w:pStyle w:val="afffffffffd"/>
              <w:rPr>
                <w:rFonts w:hAnsi="宋体"/>
              </w:rPr>
            </w:pPr>
            <w:r w:rsidRPr="004B7DC6">
              <w:rPr>
                <w:rFonts w:hAnsi="宋体" w:hint="eastAsia"/>
              </w:rPr>
              <w:t>无</w:t>
            </w:r>
          </w:p>
        </w:tc>
      </w:tr>
      <w:tr w:rsidR="00EC25B3" w:rsidRPr="00B90FE4" w14:paraId="2EB4628B" w14:textId="77777777" w:rsidTr="009A0613">
        <w:trPr>
          <w:jc w:val="center"/>
        </w:trPr>
        <w:tc>
          <w:tcPr>
            <w:tcW w:w="699" w:type="dxa"/>
            <w:vMerge/>
            <w:shd w:val="clear" w:color="auto" w:fill="auto"/>
            <w:vAlign w:val="center"/>
          </w:tcPr>
          <w:p w14:paraId="672AB9BD" w14:textId="77777777" w:rsidR="00EC25B3" w:rsidRPr="004B7DC6" w:rsidRDefault="00EC25B3" w:rsidP="009A0613">
            <w:pPr>
              <w:pStyle w:val="afffffffffd"/>
              <w:rPr>
                <w:rFonts w:hAnsi="宋体"/>
              </w:rPr>
            </w:pPr>
          </w:p>
        </w:tc>
        <w:tc>
          <w:tcPr>
            <w:tcW w:w="2268" w:type="dxa"/>
            <w:shd w:val="clear" w:color="auto" w:fill="auto"/>
            <w:vAlign w:val="center"/>
          </w:tcPr>
          <w:p w14:paraId="6D2487DC" w14:textId="77777777" w:rsidR="00EC25B3" w:rsidRPr="004B7DC6" w:rsidRDefault="00EC25B3" w:rsidP="009A0613">
            <w:pPr>
              <w:pStyle w:val="afffffffffd"/>
              <w:jc w:val="left"/>
              <w:rPr>
                <w:rFonts w:hAnsi="宋体"/>
              </w:rPr>
            </w:pPr>
            <w:r w:rsidRPr="004B7DC6">
              <w:rPr>
                <w:rFonts w:hAnsi="宋体"/>
                <w:color w:val="000000"/>
                <w:szCs w:val="18"/>
              </w:rPr>
              <w:t xml:space="preserve">9. </w:t>
            </w:r>
            <w:r w:rsidRPr="00B90FE4">
              <w:rPr>
                <w:rFonts w:hAnsi="宋体" w:cs="宋体" w:hint="eastAsia"/>
                <w:color w:val="000000"/>
                <w:szCs w:val="18"/>
              </w:rPr>
              <w:t>隧道</w:t>
            </w:r>
          </w:p>
        </w:tc>
        <w:tc>
          <w:tcPr>
            <w:tcW w:w="6367" w:type="dxa"/>
            <w:gridSpan w:val="3"/>
            <w:shd w:val="clear" w:color="auto" w:fill="auto"/>
          </w:tcPr>
          <w:p w14:paraId="2D7CFAF5" w14:textId="77777777" w:rsidR="00EC25B3" w:rsidRPr="004B7DC6" w:rsidRDefault="00EC25B3" w:rsidP="009A0613">
            <w:pPr>
              <w:pStyle w:val="afffffffffd"/>
              <w:rPr>
                <w:rFonts w:hAnsi="宋体"/>
              </w:rPr>
            </w:pPr>
            <w:r w:rsidRPr="004B7DC6">
              <w:rPr>
                <w:rFonts w:hAnsi="宋体" w:hint="eastAsia"/>
              </w:rPr>
              <w:t>无</w:t>
            </w:r>
          </w:p>
        </w:tc>
      </w:tr>
      <w:tr w:rsidR="00EC25B3" w:rsidRPr="00B90FE4" w14:paraId="41DA8B91" w14:textId="77777777" w:rsidTr="009A0613">
        <w:trPr>
          <w:jc w:val="center"/>
        </w:trPr>
        <w:tc>
          <w:tcPr>
            <w:tcW w:w="699" w:type="dxa"/>
            <w:vMerge/>
            <w:tcBorders>
              <w:bottom w:val="single" w:sz="8" w:space="0" w:color="auto"/>
            </w:tcBorders>
            <w:shd w:val="clear" w:color="auto" w:fill="auto"/>
            <w:vAlign w:val="center"/>
          </w:tcPr>
          <w:p w14:paraId="59354AA8" w14:textId="77777777" w:rsidR="00EC25B3" w:rsidRPr="004B7DC6" w:rsidRDefault="00EC25B3" w:rsidP="009A0613">
            <w:pPr>
              <w:pStyle w:val="afffffffffd"/>
              <w:rPr>
                <w:rFonts w:hAnsi="宋体"/>
              </w:rPr>
            </w:pPr>
          </w:p>
        </w:tc>
        <w:tc>
          <w:tcPr>
            <w:tcW w:w="2268" w:type="dxa"/>
            <w:tcBorders>
              <w:bottom w:val="single" w:sz="8" w:space="0" w:color="auto"/>
            </w:tcBorders>
            <w:shd w:val="clear" w:color="auto" w:fill="auto"/>
            <w:vAlign w:val="bottom"/>
          </w:tcPr>
          <w:p w14:paraId="6C7DF8E7" w14:textId="77777777" w:rsidR="00EC25B3" w:rsidRPr="004B7DC6" w:rsidRDefault="00EC25B3" w:rsidP="009A0613">
            <w:pPr>
              <w:pStyle w:val="afffffffffd"/>
              <w:jc w:val="left"/>
              <w:rPr>
                <w:rFonts w:hAnsi="宋体"/>
              </w:rPr>
            </w:pPr>
            <w:r w:rsidRPr="004B7DC6">
              <w:rPr>
                <w:rFonts w:hAnsi="宋体"/>
                <w:color w:val="000000"/>
                <w:szCs w:val="18"/>
              </w:rPr>
              <w:t>10.</w:t>
            </w:r>
            <w:r w:rsidRPr="00B90FE4">
              <w:rPr>
                <w:rFonts w:hAnsi="宋体" w:cs="宋体" w:hint="eastAsia"/>
                <w:color w:val="000000"/>
                <w:szCs w:val="18"/>
              </w:rPr>
              <w:t>交通组成</w:t>
            </w:r>
          </w:p>
        </w:tc>
        <w:tc>
          <w:tcPr>
            <w:tcW w:w="6367" w:type="dxa"/>
            <w:gridSpan w:val="3"/>
            <w:tcBorders>
              <w:bottom w:val="single" w:sz="8" w:space="0" w:color="auto"/>
            </w:tcBorders>
            <w:shd w:val="clear" w:color="auto" w:fill="auto"/>
          </w:tcPr>
          <w:p w14:paraId="37C2A902" w14:textId="77777777" w:rsidR="00EC25B3" w:rsidRPr="004B7DC6" w:rsidRDefault="00EC25B3" w:rsidP="009A0613">
            <w:pPr>
              <w:pStyle w:val="afffffffffd"/>
              <w:rPr>
                <w:rFonts w:hAnsi="宋体"/>
              </w:rPr>
            </w:pPr>
            <w:r w:rsidRPr="004B7DC6">
              <w:rPr>
                <w:rFonts w:hAnsi="宋体" w:hint="eastAsia"/>
              </w:rPr>
              <w:t>大车比例不超过10%</w:t>
            </w:r>
          </w:p>
        </w:tc>
      </w:tr>
      <w:tr w:rsidR="00EC25B3" w:rsidRPr="00B90FE4" w14:paraId="3D31C99C" w14:textId="77777777" w:rsidTr="009A0613">
        <w:trPr>
          <w:jc w:val="center"/>
        </w:trPr>
        <w:tc>
          <w:tcPr>
            <w:tcW w:w="9334" w:type="dxa"/>
            <w:gridSpan w:val="5"/>
            <w:tcBorders>
              <w:top w:val="single" w:sz="8" w:space="0" w:color="auto"/>
              <w:bottom w:val="single" w:sz="8" w:space="0" w:color="auto"/>
            </w:tcBorders>
            <w:shd w:val="clear" w:color="auto" w:fill="auto"/>
            <w:vAlign w:val="center"/>
          </w:tcPr>
          <w:p w14:paraId="78290B58" w14:textId="77777777" w:rsidR="00EC25B3" w:rsidRPr="004B7DC6" w:rsidRDefault="00EC25B3" w:rsidP="009A0613">
            <w:pPr>
              <w:pStyle w:val="a5"/>
              <w:rPr>
                <w:rFonts w:hAnsi="宋体"/>
              </w:rPr>
            </w:pPr>
            <w:r w:rsidRPr="004B7DC6">
              <w:rPr>
                <w:rFonts w:hAnsi="宋体" w:hint="eastAsia"/>
              </w:rPr>
              <w:t>人员密集场所：人员密集的公共场所，主要针对学校、大中型商场、医院、电影院、剧场等同一时间聚集人数较多的场所；</w:t>
            </w:r>
          </w:p>
          <w:p w14:paraId="59A52EB8" w14:textId="376A3A6C" w:rsidR="00EC25B3" w:rsidRPr="004B7DC6" w:rsidRDefault="00EC25B3" w:rsidP="009A0613">
            <w:pPr>
              <w:pStyle w:val="a5"/>
              <w:rPr>
                <w:rFonts w:hAnsi="宋体"/>
              </w:rPr>
            </w:pPr>
            <w:r w:rsidRPr="004B7DC6">
              <w:rPr>
                <w:rFonts w:hAnsi="宋体" w:hint="eastAsia"/>
              </w:rPr>
              <w:t>曲率为曲线路段偏离直线的程度，用圆曲线最小半径衡量。圆曲线半径小于100</w:t>
            </w:r>
            <w:r w:rsidR="000C5A18" w:rsidRPr="004B7DC6">
              <w:rPr>
                <w:rFonts w:hAnsi="宋体"/>
              </w:rPr>
              <w:t>m</w:t>
            </w:r>
            <w:r w:rsidRPr="004B7DC6">
              <w:rPr>
                <w:rFonts w:hAnsi="宋体" w:hint="eastAsia"/>
              </w:rPr>
              <w:t>为高曲率；</w:t>
            </w:r>
          </w:p>
          <w:p w14:paraId="30FE3D82" w14:textId="520ACCD5" w:rsidR="00EC25B3" w:rsidRPr="004B7DC6" w:rsidRDefault="00EC25B3" w:rsidP="009A0613">
            <w:pPr>
              <w:pStyle w:val="a5"/>
              <w:rPr>
                <w:rFonts w:hAnsi="宋体"/>
              </w:rPr>
            </w:pPr>
            <w:r w:rsidRPr="004B7DC6">
              <w:rPr>
                <w:rFonts w:hAnsi="宋体" w:hint="eastAsia"/>
              </w:rPr>
              <w:t>道路交通指数是一种合理反映各等级道路车辆出行相对拥堵体验的标准化指标，以道路行程速度为核心计算参数</w:t>
            </w:r>
            <w:r w:rsidR="00B22A5B" w:rsidRPr="004B7DC6">
              <w:rPr>
                <w:rFonts w:hAnsi="宋体" w:hint="eastAsia"/>
              </w:rPr>
              <w:t>，一般可分为“畅通”、“</w:t>
            </w:r>
            <w:r w:rsidR="007E275F" w:rsidRPr="004B7DC6">
              <w:rPr>
                <w:rFonts w:hAnsi="宋体" w:hint="eastAsia"/>
              </w:rPr>
              <w:t>较</w:t>
            </w:r>
            <w:r w:rsidR="00B22A5B" w:rsidRPr="004B7DC6">
              <w:rPr>
                <w:rFonts w:hAnsi="宋体" w:hint="eastAsia"/>
              </w:rPr>
              <w:t>畅通”、“</w:t>
            </w:r>
            <w:r w:rsidR="007E275F" w:rsidRPr="004B7DC6">
              <w:rPr>
                <w:rFonts w:hAnsi="宋体" w:hint="eastAsia"/>
              </w:rPr>
              <w:t>拥挤</w:t>
            </w:r>
            <w:r w:rsidR="00B22A5B" w:rsidRPr="004B7DC6">
              <w:rPr>
                <w:rFonts w:hAnsi="宋体" w:hint="eastAsia"/>
              </w:rPr>
              <w:t>”、“</w:t>
            </w:r>
            <w:r w:rsidR="007E275F" w:rsidRPr="004B7DC6">
              <w:rPr>
                <w:rFonts w:hAnsi="宋体" w:hint="eastAsia"/>
              </w:rPr>
              <w:t>堵塞</w:t>
            </w:r>
            <w:r w:rsidR="00B22A5B" w:rsidRPr="004B7DC6">
              <w:rPr>
                <w:rFonts w:hAnsi="宋体" w:hint="eastAsia"/>
              </w:rPr>
              <w:t>”</w:t>
            </w:r>
            <w:r w:rsidR="007E275F" w:rsidRPr="004B7DC6">
              <w:rPr>
                <w:rFonts w:hAnsi="宋体"/>
              </w:rPr>
              <w:t>4</w:t>
            </w:r>
            <w:r w:rsidR="00B22A5B" w:rsidRPr="004B7DC6">
              <w:rPr>
                <w:rFonts w:hAnsi="宋体" w:hint="eastAsia"/>
              </w:rPr>
              <w:t>个</w:t>
            </w:r>
            <w:r w:rsidR="007E275F" w:rsidRPr="004B7DC6">
              <w:rPr>
                <w:rFonts w:hAnsi="宋体" w:hint="eastAsia"/>
              </w:rPr>
              <w:t>等级</w:t>
            </w:r>
            <w:r w:rsidR="00B22A5B" w:rsidRPr="004B7DC6">
              <w:rPr>
                <w:rFonts w:hAnsi="宋体" w:hint="eastAsia"/>
              </w:rPr>
              <w:t>；</w:t>
            </w:r>
          </w:p>
          <w:p w14:paraId="248A76F3" w14:textId="785F62C1" w:rsidR="00EC25B3" w:rsidRPr="004B7DC6" w:rsidRDefault="00EC25B3" w:rsidP="009A0613">
            <w:pPr>
              <w:pStyle w:val="a5"/>
              <w:rPr>
                <w:rFonts w:hAnsi="宋体"/>
              </w:rPr>
            </w:pPr>
            <w:r w:rsidRPr="004B7DC6">
              <w:rPr>
                <w:rFonts w:hAnsi="宋体" w:hint="eastAsia"/>
              </w:rPr>
              <w:t>道路平整度指路面表面相对于理想平面的竖向偏差，可用国际平整指数IRI衡量。IRI小于2.0m/km定义为路面状况好；</w:t>
            </w:r>
          </w:p>
          <w:p w14:paraId="6F021022" w14:textId="71122C73" w:rsidR="00EC25B3" w:rsidRPr="004B7DC6" w:rsidRDefault="00EC25B3" w:rsidP="009A0613">
            <w:pPr>
              <w:pStyle w:val="a5"/>
              <w:rPr>
                <w:rFonts w:hAnsi="宋体"/>
              </w:rPr>
            </w:pPr>
            <w:r w:rsidRPr="004B7DC6">
              <w:rPr>
                <w:rFonts w:hAnsi="宋体" w:hint="eastAsia"/>
              </w:rPr>
              <w:t>交通量</w:t>
            </w:r>
            <w:r w:rsidR="000C5A18" w:rsidRPr="004B7DC6">
              <w:rPr>
                <w:rFonts w:hAnsi="宋体" w:hint="eastAsia"/>
              </w:rPr>
              <w:t>以</w:t>
            </w:r>
            <w:r w:rsidRPr="004B7DC6">
              <w:rPr>
                <w:rFonts w:hAnsi="宋体" w:hint="eastAsia"/>
              </w:rPr>
              <w:t>每车道日平均小时</w:t>
            </w:r>
            <w:r w:rsidR="006D0A16" w:rsidRPr="004B7DC6">
              <w:rPr>
                <w:rFonts w:hAnsi="宋体" w:hint="eastAsia"/>
              </w:rPr>
              <w:t>车辆数</w:t>
            </w:r>
            <w:r w:rsidR="000C5A18" w:rsidRPr="004B7DC6">
              <w:rPr>
                <w:rFonts w:hAnsi="宋体" w:hint="eastAsia"/>
              </w:rPr>
              <w:t>计</w:t>
            </w:r>
            <w:r w:rsidRPr="004B7DC6">
              <w:rPr>
                <w:rFonts w:hAnsi="宋体" w:hint="eastAsia"/>
              </w:rPr>
              <w:t>。</w:t>
            </w:r>
          </w:p>
        </w:tc>
      </w:tr>
    </w:tbl>
    <w:p w14:paraId="60335E49" w14:textId="354D20CB" w:rsidR="00EC25B3" w:rsidRDefault="00EC25B3" w:rsidP="00EC25B3">
      <w:pPr>
        <w:pStyle w:val="afffff"/>
        <w:ind w:firstLine="420"/>
      </w:pPr>
    </w:p>
    <w:p w14:paraId="6AEFE0CA" w14:textId="52B8101A" w:rsidR="00EC25B3" w:rsidRDefault="00EC25B3" w:rsidP="00EC25B3">
      <w:pPr>
        <w:pStyle w:val="afffff"/>
        <w:ind w:firstLine="420"/>
      </w:pPr>
    </w:p>
    <w:p w14:paraId="7A4EA7C8" w14:textId="4766DA41" w:rsidR="00EC25B3" w:rsidRDefault="00EC25B3" w:rsidP="00EC25B3">
      <w:pPr>
        <w:pStyle w:val="afffff"/>
        <w:ind w:firstLine="420"/>
      </w:pPr>
    </w:p>
    <w:p w14:paraId="4FCFCF00" w14:textId="2A07D60E" w:rsidR="00EC25B3" w:rsidRDefault="00EC25B3" w:rsidP="00EC25B3">
      <w:pPr>
        <w:pStyle w:val="afffff"/>
        <w:ind w:firstLine="420"/>
      </w:pPr>
    </w:p>
    <w:p w14:paraId="09AB9342" w14:textId="55A50C95" w:rsidR="00EC25B3" w:rsidRDefault="00EC25B3" w:rsidP="00EC25B3">
      <w:pPr>
        <w:pStyle w:val="afffff"/>
        <w:ind w:firstLine="420"/>
      </w:pPr>
    </w:p>
    <w:p w14:paraId="37E09150" w14:textId="20EBA675" w:rsidR="00EC25B3" w:rsidRDefault="00EC25B3" w:rsidP="00EC25B3">
      <w:pPr>
        <w:pStyle w:val="afffff"/>
        <w:ind w:firstLine="420"/>
      </w:pPr>
    </w:p>
    <w:p w14:paraId="0B5D9B24" w14:textId="6651A3F6" w:rsidR="00EC25B3" w:rsidRDefault="00EC25B3" w:rsidP="00EC25B3">
      <w:pPr>
        <w:pStyle w:val="afffff"/>
        <w:ind w:firstLine="420"/>
      </w:pPr>
    </w:p>
    <w:p w14:paraId="650C037C" w14:textId="3CBFB7B8" w:rsidR="00EC25B3" w:rsidRDefault="00EC25B3" w:rsidP="00EC25B3">
      <w:pPr>
        <w:pStyle w:val="afffff"/>
        <w:ind w:firstLine="420"/>
      </w:pPr>
    </w:p>
    <w:p w14:paraId="21F7E164" w14:textId="2E9A3C06" w:rsidR="00EC25B3" w:rsidRDefault="00EC25B3" w:rsidP="00EC25B3">
      <w:pPr>
        <w:pStyle w:val="afffff"/>
        <w:ind w:firstLine="420"/>
      </w:pPr>
    </w:p>
    <w:p w14:paraId="6DFD759D" w14:textId="77777777" w:rsidR="00EC25B3" w:rsidRDefault="00EC25B3" w:rsidP="00EC25B3">
      <w:pPr>
        <w:pStyle w:val="afffff"/>
        <w:ind w:firstLine="420"/>
      </w:pPr>
    </w:p>
    <w:p w14:paraId="124D35EE" w14:textId="3F4BFC41" w:rsidR="00EC25B3" w:rsidRPr="00EC25B3" w:rsidRDefault="00EC25B3" w:rsidP="00EC25B3">
      <w:pPr>
        <w:pStyle w:val="aff1"/>
        <w:spacing w:before="156" w:after="156"/>
      </w:pPr>
      <w:r w:rsidRPr="009D6DEA">
        <w:lastRenderedPageBreak/>
        <w:t>自动驾驶道路测试道路环境分级表-</w:t>
      </w:r>
      <w:r w:rsidRPr="009D6DEA">
        <w:t>Ⅱ</w:t>
      </w:r>
      <w:r w:rsidRPr="009D6DEA">
        <w:t>类</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49"/>
        <w:gridCol w:w="2104"/>
        <w:gridCol w:w="1334"/>
        <w:gridCol w:w="2411"/>
        <w:gridCol w:w="2736"/>
      </w:tblGrid>
      <w:tr w:rsidR="00E66E8C" w:rsidRPr="00B90FE4" w14:paraId="36589EA4" w14:textId="77777777" w:rsidTr="006B29E2">
        <w:trPr>
          <w:tblHeader/>
          <w:jc w:val="center"/>
        </w:trPr>
        <w:tc>
          <w:tcPr>
            <w:tcW w:w="2853" w:type="dxa"/>
            <w:gridSpan w:val="2"/>
            <w:tcBorders>
              <w:top w:val="single" w:sz="8" w:space="0" w:color="auto"/>
              <w:bottom w:val="single" w:sz="8" w:space="0" w:color="auto"/>
            </w:tcBorders>
            <w:shd w:val="clear" w:color="auto" w:fill="auto"/>
            <w:vAlign w:val="center"/>
          </w:tcPr>
          <w:p w14:paraId="5DA70202" w14:textId="77777777" w:rsidR="00EC25B3" w:rsidRPr="004B7DC6" w:rsidRDefault="00EC25B3" w:rsidP="009A0613">
            <w:pPr>
              <w:pStyle w:val="afffffffffd"/>
              <w:rPr>
                <w:rFonts w:hAnsi="宋体"/>
              </w:rPr>
            </w:pPr>
            <w:r w:rsidRPr="004B7DC6">
              <w:rPr>
                <w:rFonts w:hAnsi="宋体" w:hint="eastAsia"/>
              </w:rPr>
              <w:t>因素</w:t>
            </w:r>
          </w:p>
        </w:tc>
        <w:tc>
          <w:tcPr>
            <w:tcW w:w="6481" w:type="dxa"/>
            <w:gridSpan w:val="3"/>
            <w:tcBorders>
              <w:top w:val="single" w:sz="8" w:space="0" w:color="auto"/>
              <w:bottom w:val="single" w:sz="8" w:space="0" w:color="auto"/>
            </w:tcBorders>
            <w:shd w:val="clear" w:color="auto" w:fill="auto"/>
            <w:vAlign w:val="center"/>
          </w:tcPr>
          <w:p w14:paraId="6B04E881" w14:textId="77777777" w:rsidR="00EC25B3" w:rsidRPr="004B7DC6" w:rsidRDefault="00EC25B3" w:rsidP="009A0613">
            <w:pPr>
              <w:pStyle w:val="afffffffffd"/>
              <w:rPr>
                <w:rFonts w:hAnsi="宋体"/>
              </w:rPr>
            </w:pPr>
            <w:r w:rsidRPr="004B7DC6">
              <w:rPr>
                <w:rFonts w:hAnsi="宋体" w:hint="eastAsia"/>
              </w:rPr>
              <w:t>Ⅱ类，一般风险</w:t>
            </w:r>
          </w:p>
        </w:tc>
      </w:tr>
      <w:tr w:rsidR="006B29E2" w:rsidRPr="00B90FE4" w14:paraId="69C2F7FE" w14:textId="77777777" w:rsidTr="004B7DC6">
        <w:trPr>
          <w:jc w:val="center"/>
        </w:trPr>
        <w:tc>
          <w:tcPr>
            <w:tcW w:w="749" w:type="dxa"/>
            <w:vMerge w:val="restart"/>
            <w:tcBorders>
              <w:top w:val="single" w:sz="8" w:space="0" w:color="auto"/>
            </w:tcBorders>
            <w:shd w:val="clear" w:color="auto" w:fill="auto"/>
            <w:vAlign w:val="center"/>
          </w:tcPr>
          <w:p w14:paraId="00CAC423" w14:textId="77777777" w:rsidR="006B29E2" w:rsidRPr="004B7DC6" w:rsidRDefault="006B29E2" w:rsidP="006B29E2">
            <w:pPr>
              <w:pStyle w:val="afffffffffd"/>
              <w:rPr>
                <w:rFonts w:hAnsi="宋体"/>
              </w:rPr>
            </w:pPr>
            <w:r w:rsidRPr="004B7DC6">
              <w:rPr>
                <w:rFonts w:hAnsi="宋体" w:hint="eastAsia"/>
              </w:rPr>
              <w:t>关键分级因素</w:t>
            </w:r>
          </w:p>
        </w:tc>
        <w:tc>
          <w:tcPr>
            <w:tcW w:w="2104" w:type="dxa"/>
            <w:vMerge w:val="restart"/>
            <w:tcBorders>
              <w:top w:val="single" w:sz="8" w:space="0" w:color="auto"/>
            </w:tcBorders>
            <w:shd w:val="clear" w:color="auto" w:fill="auto"/>
            <w:vAlign w:val="center"/>
          </w:tcPr>
          <w:p w14:paraId="7DD31BEC" w14:textId="77777777" w:rsidR="006B29E2" w:rsidRPr="004B7DC6" w:rsidRDefault="006B29E2" w:rsidP="006B29E2">
            <w:pPr>
              <w:pStyle w:val="afffffffffd"/>
              <w:jc w:val="left"/>
              <w:rPr>
                <w:rFonts w:hAnsi="宋体"/>
              </w:rPr>
            </w:pPr>
            <w:r w:rsidRPr="004B7DC6">
              <w:rPr>
                <w:rFonts w:hAnsi="宋体"/>
                <w:color w:val="000000"/>
                <w:szCs w:val="18"/>
              </w:rPr>
              <w:t>1.</w:t>
            </w:r>
            <w:r w:rsidRPr="006C359F">
              <w:rPr>
                <w:rFonts w:hAnsi="宋体" w:hint="eastAsia"/>
                <w:color w:val="000000"/>
                <w:szCs w:val="18"/>
              </w:rPr>
              <w:t>道路等级与交通流量</w:t>
            </w:r>
          </w:p>
        </w:tc>
        <w:tc>
          <w:tcPr>
            <w:tcW w:w="1334" w:type="dxa"/>
            <w:tcBorders>
              <w:top w:val="single" w:sz="8" w:space="0" w:color="auto"/>
            </w:tcBorders>
            <w:shd w:val="clear" w:color="auto" w:fill="auto"/>
            <w:vAlign w:val="center"/>
          </w:tcPr>
          <w:p w14:paraId="26E32931" w14:textId="77777777" w:rsidR="006B29E2" w:rsidRPr="004B7DC6" w:rsidRDefault="006B29E2" w:rsidP="006B29E2">
            <w:pPr>
              <w:pStyle w:val="afffffffffd"/>
              <w:rPr>
                <w:rFonts w:hAnsi="宋体"/>
              </w:rPr>
            </w:pPr>
            <w:r w:rsidRPr="004B7DC6">
              <w:rPr>
                <w:rFonts w:hAnsi="宋体" w:hint="eastAsia"/>
              </w:rPr>
              <w:t>道路等级</w:t>
            </w:r>
          </w:p>
        </w:tc>
        <w:tc>
          <w:tcPr>
            <w:tcW w:w="2411" w:type="dxa"/>
            <w:tcBorders>
              <w:top w:val="single" w:sz="8" w:space="0" w:color="auto"/>
            </w:tcBorders>
            <w:shd w:val="clear" w:color="auto" w:fill="auto"/>
          </w:tcPr>
          <w:p w14:paraId="73B016F0" w14:textId="77777777" w:rsidR="006B29E2" w:rsidRPr="004B7DC6" w:rsidRDefault="006B29E2" w:rsidP="006B29E2">
            <w:pPr>
              <w:pStyle w:val="afffffffffd"/>
              <w:rPr>
                <w:rFonts w:hAnsi="宋体"/>
              </w:rPr>
            </w:pPr>
            <w:r w:rsidRPr="004B7DC6">
              <w:rPr>
                <w:rFonts w:hAnsi="宋体" w:hint="eastAsia"/>
              </w:rPr>
              <w:t>设计车速</w:t>
            </w:r>
          </w:p>
          <w:p w14:paraId="456CE2BC" w14:textId="77777777" w:rsidR="006B29E2" w:rsidRPr="004B7DC6" w:rsidRDefault="006B29E2" w:rsidP="006B29E2">
            <w:pPr>
              <w:pStyle w:val="afffffffffd"/>
              <w:rPr>
                <w:rFonts w:hAnsi="宋体"/>
              </w:rPr>
            </w:pPr>
            <w:r w:rsidRPr="004B7DC6">
              <w:rPr>
                <w:rFonts w:hAnsi="宋体"/>
              </w:rPr>
              <w:t>km/h</w:t>
            </w:r>
          </w:p>
        </w:tc>
        <w:tc>
          <w:tcPr>
            <w:tcW w:w="2736" w:type="dxa"/>
            <w:tcBorders>
              <w:top w:val="single" w:sz="8" w:space="0" w:color="auto"/>
            </w:tcBorders>
            <w:shd w:val="clear" w:color="auto" w:fill="auto"/>
            <w:vAlign w:val="center"/>
          </w:tcPr>
          <w:p w14:paraId="10B0CD5C" w14:textId="5BC16560" w:rsidR="006B29E2" w:rsidRPr="004B7DC6" w:rsidRDefault="006B29E2" w:rsidP="006B29E2">
            <w:pPr>
              <w:pStyle w:val="afffffffffd"/>
              <w:rPr>
                <w:rFonts w:hAnsi="宋体"/>
              </w:rPr>
            </w:pPr>
            <w:r w:rsidRPr="00BA4CC0">
              <w:rPr>
                <w:rFonts w:hAnsi="宋体" w:hint="eastAsia"/>
              </w:rPr>
              <w:t>交通量</w:t>
            </w:r>
          </w:p>
        </w:tc>
      </w:tr>
      <w:tr w:rsidR="006B29E2" w:rsidRPr="00B90FE4" w14:paraId="69B7403B" w14:textId="77777777" w:rsidTr="006B29E2">
        <w:trPr>
          <w:jc w:val="center"/>
        </w:trPr>
        <w:tc>
          <w:tcPr>
            <w:tcW w:w="749" w:type="dxa"/>
            <w:vMerge/>
            <w:shd w:val="clear" w:color="auto" w:fill="auto"/>
            <w:vAlign w:val="center"/>
          </w:tcPr>
          <w:p w14:paraId="77B0C69A" w14:textId="77777777" w:rsidR="006B29E2" w:rsidRPr="004B7DC6" w:rsidRDefault="006B29E2" w:rsidP="006B29E2">
            <w:pPr>
              <w:pStyle w:val="afffffffffd"/>
              <w:rPr>
                <w:rFonts w:hAnsi="宋体"/>
              </w:rPr>
            </w:pPr>
          </w:p>
        </w:tc>
        <w:tc>
          <w:tcPr>
            <w:tcW w:w="2104" w:type="dxa"/>
            <w:vMerge/>
            <w:shd w:val="clear" w:color="auto" w:fill="auto"/>
            <w:vAlign w:val="center"/>
          </w:tcPr>
          <w:p w14:paraId="53C00166" w14:textId="77777777" w:rsidR="006B29E2" w:rsidRPr="004B7DC6" w:rsidRDefault="006B29E2" w:rsidP="006B29E2">
            <w:pPr>
              <w:pStyle w:val="afffffffffd"/>
              <w:jc w:val="left"/>
              <w:rPr>
                <w:rFonts w:hAnsi="宋体"/>
              </w:rPr>
            </w:pPr>
          </w:p>
        </w:tc>
        <w:tc>
          <w:tcPr>
            <w:tcW w:w="1334" w:type="dxa"/>
            <w:shd w:val="clear" w:color="auto" w:fill="auto"/>
          </w:tcPr>
          <w:p w14:paraId="08027ED9" w14:textId="77777777" w:rsidR="006B29E2" w:rsidRPr="004B7DC6" w:rsidRDefault="006B29E2" w:rsidP="006B29E2">
            <w:pPr>
              <w:pStyle w:val="afffffffffd"/>
              <w:rPr>
                <w:rFonts w:hAnsi="宋体"/>
              </w:rPr>
            </w:pPr>
            <w:r w:rsidRPr="004B7DC6">
              <w:rPr>
                <w:rFonts w:hAnsi="宋体" w:hint="eastAsia"/>
              </w:rPr>
              <w:t>快速路</w:t>
            </w:r>
          </w:p>
        </w:tc>
        <w:tc>
          <w:tcPr>
            <w:tcW w:w="2411" w:type="dxa"/>
            <w:shd w:val="clear" w:color="auto" w:fill="auto"/>
          </w:tcPr>
          <w:p w14:paraId="62C907AC" w14:textId="77777777" w:rsidR="006B29E2" w:rsidRPr="004B7DC6" w:rsidRDefault="006B29E2" w:rsidP="006B29E2">
            <w:pPr>
              <w:pStyle w:val="afffffffffd"/>
              <w:rPr>
                <w:rFonts w:hAnsi="宋体"/>
              </w:rPr>
            </w:pPr>
            <w:r w:rsidRPr="004B7DC6">
              <w:rPr>
                <w:rFonts w:hAnsi="宋体" w:hint="eastAsia"/>
              </w:rPr>
              <w:t>80及以下</w:t>
            </w:r>
          </w:p>
        </w:tc>
        <w:tc>
          <w:tcPr>
            <w:tcW w:w="2736" w:type="dxa"/>
            <w:shd w:val="clear" w:color="auto" w:fill="auto"/>
          </w:tcPr>
          <w:p w14:paraId="55383E34" w14:textId="7BF816DA" w:rsidR="006B29E2" w:rsidRPr="004B7DC6" w:rsidRDefault="006B29E2" w:rsidP="006B29E2">
            <w:pPr>
              <w:pStyle w:val="afffffffffd"/>
              <w:rPr>
                <w:rFonts w:hAnsi="宋体"/>
              </w:rPr>
            </w:pPr>
            <w:r w:rsidRPr="004B7DC6">
              <w:rPr>
                <w:rFonts w:hAnsi="宋体"/>
              </w:rPr>
              <w:t>[0, 1100]</w:t>
            </w:r>
          </w:p>
        </w:tc>
      </w:tr>
      <w:tr w:rsidR="006B29E2" w:rsidRPr="00B90FE4" w14:paraId="04D890D7" w14:textId="77777777" w:rsidTr="006B29E2">
        <w:trPr>
          <w:jc w:val="center"/>
        </w:trPr>
        <w:tc>
          <w:tcPr>
            <w:tcW w:w="749" w:type="dxa"/>
            <w:vMerge/>
            <w:shd w:val="clear" w:color="auto" w:fill="auto"/>
            <w:vAlign w:val="center"/>
          </w:tcPr>
          <w:p w14:paraId="3628147D" w14:textId="77777777" w:rsidR="006B29E2" w:rsidRPr="004B7DC6" w:rsidRDefault="006B29E2" w:rsidP="006B29E2">
            <w:pPr>
              <w:pStyle w:val="afffffffffd"/>
              <w:rPr>
                <w:rFonts w:hAnsi="宋体"/>
              </w:rPr>
            </w:pPr>
          </w:p>
        </w:tc>
        <w:tc>
          <w:tcPr>
            <w:tcW w:w="2104" w:type="dxa"/>
            <w:vMerge/>
            <w:shd w:val="clear" w:color="auto" w:fill="auto"/>
            <w:vAlign w:val="center"/>
          </w:tcPr>
          <w:p w14:paraId="3AA6DF52" w14:textId="77777777" w:rsidR="006B29E2" w:rsidRPr="004B7DC6" w:rsidRDefault="006B29E2" w:rsidP="006B29E2">
            <w:pPr>
              <w:pStyle w:val="afffffffffd"/>
              <w:jc w:val="left"/>
              <w:rPr>
                <w:rFonts w:hAnsi="宋体"/>
              </w:rPr>
            </w:pPr>
          </w:p>
        </w:tc>
        <w:tc>
          <w:tcPr>
            <w:tcW w:w="1334" w:type="dxa"/>
            <w:shd w:val="clear" w:color="auto" w:fill="auto"/>
          </w:tcPr>
          <w:p w14:paraId="2ED21373" w14:textId="77777777" w:rsidR="006B29E2" w:rsidRPr="004B7DC6" w:rsidRDefault="006B29E2" w:rsidP="006B29E2">
            <w:pPr>
              <w:pStyle w:val="afffffffffd"/>
              <w:rPr>
                <w:rFonts w:hAnsi="宋体"/>
              </w:rPr>
            </w:pPr>
            <w:r w:rsidRPr="004B7DC6">
              <w:rPr>
                <w:rFonts w:hAnsi="宋体" w:hint="eastAsia"/>
              </w:rPr>
              <w:t>主干道</w:t>
            </w:r>
          </w:p>
        </w:tc>
        <w:tc>
          <w:tcPr>
            <w:tcW w:w="2411" w:type="dxa"/>
            <w:shd w:val="clear" w:color="auto" w:fill="auto"/>
          </w:tcPr>
          <w:p w14:paraId="4C40E144" w14:textId="77777777" w:rsidR="006B29E2" w:rsidRPr="004B7DC6" w:rsidRDefault="006B29E2" w:rsidP="006B29E2">
            <w:pPr>
              <w:pStyle w:val="afffffffffd"/>
              <w:rPr>
                <w:rFonts w:hAnsi="宋体"/>
              </w:rPr>
            </w:pPr>
            <w:r w:rsidRPr="004B7DC6">
              <w:rPr>
                <w:rFonts w:hAnsi="宋体" w:hint="eastAsia"/>
              </w:rPr>
              <w:t>60及以下</w:t>
            </w:r>
          </w:p>
        </w:tc>
        <w:tc>
          <w:tcPr>
            <w:tcW w:w="2736" w:type="dxa"/>
            <w:shd w:val="clear" w:color="auto" w:fill="auto"/>
          </w:tcPr>
          <w:p w14:paraId="700EDA46" w14:textId="2916EB7F" w:rsidR="006B29E2" w:rsidRPr="004B7DC6" w:rsidRDefault="006B29E2" w:rsidP="006B29E2">
            <w:pPr>
              <w:pStyle w:val="afffffffffd"/>
              <w:rPr>
                <w:rFonts w:hAnsi="宋体"/>
              </w:rPr>
            </w:pPr>
            <w:r w:rsidRPr="004B7DC6">
              <w:rPr>
                <w:rFonts w:hAnsi="宋体"/>
              </w:rPr>
              <w:t>[0, 850]</w:t>
            </w:r>
          </w:p>
        </w:tc>
      </w:tr>
      <w:tr w:rsidR="006B29E2" w:rsidRPr="00B90FE4" w14:paraId="2EFA4C05" w14:textId="77777777" w:rsidTr="006B29E2">
        <w:trPr>
          <w:jc w:val="center"/>
        </w:trPr>
        <w:tc>
          <w:tcPr>
            <w:tcW w:w="749" w:type="dxa"/>
            <w:vMerge/>
            <w:shd w:val="clear" w:color="auto" w:fill="auto"/>
            <w:vAlign w:val="center"/>
          </w:tcPr>
          <w:p w14:paraId="033940AE" w14:textId="77777777" w:rsidR="006B29E2" w:rsidRPr="004B7DC6" w:rsidRDefault="006B29E2" w:rsidP="006B29E2">
            <w:pPr>
              <w:pStyle w:val="afffffffffd"/>
              <w:rPr>
                <w:rFonts w:hAnsi="宋体"/>
              </w:rPr>
            </w:pPr>
          </w:p>
        </w:tc>
        <w:tc>
          <w:tcPr>
            <w:tcW w:w="2104" w:type="dxa"/>
            <w:vMerge/>
            <w:shd w:val="clear" w:color="auto" w:fill="auto"/>
            <w:vAlign w:val="center"/>
          </w:tcPr>
          <w:p w14:paraId="46730C02" w14:textId="77777777" w:rsidR="006B29E2" w:rsidRPr="004B7DC6" w:rsidRDefault="006B29E2" w:rsidP="006B29E2">
            <w:pPr>
              <w:pStyle w:val="afffffffffd"/>
              <w:jc w:val="left"/>
              <w:rPr>
                <w:rFonts w:hAnsi="宋体"/>
              </w:rPr>
            </w:pPr>
          </w:p>
        </w:tc>
        <w:tc>
          <w:tcPr>
            <w:tcW w:w="1334" w:type="dxa"/>
            <w:shd w:val="clear" w:color="auto" w:fill="auto"/>
          </w:tcPr>
          <w:p w14:paraId="46A0766E" w14:textId="77777777" w:rsidR="006B29E2" w:rsidRPr="004B7DC6" w:rsidRDefault="006B29E2" w:rsidP="006B29E2">
            <w:pPr>
              <w:pStyle w:val="afffffffffd"/>
              <w:rPr>
                <w:rFonts w:hAnsi="宋体"/>
              </w:rPr>
            </w:pPr>
            <w:r w:rsidRPr="004B7DC6">
              <w:rPr>
                <w:rFonts w:hAnsi="宋体" w:hint="eastAsia"/>
              </w:rPr>
              <w:t>次干道</w:t>
            </w:r>
          </w:p>
        </w:tc>
        <w:tc>
          <w:tcPr>
            <w:tcW w:w="2411" w:type="dxa"/>
            <w:shd w:val="clear" w:color="auto" w:fill="auto"/>
          </w:tcPr>
          <w:p w14:paraId="14EC324E" w14:textId="77777777" w:rsidR="006B29E2" w:rsidRPr="004B7DC6" w:rsidRDefault="006B29E2" w:rsidP="006B29E2">
            <w:pPr>
              <w:pStyle w:val="afffffffffd"/>
              <w:rPr>
                <w:rFonts w:hAnsi="宋体"/>
              </w:rPr>
            </w:pPr>
            <w:r w:rsidRPr="004B7DC6">
              <w:rPr>
                <w:rFonts w:hAnsi="宋体" w:hint="eastAsia"/>
              </w:rPr>
              <w:t>50及以下</w:t>
            </w:r>
          </w:p>
        </w:tc>
        <w:tc>
          <w:tcPr>
            <w:tcW w:w="2736" w:type="dxa"/>
            <w:shd w:val="clear" w:color="auto" w:fill="auto"/>
          </w:tcPr>
          <w:p w14:paraId="445293BB" w14:textId="33519803" w:rsidR="006B29E2" w:rsidRPr="004B7DC6" w:rsidRDefault="006B29E2" w:rsidP="006B29E2">
            <w:pPr>
              <w:pStyle w:val="afffffffffd"/>
              <w:rPr>
                <w:rFonts w:hAnsi="宋体"/>
              </w:rPr>
            </w:pPr>
            <w:r w:rsidRPr="004B7DC6">
              <w:rPr>
                <w:rFonts w:hAnsi="宋体"/>
              </w:rPr>
              <w:t>[0, 800]</w:t>
            </w:r>
          </w:p>
        </w:tc>
      </w:tr>
      <w:tr w:rsidR="006B29E2" w:rsidRPr="00B90FE4" w14:paraId="504F5C65" w14:textId="77777777" w:rsidTr="006B29E2">
        <w:trPr>
          <w:jc w:val="center"/>
        </w:trPr>
        <w:tc>
          <w:tcPr>
            <w:tcW w:w="749" w:type="dxa"/>
            <w:vMerge/>
            <w:shd w:val="clear" w:color="auto" w:fill="auto"/>
            <w:vAlign w:val="center"/>
          </w:tcPr>
          <w:p w14:paraId="5343228C" w14:textId="77777777" w:rsidR="006B29E2" w:rsidRPr="004B7DC6" w:rsidRDefault="006B29E2" w:rsidP="006B29E2">
            <w:pPr>
              <w:pStyle w:val="afffffffffd"/>
              <w:rPr>
                <w:rFonts w:hAnsi="宋体"/>
              </w:rPr>
            </w:pPr>
          </w:p>
        </w:tc>
        <w:tc>
          <w:tcPr>
            <w:tcW w:w="2104" w:type="dxa"/>
            <w:vMerge/>
            <w:shd w:val="clear" w:color="auto" w:fill="auto"/>
            <w:vAlign w:val="center"/>
          </w:tcPr>
          <w:p w14:paraId="519140AE" w14:textId="77777777" w:rsidR="006B29E2" w:rsidRPr="004B7DC6" w:rsidRDefault="006B29E2" w:rsidP="006B29E2">
            <w:pPr>
              <w:pStyle w:val="afffffffffd"/>
              <w:jc w:val="left"/>
              <w:rPr>
                <w:rFonts w:hAnsi="宋体"/>
              </w:rPr>
            </w:pPr>
          </w:p>
        </w:tc>
        <w:tc>
          <w:tcPr>
            <w:tcW w:w="1334" w:type="dxa"/>
            <w:shd w:val="clear" w:color="auto" w:fill="auto"/>
          </w:tcPr>
          <w:p w14:paraId="4C6B3BA9" w14:textId="77777777" w:rsidR="006B29E2" w:rsidRPr="004B7DC6" w:rsidRDefault="006B29E2" w:rsidP="006B29E2">
            <w:pPr>
              <w:pStyle w:val="afffffffffd"/>
              <w:rPr>
                <w:rFonts w:hAnsi="宋体"/>
              </w:rPr>
            </w:pPr>
            <w:r w:rsidRPr="004B7DC6">
              <w:rPr>
                <w:rFonts w:hAnsi="宋体" w:hint="eastAsia"/>
              </w:rPr>
              <w:t>一级公路</w:t>
            </w:r>
          </w:p>
        </w:tc>
        <w:tc>
          <w:tcPr>
            <w:tcW w:w="2411" w:type="dxa"/>
            <w:shd w:val="clear" w:color="auto" w:fill="auto"/>
          </w:tcPr>
          <w:p w14:paraId="48DCA42D" w14:textId="77777777" w:rsidR="006B29E2" w:rsidRPr="004B7DC6" w:rsidRDefault="006B29E2" w:rsidP="006B29E2">
            <w:pPr>
              <w:pStyle w:val="afffffffffd"/>
              <w:rPr>
                <w:rFonts w:hAnsi="宋体"/>
              </w:rPr>
            </w:pPr>
            <w:r w:rsidRPr="004B7DC6">
              <w:rPr>
                <w:rFonts w:hAnsi="宋体" w:hint="eastAsia"/>
              </w:rPr>
              <w:t>80及以下</w:t>
            </w:r>
          </w:p>
        </w:tc>
        <w:tc>
          <w:tcPr>
            <w:tcW w:w="2736" w:type="dxa"/>
            <w:shd w:val="clear" w:color="auto" w:fill="auto"/>
          </w:tcPr>
          <w:p w14:paraId="53932DC2" w14:textId="57E8F7E4" w:rsidR="006B29E2" w:rsidRPr="004B7DC6" w:rsidRDefault="006B29E2" w:rsidP="006B29E2">
            <w:pPr>
              <w:pStyle w:val="afffffffffd"/>
              <w:rPr>
                <w:rFonts w:hAnsi="宋体"/>
              </w:rPr>
            </w:pPr>
            <w:r w:rsidRPr="004B7DC6">
              <w:rPr>
                <w:rFonts w:hAnsi="宋体"/>
              </w:rPr>
              <w:t>[0, 1150]</w:t>
            </w:r>
          </w:p>
        </w:tc>
      </w:tr>
      <w:tr w:rsidR="006B29E2" w:rsidRPr="00B90FE4" w14:paraId="0FEECCE2" w14:textId="77777777" w:rsidTr="006B29E2">
        <w:trPr>
          <w:jc w:val="center"/>
        </w:trPr>
        <w:tc>
          <w:tcPr>
            <w:tcW w:w="749" w:type="dxa"/>
            <w:vMerge/>
            <w:shd w:val="clear" w:color="auto" w:fill="auto"/>
            <w:vAlign w:val="center"/>
          </w:tcPr>
          <w:p w14:paraId="0F985E45" w14:textId="77777777" w:rsidR="006B29E2" w:rsidRPr="004B7DC6" w:rsidRDefault="006B29E2" w:rsidP="006B29E2">
            <w:pPr>
              <w:pStyle w:val="afffffffffd"/>
              <w:rPr>
                <w:rFonts w:hAnsi="宋体"/>
              </w:rPr>
            </w:pPr>
          </w:p>
        </w:tc>
        <w:tc>
          <w:tcPr>
            <w:tcW w:w="2104" w:type="dxa"/>
            <w:vMerge/>
            <w:shd w:val="clear" w:color="auto" w:fill="auto"/>
            <w:vAlign w:val="center"/>
          </w:tcPr>
          <w:p w14:paraId="63652CCB" w14:textId="77777777" w:rsidR="006B29E2" w:rsidRPr="004B7DC6" w:rsidRDefault="006B29E2" w:rsidP="006B29E2">
            <w:pPr>
              <w:pStyle w:val="afffffffffd"/>
              <w:jc w:val="left"/>
              <w:rPr>
                <w:rFonts w:hAnsi="宋体"/>
              </w:rPr>
            </w:pPr>
          </w:p>
        </w:tc>
        <w:tc>
          <w:tcPr>
            <w:tcW w:w="1334" w:type="dxa"/>
            <w:shd w:val="clear" w:color="auto" w:fill="auto"/>
          </w:tcPr>
          <w:p w14:paraId="3B745CA3" w14:textId="77777777" w:rsidR="006B29E2" w:rsidRPr="004B7DC6" w:rsidRDefault="006B29E2" w:rsidP="006B29E2">
            <w:pPr>
              <w:pStyle w:val="afffffffffd"/>
              <w:rPr>
                <w:rFonts w:hAnsi="宋体"/>
              </w:rPr>
            </w:pPr>
            <w:r w:rsidRPr="004B7DC6">
              <w:rPr>
                <w:rFonts w:hAnsi="宋体" w:hint="eastAsia"/>
              </w:rPr>
              <w:t>二级公路</w:t>
            </w:r>
          </w:p>
        </w:tc>
        <w:tc>
          <w:tcPr>
            <w:tcW w:w="2411" w:type="dxa"/>
            <w:shd w:val="clear" w:color="auto" w:fill="auto"/>
          </w:tcPr>
          <w:p w14:paraId="7A129A79" w14:textId="77777777" w:rsidR="006B29E2" w:rsidRPr="004B7DC6" w:rsidRDefault="006B29E2" w:rsidP="006B29E2">
            <w:pPr>
              <w:pStyle w:val="afffffffffd"/>
              <w:rPr>
                <w:rFonts w:hAnsi="宋体"/>
              </w:rPr>
            </w:pPr>
            <w:r w:rsidRPr="004B7DC6">
              <w:rPr>
                <w:rFonts w:hAnsi="宋体" w:hint="eastAsia"/>
              </w:rPr>
              <w:t>50及以下</w:t>
            </w:r>
          </w:p>
        </w:tc>
        <w:tc>
          <w:tcPr>
            <w:tcW w:w="2736" w:type="dxa"/>
            <w:shd w:val="clear" w:color="auto" w:fill="auto"/>
          </w:tcPr>
          <w:p w14:paraId="36BD1C2D" w14:textId="4595F815" w:rsidR="006B29E2" w:rsidRPr="004B7DC6" w:rsidRDefault="006B29E2" w:rsidP="006B29E2">
            <w:pPr>
              <w:pStyle w:val="afffffffffd"/>
              <w:rPr>
                <w:rFonts w:hAnsi="宋体"/>
              </w:rPr>
            </w:pPr>
            <w:r w:rsidRPr="004B7DC6">
              <w:rPr>
                <w:rFonts w:hAnsi="宋体"/>
              </w:rPr>
              <w:t>[0, 900]</w:t>
            </w:r>
          </w:p>
        </w:tc>
      </w:tr>
      <w:tr w:rsidR="006B29E2" w:rsidRPr="00B90FE4" w14:paraId="521360B0" w14:textId="77777777" w:rsidTr="006B29E2">
        <w:trPr>
          <w:jc w:val="center"/>
        </w:trPr>
        <w:tc>
          <w:tcPr>
            <w:tcW w:w="749" w:type="dxa"/>
            <w:vMerge/>
            <w:shd w:val="clear" w:color="auto" w:fill="auto"/>
            <w:vAlign w:val="center"/>
          </w:tcPr>
          <w:p w14:paraId="5736A81B" w14:textId="77777777" w:rsidR="006B29E2" w:rsidRPr="004B7DC6" w:rsidRDefault="006B29E2" w:rsidP="006B29E2">
            <w:pPr>
              <w:pStyle w:val="afffffffffd"/>
              <w:rPr>
                <w:rFonts w:hAnsi="宋体"/>
              </w:rPr>
            </w:pPr>
          </w:p>
        </w:tc>
        <w:tc>
          <w:tcPr>
            <w:tcW w:w="2104" w:type="dxa"/>
            <w:shd w:val="clear" w:color="auto" w:fill="auto"/>
            <w:vAlign w:val="center"/>
          </w:tcPr>
          <w:p w14:paraId="66DC01E0" w14:textId="77777777" w:rsidR="006B29E2" w:rsidRPr="004B7DC6" w:rsidRDefault="006B29E2" w:rsidP="006B29E2">
            <w:pPr>
              <w:pStyle w:val="afffffffffd"/>
              <w:jc w:val="left"/>
              <w:rPr>
                <w:rFonts w:hAnsi="宋体"/>
              </w:rPr>
            </w:pPr>
            <w:r w:rsidRPr="004B7DC6">
              <w:rPr>
                <w:rFonts w:hAnsi="宋体"/>
                <w:color w:val="000000"/>
                <w:szCs w:val="18"/>
              </w:rPr>
              <w:t xml:space="preserve">2. </w:t>
            </w:r>
            <w:r w:rsidRPr="006C359F">
              <w:rPr>
                <w:rFonts w:hAnsi="宋体" w:hint="eastAsia"/>
                <w:color w:val="000000"/>
                <w:szCs w:val="18"/>
              </w:rPr>
              <w:t>安全风险度</w:t>
            </w:r>
          </w:p>
        </w:tc>
        <w:tc>
          <w:tcPr>
            <w:tcW w:w="6481" w:type="dxa"/>
            <w:gridSpan w:val="3"/>
            <w:shd w:val="clear" w:color="auto" w:fill="auto"/>
          </w:tcPr>
          <w:p w14:paraId="2140E810" w14:textId="77777777" w:rsidR="006B29E2" w:rsidRPr="004B7DC6" w:rsidRDefault="006B29E2" w:rsidP="006B29E2">
            <w:pPr>
              <w:pStyle w:val="afffffffffd"/>
              <w:rPr>
                <w:rFonts w:hAnsi="宋体"/>
              </w:rPr>
            </w:pPr>
            <w:r w:rsidRPr="004B7DC6">
              <w:rPr>
                <w:rFonts w:hAnsi="宋体"/>
              </w:rPr>
              <w:t>[3.5, 12.5)</w:t>
            </w:r>
          </w:p>
        </w:tc>
      </w:tr>
      <w:tr w:rsidR="006B29E2" w:rsidRPr="00B90FE4" w14:paraId="7784C728" w14:textId="77777777" w:rsidTr="006B29E2">
        <w:trPr>
          <w:jc w:val="center"/>
        </w:trPr>
        <w:tc>
          <w:tcPr>
            <w:tcW w:w="749" w:type="dxa"/>
            <w:vMerge/>
            <w:shd w:val="clear" w:color="auto" w:fill="auto"/>
            <w:vAlign w:val="center"/>
          </w:tcPr>
          <w:p w14:paraId="4C712697" w14:textId="77777777" w:rsidR="006B29E2" w:rsidRPr="004B7DC6" w:rsidRDefault="006B29E2" w:rsidP="006B29E2">
            <w:pPr>
              <w:pStyle w:val="afffffffffd"/>
              <w:rPr>
                <w:rFonts w:hAnsi="宋体"/>
              </w:rPr>
            </w:pPr>
          </w:p>
        </w:tc>
        <w:tc>
          <w:tcPr>
            <w:tcW w:w="2104" w:type="dxa"/>
            <w:shd w:val="clear" w:color="auto" w:fill="auto"/>
            <w:vAlign w:val="center"/>
          </w:tcPr>
          <w:p w14:paraId="2BE242DA" w14:textId="255B1CDD" w:rsidR="006B29E2" w:rsidRPr="004B7DC6" w:rsidRDefault="006B29E2" w:rsidP="006B29E2">
            <w:pPr>
              <w:pStyle w:val="afffffffffd"/>
              <w:jc w:val="left"/>
              <w:rPr>
                <w:rFonts w:hAnsi="宋体"/>
              </w:rPr>
            </w:pPr>
            <w:r w:rsidRPr="004B7DC6">
              <w:rPr>
                <w:rFonts w:hAnsi="宋体"/>
                <w:color w:val="000000"/>
                <w:szCs w:val="18"/>
              </w:rPr>
              <w:t xml:space="preserve">3. </w:t>
            </w:r>
            <w:r w:rsidRPr="006C359F">
              <w:rPr>
                <w:rFonts w:hAnsi="宋体" w:hint="eastAsia"/>
                <w:color w:val="000000"/>
                <w:szCs w:val="18"/>
              </w:rPr>
              <w:t>道路交通指数</w:t>
            </w:r>
          </w:p>
        </w:tc>
        <w:tc>
          <w:tcPr>
            <w:tcW w:w="6481" w:type="dxa"/>
            <w:gridSpan w:val="3"/>
            <w:shd w:val="clear" w:color="auto" w:fill="auto"/>
          </w:tcPr>
          <w:p w14:paraId="222B706D" w14:textId="49035A38" w:rsidR="006B29E2" w:rsidRPr="004B7DC6" w:rsidRDefault="006B29E2" w:rsidP="006B29E2">
            <w:pPr>
              <w:pStyle w:val="afffffffffd"/>
              <w:rPr>
                <w:rFonts w:hAnsi="宋体"/>
              </w:rPr>
            </w:pPr>
            <w:r w:rsidRPr="004B7DC6">
              <w:rPr>
                <w:rFonts w:hAnsi="宋体" w:hint="eastAsia"/>
              </w:rPr>
              <w:t>较畅通</w:t>
            </w:r>
          </w:p>
        </w:tc>
      </w:tr>
      <w:tr w:rsidR="006B29E2" w:rsidRPr="00B90FE4" w14:paraId="4AC10269" w14:textId="77777777" w:rsidTr="006B29E2">
        <w:trPr>
          <w:jc w:val="center"/>
        </w:trPr>
        <w:tc>
          <w:tcPr>
            <w:tcW w:w="749" w:type="dxa"/>
            <w:vMerge w:val="restart"/>
            <w:shd w:val="clear" w:color="auto" w:fill="auto"/>
            <w:vAlign w:val="center"/>
          </w:tcPr>
          <w:p w14:paraId="3BD94743" w14:textId="77777777" w:rsidR="006B29E2" w:rsidRPr="004B7DC6" w:rsidRDefault="006B29E2" w:rsidP="006B29E2">
            <w:pPr>
              <w:pStyle w:val="afffffffffd"/>
              <w:rPr>
                <w:rFonts w:hAnsi="宋体"/>
              </w:rPr>
            </w:pPr>
            <w:r w:rsidRPr="004B7DC6">
              <w:rPr>
                <w:rFonts w:hAnsi="宋体" w:hint="eastAsia"/>
              </w:rPr>
              <w:t>附加</w:t>
            </w:r>
          </w:p>
          <w:p w14:paraId="198FA764" w14:textId="77777777" w:rsidR="006B29E2" w:rsidRPr="004B7DC6" w:rsidRDefault="006B29E2" w:rsidP="006B29E2">
            <w:pPr>
              <w:pStyle w:val="afffffffffd"/>
              <w:rPr>
                <w:rFonts w:hAnsi="宋体"/>
              </w:rPr>
            </w:pPr>
            <w:r w:rsidRPr="004B7DC6">
              <w:rPr>
                <w:rFonts w:hAnsi="宋体" w:hint="eastAsia"/>
              </w:rPr>
              <w:t>条件</w:t>
            </w:r>
          </w:p>
        </w:tc>
        <w:tc>
          <w:tcPr>
            <w:tcW w:w="2104" w:type="dxa"/>
            <w:shd w:val="clear" w:color="auto" w:fill="auto"/>
            <w:vAlign w:val="center"/>
          </w:tcPr>
          <w:p w14:paraId="371556D5" w14:textId="77777777" w:rsidR="006B29E2" w:rsidRPr="004B7DC6" w:rsidRDefault="006B29E2" w:rsidP="006B29E2">
            <w:pPr>
              <w:pStyle w:val="afffffffffd"/>
              <w:jc w:val="left"/>
              <w:rPr>
                <w:rFonts w:hAnsi="宋体"/>
              </w:rPr>
            </w:pPr>
            <w:r w:rsidRPr="004B7DC6">
              <w:rPr>
                <w:rFonts w:hAnsi="宋体"/>
                <w:color w:val="000000"/>
                <w:szCs w:val="18"/>
              </w:rPr>
              <w:t xml:space="preserve">1. </w:t>
            </w:r>
            <w:r w:rsidRPr="006C359F">
              <w:rPr>
                <w:rFonts w:hAnsi="宋体" w:hint="eastAsia"/>
                <w:color w:val="000000"/>
                <w:szCs w:val="18"/>
              </w:rPr>
              <w:t>标志标线</w:t>
            </w:r>
          </w:p>
        </w:tc>
        <w:tc>
          <w:tcPr>
            <w:tcW w:w="6481" w:type="dxa"/>
            <w:gridSpan w:val="3"/>
            <w:shd w:val="clear" w:color="auto" w:fill="auto"/>
          </w:tcPr>
          <w:p w14:paraId="48B1095D" w14:textId="77777777" w:rsidR="006B29E2" w:rsidRPr="004B7DC6" w:rsidRDefault="006B29E2" w:rsidP="006B29E2">
            <w:pPr>
              <w:pStyle w:val="afffffffffd"/>
              <w:rPr>
                <w:rFonts w:hAnsi="宋体"/>
              </w:rPr>
            </w:pPr>
            <w:r w:rsidRPr="004B7DC6">
              <w:rPr>
                <w:rFonts w:hAnsi="宋体" w:hint="eastAsia"/>
              </w:rPr>
              <w:t>清晰</w:t>
            </w:r>
          </w:p>
        </w:tc>
      </w:tr>
      <w:tr w:rsidR="006B29E2" w:rsidRPr="00B90FE4" w14:paraId="406A7E2D" w14:textId="77777777" w:rsidTr="006B29E2">
        <w:trPr>
          <w:jc w:val="center"/>
        </w:trPr>
        <w:tc>
          <w:tcPr>
            <w:tcW w:w="749" w:type="dxa"/>
            <w:vMerge/>
            <w:shd w:val="clear" w:color="auto" w:fill="auto"/>
            <w:vAlign w:val="center"/>
          </w:tcPr>
          <w:p w14:paraId="698656E0" w14:textId="77777777" w:rsidR="006B29E2" w:rsidRPr="004B7DC6" w:rsidRDefault="006B29E2" w:rsidP="006B29E2">
            <w:pPr>
              <w:pStyle w:val="afffffffffd"/>
              <w:rPr>
                <w:rFonts w:hAnsi="宋体"/>
              </w:rPr>
            </w:pPr>
          </w:p>
        </w:tc>
        <w:tc>
          <w:tcPr>
            <w:tcW w:w="2104" w:type="dxa"/>
            <w:shd w:val="clear" w:color="auto" w:fill="auto"/>
            <w:vAlign w:val="center"/>
          </w:tcPr>
          <w:p w14:paraId="61BFBC52" w14:textId="77777777" w:rsidR="006B29E2" w:rsidRPr="004B7DC6" w:rsidRDefault="006B29E2" w:rsidP="006B29E2">
            <w:pPr>
              <w:pStyle w:val="afffffffffd"/>
              <w:jc w:val="left"/>
              <w:rPr>
                <w:rFonts w:hAnsi="宋体"/>
              </w:rPr>
            </w:pPr>
            <w:r w:rsidRPr="004B7DC6">
              <w:rPr>
                <w:rFonts w:hAnsi="宋体"/>
                <w:color w:val="000000"/>
                <w:szCs w:val="18"/>
              </w:rPr>
              <w:t xml:space="preserve">2. </w:t>
            </w:r>
            <w:r w:rsidRPr="006C359F">
              <w:rPr>
                <w:rFonts w:hAnsi="宋体" w:hint="eastAsia"/>
                <w:color w:val="000000"/>
                <w:szCs w:val="18"/>
              </w:rPr>
              <w:t>道路平整度</w:t>
            </w:r>
          </w:p>
        </w:tc>
        <w:tc>
          <w:tcPr>
            <w:tcW w:w="6481" w:type="dxa"/>
            <w:gridSpan w:val="3"/>
            <w:shd w:val="clear" w:color="auto" w:fill="auto"/>
          </w:tcPr>
          <w:p w14:paraId="13A873AD" w14:textId="77777777" w:rsidR="006B29E2" w:rsidRPr="004B7DC6" w:rsidRDefault="006B29E2" w:rsidP="006B29E2">
            <w:pPr>
              <w:pStyle w:val="afffffffffd"/>
              <w:rPr>
                <w:rFonts w:hAnsi="宋体"/>
              </w:rPr>
            </w:pPr>
            <w:r w:rsidRPr="004B7DC6">
              <w:rPr>
                <w:rFonts w:hAnsi="宋体"/>
              </w:rPr>
              <w:t>---</w:t>
            </w:r>
          </w:p>
        </w:tc>
      </w:tr>
      <w:tr w:rsidR="006B29E2" w:rsidRPr="00B90FE4" w14:paraId="4845A601" w14:textId="77777777" w:rsidTr="006B29E2">
        <w:trPr>
          <w:jc w:val="center"/>
        </w:trPr>
        <w:tc>
          <w:tcPr>
            <w:tcW w:w="749" w:type="dxa"/>
            <w:vMerge/>
            <w:shd w:val="clear" w:color="auto" w:fill="auto"/>
            <w:vAlign w:val="center"/>
          </w:tcPr>
          <w:p w14:paraId="50776561" w14:textId="77777777" w:rsidR="006B29E2" w:rsidRPr="004B7DC6" w:rsidRDefault="006B29E2" w:rsidP="006B29E2">
            <w:pPr>
              <w:pStyle w:val="afffffffffd"/>
              <w:rPr>
                <w:rFonts w:hAnsi="宋体"/>
              </w:rPr>
            </w:pPr>
          </w:p>
        </w:tc>
        <w:tc>
          <w:tcPr>
            <w:tcW w:w="2104" w:type="dxa"/>
            <w:shd w:val="clear" w:color="auto" w:fill="auto"/>
            <w:vAlign w:val="center"/>
          </w:tcPr>
          <w:p w14:paraId="0F791CB3" w14:textId="77777777" w:rsidR="006B29E2" w:rsidRPr="004B7DC6" w:rsidRDefault="006B29E2" w:rsidP="006B29E2">
            <w:pPr>
              <w:pStyle w:val="afffffffffd"/>
              <w:jc w:val="left"/>
              <w:rPr>
                <w:rFonts w:hAnsi="宋体"/>
              </w:rPr>
            </w:pPr>
            <w:r w:rsidRPr="004B7DC6">
              <w:rPr>
                <w:rFonts w:hAnsi="宋体"/>
                <w:color w:val="000000"/>
                <w:szCs w:val="18"/>
              </w:rPr>
              <w:t xml:space="preserve">3. </w:t>
            </w:r>
            <w:r w:rsidRPr="006C359F">
              <w:rPr>
                <w:rFonts w:hAnsi="宋体" w:hint="eastAsia"/>
                <w:color w:val="000000"/>
                <w:szCs w:val="18"/>
              </w:rPr>
              <w:t>道路曲率</w:t>
            </w:r>
          </w:p>
        </w:tc>
        <w:tc>
          <w:tcPr>
            <w:tcW w:w="6481" w:type="dxa"/>
            <w:gridSpan w:val="3"/>
            <w:shd w:val="clear" w:color="auto" w:fill="auto"/>
          </w:tcPr>
          <w:p w14:paraId="344EA611" w14:textId="77777777" w:rsidR="006B29E2" w:rsidRPr="004B7DC6" w:rsidRDefault="006B29E2" w:rsidP="006B29E2">
            <w:pPr>
              <w:pStyle w:val="afffffffffd"/>
              <w:rPr>
                <w:rFonts w:hAnsi="宋体"/>
              </w:rPr>
            </w:pPr>
            <w:r w:rsidRPr="004B7DC6">
              <w:rPr>
                <w:rFonts w:hAnsi="宋体" w:hint="eastAsia"/>
              </w:rPr>
              <w:t>低曲率</w:t>
            </w:r>
          </w:p>
        </w:tc>
      </w:tr>
      <w:tr w:rsidR="006B29E2" w:rsidRPr="00B90FE4" w14:paraId="37AC8FF6" w14:textId="77777777" w:rsidTr="006B29E2">
        <w:trPr>
          <w:jc w:val="center"/>
        </w:trPr>
        <w:tc>
          <w:tcPr>
            <w:tcW w:w="749" w:type="dxa"/>
            <w:vMerge/>
            <w:shd w:val="clear" w:color="auto" w:fill="auto"/>
            <w:vAlign w:val="center"/>
          </w:tcPr>
          <w:p w14:paraId="32FE474F" w14:textId="77777777" w:rsidR="006B29E2" w:rsidRPr="004B7DC6" w:rsidRDefault="006B29E2" w:rsidP="006B29E2">
            <w:pPr>
              <w:pStyle w:val="afffffffffd"/>
              <w:rPr>
                <w:rFonts w:hAnsi="宋体"/>
              </w:rPr>
            </w:pPr>
          </w:p>
        </w:tc>
        <w:tc>
          <w:tcPr>
            <w:tcW w:w="2104" w:type="dxa"/>
            <w:shd w:val="clear" w:color="auto" w:fill="auto"/>
            <w:vAlign w:val="center"/>
          </w:tcPr>
          <w:p w14:paraId="60027E75" w14:textId="77777777" w:rsidR="006B29E2" w:rsidRPr="004B7DC6" w:rsidRDefault="006B29E2" w:rsidP="006B29E2">
            <w:pPr>
              <w:pStyle w:val="afffffffffd"/>
              <w:jc w:val="left"/>
              <w:rPr>
                <w:rFonts w:hAnsi="宋体"/>
              </w:rPr>
            </w:pPr>
            <w:r w:rsidRPr="004B7DC6">
              <w:rPr>
                <w:rFonts w:hAnsi="宋体"/>
                <w:color w:val="000000"/>
                <w:szCs w:val="18"/>
              </w:rPr>
              <w:t xml:space="preserve">4. </w:t>
            </w:r>
            <w:r w:rsidRPr="006C359F">
              <w:rPr>
                <w:rFonts w:hAnsi="宋体" w:hint="eastAsia"/>
                <w:color w:val="000000"/>
                <w:szCs w:val="18"/>
              </w:rPr>
              <w:t>最大纵坡值</w:t>
            </w:r>
          </w:p>
        </w:tc>
        <w:tc>
          <w:tcPr>
            <w:tcW w:w="6481" w:type="dxa"/>
            <w:gridSpan w:val="3"/>
            <w:shd w:val="clear" w:color="auto" w:fill="auto"/>
          </w:tcPr>
          <w:p w14:paraId="5ABA49C2" w14:textId="0E60523D" w:rsidR="006B29E2" w:rsidRPr="004B7DC6" w:rsidRDefault="006B29E2" w:rsidP="006B29E2">
            <w:pPr>
              <w:pStyle w:val="afffffffffd"/>
              <w:rPr>
                <w:rFonts w:hAnsi="宋体"/>
              </w:rPr>
            </w:pPr>
            <w:r w:rsidRPr="004B7DC6">
              <w:rPr>
                <w:rFonts w:hAnsi="宋体"/>
              </w:rPr>
              <w:t>[0, 4%]</w:t>
            </w:r>
          </w:p>
        </w:tc>
      </w:tr>
      <w:tr w:rsidR="006B29E2" w:rsidRPr="00B90FE4" w14:paraId="77523E7C" w14:textId="77777777" w:rsidTr="006B29E2">
        <w:trPr>
          <w:jc w:val="center"/>
        </w:trPr>
        <w:tc>
          <w:tcPr>
            <w:tcW w:w="749" w:type="dxa"/>
            <w:vMerge/>
            <w:shd w:val="clear" w:color="auto" w:fill="auto"/>
            <w:vAlign w:val="center"/>
          </w:tcPr>
          <w:p w14:paraId="721BAD33" w14:textId="77777777" w:rsidR="006B29E2" w:rsidRPr="004B7DC6" w:rsidRDefault="006B29E2" w:rsidP="006B29E2">
            <w:pPr>
              <w:pStyle w:val="afffffffffd"/>
              <w:rPr>
                <w:rFonts w:hAnsi="宋体"/>
              </w:rPr>
            </w:pPr>
          </w:p>
        </w:tc>
        <w:tc>
          <w:tcPr>
            <w:tcW w:w="2104" w:type="dxa"/>
            <w:shd w:val="clear" w:color="auto" w:fill="auto"/>
            <w:vAlign w:val="center"/>
          </w:tcPr>
          <w:p w14:paraId="2AD07FC1" w14:textId="77777777" w:rsidR="006B29E2" w:rsidRPr="004B7DC6" w:rsidRDefault="006B29E2" w:rsidP="006B29E2">
            <w:pPr>
              <w:pStyle w:val="afffffffffd"/>
              <w:jc w:val="left"/>
              <w:rPr>
                <w:rFonts w:hAnsi="宋体"/>
              </w:rPr>
            </w:pPr>
            <w:r w:rsidRPr="004B7DC6">
              <w:rPr>
                <w:rFonts w:hAnsi="宋体"/>
                <w:color w:val="000000"/>
                <w:szCs w:val="18"/>
              </w:rPr>
              <w:t xml:space="preserve">5. </w:t>
            </w:r>
            <w:r w:rsidRPr="006C359F">
              <w:rPr>
                <w:rFonts w:hAnsi="宋体" w:hint="eastAsia"/>
                <w:color w:val="000000"/>
                <w:szCs w:val="18"/>
              </w:rPr>
              <w:t>机非隔离情况</w:t>
            </w:r>
          </w:p>
        </w:tc>
        <w:tc>
          <w:tcPr>
            <w:tcW w:w="6481" w:type="dxa"/>
            <w:gridSpan w:val="3"/>
            <w:shd w:val="clear" w:color="auto" w:fill="auto"/>
          </w:tcPr>
          <w:p w14:paraId="1BC1DD44" w14:textId="77777777" w:rsidR="006B29E2" w:rsidRPr="004B7DC6" w:rsidRDefault="006B29E2" w:rsidP="006B29E2">
            <w:pPr>
              <w:pStyle w:val="afffffffffd"/>
              <w:rPr>
                <w:rFonts w:hAnsi="宋体"/>
              </w:rPr>
            </w:pPr>
            <w:r w:rsidRPr="004B7DC6">
              <w:rPr>
                <w:rFonts w:hAnsi="宋体" w:hint="eastAsia"/>
              </w:rPr>
              <w:t>有</w:t>
            </w:r>
          </w:p>
        </w:tc>
      </w:tr>
      <w:tr w:rsidR="006B29E2" w:rsidRPr="00B90FE4" w14:paraId="10C17362" w14:textId="77777777" w:rsidTr="006B29E2">
        <w:trPr>
          <w:jc w:val="center"/>
        </w:trPr>
        <w:tc>
          <w:tcPr>
            <w:tcW w:w="749" w:type="dxa"/>
            <w:vMerge/>
            <w:shd w:val="clear" w:color="auto" w:fill="auto"/>
            <w:vAlign w:val="center"/>
          </w:tcPr>
          <w:p w14:paraId="29341183" w14:textId="77777777" w:rsidR="006B29E2" w:rsidRPr="004B7DC6" w:rsidRDefault="006B29E2" w:rsidP="006B29E2">
            <w:pPr>
              <w:pStyle w:val="afffffffffd"/>
              <w:rPr>
                <w:rFonts w:hAnsi="宋体"/>
              </w:rPr>
            </w:pPr>
          </w:p>
        </w:tc>
        <w:tc>
          <w:tcPr>
            <w:tcW w:w="2104" w:type="dxa"/>
            <w:shd w:val="clear" w:color="auto" w:fill="auto"/>
            <w:vAlign w:val="center"/>
          </w:tcPr>
          <w:p w14:paraId="4D9088CF" w14:textId="77777777" w:rsidR="006B29E2" w:rsidRPr="004B7DC6" w:rsidRDefault="006B29E2" w:rsidP="006B29E2">
            <w:pPr>
              <w:pStyle w:val="afffffffffd"/>
              <w:jc w:val="left"/>
              <w:rPr>
                <w:rFonts w:hAnsi="宋体"/>
              </w:rPr>
            </w:pPr>
            <w:r w:rsidRPr="004B7DC6">
              <w:rPr>
                <w:rFonts w:hAnsi="宋体"/>
                <w:color w:val="000000"/>
                <w:szCs w:val="18"/>
              </w:rPr>
              <w:t xml:space="preserve">6. </w:t>
            </w:r>
            <w:r w:rsidRPr="006C359F">
              <w:rPr>
                <w:rFonts w:hAnsi="宋体" w:hint="eastAsia"/>
                <w:color w:val="000000"/>
                <w:szCs w:val="18"/>
              </w:rPr>
              <w:t>人员密集场所</w:t>
            </w:r>
          </w:p>
        </w:tc>
        <w:tc>
          <w:tcPr>
            <w:tcW w:w="6481" w:type="dxa"/>
            <w:gridSpan w:val="3"/>
            <w:shd w:val="clear" w:color="auto" w:fill="auto"/>
          </w:tcPr>
          <w:p w14:paraId="3CDD4C35" w14:textId="77777777" w:rsidR="006B29E2" w:rsidRPr="004B7DC6" w:rsidRDefault="006B29E2" w:rsidP="006B29E2">
            <w:pPr>
              <w:pStyle w:val="afffffffffd"/>
              <w:rPr>
                <w:rFonts w:hAnsi="宋体"/>
              </w:rPr>
            </w:pPr>
            <w:r w:rsidRPr="004B7DC6">
              <w:rPr>
                <w:rFonts w:hAnsi="宋体" w:hint="eastAsia"/>
              </w:rPr>
              <w:t>允许沿线有1个人员密集场所的道路接入点</w:t>
            </w:r>
          </w:p>
        </w:tc>
      </w:tr>
      <w:tr w:rsidR="006B29E2" w:rsidRPr="00B90FE4" w14:paraId="0CBE19CF" w14:textId="77777777" w:rsidTr="006B29E2">
        <w:trPr>
          <w:jc w:val="center"/>
        </w:trPr>
        <w:tc>
          <w:tcPr>
            <w:tcW w:w="749" w:type="dxa"/>
            <w:vMerge/>
            <w:shd w:val="clear" w:color="auto" w:fill="auto"/>
            <w:vAlign w:val="center"/>
          </w:tcPr>
          <w:p w14:paraId="6874402E" w14:textId="77777777" w:rsidR="006B29E2" w:rsidRPr="004B7DC6" w:rsidRDefault="006B29E2" w:rsidP="006B29E2">
            <w:pPr>
              <w:pStyle w:val="afffffffffd"/>
              <w:rPr>
                <w:rFonts w:hAnsi="宋体"/>
              </w:rPr>
            </w:pPr>
          </w:p>
        </w:tc>
        <w:tc>
          <w:tcPr>
            <w:tcW w:w="2104" w:type="dxa"/>
            <w:shd w:val="clear" w:color="auto" w:fill="auto"/>
            <w:vAlign w:val="center"/>
          </w:tcPr>
          <w:p w14:paraId="4ECF0CC9" w14:textId="77777777" w:rsidR="006B29E2" w:rsidRPr="004B7DC6" w:rsidRDefault="006B29E2" w:rsidP="006B29E2">
            <w:pPr>
              <w:pStyle w:val="afffffffffd"/>
              <w:jc w:val="left"/>
              <w:rPr>
                <w:rFonts w:hAnsi="宋体"/>
              </w:rPr>
            </w:pPr>
            <w:r w:rsidRPr="004B7DC6">
              <w:rPr>
                <w:rFonts w:hAnsi="宋体"/>
                <w:color w:val="000000"/>
                <w:szCs w:val="18"/>
              </w:rPr>
              <w:t xml:space="preserve">7. </w:t>
            </w:r>
            <w:r w:rsidRPr="006C359F">
              <w:rPr>
                <w:rFonts w:hAnsi="宋体" w:hint="eastAsia"/>
                <w:color w:val="000000"/>
                <w:szCs w:val="18"/>
              </w:rPr>
              <w:t>中央分隔带</w:t>
            </w:r>
          </w:p>
        </w:tc>
        <w:tc>
          <w:tcPr>
            <w:tcW w:w="6481" w:type="dxa"/>
            <w:gridSpan w:val="3"/>
            <w:shd w:val="clear" w:color="auto" w:fill="auto"/>
          </w:tcPr>
          <w:p w14:paraId="782A6052" w14:textId="77777777" w:rsidR="006B29E2" w:rsidRPr="004B7DC6" w:rsidRDefault="006B29E2" w:rsidP="006B29E2">
            <w:pPr>
              <w:pStyle w:val="afffffffffd"/>
              <w:rPr>
                <w:rFonts w:hAnsi="宋体"/>
              </w:rPr>
            </w:pPr>
            <w:r w:rsidRPr="004B7DC6">
              <w:rPr>
                <w:rFonts w:hAnsi="宋体"/>
              </w:rPr>
              <w:t>---</w:t>
            </w:r>
          </w:p>
        </w:tc>
      </w:tr>
      <w:tr w:rsidR="006B29E2" w:rsidRPr="00B90FE4" w14:paraId="04D62163" w14:textId="77777777" w:rsidTr="006B29E2">
        <w:trPr>
          <w:jc w:val="center"/>
        </w:trPr>
        <w:tc>
          <w:tcPr>
            <w:tcW w:w="749" w:type="dxa"/>
            <w:vMerge/>
            <w:shd w:val="clear" w:color="auto" w:fill="auto"/>
            <w:vAlign w:val="center"/>
          </w:tcPr>
          <w:p w14:paraId="73F0E2F4" w14:textId="77777777" w:rsidR="006B29E2" w:rsidRPr="004B7DC6" w:rsidRDefault="006B29E2" w:rsidP="006B29E2">
            <w:pPr>
              <w:pStyle w:val="afffffffffd"/>
              <w:rPr>
                <w:rFonts w:hAnsi="宋体"/>
              </w:rPr>
            </w:pPr>
          </w:p>
        </w:tc>
        <w:tc>
          <w:tcPr>
            <w:tcW w:w="2104" w:type="dxa"/>
            <w:shd w:val="clear" w:color="auto" w:fill="auto"/>
            <w:vAlign w:val="center"/>
          </w:tcPr>
          <w:p w14:paraId="7B3F92CA" w14:textId="77777777" w:rsidR="006B29E2" w:rsidRPr="004B7DC6" w:rsidRDefault="006B29E2" w:rsidP="006B29E2">
            <w:pPr>
              <w:pStyle w:val="afffffffffd"/>
              <w:jc w:val="left"/>
              <w:rPr>
                <w:rFonts w:hAnsi="宋体"/>
              </w:rPr>
            </w:pPr>
            <w:r w:rsidRPr="004B7DC6">
              <w:rPr>
                <w:rFonts w:hAnsi="宋体"/>
                <w:color w:val="000000"/>
                <w:szCs w:val="18"/>
              </w:rPr>
              <w:t xml:space="preserve">8. </w:t>
            </w:r>
            <w:r w:rsidRPr="006C359F">
              <w:rPr>
                <w:rFonts w:hAnsi="宋体" w:hint="eastAsia"/>
                <w:color w:val="000000"/>
                <w:szCs w:val="18"/>
              </w:rPr>
              <w:t>非信号控制交叉口</w:t>
            </w:r>
          </w:p>
        </w:tc>
        <w:tc>
          <w:tcPr>
            <w:tcW w:w="6481" w:type="dxa"/>
            <w:gridSpan w:val="3"/>
            <w:shd w:val="clear" w:color="auto" w:fill="auto"/>
          </w:tcPr>
          <w:p w14:paraId="50EF3BCE" w14:textId="77777777" w:rsidR="006B29E2" w:rsidRPr="004B7DC6" w:rsidRDefault="006B29E2" w:rsidP="006B29E2">
            <w:pPr>
              <w:pStyle w:val="afffffffffd"/>
              <w:rPr>
                <w:rFonts w:hAnsi="宋体"/>
              </w:rPr>
            </w:pPr>
            <w:r w:rsidRPr="004B7DC6">
              <w:rPr>
                <w:rFonts w:hAnsi="宋体"/>
              </w:rPr>
              <w:t>---</w:t>
            </w:r>
          </w:p>
        </w:tc>
      </w:tr>
      <w:tr w:rsidR="006B29E2" w:rsidRPr="00B90FE4" w14:paraId="147AA2F2" w14:textId="77777777" w:rsidTr="006B29E2">
        <w:trPr>
          <w:jc w:val="center"/>
        </w:trPr>
        <w:tc>
          <w:tcPr>
            <w:tcW w:w="749" w:type="dxa"/>
            <w:vMerge/>
            <w:shd w:val="clear" w:color="auto" w:fill="auto"/>
            <w:vAlign w:val="center"/>
          </w:tcPr>
          <w:p w14:paraId="25CB7463" w14:textId="77777777" w:rsidR="006B29E2" w:rsidRPr="004B7DC6" w:rsidRDefault="006B29E2" w:rsidP="006B29E2">
            <w:pPr>
              <w:pStyle w:val="afffffffffd"/>
              <w:rPr>
                <w:rFonts w:hAnsi="宋体"/>
              </w:rPr>
            </w:pPr>
          </w:p>
        </w:tc>
        <w:tc>
          <w:tcPr>
            <w:tcW w:w="2104" w:type="dxa"/>
            <w:shd w:val="clear" w:color="auto" w:fill="auto"/>
            <w:vAlign w:val="center"/>
          </w:tcPr>
          <w:p w14:paraId="093CADE5" w14:textId="77777777" w:rsidR="006B29E2" w:rsidRPr="004B7DC6" w:rsidRDefault="006B29E2" w:rsidP="006B29E2">
            <w:pPr>
              <w:pStyle w:val="afffffffffd"/>
              <w:jc w:val="left"/>
              <w:rPr>
                <w:rFonts w:hAnsi="宋体"/>
              </w:rPr>
            </w:pPr>
            <w:r w:rsidRPr="004B7DC6">
              <w:rPr>
                <w:rFonts w:hAnsi="宋体"/>
                <w:color w:val="000000"/>
                <w:szCs w:val="18"/>
              </w:rPr>
              <w:t xml:space="preserve">9. </w:t>
            </w:r>
            <w:r w:rsidRPr="006C359F">
              <w:rPr>
                <w:rFonts w:hAnsi="宋体" w:hint="eastAsia"/>
                <w:color w:val="000000"/>
                <w:szCs w:val="18"/>
              </w:rPr>
              <w:t>隧道</w:t>
            </w:r>
          </w:p>
        </w:tc>
        <w:tc>
          <w:tcPr>
            <w:tcW w:w="6481" w:type="dxa"/>
            <w:gridSpan w:val="3"/>
            <w:shd w:val="clear" w:color="auto" w:fill="auto"/>
          </w:tcPr>
          <w:p w14:paraId="77E7D8F2" w14:textId="77777777" w:rsidR="006B29E2" w:rsidRPr="004B7DC6" w:rsidRDefault="006B29E2" w:rsidP="006B29E2">
            <w:pPr>
              <w:pStyle w:val="afffffffffd"/>
              <w:rPr>
                <w:rFonts w:hAnsi="宋体"/>
              </w:rPr>
            </w:pPr>
            <w:r w:rsidRPr="004B7DC6">
              <w:rPr>
                <w:rFonts w:hAnsi="宋体"/>
              </w:rPr>
              <w:t>---</w:t>
            </w:r>
          </w:p>
        </w:tc>
      </w:tr>
      <w:tr w:rsidR="006B29E2" w:rsidRPr="00B90FE4" w14:paraId="6D299968" w14:textId="77777777" w:rsidTr="006B29E2">
        <w:trPr>
          <w:jc w:val="center"/>
        </w:trPr>
        <w:tc>
          <w:tcPr>
            <w:tcW w:w="749" w:type="dxa"/>
            <w:vMerge/>
            <w:tcBorders>
              <w:bottom w:val="single" w:sz="8" w:space="0" w:color="auto"/>
            </w:tcBorders>
            <w:shd w:val="clear" w:color="auto" w:fill="auto"/>
            <w:vAlign w:val="center"/>
          </w:tcPr>
          <w:p w14:paraId="3FC9C819" w14:textId="77777777" w:rsidR="006B29E2" w:rsidRPr="004B7DC6" w:rsidRDefault="006B29E2" w:rsidP="006B29E2">
            <w:pPr>
              <w:pStyle w:val="afffffffffd"/>
              <w:rPr>
                <w:rFonts w:hAnsi="宋体"/>
              </w:rPr>
            </w:pPr>
          </w:p>
        </w:tc>
        <w:tc>
          <w:tcPr>
            <w:tcW w:w="2104" w:type="dxa"/>
            <w:tcBorders>
              <w:bottom w:val="single" w:sz="8" w:space="0" w:color="auto"/>
            </w:tcBorders>
            <w:shd w:val="clear" w:color="auto" w:fill="auto"/>
            <w:vAlign w:val="bottom"/>
          </w:tcPr>
          <w:p w14:paraId="3B0E4B09" w14:textId="77777777" w:rsidR="006B29E2" w:rsidRPr="004B7DC6" w:rsidRDefault="006B29E2" w:rsidP="006B29E2">
            <w:pPr>
              <w:pStyle w:val="afffffffffd"/>
              <w:jc w:val="left"/>
              <w:rPr>
                <w:rFonts w:hAnsi="宋体"/>
              </w:rPr>
            </w:pPr>
            <w:r w:rsidRPr="004B7DC6">
              <w:rPr>
                <w:rFonts w:hAnsi="宋体"/>
                <w:color w:val="000000"/>
                <w:szCs w:val="18"/>
              </w:rPr>
              <w:t>10.</w:t>
            </w:r>
            <w:r w:rsidRPr="006C359F">
              <w:rPr>
                <w:rFonts w:hAnsi="宋体" w:hint="eastAsia"/>
                <w:color w:val="000000"/>
                <w:szCs w:val="18"/>
              </w:rPr>
              <w:t>交通组成</w:t>
            </w:r>
          </w:p>
        </w:tc>
        <w:tc>
          <w:tcPr>
            <w:tcW w:w="6481" w:type="dxa"/>
            <w:gridSpan w:val="3"/>
            <w:tcBorders>
              <w:bottom w:val="single" w:sz="8" w:space="0" w:color="auto"/>
            </w:tcBorders>
            <w:shd w:val="clear" w:color="auto" w:fill="auto"/>
          </w:tcPr>
          <w:p w14:paraId="2E617DF3" w14:textId="77777777" w:rsidR="006B29E2" w:rsidRPr="004B7DC6" w:rsidRDefault="006B29E2" w:rsidP="006B29E2">
            <w:pPr>
              <w:pStyle w:val="afffffffffd"/>
              <w:rPr>
                <w:rFonts w:hAnsi="宋体"/>
              </w:rPr>
            </w:pPr>
            <w:r w:rsidRPr="004B7DC6">
              <w:rPr>
                <w:rFonts w:hAnsi="宋体" w:hint="eastAsia"/>
              </w:rPr>
              <w:t>大车比例不超过20%</w:t>
            </w:r>
          </w:p>
        </w:tc>
      </w:tr>
      <w:tr w:rsidR="006B29E2" w:rsidRPr="00B90FE4" w14:paraId="39B4165E" w14:textId="77777777" w:rsidTr="009A0613">
        <w:trPr>
          <w:jc w:val="center"/>
        </w:trPr>
        <w:tc>
          <w:tcPr>
            <w:tcW w:w="9334" w:type="dxa"/>
            <w:gridSpan w:val="5"/>
            <w:tcBorders>
              <w:top w:val="single" w:sz="8" w:space="0" w:color="auto"/>
              <w:bottom w:val="single" w:sz="8" w:space="0" w:color="auto"/>
            </w:tcBorders>
            <w:shd w:val="clear" w:color="auto" w:fill="auto"/>
            <w:vAlign w:val="center"/>
          </w:tcPr>
          <w:p w14:paraId="6FEF2B95" w14:textId="77777777" w:rsidR="006B29E2" w:rsidRPr="004B7DC6" w:rsidRDefault="006B29E2" w:rsidP="004B7DC6">
            <w:pPr>
              <w:pStyle w:val="a5"/>
              <w:numPr>
                <w:ilvl w:val="0"/>
                <w:numId w:val="40"/>
              </w:numPr>
              <w:ind w:left="811"/>
              <w:rPr>
                <w:rFonts w:hAnsi="宋体"/>
              </w:rPr>
            </w:pPr>
            <w:r w:rsidRPr="004B7DC6">
              <w:rPr>
                <w:rFonts w:hAnsi="宋体" w:hint="eastAsia"/>
              </w:rPr>
              <w:t>人员密集场所：人员密集的公共场所，主要针对学校、大中型商场、医院、电影院、剧场等同一时间聚集人数较多的场所；</w:t>
            </w:r>
          </w:p>
          <w:p w14:paraId="4567D642" w14:textId="255AFC67" w:rsidR="006B29E2" w:rsidRPr="004B7DC6" w:rsidRDefault="006B29E2" w:rsidP="006B29E2">
            <w:pPr>
              <w:pStyle w:val="a5"/>
              <w:rPr>
                <w:rFonts w:hAnsi="宋体"/>
              </w:rPr>
            </w:pPr>
            <w:r w:rsidRPr="004B7DC6">
              <w:rPr>
                <w:rFonts w:hAnsi="宋体" w:hint="eastAsia"/>
              </w:rPr>
              <w:t>曲率为曲线路段偏离直线的程度，用圆曲线最小半径衡量。圆曲线半径小于100</w:t>
            </w:r>
            <w:r w:rsidR="00805578">
              <w:rPr>
                <w:rFonts w:hAnsi="宋体" w:hint="eastAsia"/>
              </w:rPr>
              <w:t>m</w:t>
            </w:r>
            <w:r w:rsidRPr="004B7DC6">
              <w:rPr>
                <w:rFonts w:hAnsi="宋体" w:hint="eastAsia"/>
              </w:rPr>
              <w:t>为高曲率；</w:t>
            </w:r>
          </w:p>
          <w:p w14:paraId="3B9387CE" w14:textId="2E91BDCE" w:rsidR="006B29E2" w:rsidRPr="004B7DC6" w:rsidRDefault="006B29E2" w:rsidP="006B29E2">
            <w:pPr>
              <w:pStyle w:val="a5"/>
              <w:rPr>
                <w:rFonts w:hAnsi="宋体"/>
              </w:rPr>
            </w:pPr>
            <w:r w:rsidRPr="004B7DC6">
              <w:rPr>
                <w:rFonts w:hAnsi="宋体" w:hint="eastAsia"/>
              </w:rPr>
              <w:t>道路交通指数是一种合理反映各等级道路车辆出行相对拥堵体验的标准化指标，以道路行程速度为核心计算参数，一般可分为“畅通”、“较畅通”、“拥挤”、“堵塞”</w:t>
            </w:r>
            <w:r w:rsidRPr="004B7DC6">
              <w:rPr>
                <w:rFonts w:hAnsi="宋体"/>
              </w:rPr>
              <w:t>4</w:t>
            </w:r>
            <w:r w:rsidRPr="004B7DC6">
              <w:rPr>
                <w:rFonts w:hAnsi="宋体" w:hint="eastAsia"/>
              </w:rPr>
              <w:t>个等级；</w:t>
            </w:r>
            <w:r>
              <w:rPr>
                <w:rFonts w:hAnsi="宋体" w:hint="eastAsia"/>
              </w:rPr>
              <w:t xml:space="preserve"> </w:t>
            </w:r>
            <w:r>
              <w:rPr>
                <w:rFonts w:hAnsi="宋体"/>
              </w:rPr>
              <w:t xml:space="preserve">                                                                                                                                                                                                                                                                                                                                                                     </w:t>
            </w:r>
          </w:p>
          <w:p w14:paraId="25CDBDE8" w14:textId="282B5F21" w:rsidR="006B29E2" w:rsidRPr="004B7DC6" w:rsidRDefault="006B29E2" w:rsidP="006B29E2">
            <w:pPr>
              <w:pStyle w:val="a5"/>
              <w:rPr>
                <w:rFonts w:hAnsi="宋体"/>
              </w:rPr>
            </w:pPr>
            <w:r w:rsidRPr="004B7DC6">
              <w:rPr>
                <w:rFonts w:hAnsi="宋体" w:hint="eastAsia"/>
              </w:rPr>
              <w:t>道路平整度指路面表面相对于理想平面的竖向偏差，可用国际平整指数IRI衡量。IRI小于2.0m/km定义为路面状况好；</w:t>
            </w:r>
          </w:p>
          <w:p w14:paraId="60FB3F7A" w14:textId="1C41A25A" w:rsidR="006B29E2" w:rsidRPr="004B7DC6" w:rsidRDefault="006B29E2" w:rsidP="006B29E2">
            <w:pPr>
              <w:pStyle w:val="a5"/>
              <w:rPr>
                <w:rFonts w:hAnsi="宋体"/>
              </w:rPr>
            </w:pPr>
            <w:r w:rsidRPr="004B7DC6">
              <w:rPr>
                <w:rFonts w:hAnsi="宋体" w:hint="eastAsia"/>
              </w:rPr>
              <w:t>交通量以每车道日平均小时车辆数计</w:t>
            </w:r>
            <w:r>
              <w:rPr>
                <w:rFonts w:hAnsi="宋体" w:hint="eastAsia"/>
              </w:rPr>
              <w:t>；</w:t>
            </w:r>
          </w:p>
          <w:p w14:paraId="21BF0F21" w14:textId="77777777" w:rsidR="006B29E2" w:rsidRPr="004B7DC6" w:rsidRDefault="006B29E2" w:rsidP="006B29E2">
            <w:pPr>
              <w:pStyle w:val="a5"/>
              <w:rPr>
                <w:rFonts w:hAnsi="宋体"/>
              </w:rPr>
            </w:pPr>
            <w:r w:rsidRPr="004B7DC6">
              <w:rPr>
                <w:rFonts w:hAnsi="宋体" w:hint="eastAsia"/>
              </w:rPr>
              <w:t>“---”为不作要求。</w:t>
            </w:r>
          </w:p>
        </w:tc>
      </w:tr>
    </w:tbl>
    <w:p w14:paraId="708569CB" w14:textId="77777777" w:rsidR="00EC25B3" w:rsidRPr="00EC25B3" w:rsidRDefault="00EC25B3" w:rsidP="00EC25B3">
      <w:pPr>
        <w:pStyle w:val="afffff"/>
        <w:ind w:firstLine="420"/>
      </w:pPr>
    </w:p>
    <w:p w14:paraId="71EF8959" w14:textId="12DC1AAC" w:rsidR="00EC25B3" w:rsidRDefault="00EC25B3" w:rsidP="007E5DB3">
      <w:pPr>
        <w:pStyle w:val="afffff"/>
        <w:ind w:firstLine="420"/>
      </w:pPr>
    </w:p>
    <w:p w14:paraId="20F7E4EB" w14:textId="34404D47" w:rsidR="00EC25B3" w:rsidRDefault="00EC25B3" w:rsidP="007E5DB3">
      <w:pPr>
        <w:pStyle w:val="afffff"/>
        <w:ind w:firstLine="420"/>
      </w:pPr>
    </w:p>
    <w:p w14:paraId="21E17EE0" w14:textId="7D4E3041" w:rsidR="00EC25B3" w:rsidRDefault="00EC25B3" w:rsidP="007E5DB3">
      <w:pPr>
        <w:pStyle w:val="afffff"/>
        <w:ind w:firstLine="420"/>
      </w:pPr>
    </w:p>
    <w:p w14:paraId="3B9E1C6F" w14:textId="02CF158C" w:rsidR="00EC25B3" w:rsidRDefault="00EC25B3" w:rsidP="007E5DB3">
      <w:pPr>
        <w:pStyle w:val="afffff"/>
        <w:ind w:firstLine="420"/>
      </w:pPr>
    </w:p>
    <w:p w14:paraId="5D7A3C4D" w14:textId="0942F840" w:rsidR="00EC25B3" w:rsidRDefault="00EC25B3" w:rsidP="007E5DB3">
      <w:pPr>
        <w:pStyle w:val="afffff"/>
        <w:ind w:firstLine="420"/>
      </w:pPr>
    </w:p>
    <w:p w14:paraId="693A60C7" w14:textId="0A9A1F2F" w:rsidR="00EC25B3" w:rsidRDefault="00EC25B3" w:rsidP="007E5DB3">
      <w:pPr>
        <w:pStyle w:val="afffff"/>
        <w:ind w:firstLine="420"/>
      </w:pPr>
    </w:p>
    <w:p w14:paraId="55AAFA95" w14:textId="005BE9EE" w:rsidR="00EC25B3" w:rsidRDefault="00EC25B3" w:rsidP="007E5DB3">
      <w:pPr>
        <w:pStyle w:val="afffff"/>
        <w:ind w:firstLine="420"/>
      </w:pPr>
    </w:p>
    <w:p w14:paraId="612A0303" w14:textId="67D6CAFF" w:rsidR="00EC25B3" w:rsidRDefault="00EC25B3" w:rsidP="007E5DB3">
      <w:pPr>
        <w:pStyle w:val="afffff"/>
        <w:ind w:firstLine="420"/>
      </w:pPr>
    </w:p>
    <w:p w14:paraId="36367BB1" w14:textId="43D6AFB8" w:rsidR="00EC25B3" w:rsidRDefault="00EC25B3" w:rsidP="007E5DB3">
      <w:pPr>
        <w:pStyle w:val="afffff"/>
        <w:ind w:firstLine="420"/>
      </w:pPr>
    </w:p>
    <w:p w14:paraId="1E200FDF" w14:textId="77777777" w:rsidR="00EC25B3" w:rsidRDefault="00EC25B3" w:rsidP="007E5DB3">
      <w:pPr>
        <w:pStyle w:val="afffff"/>
        <w:ind w:firstLine="420"/>
      </w:pPr>
    </w:p>
    <w:p w14:paraId="076E6CAF" w14:textId="6432B6E7" w:rsidR="00EC25B3" w:rsidRDefault="00EC25B3" w:rsidP="00EC25B3">
      <w:pPr>
        <w:pStyle w:val="aff1"/>
        <w:spacing w:before="156" w:after="156"/>
      </w:pPr>
      <w:r w:rsidRPr="009D6DEA">
        <w:lastRenderedPageBreak/>
        <w:t>自动驾驶道路测试道路环境分级表-</w:t>
      </w:r>
      <w:r w:rsidRPr="009D6DEA">
        <w:t>Ⅲ</w:t>
      </w:r>
      <w:r w:rsidRPr="009D6DEA">
        <w:t>类</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2268"/>
        <w:gridCol w:w="1418"/>
        <w:gridCol w:w="2551"/>
        <w:gridCol w:w="2398"/>
      </w:tblGrid>
      <w:tr w:rsidR="00EC25B3" w14:paraId="7A596DB1" w14:textId="77777777" w:rsidTr="009A0613">
        <w:trPr>
          <w:tblHeader/>
          <w:jc w:val="center"/>
        </w:trPr>
        <w:tc>
          <w:tcPr>
            <w:tcW w:w="2967" w:type="dxa"/>
            <w:gridSpan w:val="2"/>
            <w:tcBorders>
              <w:top w:val="single" w:sz="8" w:space="0" w:color="auto"/>
              <w:bottom w:val="single" w:sz="8" w:space="0" w:color="auto"/>
            </w:tcBorders>
            <w:shd w:val="clear" w:color="auto" w:fill="auto"/>
            <w:vAlign w:val="center"/>
          </w:tcPr>
          <w:p w14:paraId="620024BC" w14:textId="77777777" w:rsidR="00EC25B3" w:rsidRDefault="00EC25B3" w:rsidP="009A0613">
            <w:pPr>
              <w:pStyle w:val="afffffffffd"/>
            </w:pPr>
            <w:r>
              <w:rPr>
                <w:rFonts w:hint="eastAsia"/>
              </w:rPr>
              <w:t>因素</w:t>
            </w:r>
          </w:p>
        </w:tc>
        <w:tc>
          <w:tcPr>
            <w:tcW w:w="6367" w:type="dxa"/>
            <w:gridSpan w:val="3"/>
            <w:tcBorders>
              <w:top w:val="single" w:sz="8" w:space="0" w:color="auto"/>
              <w:bottom w:val="single" w:sz="8" w:space="0" w:color="auto"/>
            </w:tcBorders>
            <w:shd w:val="clear" w:color="auto" w:fill="auto"/>
            <w:vAlign w:val="center"/>
          </w:tcPr>
          <w:p w14:paraId="3A8E2620" w14:textId="77777777" w:rsidR="00EC25B3" w:rsidRDefault="00EC25B3" w:rsidP="009A0613">
            <w:pPr>
              <w:pStyle w:val="afffffffffd"/>
            </w:pPr>
            <w:r w:rsidRPr="00BC1318">
              <w:rPr>
                <w:rFonts w:hint="eastAsia"/>
              </w:rPr>
              <w:t>Ⅲ类，较高风险</w:t>
            </w:r>
          </w:p>
        </w:tc>
      </w:tr>
      <w:tr w:rsidR="006B29E2" w14:paraId="0E3B6BFD" w14:textId="77777777" w:rsidTr="004B7DC6">
        <w:trPr>
          <w:jc w:val="center"/>
        </w:trPr>
        <w:tc>
          <w:tcPr>
            <w:tcW w:w="699" w:type="dxa"/>
            <w:vMerge w:val="restart"/>
            <w:tcBorders>
              <w:top w:val="single" w:sz="8" w:space="0" w:color="auto"/>
            </w:tcBorders>
            <w:shd w:val="clear" w:color="auto" w:fill="auto"/>
            <w:vAlign w:val="center"/>
          </w:tcPr>
          <w:p w14:paraId="53D217DC" w14:textId="77777777" w:rsidR="006B29E2" w:rsidRDefault="006B29E2" w:rsidP="006B29E2">
            <w:pPr>
              <w:pStyle w:val="afffffffffd"/>
            </w:pPr>
            <w:r>
              <w:rPr>
                <w:rFonts w:hint="eastAsia"/>
              </w:rPr>
              <w:t>关键分级因素</w:t>
            </w:r>
          </w:p>
        </w:tc>
        <w:tc>
          <w:tcPr>
            <w:tcW w:w="2268" w:type="dxa"/>
            <w:vMerge w:val="restart"/>
            <w:tcBorders>
              <w:top w:val="single" w:sz="8" w:space="0" w:color="auto"/>
            </w:tcBorders>
            <w:shd w:val="clear" w:color="auto" w:fill="auto"/>
            <w:vAlign w:val="center"/>
          </w:tcPr>
          <w:p w14:paraId="3DEA36CD" w14:textId="77777777" w:rsidR="006B29E2" w:rsidRDefault="006B29E2" w:rsidP="006B29E2">
            <w:pPr>
              <w:pStyle w:val="afffffffffd"/>
              <w:jc w:val="left"/>
            </w:pPr>
            <w:r w:rsidRPr="00601F38">
              <w:rPr>
                <w:color w:val="000000"/>
                <w:szCs w:val="18"/>
              </w:rPr>
              <w:t>1.</w:t>
            </w:r>
            <w:r w:rsidRPr="00601F38">
              <w:rPr>
                <w:rFonts w:hAnsi="宋体" w:cs="宋体" w:hint="eastAsia"/>
                <w:color w:val="000000"/>
                <w:szCs w:val="18"/>
              </w:rPr>
              <w:t>道路等级与交通流量</w:t>
            </w:r>
          </w:p>
        </w:tc>
        <w:tc>
          <w:tcPr>
            <w:tcW w:w="1418" w:type="dxa"/>
            <w:tcBorders>
              <w:top w:val="single" w:sz="8" w:space="0" w:color="auto"/>
            </w:tcBorders>
            <w:shd w:val="clear" w:color="auto" w:fill="auto"/>
            <w:vAlign w:val="center"/>
          </w:tcPr>
          <w:p w14:paraId="5D45352E" w14:textId="77777777" w:rsidR="006B29E2" w:rsidRDefault="006B29E2" w:rsidP="006B29E2">
            <w:pPr>
              <w:pStyle w:val="afffffffffd"/>
            </w:pPr>
            <w:r w:rsidRPr="00763C2E">
              <w:rPr>
                <w:rFonts w:hint="eastAsia"/>
              </w:rPr>
              <w:t>道路等级</w:t>
            </w:r>
          </w:p>
        </w:tc>
        <w:tc>
          <w:tcPr>
            <w:tcW w:w="2551" w:type="dxa"/>
            <w:tcBorders>
              <w:top w:val="single" w:sz="8" w:space="0" w:color="auto"/>
            </w:tcBorders>
            <w:shd w:val="clear" w:color="auto" w:fill="auto"/>
          </w:tcPr>
          <w:p w14:paraId="43161654" w14:textId="77777777" w:rsidR="006B29E2" w:rsidRDefault="006B29E2" w:rsidP="006B29E2">
            <w:pPr>
              <w:pStyle w:val="afffffffffd"/>
            </w:pPr>
            <w:r w:rsidRPr="00763C2E">
              <w:rPr>
                <w:rFonts w:hint="eastAsia"/>
              </w:rPr>
              <w:t>设计车速</w:t>
            </w:r>
          </w:p>
          <w:p w14:paraId="41636E94" w14:textId="77777777" w:rsidR="006B29E2" w:rsidRDefault="006B29E2" w:rsidP="006B29E2">
            <w:pPr>
              <w:pStyle w:val="afffffffffd"/>
            </w:pPr>
            <w:r w:rsidRPr="00763C2E">
              <w:rPr>
                <w:rFonts w:hint="eastAsia"/>
              </w:rPr>
              <w:t>km/h</w:t>
            </w:r>
          </w:p>
        </w:tc>
        <w:tc>
          <w:tcPr>
            <w:tcW w:w="2398" w:type="dxa"/>
            <w:tcBorders>
              <w:top w:val="single" w:sz="8" w:space="0" w:color="auto"/>
            </w:tcBorders>
            <w:shd w:val="clear" w:color="auto" w:fill="auto"/>
            <w:vAlign w:val="center"/>
          </w:tcPr>
          <w:p w14:paraId="7D179EFE" w14:textId="6C0FD359" w:rsidR="006B29E2" w:rsidRDefault="006B29E2" w:rsidP="006B29E2">
            <w:pPr>
              <w:pStyle w:val="afffffffffd"/>
            </w:pPr>
            <w:r w:rsidRPr="00BA4CC0">
              <w:rPr>
                <w:rFonts w:hAnsi="宋体" w:hint="eastAsia"/>
              </w:rPr>
              <w:t>交通量</w:t>
            </w:r>
          </w:p>
        </w:tc>
      </w:tr>
      <w:tr w:rsidR="006B29E2" w14:paraId="1E53E772" w14:textId="77777777" w:rsidTr="009A0613">
        <w:trPr>
          <w:jc w:val="center"/>
        </w:trPr>
        <w:tc>
          <w:tcPr>
            <w:tcW w:w="699" w:type="dxa"/>
            <w:vMerge/>
            <w:shd w:val="clear" w:color="auto" w:fill="auto"/>
            <w:vAlign w:val="center"/>
          </w:tcPr>
          <w:p w14:paraId="18AA8A2D" w14:textId="77777777" w:rsidR="006B29E2" w:rsidRDefault="006B29E2" w:rsidP="006B29E2">
            <w:pPr>
              <w:pStyle w:val="afffffffffd"/>
            </w:pPr>
          </w:p>
        </w:tc>
        <w:tc>
          <w:tcPr>
            <w:tcW w:w="2268" w:type="dxa"/>
            <w:vMerge/>
            <w:shd w:val="clear" w:color="auto" w:fill="auto"/>
            <w:vAlign w:val="center"/>
          </w:tcPr>
          <w:p w14:paraId="61839BD7" w14:textId="77777777" w:rsidR="006B29E2" w:rsidRDefault="006B29E2" w:rsidP="006B29E2">
            <w:pPr>
              <w:pStyle w:val="afffffffffd"/>
              <w:jc w:val="left"/>
            </w:pPr>
          </w:p>
        </w:tc>
        <w:tc>
          <w:tcPr>
            <w:tcW w:w="1418" w:type="dxa"/>
            <w:shd w:val="clear" w:color="auto" w:fill="auto"/>
          </w:tcPr>
          <w:p w14:paraId="10FE697D" w14:textId="77777777" w:rsidR="006B29E2" w:rsidRDefault="006B29E2" w:rsidP="006B29E2">
            <w:pPr>
              <w:pStyle w:val="afffffffffd"/>
            </w:pPr>
            <w:r w:rsidRPr="00763C2E">
              <w:rPr>
                <w:rFonts w:hint="eastAsia"/>
              </w:rPr>
              <w:t>快速路</w:t>
            </w:r>
          </w:p>
        </w:tc>
        <w:tc>
          <w:tcPr>
            <w:tcW w:w="2551" w:type="dxa"/>
            <w:shd w:val="clear" w:color="auto" w:fill="auto"/>
          </w:tcPr>
          <w:p w14:paraId="0B21A6D9" w14:textId="77777777" w:rsidR="006B29E2" w:rsidRDefault="006B29E2" w:rsidP="006B29E2">
            <w:pPr>
              <w:pStyle w:val="afffffffffd"/>
            </w:pPr>
            <w:r w:rsidRPr="00763C2E">
              <w:rPr>
                <w:rFonts w:hint="eastAsia"/>
              </w:rPr>
              <w:t>80及以下</w:t>
            </w:r>
          </w:p>
        </w:tc>
        <w:tc>
          <w:tcPr>
            <w:tcW w:w="2398" w:type="dxa"/>
            <w:shd w:val="clear" w:color="auto" w:fill="auto"/>
          </w:tcPr>
          <w:p w14:paraId="250A7C6B" w14:textId="672A3DF4" w:rsidR="006B29E2" w:rsidRDefault="006B29E2" w:rsidP="006B29E2">
            <w:pPr>
              <w:pStyle w:val="afffffffffd"/>
            </w:pPr>
            <w:r>
              <w:t>(</w:t>
            </w:r>
            <w:r w:rsidRPr="00763C2E">
              <w:rPr>
                <w:rFonts w:hint="eastAsia"/>
              </w:rPr>
              <w:t>1100</w:t>
            </w:r>
            <w:r w:rsidRPr="00887633">
              <w:t xml:space="preserve">, </w:t>
            </w:r>
            <w:r>
              <w:rPr>
                <w:rFonts w:hint="eastAsia"/>
              </w:rPr>
              <w:t>∞</w:t>
            </w:r>
            <w:r>
              <w:t>]</w:t>
            </w:r>
          </w:p>
        </w:tc>
      </w:tr>
      <w:tr w:rsidR="006B29E2" w14:paraId="2BF0D2EE" w14:textId="77777777" w:rsidTr="009A0613">
        <w:trPr>
          <w:jc w:val="center"/>
        </w:trPr>
        <w:tc>
          <w:tcPr>
            <w:tcW w:w="699" w:type="dxa"/>
            <w:vMerge/>
            <w:shd w:val="clear" w:color="auto" w:fill="auto"/>
            <w:vAlign w:val="center"/>
          </w:tcPr>
          <w:p w14:paraId="13E2BA56" w14:textId="77777777" w:rsidR="006B29E2" w:rsidRDefault="006B29E2" w:rsidP="006B29E2">
            <w:pPr>
              <w:pStyle w:val="afffffffffd"/>
            </w:pPr>
          </w:p>
        </w:tc>
        <w:tc>
          <w:tcPr>
            <w:tcW w:w="2268" w:type="dxa"/>
            <w:vMerge/>
            <w:shd w:val="clear" w:color="auto" w:fill="auto"/>
            <w:vAlign w:val="center"/>
          </w:tcPr>
          <w:p w14:paraId="7C133860" w14:textId="77777777" w:rsidR="006B29E2" w:rsidRDefault="006B29E2" w:rsidP="006B29E2">
            <w:pPr>
              <w:pStyle w:val="afffffffffd"/>
              <w:jc w:val="left"/>
            </w:pPr>
          </w:p>
        </w:tc>
        <w:tc>
          <w:tcPr>
            <w:tcW w:w="1418" w:type="dxa"/>
            <w:shd w:val="clear" w:color="auto" w:fill="auto"/>
          </w:tcPr>
          <w:p w14:paraId="0866B17D" w14:textId="77777777" w:rsidR="006B29E2" w:rsidRDefault="006B29E2" w:rsidP="006B29E2">
            <w:pPr>
              <w:pStyle w:val="afffffffffd"/>
            </w:pPr>
            <w:r w:rsidRPr="00763C2E">
              <w:rPr>
                <w:rFonts w:hint="eastAsia"/>
              </w:rPr>
              <w:t>主干道</w:t>
            </w:r>
          </w:p>
        </w:tc>
        <w:tc>
          <w:tcPr>
            <w:tcW w:w="2551" w:type="dxa"/>
            <w:shd w:val="clear" w:color="auto" w:fill="auto"/>
          </w:tcPr>
          <w:p w14:paraId="66B3D090" w14:textId="77777777" w:rsidR="006B29E2" w:rsidRDefault="006B29E2" w:rsidP="006B29E2">
            <w:pPr>
              <w:pStyle w:val="afffffffffd"/>
            </w:pPr>
            <w:r w:rsidRPr="00763C2E">
              <w:rPr>
                <w:rFonts w:hint="eastAsia"/>
              </w:rPr>
              <w:t>60及以下</w:t>
            </w:r>
          </w:p>
        </w:tc>
        <w:tc>
          <w:tcPr>
            <w:tcW w:w="2398" w:type="dxa"/>
            <w:shd w:val="clear" w:color="auto" w:fill="auto"/>
          </w:tcPr>
          <w:p w14:paraId="1B552172" w14:textId="5A97B56C" w:rsidR="006B29E2" w:rsidRDefault="006B29E2" w:rsidP="006B29E2">
            <w:pPr>
              <w:pStyle w:val="afffffffffd"/>
            </w:pPr>
            <w:r>
              <w:t>(</w:t>
            </w:r>
            <w:r w:rsidRPr="00763C2E">
              <w:rPr>
                <w:rFonts w:hint="eastAsia"/>
              </w:rPr>
              <w:t>850</w:t>
            </w:r>
            <w:r w:rsidRPr="00887633">
              <w:t xml:space="preserve">, </w:t>
            </w:r>
            <w:r>
              <w:rPr>
                <w:rFonts w:hint="eastAsia"/>
              </w:rPr>
              <w:t>∞</w:t>
            </w:r>
            <w:r>
              <w:t>]</w:t>
            </w:r>
          </w:p>
        </w:tc>
      </w:tr>
      <w:tr w:rsidR="006B29E2" w14:paraId="3EAE3663" w14:textId="77777777" w:rsidTr="009A0613">
        <w:trPr>
          <w:jc w:val="center"/>
        </w:trPr>
        <w:tc>
          <w:tcPr>
            <w:tcW w:w="699" w:type="dxa"/>
            <w:vMerge/>
            <w:shd w:val="clear" w:color="auto" w:fill="auto"/>
            <w:vAlign w:val="center"/>
          </w:tcPr>
          <w:p w14:paraId="50D8B6FF" w14:textId="77777777" w:rsidR="006B29E2" w:rsidRDefault="006B29E2" w:rsidP="006B29E2">
            <w:pPr>
              <w:pStyle w:val="afffffffffd"/>
            </w:pPr>
          </w:p>
        </w:tc>
        <w:tc>
          <w:tcPr>
            <w:tcW w:w="2268" w:type="dxa"/>
            <w:vMerge/>
            <w:shd w:val="clear" w:color="auto" w:fill="auto"/>
            <w:vAlign w:val="center"/>
          </w:tcPr>
          <w:p w14:paraId="24F139DE" w14:textId="77777777" w:rsidR="006B29E2" w:rsidRDefault="006B29E2" w:rsidP="006B29E2">
            <w:pPr>
              <w:pStyle w:val="afffffffffd"/>
              <w:jc w:val="left"/>
            </w:pPr>
          </w:p>
        </w:tc>
        <w:tc>
          <w:tcPr>
            <w:tcW w:w="1418" w:type="dxa"/>
            <w:shd w:val="clear" w:color="auto" w:fill="auto"/>
          </w:tcPr>
          <w:p w14:paraId="5545BC55" w14:textId="77777777" w:rsidR="006B29E2" w:rsidRPr="00887633" w:rsidRDefault="006B29E2" w:rsidP="006B29E2">
            <w:pPr>
              <w:pStyle w:val="afffffffffd"/>
            </w:pPr>
            <w:r w:rsidRPr="00763C2E">
              <w:rPr>
                <w:rFonts w:hint="eastAsia"/>
              </w:rPr>
              <w:t>次干道</w:t>
            </w:r>
          </w:p>
        </w:tc>
        <w:tc>
          <w:tcPr>
            <w:tcW w:w="2551" w:type="dxa"/>
            <w:shd w:val="clear" w:color="auto" w:fill="auto"/>
          </w:tcPr>
          <w:p w14:paraId="6F56FC0B" w14:textId="77777777" w:rsidR="006B29E2" w:rsidRPr="00887633" w:rsidRDefault="006B29E2" w:rsidP="006B29E2">
            <w:pPr>
              <w:pStyle w:val="afffffffffd"/>
            </w:pPr>
            <w:r w:rsidRPr="00763C2E">
              <w:rPr>
                <w:rFonts w:hint="eastAsia"/>
              </w:rPr>
              <w:t>50及以下</w:t>
            </w:r>
          </w:p>
        </w:tc>
        <w:tc>
          <w:tcPr>
            <w:tcW w:w="2398" w:type="dxa"/>
            <w:shd w:val="clear" w:color="auto" w:fill="auto"/>
          </w:tcPr>
          <w:p w14:paraId="771012CD" w14:textId="0917CCC6" w:rsidR="006B29E2" w:rsidRPr="00887633" w:rsidRDefault="006B29E2" w:rsidP="006B29E2">
            <w:pPr>
              <w:pStyle w:val="afffffffffd"/>
            </w:pPr>
            <w:r>
              <w:t>(</w:t>
            </w:r>
            <w:r w:rsidRPr="00763C2E">
              <w:rPr>
                <w:rFonts w:hint="eastAsia"/>
              </w:rPr>
              <w:t>800</w:t>
            </w:r>
            <w:r w:rsidRPr="00887633">
              <w:t xml:space="preserve">, </w:t>
            </w:r>
            <w:r>
              <w:rPr>
                <w:rFonts w:hint="eastAsia"/>
              </w:rPr>
              <w:t>∞</w:t>
            </w:r>
            <w:r>
              <w:t>]</w:t>
            </w:r>
          </w:p>
        </w:tc>
      </w:tr>
      <w:tr w:rsidR="006B29E2" w14:paraId="500044B7" w14:textId="77777777" w:rsidTr="009A0613">
        <w:trPr>
          <w:jc w:val="center"/>
        </w:trPr>
        <w:tc>
          <w:tcPr>
            <w:tcW w:w="699" w:type="dxa"/>
            <w:vMerge/>
            <w:shd w:val="clear" w:color="auto" w:fill="auto"/>
            <w:vAlign w:val="center"/>
          </w:tcPr>
          <w:p w14:paraId="3C694DCE" w14:textId="77777777" w:rsidR="006B29E2" w:rsidRDefault="006B29E2" w:rsidP="006B29E2">
            <w:pPr>
              <w:pStyle w:val="afffffffffd"/>
            </w:pPr>
          </w:p>
        </w:tc>
        <w:tc>
          <w:tcPr>
            <w:tcW w:w="2268" w:type="dxa"/>
            <w:vMerge/>
            <w:shd w:val="clear" w:color="auto" w:fill="auto"/>
            <w:vAlign w:val="center"/>
          </w:tcPr>
          <w:p w14:paraId="2EDAA982" w14:textId="77777777" w:rsidR="006B29E2" w:rsidRDefault="006B29E2" w:rsidP="006B29E2">
            <w:pPr>
              <w:pStyle w:val="afffffffffd"/>
              <w:jc w:val="left"/>
            </w:pPr>
          </w:p>
        </w:tc>
        <w:tc>
          <w:tcPr>
            <w:tcW w:w="1418" w:type="dxa"/>
            <w:shd w:val="clear" w:color="auto" w:fill="auto"/>
          </w:tcPr>
          <w:p w14:paraId="15A5B99E" w14:textId="77777777" w:rsidR="006B29E2" w:rsidRPr="00887633" w:rsidRDefault="006B29E2" w:rsidP="006B29E2">
            <w:pPr>
              <w:pStyle w:val="afffffffffd"/>
            </w:pPr>
            <w:r w:rsidRPr="00763C2E">
              <w:rPr>
                <w:rFonts w:hint="eastAsia"/>
              </w:rPr>
              <w:t>支路</w:t>
            </w:r>
          </w:p>
        </w:tc>
        <w:tc>
          <w:tcPr>
            <w:tcW w:w="2551" w:type="dxa"/>
            <w:shd w:val="clear" w:color="auto" w:fill="auto"/>
          </w:tcPr>
          <w:p w14:paraId="11CEB0A0" w14:textId="77777777" w:rsidR="006B29E2" w:rsidRPr="00887633" w:rsidRDefault="006B29E2" w:rsidP="006B29E2">
            <w:pPr>
              <w:pStyle w:val="afffffffffd"/>
            </w:pPr>
            <w:r w:rsidRPr="00763C2E">
              <w:rPr>
                <w:rFonts w:hint="eastAsia"/>
              </w:rPr>
              <w:t>40及以下</w:t>
            </w:r>
          </w:p>
        </w:tc>
        <w:tc>
          <w:tcPr>
            <w:tcW w:w="2398" w:type="dxa"/>
            <w:shd w:val="clear" w:color="auto" w:fill="auto"/>
          </w:tcPr>
          <w:p w14:paraId="415AB5E1" w14:textId="711787EA" w:rsidR="006B29E2" w:rsidRPr="00887633" w:rsidRDefault="006B29E2" w:rsidP="006B29E2">
            <w:pPr>
              <w:pStyle w:val="afffffffffd"/>
            </w:pPr>
            <w:r>
              <w:t>(</w:t>
            </w:r>
            <w:r w:rsidRPr="00763C2E">
              <w:rPr>
                <w:rFonts w:hint="eastAsia"/>
              </w:rPr>
              <w:t>730</w:t>
            </w:r>
            <w:r w:rsidRPr="00887633">
              <w:t xml:space="preserve">, </w:t>
            </w:r>
            <w:r>
              <w:rPr>
                <w:rFonts w:hint="eastAsia"/>
              </w:rPr>
              <w:t>∞</w:t>
            </w:r>
            <w:r>
              <w:t>]</w:t>
            </w:r>
          </w:p>
        </w:tc>
      </w:tr>
      <w:tr w:rsidR="006B29E2" w14:paraId="23D87C20" w14:textId="77777777" w:rsidTr="009A0613">
        <w:trPr>
          <w:jc w:val="center"/>
        </w:trPr>
        <w:tc>
          <w:tcPr>
            <w:tcW w:w="699" w:type="dxa"/>
            <w:vMerge/>
            <w:shd w:val="clear" w:color="auto" w:fill="auto"/>
            <w:vAlign w:val="center"/>
          </w:tcPr>
          <w:p w14:paraId="3559015D" w14:textId="77777777" w:rsidR="006B29E2" w:rsidRDefault="006B29E2" w:rsidP="006B29E2">
            <w:pPr>
              <w:pStyle w:val="afffffffffd"/>
            </w:pPr>
          </w:p>
        </w:tc>
        <w:tc>
          <w:tcPr>
            <w:tcW w:w="2268" w:type="dxa"/>
            <w:vMerge/>
            <w:shd w:val="clear" w:color="auto" w:fill="auto"/>
            <w:vAlign w:val="center"/>
          </w:tcPr>
          <w:p w14:paraId="3296214E" w14:textId="77777777" w:rsidR="006B29E2" w:rsidRDefault="006B29E2" w:rsidP="006B29E2">
            <w:pPr>
              <w:pStyle w:val="afffffffffd"/>
              <w:jc w:val="left"/>
            </w:pPr>
          </w:p>
        </w:tc>
        <w:tc>
          <w:tcPr>
            <w:tcW w:w="1418" w:type="dxa"/>
            <w:shd w:val="clear" w:color="auto" w:fill="auto"/>
          </w:tcPr>
          <w:p w14:paraId="448882FB" w14:textId="77777777" w:rsidR="006B29E2" w:rsidRPr="00887633" w:rsidRDefault="006B29E2" w:rsidP="006B29E2">
            <w:pPr>
              <w:pStyle w:val="afffffffffd"/>
            </w:pPr>
            <w:r w:rsidRPr="00763C2E">
              <w:rPr>
                <w:rFonts w:hint="eastAsia"/>
              </w:rPr>
              <w:t>高速公路</w:t>
            </w:r>
          </w:p>
        </w:tc>
        <w:tc>
          <w:tcPr>
            <w:tcW w:w="2551" w:type="dxa"/>
            <w:shd w:val="clear" w:color="auto" w:fill="auto"/>
          </w:tcPr>
          <w:p w14:paraId="4415A243" w14:textId="77777777" w:rsidR="006B29E2" w:rsidRPr="00887633" w:rsidRDefault="006B29E2" w:rsidP="006B29E2">
            <w:pPr>
              <w:pStyle w:val="afffffffffd"/>
            </w:pPr>
            <w:r w:rsidRPr="00763C2E">
              <w:rPr>
                <w:rFonts w:hint="eastAsia"/>
              </w:rPr>
              <w:t>100及以下</w:t>
            </w:r>
          </w:p>
        </w:tc>
        <w:tc>
          <w:tcPr>
            <w:tcW w:w="2398" w:type="dxa"/>
            <w:shd w:val="clear" w:color="auto" w:fill="auto"/>
          </w:tcPr>
          <w:p w14:paraId="0CFEBE55" w14:textId="2EC620DB" w:rsidR="006B29E2" w:rsidRPr="00887633" w:rsidRDefault="006B29E2" w:rsidP="006B29E2">
            <w:pPr>
              <w:pStyle w:val="afffffffffd"/>
            </w:pPr>
            <w:r>
              <w:t>(</w:t>
            </w:r>
            <w:r w:rsidRPr="00763C2E">
              <w:rPr>
                <w:rFonts w:hint="eastAsia"/>
              </w:rPr>
              <w:t>1550</w:t>
            </w:r>
            <w:r w:rsidRPr="00887633">
              <w:t xml:space="preserve">, </w:t>
            </w:r>
            <w:r>
              <w:rPr>
                <w:rFonts w:hint="eastAsia"/>
              </w:rPr>
              <w:t>∞</w:t>
            </w:r>
            <w:r>
              <w:t>]</w:t>
            </w:r>
          </w:p>
        </w:tc>
      </w:tr>
      <w:tr w:rsidR="006B29E2" w14:paraId="12A5531A" w14:textId="77777777" w:rsidTr="009A0613">
        <w:trPr>
          <w:jc w:val="center"/>
        </w:trPr>
        <w:tc>
          <w:tcPr>
            <w:tcW w:w="699" w:type="dxa"/>
            <w:vMerge/>
            <w:shd w:val="clear" w:color="auto" w:fill="auto"/>
            <w:vAlign w:val="center"/>
          </w:tcPr>
          <w:p w14:paraId="431EA8C6" w14:textId="77777777" w:rsidR="006B29E2" w:rsidRDefault="006B29E2" w:rsidP="006B29E2">
            <w:pPr>
              <w:pStyle w:val="afffffffffd"/>
            </w:pPr>
          </w:p>
        </w:tc>
        <w:tc>
          <w:tcPr>
            <w:tcW w:w="2268" w:type="dxa"/>
            <w:vMerge/>
            <w:shd w:val="clear" w:color="auto" w:fill="auto"/>
            <w:vAlign w:val="center"/>
          </w:tcPr>
          <w:p w14:paraId="0A3D82E8" w14:textId="77777777" w:rsidR="006B29E2" w:rsidRDefault="006B29E2" w:rsidP="006B29E2">
            <w:pPr>
              <w:pStyle w:val="afffffffffd"/>
              <w:jc w:val="left"/>
            </w:pPr>
          </w:p>
        </w:tc>
        <w:tc>
          <w:tcPr>
            <w:tcW w:w="1418" w:type="dxa"/>
            <w:shd w:val="clear" w:color="auto" w:fill="auto"/>
          </w:tcPr>
          <w:p w14:paraId="74D3C2FD" w14:textId="77777777" w:rsidR="006B29E2" w:rsidRPr="00B553D2" w:rsidRDefault="006B29E2" w:rsidP="006B29E2">
            <w:pPr>
              <w:pStyle w:val="afffffffffd"/>
            </w:pPr>
            <w:r w:rsidRPr="00763C2E">
              <w:rPr>
                <w:rFonts w:hint="eastAsia"/>
              </w:rPr>
              <w:t>一级公路</w:t>
            </w:r>
          </w:p>
        </w:tc>
        <w:tc>
          <w:tcPr>
            <w:tcW w:w="2551" w:type="dxa"/>
            <w:shd w:val="clear" w:color="auto" w:fill="auto"/>
          </w:tcPr>
          <w:p w14:paraId="7AEC5366" w14:textId="77777777" w:rsidR="006B29E2" w:rsidRPr="00B553D2" w:rsidRDefault="006B29E2" w:rsidP="006B29E2">
            <w:pPr>
              <w:pStyle w:val="afffffffffd"/>
            </w:pPr>
            <w:r w:rsidRPr="00763C2E">
              <w:rPr>
                <w:rFonts w:hint="eastAsia"/>
              </w:rPr>
              <w:t>80及以下</w:t>
            </w:r>
          </w:p>
        </w:tc>
        <w:tc>
          <w:tcPr>
            <w:tcW w:w="2398" w:type="dxa"/>
            <w:shd w:val="clear" w:color="auto" w:fill="auto"/>
          </w:tcPr>
          <w:p w14:paraId="57487B0C" w14:textId="01E74D5A" w:rsidR="006B29E2" w:rsidRPr="00B553D2" w:rsidRDefault="006B29E2" w:rsidP="006B29E2">
            <w:pPr>
              <w:pStyle w:val="afffffffffd"/>
            </w:pPr>
            <w:r>
              <w:t>(</w:t>
            </w:r>
            <w:r w:rsidRPr="00763C2E">
              <w:rPr>
                <w:rFonts w:hint="eastAsia"/>
              </w:rPr>
              <w:t>1150</w:t>
            </w:r>
            <w:r w:rsidRPr="00887633">
              <w:t xml:space="preserve">, </w:t>
            </w:r>
            <w:r>
              <w:rPr>
                <w:rFonts w:hint="eastAsia"/>
              </w:rPr>
              <w:t>∞</w:t>
            </w:r>
            <w:r>
              <w:t>]</w:t>
            </w:r>
          </w:p>
        </w:tc>
      </w:tr>
      <w:tr w:rsidR="006B29E2" w14:paraId="47B8161B" w14:textId="77777777" w:rsidTr="009A0613">
        <w:trPr>
          <w:jc w:val="center"/>
        </w:trPr>
        <w:tc>
          <w:tcPr>
            <w:tcW w:w="699" w:type="dxa"/>
            <w:vMerge/>
            <w:shd w:val="clear" w:color="auto" w:fill="auto"/>
            <w:vAlign w:val="center"/>
          </w:tcPr>
          <w:p w14:paraId="6B71DAD1" w14:textId="77777777" w:rsidR="006B29E2" w:rsidRDefault="006B29E2" w:rsidP="006B29E2">
            <w:pPr>
              <w:pStyle w:val="afffffffffd"/>
            </w:pPr>
          </w:p>
        </w:tc>
        <w:tc>
          <w:tcPr>
            <w:tcW w:w="2268" w:type="dxa"/>
            <w:vMerge/>
            <w:shd w:val="clear" w:color="auto" w:fill="auto"/>
            <w:vAlign w:val="center"/>
          </w:tcPr>
          <w:p w14:paraId="09E483FB" w14:textId="77777777" w:rsidR="006B29E2" w:rsidRDefault="006B29E2" w:rsidP="006B29E2">
            <w:pPr>
              <w:pStyle w:val="afffffffffd"/>
              <w:jc w:val="left"/>
            </w:pPr>
          </w:p>
        </w:tc>
        <w:tc>
          <w:tcPr>
            <w:tcW w:w="1418" w:type="dxa"/>
            <w:shd w:val="clear" w:color="auto" w:fill="auto"/>
          </w:tcPr>
          <w:p w14:paraId="1EA7F7FF" w14:textId="77777777" w:rsidR="006B29E2" w:rsidRPr="00B553D2" w:rsidRDefault="006B29E2" w:rsidP="006B29E2">
            <w:pPr>
              <w:pStyle w:val="afffffffffd"/>
            </w:pPr>
            <w:r w:rsidRPr="00763C2E">
              <w:rPr>
                <w:rFonts w:hint="eastAsia"/>
              </w:rPr>
              <w:t>二级公路</w:t>
            </w:r>
          </w:p>
        </w:tc>
        <w:tc>
          <w:tcPr>
            <w:tcW w:w="2551" w:type="dxa"/>
            <w:shd w:val="clear" w:color="auto" w:fill="auto"/>
          </w:tcPr>
          <w:p w14:paraId="2CE1B3E0" w14:textId="77777777" w:rsidR="006B29E2" w:rsidRPr="00B553D2" w:rsidRDefault="006B29E2" w:rsidP="006B29E2">
            <w:pPr>
              <w:pStyle w:val="afffffffffd"/>
            </w:pPr>
            <w:r w:rsidRPr="00763C2E">
              <w:rPr>
                <w:rFonts w:hint="eastAsia"/>
              </w:rPr>
              <w:t>50及以下</w:t>
            </w:r>
          </w:p>
        </w:tc>
        <w:tc>
          <w:tcPr>
            <w:tcW w:w="2398" w:type="dxa"/>
            <w:shd w:val="clear" w:color="auto" w:fill="auto"/>
          </w:tcPr>
          <w:p w14:paraId="69BE61BA" w14:textId="218F165E" w:rsidR="006B29E2" w:rsidRPr="00B553D2" w:rsidRDefault="006B29E2" w:rsidP="006B29E2">
            <w:pPr>
              <w:pStyle w:val="afffffffffd"/>
            </w:pPr>
            <w:r>
              <w:t>(</w:t>
            </w:r>
            <w:r w:rsidRPr="00763C2E">
              <w:rPr>
                <w:rFonts w:hint="eastAsia"/>
              </w:rPr>
              <w:t>900</w:t>
            </w:r>
            <w:r w:rsidRPr="00887633">
              <w:t xml:space="preserve">, </w:t>
            </w:r>
            <w:r>
              <w:rPr>
                <w:rFonts w:hint="eastAsia"/>
              </w:rPr>
              <w:t>∞</w:t>
            </w:r>
            <w:r>
              <w:t>]</w:t>
            </w:r>
          </w:p>
        </w:tc>
      </w:tr>
      <w:tr w:rsidR="006B29E2" w14:paraId="34DBA9A7" w14:textId="77777777" w:rsidTr="009A0613">
        <w:trPr>
          <w:jc w:val="center"/>
        </w:trPr>
        <w:tc>
          <w:tcPr>
            <w:tcW w:w="699" w:type="dxa"/>
            <w:vMerge/>
            <w:shd w:val="clear" w:color="auto" w:fill="auto"/>
            <w:vAlign w:val="center"/>
          </w:tcPr>
          <w:p w14:paraId="7C34D51C" w14:textId="77777777" w:rsidR="006B29E2" w:rsidRDefault="006B29E2" w:rsidP="006B29E2">
            <w:pPr>
              <w:pStyle w:val="afffffffffd"/>
            </w:pPr>
          </w:p>
        </w:tc>
        <w:tc>
          <w:tcPr>
            <w:tcW w:w="2268" w:type="dxa"/>
            <w:vMerge/>
            <w:shd w:val="clear" w:color="auto" w:fill="auto"/>
            <w:vAlign w:val="center"/>
          </w:tcPr>
          <w:p w14:paraId="11E08212" w14:textId="77777777" w:rsidR="006B29E2" w:rsidRDefault="006B29E2" w:rsidP="006B29E2">
            <w:pPr>
              <w:pStyle w:val="afffffffffd"/>
              <w:jc w:val="left"/>
            </w:pPr>
          </w:p>
        </w:tc>
        <w:tc>
          <w:tcPr>
            <w:tcW w:w="1418" w:type="dxa"/>
            <w:shd w:val="clear" w:color="auto" w:fill="auto"/>
          </w:tcPr>
          <w:p w14:paraId="6CEA996B" w14:textId="77777777" w:rsidR="006B29E2" w:rsidRPr="00B553D2" w:rsidRDefault="006B29E2" w:rsidP="006B29E2">
            <w:pPr>
              <w:pStyle w:val="afffffffffd"/>
            </w:pPr>
            <w:r w:rsidRPr="00763C2E">
              <w:rPr>
                <w:rFonts w:hint="eastAsia"/>
              </w:rPr>
              <w:t>三级公路</w:t>
            </w:r>
          </w:p>
        </w:tc>
        <w:tc>
          <w:tcPr>
            <w:tcW w:w="2551" w:type="dxa"/>
            <w:shd w:val="clear" w:color="auto" w:fill="auto"/>
          </w:tcPr>
          <w:p w14:paraId="7F0C9681" w14:textId="77777777" w:rsidR="006B29E2" w:rsidRPr="00B553D2" w:rsidRDefault="006B29E2" w:rsidP="006B29E2">
            <w:pPr>
              <w:pStyle w:val="afffffffffd"/>
            </w:pPr>
            <w:r w:rsidRPr="00763C2E">
              <w:rPr>
                <w:rFonts w:hint="eastAsia"/>
              </w:rPr>
              <w:t>40及以下</w:t>
            </w:r>
          </w:p>
        </w:tc>
        <w:tc>
          <w:tcPr>
            <w:tcW w:w="2398" w:type="dxa"/>
            <w:shd w:val="clear" w:color="auto" w:fill="auto"/>
          </w:tcPr>
          <w:p w14:paraId="20F6BDCA" w14:textId="0959CF1F" w:rsidR="006B29E2" w:rsidRPr="00B553D2" w:rsidRDefault="006B29E2" w:rsidP="006B29E2">
            <w:pPr>
              <w:pStyle w:val="afffffffffd"/>
            </w:pPr>
            <w:r>
              <w:t>(</w:t>
            </w:r>
            <w:r w:rsidRPr="00763C2E">
              <w:rPr>
                <w:rFonts w:hint="eastAsia"/>
              </w:rPr>
              <w:t>800</w:t>
            </w:r>
            <w:r w:rsidRPr="00887633">
              <w:t xml:space="preserve">, </w:t>
            </w:r>
            <w:r>
              <w:rPr>
                <w:rFonts w:hint="eastAsia"/>
              </w:rPr>
              <w:t>∞</w:t>
            </w:r>
            <w:r>
              <w:t>]</w:t>
            </w:r>
          </w:p>
        </w:tc>
      </w:tr>
      <w:tr w:rsidR="006B29E2" w14:paraId="3082A6CB" w14:textId="77777777" w:rsidTr="009A0613">
        <w:trPr>
          <w:jc w:val="center"/>
        </w:trPr>
        <w:tc>
          <w:tcPr>
            <w:tcW w:w="699" w:type="dxa"/>
            <w:vMerge/>
            <w:shd w:val="clear" w:color="auto" w:fill="auto"/>
            <w:vAlign w:val="center"/>
          </w:tcPr>
          <w:p w14:paraId="6A083924" w14:textId="77777777" w:rsidR="006B29E2" w:rsidRDefault="006B29E2" w:rsidP="006B29E2">
            <w:pPr>
              <w:pStyle w:val="afffffffffd"/>
            </w:pPr>
          </w:p>
        </w:tc>
        <w:tc>
          <w:tcPr>
            <w:tcW w:w="2268" w:type="dxa"/>
            <w:vMerge/>
            <w:shd w:val="clear" w:color="auto" w:fill="auto"/>
            <w:vAlign w:val="center"/>
          </w:tcPr>
          <w:p w14:paraId="5885133C" w14:textId="77777777" w:rsidR="006B29E2" w:rsidRDefault="006B29E2" w:rsidP="006B29E2">
            <w:pPr>
              <w:pStyle w:val="afffffffffd"/>
              <w:jc w:val="left"/>
            </w:pPr>
          </w:p>
        </w:tc>
        <w:tc>
          <w:tcPr>
            <w:tcW w:w="1418" w:type="dxa"/>
            <w:shd w:val="clear" w:color="auto" w:fill="auto"/>
          </w:tcPr>
          <w:p w14:paraId="043FD9FD" w14:textId="77777777" w:rsidR="006B29E2" w:rsidRPr="00B553D2" w:rsidRDefault="006B29E2" w:rsidP="006B29E2">
            <w:pPr>
              <w:pStyle w:val="afffffffffd"/>
            </w:pPr>
            <w:r w:rsidRPr="00763C2E">
              <w:rPr>
                <w:rFonts w:hint="eastAsia"/>
              </w:rPr>
              <w:t>四级公路</w:t>
            </w:r>
          </w:p>
        </w:tc>
        <w:tc>
          <w:tcPr>
            <w:tcW w:w="2551" w:type="dxa"/>
            <w:shd w:val="clear" w:color="auto" w:fill="auto"/>
          </w:tcPr>
          <w:p w14:paraId="209A75AF" w14:textId="77777777" w:rsidR="006B29E2" w:rsidRPr="00B553D2" w:rsidRDefault="006B29E2" w:rsidP="006B29E2">
            <w:pPr>
              <w:pStyle w:val="afffffffffd"/>
            </w:pPr>
            <w:r w:rsidRPr="00763C2E">
              <w:rPr>
                <w:rFonts w:hint="eastAsia"/>
              </w:rPr>
              <w:t>30及以下</w:t>
            </w:r>
          </w:p>
        </w:tc>
        <w:tc>
          <w:tcPr>
            <w:tcW w:w="2398" w:type="dxa"/>
            <w:shd w:val="clear" w:color="auto" w:fill="auto"/>
          </w:tcPr>
          <w:p w14:paraId="60A18BF2" w14:textId="556BA0DE" w:rsidR="006B29E2" w:rsidRPr="00B553D2" w:rsidRDefault="006B29E2" w:rsidP="006B29E2">
            <w:pPr>
              <w:pStyle w:val="afffffffffd"/>
            </w:pPr>
            <w:r>
              <w:t>(</w:t>
            </w:r>
            <w:r w:rsidRPr="00763C2E">
              <w:rPr>
                <w:rFonts w:hint="eastAsia"/>
              </w:rPr>
              <w:t>750</w:t>
            </w:r>
            <w:r w:rsidRPr="00887633">
              <w:t xml:space="preserve">, </w:t>
            </w:r>
            <w:r>
              <w:rPr>
                <w:rFonts w:hint="eastAsia"/>
              </w:rPr>
              <w:t>∞</w:t>
            </w:r>
            <w:r>
              <w:t>]</w:t>
            </w:r>
          </w:p>
        </w:tc>
      </w:tr>
      <w:tr w:rsidR="006B29E2" w14:paraId="50D8AAB5" w14:textId="77777777" w:rsidTr="009A0613">
        <w:trPr>
          <w:jc w:val="center"/>
        </w:trPr>
        <w:tc>
          <w:tcPr>
            <w:tcW w:w="699" w:type="dxa"/>
            <w:vMerge/>
            <w:shd w:val="clear" w:color="auto" w:fill="auto"/>
            <w:vAlign w:val="center"/>
          </w:tcPr>
          <w:p w14:paraId="1F459875" w14:textId="77777777" w:rsidR="006B29E2" w:rsidRDefault="006B29E2" w:rsidP="006B29E2">
            <w:pPr>
              <w:pStyle w:val="afffffffffd"/>
            </w:pPr>
          </w:p>
        </w:tc>
        <w:tc>
          <w:tcPr>
            <w:tcW w:w="2268" w:type="dxa"/>
            <w:shd w:val="clear" w:color="auto" w:fill="auto"/>
            <w:vAlign w:val="center"/>
          </w:tcPr>
          <w:p w14:paraId="4BF68AC2" w14:textId="77777777" w:rsidR="006B29E2" w:rsidRDefault="006B29E2" w:rsidP="006B29E2">
            <w:pPr>
              <w:pStyle w:val="afffffffffd"/>
              <w:jc w:val="left"/>
            </w:pPr>
            <w:r w:rsidRPr="00601F38">
              <w:rPr>
                <w:color w:val="000000"/>
                <w:szCs w:val="18"/>
              </w:rPr>
              <w:t xml:space="preserve">2. </w:t>
            </w:r>
            <w:r w:rsidRPr="00601F38">
              <w:rPr>
                <w:rFonts w:hAnsi="宋体" w:cs="宋体" w:hint="eastAsia"/>
                <w:color w:val="000000"/>
                <w:szCs w:val="18"/>
              </w:rPr>
              <w:t>安全风险度</w:t>
            </w:r>
          </w:p>
        </w:tc>
        <w:tc>
          <w:tcPr>
            <w:tcW w:w="6367" w:type="dxa"/>
            <w:gridSpan w:val="3"/>
            <w:shd w:val="clear" w:color="auto" w:fill="auto"/>
          </w:tcPr>
          <w:p w14:paraId="4C360E8A" w14:textId="3A037270" w:rsidR="006B29E2" w:rsidRDefault="006B29E2" w:rsidP="006B29E2">
            <w:pPr>
              <w:pStyle w:val="afffffffffd"/>
            </w:pPr>
            <w:r w:rsidRPr="00A16EB0">
              <w:t>[</w:t>
            </w:r>
            <w:r>
              <w:t>12</w:t>
            </w:r>
            <w:r w:rsidRPr="00A16EB0">
              <w:t xml:space="preserve">.5, </w:t>
            </w:r>
            <w:r>
              <w:t>2</w:t>
            </w:r>
            <w:r w:rsidRPr="00A16EB0">
              <w:t>2.5)</w:t>
            </w:r>
          </w:p>
        </w:tc>
      </w:tr>
      <w:tr w:rsidR="006B29E2" w14:paraId="432B7AB6" w14:textId="77777777" w:rsidTr="009A0613">
        <w:trPr>
          <w:jc w:val="center"/>
        </w:trPr>
        <w:tc>
          <w:tcPr>
            <w:tcW w:w="699" w:type="dxa"/>
            <w:vMerge/>
            <w:shd w:val="clear" w:color="auto" w:fill="auto"/>
            <w:vAlign w:val="center"/>
          </w:tcPr>
          <w:p w14:paraId="2319D525" w14:textId="77777777" w:rsidR="006B29E2" w:rsidRDefault="006B29E2" w:rsidP="006B29E2">
            <w:pPr>
              <w:pStyle w:val="afffffffffd"/>
            </w:pPr>
          </w:p>
        </w:tc>
        <w:tc>
          <w:tcPr>
            <w:tcW w:w="2268" w:type="dxa"/>
            <w:shd w:val="clear" w:color="auto" w:fill="auto"/>
            <w:vAlign w:val="center"/>
          </w:tcPr>
          <w:p w14:paraId="3112BBCB" w14:textId="3149F779" w:rsidR="006B29E2" w:rsidRDefault="006B29E2" w:rsidP="006B29E2">
            <w:pPr>
              <w:pStyle w:val="afffffffffd"/>
              <w:jc w:val="left"/>
            </w:pPr>
            <w:r w:rsidRPr="00601F38">
              <w:rPr>
                <w:color w:val="000000"/>
                <w:szCs w:val="18"/>
              </w:rPr>
              <w:t xml:space="preserve">3. </w:t>
            </w:r>
            <w:r w:rsidRPr="00601F38">
              <w:rPr>
                <w:rFonts w:hAnsi="宋体" w:cs="宋体" w:hint="eastAsia"/>
                <w:color w:val="000000"/>
                <w:szCs w:val="18"/>
              </w:rPr>
              <w:t>道路交通指数</w:t>
            </w:r>
          </w:p>
        </w:tc>
        <w:tc>
          <w:tcPr>
            <w:tcW w:w="6367" w:type="dxa"/>
            <w:gridSpan w:val="3"/>
            <w:shd w:val="clear" w:color="auto" w:fill="auto"/>
          </w:tcPr>
          <w:p w14:paraId="36BB1BEF" w14:textId="24A6D298" w:rsidR="006B29E2" w:rsidRDefault="006B29E2" w:rsidP="006B29E2">
            <w:pPr>
              <w:pStyle w:val="afffffffffd"/>
            </w:pPr>
            <w:r>
              <w:rPr>
                <w:rFonts w:hint="eastAsia"/>
              </w:rPr>
              <w:t>较</w:t>
            </w:r>
            <w:r w:rsidRPr="000C5A18">
              <w:rPr>
                <w:rFonts w:hint="eastAsia"/>
              </w:rPr>
              <w:t>畅通</w:t>
            </w:r>
            <w:r>
              <w:rPr>
                <w:rFonts w:hint="eastAsia"/>
              </w:rPr>
              <w:t>或拥挤</w:t>
            </w:r>
          </w:p>
        </w:tc>
      </w:tr>
      <w:tr w:rsidR="006B29E2" w14:paraId="395E81F8" w14:textId="77777777" w:rsidTr="009A0613">
        <w:trPr>
          <w:jc w:val="center"/>
        </w:trPr>
        <w:tc>
          <w:tcPr>
            <w:tcW w:w="699" w:type="dxa"/>
            <w:vMerge w:val="restart"/>
            <w:shd w:val="clear" w:color="auto" w:fill="auto"/>
            <w:vAlign w:val="center"/>
          </w:tcPr>
          <w:p w14:paraId="760F7E9E" w14:textId="77777777" w:rsidR="006B29E2" w:rsidRDefault="006B29E2" w:rsidP="006B29E2">
            <w:pPr>
              <w:pStyle w:val="afffffffffd"/>
            </w:pPr>
            <w:r>
              <w:rPr>
                <w:rFonts w:hint="eastAsia"/>
              </w:rPr>
              <w:t>附加</w:t>
            </w:r>
          </w:p>
          <w:p w14:paraId="4B795FD2" w14:textId="77777777" w:rsidR="006B29E2" w:rsidRDefault="006B29E2" w:rsidP="006B29E2">
            <w:pPr>
              <w:pStyle w:val="afffffffffd"/>
            </w:pPr>
            <w:r>
              <w:rPr>
                <w:rFonts w:hint="eastAsia"/>
              </w:rPr>
              <w:t>条件</w:t>
            </w:r>
          </w:p>
        </w:tc>
        <w:tc>
          <w:tcPr>
            <w:tcW w:w="2268" w:type="dxa"/>
            <w:shd w:val="clear" w:color="auto" w:fill="auto"/>
            <w:vAlign w:val="center"/>
          </w:tcPr>
          <w:p w14:paraId="0A5DCED6" w14:textId="77777777" w:rsidR="006B29E2" w:rsidRDefault="006B29E2" w:rsidP="006B29E2">
            <w:pPr>
              <w:pStyle w:val="afffffffffd"/>
              <w:jc w:val="left"/>
            </w:pPr>
            <w:r w:rsidRPr="00601F38">
              <w:rPr>
                <w:color w:val="000000"/>
                <w:szCs w:val="18"/>
              </w:rPr>
              <w:t xml:space="preserve">1. </w:t>
            </w:r>
            <w:r w:rsidRPr="00601F38">
              <w:rPr>
                <w:rFonts w:hAnsi="宋体" w:cs="宋体" w:hint="eastAsia"/>
                <w:color w:val="000000"/>
                <w:szCs w:val="18"/>
              </w:rPr>
              <w:t>标志标线</w:t>
            </w:r>
          </w:p>
        </w:tc>
        <w:tc>
          <w:tcPr>
            <w:tcW w:w="6367" w:type="dxa"/>
            <w:gridSpan w:val="3"/>
            <w:shd w:val="clear" w:color="auto" w:fill="auto"/>
          </w:tcPr>
          <w:p w14:paraId="4BD4AF86" w14:textId="77777777" w:rsidR="006B29E2" w:rsidRDefault="006B29E2" w:rsidP="006B29E2">
            <w:pPr>
              <w:pStyle w:val="afffffffffd"/>
            </w:pPr>
            <w:r w:rsidRPr="00A16EB0">
              <w:rPr>
                <w:rFonts w:hint="eastAsia"/>
              </w:rPr>
              <w:t>清晰</w:t>
            </w:r>
          </w:p>
        </w:tc>
      </w:tr>
      <w:tr w:rsidR="006B29E2" w14:paraId="0F807B71" w14:textId="77777777" w:rsidTr="009A0613">
        <w:trPr>
          <w:jc w:val="center"/>
        </w:trPr>
        <w:tc>
          <w:tcPr>
            <w:tcW w:w="699" w:type="dxa"/>
            <w:vMerge/>
            <w:shd w:val="clear" w:color="auto" w:fill="auto"/>
            <w:vAlign w:val="center"/>
          </w:tcPr>
          <w:p w14:paraId="79ACDC36" w14:textId="77777777" w:rsidR="006B29E2" w:rsidRDefault="006B29E2" w:rsidP="006B29E2">
            <w:pPr>
              <w:pStyle w:val="afffffffffd"/>
            </w:pPr>
          </w:p>
        </w:tc>
        <w:tc>
          <w:tcPr>
            <w:tcW w:w="2268" w:type="dxa"/>
            <w:shd w:val="clear" w:color="auto" w:fill="auto"/>
            <w:vAlign w:val="center"/>
          </w:tcPr>
          <w:p w14:paraId="7788EAA4" w14:textId="77777777" w:rsidR="006B29E2" w:rsidRDefault="006B29E2" w:rsidP="006B29E2">
            <w:pPr>
              <w:pStyle w:val="afffffffffd"/>
              <w:jc w:val="left"/>
            </w:pPr>
            <w:r w:rsidRPr="00601F38">
              <w:rPr>
                <w:color w:val="000000"/>
                <w:szCs w:val="18"/>
              </w:rPr>
              <w:t xml:space="preserve">2. </w:t>
            </w:r>
            <w:r w:rsidRPr="00601F38">
              <w:rPr>
                <w:rFonts w:hAnsi="宋体" w:cs="宋体" w:hint="eastAsia"/>
                <w:color w:val="000000"/>
                <w:szCs w:val="18"/>
              </w:rPr>
              <w:t>道路平整度</w:t>
            </w:r>
          </w:p>
        </w:tc>
        <w:tc>
          <w:tcPr>
            <w:tcW w:w="6367" w:type="dxa"/>
            <w:gridSpan w:val="3"/>
            <w:shd w:val="clear" w:color="auto" w:fill="auto"/>
          </w:tcPr>
          <w:p w14:paraId="5A9E8C7D" w14:textId="77777777" w:rsidR="006B29E2" w:rsidRDefault="006B29E2" w:rsidP="006B29E2">
            <w:pPr>
              <w:pStyle w:val="afffffffffd"/>
            </w:pPr>
            <w:r w:rsidRPr="00A16EB0">
              <w:t>---</w:t>
            </w:r>
          </w:p>
        </w:tc>
      </w:tr>
      <w:tr w:rsidR="006B29E2" w14:paraId="4333EE22" w14:textId="77777777" w:rsidTr="009A0613">
        <w:trPr>
          <w:jc w:val="center"/>
        </w:trPr>
        <w:tc>
          <w:tcPr>
            <w:tcW w:w="699" w:type="dxa"/>
            <w:vMerge/>
            <w:shd w:val="clear" w:color="auto" w:fill="auto"/>
            <w:vAlign w:val="center"/>
          </w:tcPr>
          <w:p w14:paraId="4F0C6455" w14:textId="77777777" w:rsidR="006B29E2" w:rsidRDefault="006B29E2" w:rsidP="006B29E2">
            <w:pPr>
              <w:pStyle w:val="afffffffffd"/>
            </w:pPr>
          </w:p>
        </w:tc>
        <w:tc>
          <w:tcPr>
            <w:tcW w:w="2268" w:type="dxa"/>
            <w:shd w:val="clear" w:color="auto" w:fill="auto"/>
            <w:vAlign w:val="center"/>
          </w:tcPr>
          <w:p w14:paraId="2971F941" w14:textId="77777777" w:rsidR="006B29E2" w:rsidRDefault="006B29E2" w:rsidP="006B29E2">
            <w:pPr>
              <w:pStyle w:val="afffffffffd"/>
              <w:jc w:val="left"/>
            </w:pPr>
            <w:r w:rsidRPr="00601F38">
              <w:rPr>
                <w:color w:val="000000"/>
                <w:szCs w:val="18"/>
              </w:rPr>
              <w:t xml:space="preserve">3. </w:t>
            </w:r>
            <w:r w:rsidRPr="00601F38">
              <w:rPr>
                <w:rFonts w:hAnsi="宋体" w:cs="宋体" w:hint="eastAsia"/>
                <w:color w:val="000000"/>
                <w:szCs w:val="18"/>
              </w:rPr>
              <w:t>道路曲率</w:t>
            </w:r>
          </w:p>
        </w:tc>
        <w:tc>
          <w:tcPr>
            <w:tcW w:w="6367" w:type="dxa"/>
            <w:gridSpan w:val="3"/>
            <w:shd w:val="clear" w:color="auto" w:fill="auto"/>
          </w:tcPr>
          <w:p w14:paraId="14740D6E" w14:textId="77777777" w:rsidR="006B29E2" w:rsidRDefault="006B29E2" w:rsidP="006B29E2">
            <w:pPr>
              <w:pStyle w:val="afffffffffd"/>
            </w:pPr>
            <w:r w:rsidRPr="00A16EB0">
              <w:rPr>
                <w:rFonts w:hint="eastAsia"/>
              </w:rPr>
              <w:t>低曲率</w:t>
            </w:r>
          </w:p>
        </w:tc>
      </w:tr>
      <w:tr w:rsidR="006B29E2" w14:paraId="1DFA122E" w14:textId="77777777" w:rsidTr="009A0613">
        <w:trPr>
          <w:jc w:val="center"/>
        </w:trPr>
        <w:tc>
          <w:tcPr>
            <w:tcW w:w="699" w:type="dxa"/>
            <w:vMerge/>
            <w:shd w:val="clear" w:color="auto" w:fill="auto"/>
            <w:vAlign w:val="center"/>
          </w:tcPr>
          <w:p w14:paraId="3A435888" w14:textId="77777777" w:rsidR="006B29E2" w:rsidRDefault="006B29E2" w:rsidP="006B29E2">
            <w:pPr>
              <w:pStyle w:val="afffffffffd"/>
            </w:pPr>
          </w:p>
        </w:tc>
        <w:tc>
          <w:tcPr>
            <w:tcW w:w="2268" w:type="dxa"/>
            <w:shd w:val="clear" w:color="auto" w:fill="auto"/>
            <w:vAlign w:val="center"/>
          </w:tcPr>
          <w:p w14:paraId="44A82C80" w14:textId="77777777" w:rsidR="006B29E2" w:rsidRDefault="006B29E2" w:rsidP="006B29E2">
            <w:pPr>
              <w:pStyle w:val="afffffffffd"/>
              <w:jc w:val="left"/>
            </w:pPr>
            <w:r w:rsidRPr="00601F38">
              <w:rPr>
                <w:color w:val="000000"/>
                <w:szCs w:val="18"/>
              </w:rPr>
              <w:t xml:space="preserve">4. </w:t>
            </w:r>
            <w:r w:rsidRPr="00601F38">
              <w:rPr>
                <w:rFonts w:hAnsi="宋体" w:cs="宋体" w:hint="eastAsia"/>
                <w:color w:val="000000"/>
                <w:szCs w:val="18"/>
              </w:rPr>
              <w:t>最大纵坡值</w:t>
            </w:r>
          </w:p>
        </w:tc>
        <w:tc>
          <w:tcPr>
            <w:tcW w:w="6367" w:type="dxa"/>
            <w:gridSpan w:val="3"/>
            <w:shd w:val="clear" w:color="auto" w:fill="auto"/>
          </w:tcPr>
          <w:p w14:paraId="02C01534" w14:textId="5EA67339" w:rsidR="006B29E2" w:rsidRDefault="006B29E2" w:rsidP="006B29E2">
            <w:pPr>
              <w:pStyle w:val="afffffffffd"/>
            </w:pPr>
            <w:r w:rsidRPr="00887633">
              <w:t xml:space="preserve">[0, </w:t>
            </w:r>
            <w:r w:rsidRPr="00887633">
              <w:rPr>
                <w:rFonts w:hint="eastAsia"/>
              </w:rPr>
              <w:t>4%</w:t>
            </w:r>
            <w:r>
              <w:t>]</w:t>
            </w:r>
          </w:p>
        </w:tc>
      </w:tr>
      <w:tr w:rsidR="006B29E2" w14:paraId="56C3A801" w14:textId="77777777" w:rsidTr="009A0613">
        <w:trPr>
          <w:jc w:val="center"/>
        </w:trPr>
        <w:tc>
          <w:tcPr>
            <w:tcW w:w="699" w:type="dxa"/>
            <w:vMerge/>
            <w:shd w:val="clear" w:color="auto" w:fill="auto"/>
            <w:vAlign w:val="center"/>
          </w:tcPr>
          <w:p w14:paraId="1D984196" w14:textId="77777777" w:rsidR="006B29E2" w:rsidRDefault="006B29E2" w:rsidP="006B29E2">
            <w:pPr>
              <w:pStyle w:val="afffffffffd"/>
            </w:pPr>
          </w:p>
        </w:tc>
        <w:tc>
          <w:tcPr>
            <w:tcW w:w="2268" w:type="dxa"/>
            <w:shd w:val="clear" w:color="auto" w:fill="auto"/>
            <w:vAlign w:val="center"/>
          </w:tcPr>
          <w:p w14:paraId="7518DDEC" w14:textId="77777777" w:rsidR="006B29E2" w:rsidRDefault="006B29E2" w:rsidP="006B29E2">
            <w:pPr>
              <w:pStyle w:val="afffffffffd"/>
              <w:jc w:val="left"/>
            </w:pPr>
            <w:r w:rsidRPr="00601F38">
              <w:rPr>
                <w:color w:val="000000"/>
                <w:szCs w:val="18"/>
              </w:rPr>
              <w:t xml:space="preserve">5. </w:t>
            </w:r>
            <w:r w:rsidRPr="00601F38">
              <w:rPr>
                <w:rFonts w:hAnsi="宋体" w:cs="宋体" w:hint="eastAsia"/>
                <w:color w:val="000000"/>
                <w:szCs w:val="18"/>
              </w:rPr>
              <w:t>机非隔离情况</w:t>
            </w:r>
          </w:p>
        </w:tc>
        <w:tc>
          <w:tcPr>
            <w:tcW w:w="6367" w:type="dxa"/>
            <w:gridSpan w:val="3"/>
            <w:shd w:val="clear" w:color="auto" w:fill="auto"/>
          </w:tcPr>
          <w:p w14:paraId="56069D0C" w14:textId="77777777" w:rsidR="006B29E2" w:rsidRDefault="006B29E2" w:rsidP="006B29E2">
            <w:pPr>
              <w:pStyle w:val="afffffffffd"/>
            </w:pPr>
            <w:r w:rsidRPr="00A16EB0">
              <w:rPr>
                <w:rFonts w:hint="eastAsia"/>
              </w:rPr>
              <w:t>有</w:t>
            </w:r>
          </w:p>
        </w:tc>
      </w:tr>
      <w:tr w:rsidR="006B29E2" w14:paraId="7D2318E8" w14:textId="77777777" w:rsidTr="009A0613">
        <w:trPr>
          <w:jc w:val="center"/>
        </w:trPr>
        <w:tc>
          <w:tcPr>
            <w:tcW w:w="699" w:type="dxa"/>
            <w:vMerge/>
            <w:shd w:val="clear" w:color="auto" w:fill="auto"/>
            <w:vAlign w:val="center"/>
          </w:tcPr>
          <w:p w14:paraId="2B11159E" w14:textId="77777777" w:rsidR="006B29E2" w:rsidRDefault="006B29E2" w:rsidP="006B29E2">
            <w:pPr>
              <w:pStyle w:val="afffffffffd"/>
            </w:pPr>
          </w:p>
        </w:tc>
        <w:tc>
          <w:tcPr>
            <w:tcW w:w="2268" w:type="dxa"/>
            <w:shd w:val="clear" w:color="auto" w:fill="auto"/>
            <w:vAlign w:val="center"/>
          </w:tcPr>
          <w:p w14:paraId="49770D6A" w14:textId="77777777" w:rsidR="006B29E2" w:rsidRDefault="006B29E2" w:rsidP="006B29E2">
            <w:pPr>
              <w:pStyle w:val="afffffffffd"/>
              <w:jc w:val="left"/>
            </w:pPr>
            <w:r w:rsidRPr="00601F38">
              <w:rPr>
                <w:color w:val="000000"/>
                <w:szCs w:val="18"/>
              </w:rPr>
              <w:t xml:space="preserve">6. </w:t>
            </w:r>
            <w:r w:rsidRPr="00601F38">
              <w:rPr>
                <w:rFonts w:hAnsi="宋体" w:cs="宋体" w:hint="eastAsia"/>
                <w:color w:val="000000"/>
                <w:szCs w:val="18"/>
              </w:rPr>
              <w:t>人员密集场所</w:t>
            </w:r>
          </w:p>
        </w:tc>
        <w:tc>
          <w:tcPr>
            <w:tcW w:w="6367" w:type="dxa"/>
            <w:gridSpan w:val="3"/>
            <w:shd w:val="clear" w:color="auto" w:fill="auto"/>
          </w:tcPr>
          <w:p w14:paraId="774A6C21" w14:textId="77777777" w:rsidR="006B29E2" w:rsidRDefault="006B29E2" w:rsidP="006B29E2">
            <w:pPr>
              <w:pStyle w:val="afffffffffd"/>
            </w:pPr>
            <w:r w:rsidRPr="00A16EB0">
              <w:rPr>
                <w:rFonts w:hint="eastAsia"/>
              </w:rPr>
              <w:t>允许沿线有1个人员密集场所的道路接入点</w:t>
            </w:r>
          </w:p>
        </w:tc>
      </w:tr>
      <w:tr w:rsidR="006B29E2" w14:paraId="7F6688FF" w14:textId="77777777" w:rsidTr="009A0613">
        <w:trPr>
          <w:jc w:val="center"/>
        </w:trPr>
        <w:tc>
          <w:tcPr>
            <w:tcW w:w="699" w:type="dxa"/>
            <w:vMerge/>
            <w:shd w:val="clear" w:color="auto" w:fill="auto"/>
            <w:vAlign w:val="center"/>
          </w:tcPr>
          <w:p w14:paraId="467F8447" w14:textId="77777777" w:rsidR="006B29E2" w:rsidRDefault="006B29E2" w:rsidP="006B29E2">
            <w:pPr>
              <w:pStyle w:val="afffffffffd"/>
            </w:pPr>
          </w:p>
        </w:tc>
        <w:tc>
          <w:tcPr>
            <w:tcW w:w="2268" w:type="dxa"/>
            <w:shd w:val="clear" w:color="auto" w:fill="auto"/>
            <w:vAlign w:val="center"/>
          </w:tcPr>
          <w:p w14:paraId="25026559" w14:textId="77777777" w:rsidR="006B29E2" w:rsidRDefault="006B29E2" w:rsidP="006B29E2">
            <w:pPr>
              <w:pStyle w:val="afffffffffd"/>
              <w:jc w:val="left"/>
            </w:pPr>
            <w:r w:rsidRPr="00601F38">
              <w:rPr>
                <w:color w:val="000000"/>
                <w:szCs w:val="18"/>
              </w:rPr>
              <w:t xml:space="preserve">7. </w:t>
            </w:r>
            <w:r w:rsidRPr="00601F38">
              <w:rPr>
                <w:rFonts w:hAnsi="宋体" w:cs="宋体" w:hint="eastAsia"/>
                <w:color w:val="000000"/>
                <w:szCs w:val="18"/>
              </w:rPr>
              <w:t>中央分隔带</w:t>
            </w:r>
          </w:p>
        </w:tc>
        <w:tc>
          <w:tcPr>
            <w:tcW w:w="6367" w:type="dxa"/>
            <w:gridSpan w:val="3"/>
            <w:shd w:val="clear" w:color="auto" w:fill="auto"/>
          </w:tcPr>
          <w:p w14:paraId="67F6BABB" w14:textId="77777777" w:rsidR="006B29E2" w:rsidRDefault="006B29E2" w:rsidP="006B29E2">
            <w:pPr>
              <w:pStyle w:val="afffffffffd"/>
            </w:pPr>
            <w:r w:rsidRPr="00A16EB0">
              <w:t>---</w:t>
            </w:r>
          </w:p>
        </w:tc>
      </w:tr>
      <w:tr w:rsidR="006B29E2" w14:paraId="0D42A7BD" w14:textId="77777777" w:rsidTr="009A0613">
        <w:trPr>
          <w:jc w:val="center"/>
        </w:trPr>
        <w:tc>
          <w:tcPr>
            <w:tcW w:w="699" w:type="dxa"/>
            <w:vMerge/>
            <w:shd w:val="clear" w:color="auto" w:fill="auto"/>
            <w:vAlign w:val="center"/>
          </w:tcPr>
          <w:p w14:paraId="1BA2A283" w14:textId="77777777" w:rsidR="006B29E2" w:rsidRDefault="006B29E2" w:rsidP="006B29E2">
            <w:pPr>
              <w:pStyle w:val="afffffffffd"/>
            </w:pPr>
          </w:p>
        </w:tc>
        <w:tc>
          <w:tcPr>
            <w:tcW w:w="2268" w:type="dxa"/>
            <w:shd w:val="clear" w:color="auto" w:fill="auto"/>
            <w:vAlign w:val="center"/>
          </w:tcPr>
          <w:p w14:paraId="49414971" w14:textId="77777777" w:rsidR="006B29E2" w:rsidRDefault="006B29E2" w:rsidP="006B29E2">
            <w:pPr>
              <w:pStyle w:val="afffffffffd"/>
              <w:jc w:val="left"/>
            </w:pPr>
            <w:r w:rsidRPr="00601F38">
              <w:rPr>
                <w:color w:val="000000"/>
                <w:szCs w:val="18"/>
              </w:rPr>
              <w:t xml:space="preserve">8. </w:t>
            </w:r>
            <w:r w:rsidRPr="00601F38">
              <w:rPr>
                <w:rFonts w:hAnsi="宋体" w:cs="宋体" w:hint="eastAsia"/>
                <w:color w:val="000000"/>
                <w:szCs w:val="18"/>
              </w:rPr>
              <w:t>非信号控制交叉口</w:t>
            </w:r>
          </w:p>
        </w:tc>
        <w:tc>
          <w:tcPr>
            <w:tcW w:w="6367" w:type="dxa"/>
            <w:gridSpan w:val="3"/>
            <w:shd w:val="clear" w:color="auto" w:fill="auto"/>
          </w:tcPr>
          <w:p w14:paraId="68AB4353" w14:textId="77777777" w:rsidR="006B29E2" w:rsidRDefault="006B29E2" w:rsidP="006B29E2">
            <w:pPr>
              <w:pStyle w:val="afffffffffd"/>
            </w:pPr>
            <w:r w:rsidRPr="00A16EB0">
              <w:t>---</w:t>
            </w:r>
          </w:p>
        </w:tc>
      </w:tr>
      <w:tr w:rsidR="006B29E2" w14:paraId="05CBA747" w14:textId="77777777" w:rsidTr="009A0613">
        <w:trPr>
          <w:jc w:val="center"/>
        </w:trPr>
        <w:tc>
          <w:tcPr>
            <w:tcW w:w="699" w:type="dxa"/>
            <w:vMerge/>
            <w:shd w:val="clear" w:color="auto" w:fill="auto"/>
            <w:vAlign w:val="center"/>
          </w:tcPr>
          <w:p w14:paraId="5129B64E" w14:textId="77777777" w:rsidR="006B29E2" w:rsidRDefault="006B29E2" w:rsidP="006B29E2">
            <w:pPr>
              <w:pStyle w:val="afffffffffd"/>
            </w:pPr>
          </w:p>
        </w:tc>
        <w:tc>
          <w:tcPr>
            <w:tcW w:w="2268" w:type="dxa"/>
            <w:shd w:val="clear" w:color="auto" w:fill="auto"/>
            <w:vAlign w:val="center"/>
          </w:tcPr>
          <w:p w14:paraId="4843B477" w14:textId="77777777" w:rsidR="006B29E2" w:rsidRDefault="006B29E2" w:rsidP="006B29E2">
            <w:pPr>
              <w:pStyle w:val="afffffffffd"/>
              <w:jc w:val="left"/>
            </w:pPr>
            <w:r w:rsidRPr="00601F38">
              <w:rPr>
                <w:color w:val="000000"/>
                <w:szCs w:val="18"/>
              </w:rPr>
              <w:t xml:space="preserve">9. </w:t>
            </w:r>
            <w:r w:rsidRPr="00601F38">
              <w:rPr>
                <w:rFonts w:hAnsi="宋体" w:cs="宋体" w:hint="eastAsia"/>
                <w:color w:val="000000"/>
                <w:szCs w:val="18"/>
              </w:rPr>
              <w:t>隧道</w:t>
            </w:r>
          </w:p>
        </w:tc>
        <w:tc>
          <w:tcPr>
            <w:tcW w:w="6367" w:type="dxa"/>
            <w:gridSpan w:val="3"/>
            <w:shd w:val="clear" w:color="auto" w:fill="auto"/>
          </w:tcPr>
          <w:p w14:paraId="686F02CF" w14:textId="77777777" w:rsidR="006B29E2" w:rsidRDefault="006B29E2" w:rsidP="006B29E2">
            <w:pPr>
              <w:pStyle w:val="afffffffffd"/>
            </w:pPr>
            <w:r w:rsidRPr="00A16EB0">
              <w:t>---</w:t>
            </w:r>
          </w:p>
        </w:tc>
      </w:tr>
      <w:tr w:rsidR="006B29E2" w14:paraId="47C1FDEB" w14:textId="77777777" w:rsidTr="009A0613">
        <w:trPr>
          <w:jc w:val="center"/>
        </w:trPr>
        <w:tc>
          <w:tcPr>
            <w:tcW w:w="699" w:type="dxa"/>
            <w:vMerge/>
            <w:tcBorders>
              <w:bottom w:val="single" w:sz="8" w:space="0" w:color="auto"/>
            </w:tcBorders>
            <w:shd w:val="clear" w:color="auto" w:fill="auto"/>
            <w:vAlign w:val="center"/>
          </w:tcPr>
          <w:p w14:paraId="70DD0DBB" w14:textId="77777777" w:rsidR="006B29E2" w:rsidRDefault="006B29E2" w:rsidP="006B29E2">
            <w:pPr>
              <w:pStyle w:val="afffffffffd"/>
            </w:pPr>
          </w:p>
        </w:tc>
        <w:tc>
          <w:tcPr>
            <w:tcW w:w="2268" w:type="dxa"/>
            <w:tcBorders>
              <w:bottom w:val="single" w:sz="8" w:space="0" w:color="auto"/>
            </w:tcBorders>
            <w:shd w:val="clear" w:color="auto" w:fill="auto"/>
            <w:vAlign w:val="bottom"/>
          </w:tcPr>
          <w:p w14:paraId="6B64AEF3" w14:textId="77777777" w:rsidR="006B29E2" w:rsidRDefault="006B29E2" w:rsidP="006B29E2">
            <w:pPr>
              <w:pStyle w:val="afffffffffd"/>
              <w:jc w:val="left"/>
            </w:pPr>
            <w:r w:rsidRPr="00601F38">
              <w:rPr>
                <w:color w:val="000000"/>
                <w:szCs w:val="18"/>
              </w:rPr>
              <w:t>10.</w:t>
            </w:r>
            <w:r w:rsidRPr="00601F38">
              <w:rPr>
                <w:rFonts w:hAnsi="宋体" w:cs="宋体" w:hint="eastAsia"/>
                <w:color w:val="000000"/>
                <w:szCs w:val="18"/>
              </w:rPr>
              <w:t>交通组成</w:t>
            </w:r>
          </w:p>
        </w:tc>
        <w:tc>
          <w:tcPr>
            <w:tcW w:w="6367" w:type="dxa"/>
            <w:gridSpan w:val="3"/>
            <w:tcBorders>
              <w:bottom w:val="single" w:sz="8" w:space="0" w:color="auto"/>
            </w:tcBorders>
            <w:shd w:val="clear" w:color="auto" w:fill="auto"/>
          </w:tcPr>
          <w:p w14:paraId="10988F66" w14:textId="77777777" w:rsidR="006B29E2" w:rsidRDefault="006B29E2" w:rsidP="006B29E2">
            <w:pPr>
              <w:pStyle w:val="afffffffffd"/>
            </w:pPr>
            <w:r w:rsidRPr="00A16EB0">
              <w:rPr>
                <w:rFonts w:hint="eastAsia"/>
              </w:rPr>
              <w:t>大车比例不超过20%</w:t>
            </w:r>
          </w:p>
        </w:tc>
      </w:tr>
      <w:tr w:rsidR="006B29E2" w14:paraId="7772A45E" w14:textId="77777777" w:rsidTr="009A0613">
        <w:trPr>
          <w:jc w:val="center"/>
        </w:trPr>
        <w:tc>
          <w:tcPr>
            <w:tcW w:w="9334" w:type="dxa"/>
            <w:gridSpan w:val="5"/>
            <w:tcBorders>
              <w:top w:val="single" w:sz="8" w:space="0" w:color="auto"/>
              <w:bottom w:val="single" w:sz="8" w:space="0" w:color="auto"/>
            </w:tcBorders>
            <w:shd w:val="clear" w:color="auto" w:fill="auto"/>
            <w:vAlign w:val="center"/>
          </w:tcPr>
          <w:p w14:paraId="7836ED3F" w14:textId="77777777" w:rsidR="006B29E2" w:rsidRDefault="006B29E2" w:rsidP="006B29E2">
            <w:pPr>
              <w:pStyle w:val="a5"/>
              <w:numPr>
                <w:ilvl w:val="0"/>
                <w:numId w:val="48"/>
              </w:numPr>
              <w:ind w:left="838"/>
            </w:pPr>
            <w:r>
              <w:rPr>
                <w:rFonts w:hint="eastAsia"/>
              </w:rPr>
              <w:t>人员密集场所：人员密集的公共场所，主要针对学校、大中型商场、医院、电影院、剧场等同一时间聚集人数较多的场所；</w:t>
            </w:r>
          </w:p>
          <w:p w14:paraId="6E3871A9" w14:textId="362BDC44" w:rsidR="006B29E2" w:rsidRDefault="006B29E2" w:rsidP="006B29E2">
            <w:pPr>
              <w:pStyle w:val="a5"/>
            </w:pPr>
            <w:r>
              <w:rPr>
                <w:rFonts w:hint="eastAsia"/>
              </w:rPr>
              <w:t>曲率为曲线路段偏离直线的程度，用圆曲线最小半径衡量。圆曲线半径小于100</w:t>
            </w:r>
            <w:r w:rsidR="00805578">
              <w:rPr>
                <w:rFonts w:hint="eastAsia"/>
              </w:rPr>
              <w:t>m</w:t>
            </w:r>
            <w:r>
              <w:rPr>
                <w:rFonts w:hint="eastAsia"/>
              </w:rPr>
              <w:t>为高曲率；</w:t>
            </w:r>
          </w:p>
          <w:p w14:paraId="066D5044" w14:textId="4BADFBF0" w:rsidR="006B29E2" w:rsidRDefault="006B29E2" w:rsidP="006B29E2">
            <w:pPr>
              <w:pStyle w:val="a5"/>
            </w:pPr>
            <w:r>
              <w:rPr>
                <w:rFonts w:hint="eastAsia"/>
              </w:rPr>
              <w:t>道路交通指数是一种合理反映各等级道路车辆出行相对拥堵体验的标准化指标，以道路行程速度为核心计算参数，一般可分为</w:t>
            </w:r>
            <w:r w:rsidRPr="00B22A5B">
              <w:rPr>
                <w:rFonts w:hint="eastAsia"/>
              </w:rPr>
              <w:t>“畅通”、“</w:t>
            </w:r>
            <w:r>
              <w:rPr>
                <w:rFonts w:hint="eastAsia"/>
              </w:rPr>
              <w:t>较</w:t>
            </w:r>
            <w:r w:rsidRPr="00B22A5B">
              <w:rPr>
                <w:rFonts w:hint="eastAsia"/>
              </w:rPr>
              <w:t>畅通”、“</w:t>
            </w:r>
            <w:r>
              <w:rPr>
                <w:rFonts w:hint="eastAsia"/>
              </w:rPr>
              <w:t>拥挤</w:t>
            </w:r>
            <w:r w:rsidRPr="00B22A5B">
              <w:rPr>
                <w:rFonts w:hint="eastAsia"/>
              </w:rPr>
              <w:t>”、“</w:t>
            </w:r>
            <w:r>
              <w:rPr>
                <w:rFonts w:hint="eastAsia"/>
              </w:rPr>
              <w:t>堵塞</w:t>
            </w:r>
            <w:r w:rsidRPr="00B22A5B">
              <w:rPr>
                <w:rFonts w:hint="eastAsia"/>
              </w:rPr>
              <w:t>”</w:t>
            </w:r>
            <w:r>
              <w:t>4</w:t>
            </w:r>
            <w:r>
              <w:rPr>
                <w:rFonts w:hint="eastAsia"/>
              </w:rPr>
              <w:t>个等级；</w:t>
            </w:r>
          </w:p>
          <w:p w14:paraId="2AACFB86" w14:textId="6CA6FADB" w:rsidR="006B29E2" w:rsidRDefault="006B29E2" w:rsidP="006B29E2">
            <w:pPr>
              <w:pStyle w:val="a5"/>
            </w:pPr>
            <w:r>
              <w:rPr>
                <w:rFonts w:hint="eastAsia"/>
              </w:rPr>
              <w:t>道路平整度指路面表面相对于理想平面的竖向偏差，可用国际平整指数IRI衡量。IRI小于2.0m/km定义为路面状况好；</w:t>
            </w:r>
          </w:p>
          <w:p w14:paraId="493A0DB5" w14:textId="637A6724" w:rsidR="006B29E2" w:rsidRDefault="006B29E2" w:rsidP="006B29E2">
            <w:pPr>
              <w:pStyle w:val="a5"/>
            </w:pPr>
            <w:r>
              <w:rPr>
                <w:rFonts w:hint="eastAsia"/>
              </w:rPr>
              <w:t>交通量以每车道日平均小时车辆数计；</w:t>
            </w:r>
          </w:p>
          <w:p w14:paraId="532CC446" w14:textId="77777777" w:rsidR="006B29E2" w:rsidRPr="00887633" w:rsidRDefault="006B29E2" w:rsidP="006B29E2">
            <w:pPr>
              <w:pStyle w:val="a5"/>
            </w:pPr>
            <w:r>
              <w:rPr>
                <w:rFonts w:hint="eastAsia"/>
              </w:rPr>
              <w:t>“---”为不作要求。</w:t>
            </w:r>
          </w:p>
        </w:tc>
      </w:tr>
    </w:tbl>
    <w:p w14:paraId="089F9D67" w14:textId="757FFFA6" w:rsidR="00EC25B3" w:rsidRDefault="00EC25B3" w:rsidP="007E5DB3">
      <w:pPr>
        <w:pStyle w:val="afffff"/>
        <w:ind w:firstLine="420"/>
        <w:rPr>
          <w:rFonts w:ascii="Times New Roman"/>
        </w:rPr>
      </w:pPr>
    </w:p>
    <w:p w14:paraId="4A7F7EDC" w14:textId="16CC6558" w:rsidR="00EC25B3" w:rsidRDefault="00EC25B3" w:rsidP="007E5DB3">
      <w:pPr>
        <w:pStyle w:val="afffff"/>
        <w:ind w:firstLine="420"/>
        <w:rPr>
          <w:rFonts w:ascii="Times New Roman"/>
        </w:rPr>
      </w:pPr>
    </w:p>
    <w:p w14:paraId="3A58A0F5" w14:textId="21ABF3D4" w:rsidR="00EC25B3" w:rsidRDefault="00EC25B3" w:rsidP="007E5DB3">
      <w:pPr>
        <w:pStyle w:val="afffff"/>
        <w:ind w:firstLine="420"/>
        <w:rPr>
          <w:rFonts w:ascii="Times New Roman"/>
        </w:rPr>
      </w:pPr>
    </w:p>
    <w:p w14:paraId="5CB5DA64" w14:textId="51E60361" w:rsidR="00EC25B3" w:rsidRDefault="00EC25B3" w:rsidP="007E5DB3">
      <w:pPr>
        <w:pStyle w:val="afffff"/>
        <w:ind w:firstLine="420"/>
        <w:rPr>
          <w:rFonts w:ascii="Times New Roman"/>
        </w:rPr>
      </w:pPr>
    </w:p>
    <w:p w14:paraId="001C7FC7" w14:textId="6B1E6E78" w:rsidR="00EC25B3" w:rsidRDefault="00EC25B3" w:rsidP="007E5DB3">
      <w:pPr>
        <w:pStyle w:val="afffff"/>
        <w:ind w:firstLine="420"/>
        <w:rPr>
          <w:rFonts w:ascii="Times New Roman"/>
        </w:rPr>
      </w:pPr>
    </w:p>
    <w:p w14:paraId="0980D8D9" w14:textId="4981FD90" w:rsidR="00EC25B3" w:rsidRDefault="00EC25B3" w:rsidP="007E5DB3">
      <w:pPr>
        <w:pStyle w:val="afffff"/>
        <w:ind w:firstLine="420"/>
        <w:rPr>
          <w:rFonts w:ascii="Times New Roman"/>
        </w:rPr>
      </w:pPr>
    </w:p>
    <w:p w14:paraId="1AE9591A" w14:textId="77777777" w:rsidR="00EC25B3" w:rsidRDefault="00EC25B3" w:rsidP="007E5DB3">
      <w:pPr>
        <w:pStyle w:val="afffff"/>
        <w:ind w:firstLine="420"/>
        <w:rPr>
          <w:rFonts w:ascii="Times New Roman"/>
        </w:rPr>
      </w:pPr>
    </w:p>
    <w:p w14:paraId="2253D2BF" w14:textId="77777777" w:rsidR="00EC25B3" w:rsidRPr="009D6DEA" w:rsidRDefault="00EC25B3" w:rsidP="00EC25B3">
      <w:pPr>
        <w:pStyle w:val="aff1"/>
        <w:spacing w:before="156" w:after="156"/>
      </w:pPr>
      <w:r w:rsidRPr="009D6DEA">
        <w:lastRenderedPageBreak/>
        <w:t>自动驾驶道路测试道路环境分级表-</w:t>
      </w:r>
      <w:r w:rsidRPr="009D6DEA">
        <w:t>Ⅳ</w:t>
      </w:r>
      <w:r w:rsidRPr="009D6DEA">
        <w:t>类</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2268"/>
        <w:gridCol w:w="1418"/>
        <w:gridCol w:w="2551"/>
        <w:gridCol w:w="2398"/>
      </w:tblGrid>
      <w:tr w:rsidR="00EC25B3" w14:paraId="65C597FF" w14:textId="77777777" w:rsidTr="009A0613">
        <w:trPr>
          <w:tblHeader/>
          <w:jc w:val="center"/>
        </w:trPr>
        <w:tc>
          <w:tcPr>
            <w:tcW w:w="2967" w:type="dxa"/>
            <w:gridSpan w:val="2"/>
            <w:tcBorders>
              <w:top w:val="single" w:sz="8" w:space="0" w:color="auto"/>
              <w:bottom w:val="single" w:sz="8" w:space="0" w:color="auto"/>
            </w:tcBorders>
            <w:shd w:val="clear" w:color="auto" w:fill="auto"/>
            <w:vAlign w:val="center"/>
          </w:tcPr>
          <w:p w14:paraId="0A9A0AB5" w14:textId="77777777" w:rsidR="00EC25B3" w:rsidRDefault="00EC25B3" w:rsidP="009A0613">
            <w:pPr>
              <w:pStyle w:val="afffffffffd"/>
            </w:pPr>
            <w:r>
              <w:rPr>
                <w:rFonts w:hint="eastAsia"/>
              </w:rPr>
              <w:t>因素</w:t>
            </w:r>
          </w:p>
        </w:tc>
        <w:tc>
          <w:tcPr>
            <w:tcW w:w="6367" w:type="dxa"/>
            <w:gridSpan w:val="3"/>
            <w:tcBorders>
              <w:top w:val="single" w:sz="8" w:space="0" w:color="auto"/>
              <w:bottom w:val="single" w:sz="8" w:space="0" w:color="auto"/>
            </w:tcBorders>
            <w:shd w:val="clear" w:color="auto" w:fill="auto"/>
            <w:vAlign w:val="center"/>
          </w:tcPr>
          <w:p w14:paraId="52997FB8" w14:textId="77777777" w:rsidR="00EC25B3" w:rsidRDefault="00EC25B3" w:rsidP="009A0613">
            <w:pPr>
              <w:pStyle w:val="afffffffffd"/>
            </w:pPr>
            <w:r w:rsidRPr="00BC1318">
              <w:rPr>
                <w:rFonts w:hint="eastAsia"/>
              </w:rPr>
              <w:t>Ⅳ类，高风险</w:t>
            </w:r>
          </w:p>
        </w:tc>
      </w:tr>
      <w:tr w:rsidR="006B29E2" w14:paraId="55A46D0A" w14:textId="77777777" w:rsidTr="004B7DC6">
        <w:trPr>
          <w:jc w:val="center"/>
        </w:trPr>
        <w:tc>
          <w:tcPr>
            <w:tcW w:w="699" w:type="dxa"/>
            <w:vMerge w:val="restart"/>
            <w:tcBorders>
              <w:top w:val="single" w:sz="8" w:space="0" w:color="auto"/>
            </w:tcBorders>
            <w:shd w:val="clear" w:color="auto" w:fill="auto"/>
            <w:vAlign w:val="center"/>
          </w:tcPr>
          <w:p w14:paraId="68650FE4" w14:textId="77777777" w:rsidR="006B29E2" w:rsidRDefault="006B29E2" w:rsidP="006B29E2">
            <w:pPr>
              <w:pStyle w:val="afffffffffd"/>
            </w:pPr>
            <w:r>
              <w:rPr>
                <w:rFonts w:hint="eastAsia"/>
              </w:rPr>
              <w:t>关键分级因素</w:t>
            </w:r>
          </w:p>
        </w:tc>
        <w:tc>
          <w:tcPr>
            <w:tcW w:w="2268" w:type="dxa"/>
            <w:vMerge w:val="restart"/>
            <w:tcBorders>
              <w:top w:val="single" w:sz="8" w:space="0" w:color="auto"/>
            </w:tcBorders>
            <w:shd w:val="clear" w:color="auto" w:fill="auto"/>
            <w:vAlign w:val="center"/>
          </w:tcPr>
          <w:p w14:paraId="081F7A25" w14:textId="77777777" w:rsidR="006B29E2" w:rsidRDefault="006B29E2" w:rsidP="006B29E2">
            <w:pPr>
              <w:pStyle w:val="afffffffffd"/>
              <w:jc w:val="left"/>
            </w:pPr>
            <w:r w:rsidRPr="00601F38">
              <w:rPr>
                <w:color w:val="000000"/>
                <w:szCs w:val="18"/>
              </w:rPr>
              <w:t>1.</w:t>
            </w:r>
            <w:r w:rsidRPr="00601F38">
              <w:rPr>
                <w:rFonts w:hAnsi="宋体" w:cs="宋体" w:hint="eastAsia"/>
                <w:color w:val="000000"/>
                <w:szCs w:val="18"/>
              </w:rPr>
              <w:t>道路等级与交通流量</w:t>
            </w:r>
          </w:p>
        </w:tc>
        <w:tc>
          <w:tcPr>
            <w:tcW w:w="1418" w:type="dxa"/>
            <w:tcBorders>
              <w:top w:val="single" w:sz="8" w:space="0" w:color="auto"/>
            </w:tcBorders>
            <w:shd w:val="clear" w:color="auto" w:fill="auto"/>
            <w:vAlign w:val="center"/>
          </w:tcPr>
          <w:p w14:paraId="3A9D8887" w14:textId="77777777" w:rsidR="006B29E2" w:rsidRDefault="006B29E2" w:rsidP="006B29E2">
            <w:pPr>
              <w:pStyle w:val="afffffffffd"/>
            </w:pPr>
            <w:r w:rsidRPr="0044312E">
              <w:rPr>
                <w:rFonts w:hint="eastAsia"/>
              </w:rPr>
              <w:t>道路等级</w:t>
            </w:r>
          </w:p>
        </w:tc>
        <w:tc>
          <w:tcPr>
            <w:tcW w:w="2551" w:type="dxa"/>
            <w:tcBorders>
              <w:top w:val="single" w:sz="8" w:space="0" w:color="auto"/>
            </w:tcBorders>
            <w:shd w:val="clear" w:color="auto" w:fill="auto"/>
          </w:tcPr>
          <w:p w14:paraId="488B6787" w14:textId="77777777" w:rsidR="006B29E2" w:rsidRDefault="006B29E2" w:rsidP="006B29E2">
            <w:pPr>
              <w:pStyle w:val="afffffffffd"/>
            </w:pPr>
            <w:r w:rsidRPr="0044312E">
              <w:rPr>
                <w:rFonts w:hint="eastAsia"/>
              </w:rPr>
              <w:t>设计车速</w:t>
            </w:r>
          </w:p>
          <w:p w14:paraId="270F80A2" w14:textId="77777777" w:rsidR="006B29E2" w:rsidRDefault="006B29E2" w:rsidP="006B29E2">
            <w:pPr>
              <w:pStyle w:val="afffffffffd"/>
            </w:pPr>
            <w:r w:rsidRPr="0044312E">
              <w:rPr>
                <w:rFonts w:hint="eastAsia"/>
              </w:rPr>
              <w:t>km/h</w:t>
            </w:r>
          </w:p>
        </w:tc>
        <w:tc>
          <w:tcPr>
            <w:tcW w:w="2398" w:type="dxa"/>
            <w:tcBorders>
              <w:top w:val="single" w:sz="8" w:space="0" w:color="auto"/>
            </w:tcBorders>
            <w:shd w:val="clear" w:color="auto" w:fill="auto"/>
            <w:vAlign w:val="center"/>
          </w:tcPr>
          <w:p w14:paraId="14C7F23B" w14:textId="709180EE" w:rsidR="006B29E2" w:rsidRDefault="006B29E2" w:rsidP="006B29E2">
            <w:pPr>
              <w:pStyle w:val="afffffffffd"/>
            </w:pPr>
            <w:r w:rsidRPr="00BA4CC0">
              <w:rPr>
                <w:rFonts w:hAnsi="宋体" w:hint="eastAsia"/>
              </w:rPr>
              <w:t>交通量</w:t>
            </w:r>
          </w:p>
        </w:tc>
      </w:tr>
      <w:tr w:rsidR="006B29E2" w14:paraId="156FB287" w14:textId="77777777" w:rsidTr="009A0613">
        <w:trPr>
          <w:jc w:val="center"/>
        </w:trPr>
        <w:tc>
          <w:tcPr>
            <w:tcW w:w="699" w:type="dxa"/>
            <w:vMerge/>
            <w:shd w:val="clear" w:color="auto" w:fill="auto"/>
            <w:vAlign w:val="center"/>
          </w:tcPr>
          <w:p w14:paraId="1FF80DE6" w14:textId="77777777" w:rsidR="006B29E2" w:rsidRDefault="006B29E2" w:rsidP="006B29E2">
            <w:pPr>
              <w:pStyle w:val="afffffffffd"/>
            </w:pPr>
          </w:p>
        </w:tc>
        <w:tc>
          <w:tcPr>
            <w:tcW w:w="2268" w:type="dxa"/>
            <w:vMerge/>
            <w:shd w:val="clear" w:color="auto" w:fill="auto"/>
            <w:vAlign w:val="center"/>
          </w:tcPr>
          <w:p w14:paraId="0A39EE4D" w14:textId="77777777" w:rsidR="006B29E2" w:rsidRDefault="006B29E2" w:rsidP="006B29E2">
            <w:pPr>
              <w:pStyle w:val="afffffffffd"/>
              <w:jc w:val="left"/>
            </w:pPr>
          </w:p>
        </w:tc>
        <w:tc>
          <w:tcPr>
            <w:tcW w:w="1418" w:type="dxa"/>
            <w:shd w:val="clear" w:color="auto" w:fill="auto"/>
          </w:tcPr>
          <w:p w14:paraId="6B77A6DC" w14:textId="77777777" w:rsidR="006B29E2" w:rsidRDefault="006B29E2" w:rsidP="006B29E2">
            <w:pPr>
              <w:pStyle w:val="afffffffffd"/>
            </w:pPr>
            <w:r w:rsidRPr="0044312E">
              <w:rPr>
                <w:rFonts w:hint="eastAsia"/>
              </w:rPr>
              <w:t>快速路</w:t>
            </w:r>
          </w:p>
        </w:tc>
        <w:tc>
          <w:tcPr>
            <w:tcW w:w="2551" w:type="dxa"/>
            <w:shd w:val="clear" w:color="auto" w:fill="auto"/>
          </w:tcPr>
          <w:p w14:paraId="68492A2C" w14:textId="17941B69" w:rsidR="006B29E2" w:rsidRDefault="006B29E2" w:rsidP="006B29E2">
            <w:pPr>
              <w:pStyle w:val="afffffffffd"/>
            </w:pPr>
            <w:r w:rsidRPr="0044312E">
              <w:rPr>
                <w:rFonts w:hint="eastAsia"/>
              </w:rPr>
              <w:t>100</w:t>
            </w:r>
            <w:r>
              <w:rPr>
                <w:rFonts w:hint="eastAsia"/>
              </w:rPr>
              <w:t>及以上</w:t>
            </w:r>
          </w:p>
        </w:tc>
        <w:tc>
          <w:tcPr>
            <w:tcW w:w="2398" w:type="dxa"/>
            <w:shd w:val="clear" w:color="auto" w:fill="auto"/>
          </w:tcPr>
          <w:p w14:paraId="59E3DBAF" w14:textId="0D8CDF0B" w:rsidR="006B29E2" w:rsidRDefault="006B29E2" w:rsidP="006B29E2">
            <w:pPr>
              <w:pStyle w:val="afffffffffd"/>
            </w:pPr>
            <w:r>
              <w:t>(</w:t>
            </w:r>
            <w:r w:rsidRPr="00763C2E">
              <w:rPr>
                <w:rFonts w:hint="eastAsia"/>
              </w:rPr>
              <w:t>1100</w:t>
            </w:r>
            <w:r w:rsidRPr="00887633">
              <w:t xml:space="preserve">, </w:t>
            </w:r>
            <w:r>
              <w:rPr>
                <w:rFonts w:hint="eastAsia"/>
              </w:rPr>
              <w:t>∞</w:t>
            </w:r>
            <w:r>
              <w:t>]</w:t>
            </w:r>
          </w:p>
        </w:tc>
      </w:tr>
      <w:tr w:rsidR="006B29E2" w14:paraId="1D75CFB3" w14:textId="77777777" w:rsidTr="009A0613">
        <w:trPr>
          <w:jc w:val="center"/>
        </w:trPr>
        <w:tc>
          <w:tcPr>
            <w:tcW w:w="699" w:type="dxa"/>
            <w:vMerge/>
            <w:shd w:val="clear" w:color="auto" w:fill="auto"/>
            <w:vAlign w:val="center"/>
          </w:tcPr>
          <w:p w14:paraId="7920925F" w14:textId="77777777" w:rsidR="006B29E2" w:rsidRDefault="006B29E2" w:rsidP="006B29E2">
            <w:pPr>
              <w:pStyle w:val="afffffffffd"/>
            </w:pPr>
          </w:p>
        </w:tc>
        <w:tc>
          <w:tcPr>
            <w:tcW w:w="2268" w:type="dxa"/>
            <w:vMerge/>
            <w:shd w:val="clear" w:color="auto" w:fill="auto"/>
            <w:vAlign w:val="center"/>
          </w:tcPr>
          <w:p w14:paraId="719C4297" w14:textId="77777777" w:rsidR="006B29E2" w:rsidRDefault="006B29E2" w:rsidP="006B29E2">
            <w:pPr>
              <w:pStyle w:val="afffffffffd"/>
              <w:jc w:val="left"/>
            </w:pPr>
          </w:p>
        </w:tc>
        <w:tc>
          <w:tcPr>
            <w:tcW w:w="1418" w:type="dxa"/>
            <w:shd w:val="clear" w:color="auto" w:fill="auto"/>
          </w:tcPr>
          <w:p w14:paraId="12B39345" w14:textId="77777777" w:rsidR="006B29E2" w:rsidRDefault="006B29E2" w:rsidP="006B29E2">
            <w:pPr>
              <w:pStyle w:val="afffffffffd"/>
            </w:pPr>
            <w:r w:rsidRPr="0044312E">
              <w:rPr>
                <w:rFonts w:hint="eastAsia"/>
              </w:rPr>
              <w:t>主干道</w:t>
            </w:r>
          </w:p>
        </w:tc>
        <w:tc>
          <w:tcPr>
            <w:tcW w:w="2551" w:type="dxa"/>
            <w:shd w:val="clear" w:color="auto" w:fill="auto"/>
          </w:tcPr>
          <w:p w14:paraId="0E256DA6" w14:textId="725C4617" w:rsidR="006B29E2" w:rsidRDefault="006B29E2" w:rsidP="006B29E2">
            <w:pPr>
              <w:pStyle w:val="afffffffffd"/>
            </w:pPr>
            <w:r w:rsidRPr="0044312E">
              <w:rPr>
                <w:rFonts w:hint="eastAsia"/>
              </w:rPr>
              <w:t>60</w:t>
            </w:r>
            <w:r>
              <w:rPr>
                <w:rFonts w:hint="eastAsia"/>
              </w:rPr>
              <w:t>及以上</w:t>
            </w:r>
          </w:p>
        </w:tc>
        <w:tc>
          <w:tcPr>
            <w:tcW w:w="2398" w:type="dxa"/>
            <w:shd w:val="clear" w:color="auto" w:fill="auto"/>
          </w:tcPr>
          <w:p w14:paraId="4CEC39E4" w14:textId="70556097" w:rsidR="006B29E2" w:rsidRDefault="006B29E2" w:rsidP="006B29E2">
            <w:pPr>
              <w:pStyle w:val="afffffffffd"/>
            </w:pPr>
            <w:r>
              <w:t>(</w:t>
            </w:r>
            <w:r w:rsidRPr="00763C2E">
              <w:rPr>
                <w:rFonts w:hint="eastAsia"/>
              </w:rPr>
              <w:t>850</w:t>
            </w:r>
            <w:r w:rsidRPr="00887633">
              <w:t xml:space="preserve">, </w:t>
            </w:r>
            <w:r>
              <w:rPr>
                <w:rFonts w:hint="eastAsia"/>
              </w:rPr>
              <w:t>∞</w:t>
            </w:r>
            <w:r>
              <w:t>]</w:t>
            </w:r>
          </w:p>
        </w:tc>
      </w:tr>
      <w:tr w:rsidR="006B29E2" w14:paraId="46D8C75B" w14:textId="77777777" w:rsidTr="009A0613">
        <w:trPr>
          <w:jc w:val="center"/>
        </w:trPr>
        <w:tc>
          <w:tcPr>
            <w:tcW w:w="699" w:type="dxa"/>
            <w:vMerge/>
            <w:shd w:val="clear" w:color="auto" w:fill="auto"/>
            <w:vAlign w:val="center"/>
          </w:tcPr>
          <w:p w14:paraId="4BADC0C5" w14:textId="77777777" w:rsidR="006B29E2" w:rsidRDefault="006B29E2" w:rsidP="006B29E2">
            <w:pPr>
              <w:pStyle w:val="afffffffffd"/>
            </w:pPr>
          </w:p>
        </w:tc>
        <w:tc>
          <w:tcPr>
            <w:tcW w:w="2268" w:type="dxa"/>
            <w:vMerge/>
            <w:shd w:val="clear" w:color="auto" w:fill="auto"/>
            <w:vAlign w:val="center"/>
          </w:tcPr>
          <w:p w14:paraId="63C92EFD" w14:textId="77777777" w:rsidR="006B29E2" w:rsidRDefault="006B29E2" w:rsidP="006B29E2">
            <w:pPr>
              <w:pStyle w:val="afffffffffd"/>
              <w:jc w:val="left"/>
            </w:pPr>
          </w:p>
        </w:tc>
        <w:tc>
          <w:tcPr>
            <w:tcW w:w="1418" w:type="dxa"/>
            <w:shd w:val="clear" w:color="auto" w:fill="auto"/>
          </w:tcPr>
          <w:p w14:paraId="381C8F8E" w14:textId="77777777" w:rsidR="006B29E2" w:rsidRPr="00887633" w:rsidRDefault="006B29E2" w:rsidP="006B29E2">
            <w:pPr>
              <w:pStyle w:val="afffffffffd"/>
            </w:pPr>
            <w:r w:rsidRPr="0044312E">
              <w:rPr>
                <w:rFonts w:hint="eastAsia"/>
              </w:rPr>
              <w:t>次干道</w:t>
            </w:r>
          </w:p>
        </w:tc>
        <w:tc>
          <w:tcPr>
            <w:tcW w:w="2551" w:type="dxa"/>
            <w:shd w:val="clear" w:color="auto" w:fill="auto"/>
          </w:tcPr>
          <w:p w14:paraId="3ABC06CA" w14:textId="77777777" w:rsidR="006B29E2" w:rsidRPr="00887633" w:rsidRDefault="006B29E2" w:rsidP="006B29E2">
            <w:pPr>
              <w:pStyle w:val="afffffffffd"/>
            </w:pPr>
            <w:r w:rsidRPr="0044312E">
              <w:rPr>
                <w:rFonts w:hint="eastAsia"/>
              </w:rPr>
              <w:t>50</w:t>
            </w:r>
          </w:p>
        </w:tc>
        <w:tc>
          <w:tcPr>
            <w:tcW w:w="2398" w:type="dxa"/>
            <w:shd w:val="clear" w:color="auto" w:fill="auto"/>
          </w:tcPr>
          <w:p w14:paraId="5A5D42CE" w14:textId="16677885" w:rsidR="006B29E2" w:rsidRPr="00887633" w:rsidRDefault="006B29E2" w:rsidP="006B29E2">
            <w:pPr>
              <w:pStyle w:val="afffffffffd"/>
            </w:pPr>
            <w:r>
              <w:t>(</w:t>
            </w:r>
            <w:r w:rsidRPr="00763C2E">
              <w:rPr>
                <w:rFonts w:hint="eastAsia"/>
              </w:rPr>
              <w:t>800</w:t>
            </w:r>
            <w:r w:rsidRPr="00887633">
              <w:t xml:space="preserve">, </w:t>
            </w:r>
            <w:r>
              <w:rPr>
                <w:rFonts w:hint="eastAsia"/>
              </w:rPr>
              <w:t>∞</w:t>
            </w:r>
            <w:r>
              <w:t>]</w:t>
            </w:r>
          </w:p>
        </w:tc>
      </w:tr>
      <w:tr w:rsidR="006B29E2" w14:paraId="0A6C15A5" w14:textId="77777777" w:rsidTr="009A0613">
        <w:trPr>
          <w:jc w:val="center"/>
        </w:trPr>
        <w:tc>
          <w:tcPr>
            <w:tcW w:w="699" w:type="dxa"/>
            <w:vMerge/>
            <w:shd w:val="clear" w:color="auto" w:fill="auto"/>
            <w:vAlign w:val="center"/>
          </w:tcPr>
          <w:p w14:paraId="0564C4D4" w14:textId="77777777" w:rsidR="006B29E2" w:rsidRDefault="006B29E2" w:rsidP="006B29E2">
            <w:pPr>
              <w:pStyle w:val="afffffffffd"/>
            </w:pPr>
          </w:p>
        </w:tc>
        <w:tc>
          <w:tcPr>
            <w:tcW w:w="2268" w:type="dxa"/>
            <w:vMerge/>
            <w:shd w:val="clear" w:color="auto" w:fill="auto"/>
            <w:vAlign w:val="center"/>
          </w:tcPr>
          <w:p w14:paraId="05DFB988" w14:textId="77777777" w:rsidR="006B29E2" w:rsidRDefault="006B29E2" w:rsidP="006B29E2">
            <w:pPr>
              <w:pStyle w:val="afffffffffd"/>
              <w:jc w:val="left"/>
            </w:pPr>
          </w:p>
        </w:tc>
        <w:tc>
          <w:tcPr>
            <w:tcW w:w="1418" w:type="dxa"/>
            <w:shd w:val="clear" w:color="auto" w:fill="auto"/>
          </w:tcPr>
          <w:p w14:paraId="72DD58F1" w14:textId="77777777" w:rsidR="006B29E2" w:rsidRPr="00887633" w:rsidRDefault="006B29E2" w:rsidP="006B29E2">
            <w:pPr>
              <w:pStyle w:val="afffffffffd"/>
            </w:pPr>
            <w:r w:rsidRPr="0044312E">
              <w:rPr>
                <w:rFonts w:hint="eastAsia"/>
              </w:rPr>
              <w:t>支路</w:t>
            </w:r>
          </w:p>
        </w:tc>
        <w:tc>
          <w:tcPr>
            <w:tcW w:w="2551" w:type="dxa"/>
            <w:shd w:val="clear" w:color="auto" w:fill="auto"/>
          </w:tcPr>
          <w:p w14:paraId="30A9FAC8" w14:textId="77777777" w:rsidR="006B29E2" w:rsidRPr="00887633" w:rsidRDefault="006B29E2" w:rsidP="006B29E2">
            <w:pPr>
              <w:pStyle w:val="afffffffffd"/>
            </w:pPr>
            <w:r w:rsidRPr="0044312E">
              <w:rPr>
                <w:rFonts w:hint="eastAsia"/>
              </w:rPr>
              <w:t>40</w:t>
            </w:r>
          </w:p>
        </w:tc>
        <w:tc>
          <w:tcPr>
            <w:tcW w:w="2398" w:type="dxa"/>
            <w:shd w:val="clear" w:color="auto" w:fill="auto"/>
          </w:tcPr>
          <w:p w14:paraId="04068D6C" w14:textId="1A873CF1" w:rsidR="006B29E2" w:rsidRPr="00887633" w:rsidRDefault="006B29E2" w:rsidP="006B29E2">
            <w:pPr>
              <w:pStyle w:val="afffffffffd"/>
            </w:pPr>
            <w:r>
              <w:t>(</w:t>
            </w:r>
            <w:r w:rsidRPr="00763C2E">
              <w:rPr>
                <w:rFonts w:hint="eastAsia"/>
              </w:rPr>
              <w:t>730</w:t>
            </w:r>
            <w:r w:rsidRPr="00887633">
              <w:t xml:space="preserve">, </w:t>
            </w:r>
            <w:r>
              <w:rPr>
                <w:rFonts w:hint="eastAsia"/>
              </w:rPr>
              <w:t>∞</w:t>
            </w:r>
            <w:r>
              <w:t>]</w:t>
            </w:r>
          </w:p>
        </w:tc>
      </w:tr>
      <w:tr w:rsidR="006B29E2" w14:paraId="02E2D083" w14:textId="77777777" w:rsidTr="009A0613">
        <w:trPr>
          <w:jc w:val="center"/>
        </w:trPr>
        <w:tc>
          <w:tcPr>
            <w:tcW w:w="699" w:type="dxa"/>
            <w:vMerge/>
            <w:shd w:val="clear" w:color="auto" w:fill="auto"/>
            <w:vAlign w:val="center"/>
          </w:tcPr>
          <w:p w14:paraId="6F871143" w14:textId="77777777" w:rsidR="006B29E2" w:rsidRDefault="006B29E2" w:rsidP="006B29E2">
            <w:pPr>
              <w:pStyle w:val="afffffffffd"/>
            </w:pPr>
          </w:p>
        </w:tc>
        <w:tc>
          <w:tcPr>
            <w:tcW w:w="2268" w:type="dxa"/>
            <w:vMerge/>
            <w:shd w:val="clear" w:color="auto" w:fill="auto"/>
            <w:vAlign w:val="center"/>
          </w:tcPr>
          <w:p w14:paraId="2BAE2BA1" w14:textId="77777777" w:rsidR="006B29E2" w:rsidRDefault="006B29E2" w:rsidP="006B29E2">
            <w:pPr>
              <w:pStyle w:val="afffffffffd"/>
              <w:jc w:val="left"/>
            </w:pPr>
          </w:p>
        </w:tc>
        <w:tc>
          <w:tcPr>
            <w:tcW w:w="1418" w:type="dxa"/>
            <w:shd w:val="clear" w:color="auto" w:fill="auto"/>
          </w:tcPr>
          <w:p w14:paraId="53CC95BB" w14:textId="77777777" w:rsidR="006B29E2" w:rsidRPr="00887633" w:rsidRDefault="006B29E2" w:rsidP="006B29E2">
            <w:pPr>
              <w:pStyle w:val="afffffffffd"/>
            </w:pPr>
            <w:r w:rsidRPr="0044312E">
              <w:rPr>
                <w:rFonts w:hint="eastAsia"/>
              </w:rPr>
              <w:t>高速公路</w:t>
            </w:r>
          </w:p>
        </w:tc>
        <w:tc>
          <w:tcPr>
            <w:tcW w:w="2551" w:type="dxa"/>
            <w:shd w:val="clear" w:color="auto" w:fill="auto"/>
          </w:tcPr>
          <w:p w14:paraId="6A990365" w14:textId="77777777" w:rsidR="006B29E2" w:rsidRPr="00887633" w:rsidRDefault="006B29E2" w:rsidP="006B29E2">
            <w:pPr>
              <w:pStyle w:val="afffffffffd"/>
            </w:pPr>
            <w:r w:rsidRPr="0044312E">
              <w:rPr>
                <w:rFonts w:hint="eastAsia"/>
              </w:rPr>
              <w:t>100及以上</w:t>
            </w:r>
          </w:p>
        </w:tc>
        <w:tc>
          <w:tcPr>
            <w:tcW w:w="2398" w:type="dxa"/>
            <w:shd w:val="clear" w:color="auto" w:fill="auto"/>
          </w:tcPr>
          <w:p w14:paraId="0B241914" w14:textId="5139ACFC" w:rsidR="006B29E2" w:rsidRPr="00887633" w:rsidRDefault="006B29E2" w:rsidP="006B29E2">
            <w:pPr>
              <w:pStyle w:val="afffffffffd"/>
            </w:pPr>
            <w:r>
              <w:t>(</w:t>
            </w:r>
            <w:r w:rsidRPr="00763C2E">
              <w:rPr>
                <w:rFonts w:hint="eastAsia"/>
              </w:rPr>
              <w:t>1550</w:t>
            </w:r>
            <w:r w:rsidRPr="00887633">
              <w:t xml:space="preserve">, </w:t>
            </w:r>
            <w:r>
              <w:rPr>
                <w:rFonts w:hint="eastAsia"/>
              </w:rPr>
              <w:t>∞</w:t>
            </w:r>
            <w:r>
              <w:t>]</w:t>
            </w:r>
          </w:p>
        </w:tc>
      </w:tr>
      <w:tr w:rsidR="006B29E2" w14:paraId="18F8EA46" w14:textId="77777777" w:rsidTr="009A0613">
        <w:trPr>
          <w:jc w:val="center"/>
        </w:trPr>
        <w:tc>
          <w:tcPr>
            <w:tcW w:w="699" w:type="dxa"/>
            <w:vMerge/>
            <w:shd w:val="clear" w:color="auto" w:fill="auto"/>
            <w:vAlign w:val="center"/>
          </w:tcPr>
          <w:p w14:paraId="5265E690" w14:textId="77777777" w:rsidR="006B29E2" w:rsidRDefault="006B29E2" w:rsidP="006B29E2">
            <w:pPr>
              <w:pStyle w:val="afffffffffd"/>
            </w:pPr>
          </w:p>
        </w:tc>
        <w:tc>
          <w:tcPr>
            <w:tcW w:w="2268" w:type="dxa"/>
            <w:vMerge/>
            <w:shd w:val="clear" w:color="auto" w:fill="auto"/>
            <w:vAlign w:val="center"/>
          </w:tcPr>
          <w:p w14:paraId="2A4B0C44" w14:textId="77777777" w:rsidR="006B29E2" w:rsidRDefault="006B29E2" w:rsidP="006B29E2">
            <w:pPr>
              <w:pStyle w:val="afffffffffd"/>
              <w:jc w:val="left"/>
            </w:pPr>
          </w:p>
        </w:tc>
        <w:tc>
          <w:tcPr>
            <w:tcW w:w="1418" w:type="dxa"/>
            <w:shd w:val="clear" w:color="auto" w:fill="auto"/>
          </w:tcPr>
          <w:p w14:paraId="1C22510A" w14:textId="77777777" w:rsidR="006B29E2" w:rsidRPr="00B553D2" w:rsidRDefault="006B29E2" w:rsidP="006B29E2">
            <w:pPr>
              <w:pStyle w:val="afffffffffd"/>
            </w:pPr>
            <w:r w:rsidRPr="0044312E">
              <w:rPr>
                <w:rFonts w:hint="eastAsia"/>
              </w:rPr>
              <w:t>一级公路</w:t>
            </w:r>
          </w:p>
        </w:tc>
        <w:tc>
          <w:tcPr>
            <w:tcW w:w="2551" w:type="dxa"/>
            <w:shd w:val="clear" w:color="auto" w:fill="auto"/>
          </w:tcPr>
          <w:p w14:paraId="6B8BB948" w14:textId="70C2FCCF" w:rsidR="006B29E2" w:rsidRPr="00B553D2" w:rsidRDefault="006B29E2" w:rsidP="006B29E2">
            <w:pPr>
              <w:pStyle w:val="afffffffffd"/>
            </w:pPr>
            <w:r w:rsidRPr="0044312E">
              <w:rPr>
                <w:rFonts w:hint="eastAsia"/>
              </w:rPr>
              <w:t>100</w:t>
            </w:r>
            <w:r>
              <w:rPr>
                <w:rFonts w:hint="eastAsia"/>
              </w:rPr>
              <w:t>及以上</w:t>
            </w:r>
          </w:p>
        </w:tc>
        <w:tc>
          <w:tcPr>
            <w:tcW w:w="2398" w:type="dxa"/>
            <w:shd w:val="clear" w:color="auto" w:fill="auto"/>
          </w:tcPr>
          <w:p w14:paraId="6A4FF863" w14:textId="2CAE2BAB" w:rsidR="006B29E2" w:rsidRPr="00B553D2" w:rsidRDefault="006B29E2" w:rsidP="006B29E2">
            <w:pPr>
              <w:pStyle w:val="afffffffffd"/>
            </w:pPr>
            <w:r>
              <w:t>(</w:t>
            </w:r>
            <w:r w:rsidRPr="00763C2E">
              <w:rPr>
                <w:rFonts w:hint="eastAsia"/>
              </w:rPr>
              <w:t>1150</w:t>
            </w:r>
            <w:r w:rsidRPr="00887633">
              <w:t xml:space="preserve">, </w:t>
            </w:r>
            <w:r>
              <w:rPr>
                <w:rFonts w:hint="eastAsia"/>
              </w:rPr>
              <w:t>∞</w:t>
            </w:r>
            <w:r>
              <w:t>]</w:t>
            </w:r>
          </w:p>
        </w:tc>
      </w:tr>
      <w:tr w:rsidR="006B29E2" w14:paraId="5DC81248" w14:textId="77777777" w:rsidTr="009A0613">
        <w:trPr>
          <w:jc w:val="center"/>
        </w:trPr>
        <w:tc>
          <w:tcPr>
            <w:tcW w:w="699" w:type="dxa"/>
            <w:vMerge/>
            <w:shd w:val="clear" w:color="auto" w:fill="auto"/>
            <w:vAlign w:val="center"/>
          </w:tcPr>
          <w:p w14:paraId="20404005" w14:textId="77777777" w:rsidR="006B29E2" w:rsidRDefault="006B29E2" w:rsidP="006B29E2">
            <w:pPr>
              <w:pStyle w:val="afffffffffd"/>
            </w:pPr>
          </w:p>
        </w:tc>
        <w:tc>
          <w:tcPr>
            <w:tcW w:w="2268" w:type="dxa"/>
            <w:vMerge/>
            <w:shd w:val="clear" w:color="auto" w:fill="auto"/>
            <w:vAlign w:val="center"/>
          </w:tcPr>
          <w:p w14:paraId="5BE4C952" w14:textId="77777777" w:rsidR="006B29E2" w:rsidRDefault="006B29E2" w:rsidP="006B29E2">
            <w:pPr>
              <w:pStyle w:val="afffffffffd"/>
              <w:jc w:val="left"/>
            </w:pPr>
          </w:p>
        </w:tc>
        <w:tc>
          <w:tcPr>
            <w:tcW w:w="1418" w:type="dxa"/>
            <w:shd w:val="clear" w:color="auto" w:fill="auto"/>
          </w:tcPr>
          <w:p w14:paraId="730C2FE5" w14:textId="77777777" w:rsidR="006B29E2" w:rsidRPr="00B553D2" w:rsidRDefault="006B29E2" w:rsidP="006B29E2">
            <w:pPr>
              <w:pStyle w:val="afffffffffd"/>
            </w:pPr>
            <w:r w:rsidRPr="0044312E">
              <w:rPr>
                <w:rFonts w:hint="eastAsia"/>
              </w:rPr>
              <w:t>二级公路</w:t>
            </w:r>
          </w:p>
        </w:tc>
        <w:tc>
          <w:tcPr>
            <w:tcW w:w="2551" w:type="dxa"/>
            <w:shd w:val="clear" w:color="auto" w:fill="auto"/>
          </w:tcPr>
          <w:p w14:paraId="35964D9E" w14:textId="64D79BD5" w:rsidR="006B29E2" w:rsidRPr="00B553D2" w:rsidRDefault="006B29E2" w:rsidP="006B29E2">
            <w:pPr>
              <w:pStyle w:val="afffffffffd"/>
            </w:pPr>
            <w:r w:rsidRPr="0044312E">
              <w:rPr>
                <w:rFonts w:hint="eastAsia"/>
              </w:rPr>
              <w:t>60</w:t>
            </w:r>
            <w:r>
              <w:rPr>
                <w:rFonts w:hint="eastAsia"/>
              </w:rPr>
              <w:t>及以上</w:t>
            </w:r>
          </w:p>
        </w:tc>
        <w:tc>
          <w:tcPr>
            <w:tcW w:w="2398" w:type="dxa"/>
            <w:shd w:val="clear" w:color="auto" w:fill="auto"/>
          </w:tcPr>
          <w:p w14:paraId="622C6FC0" w14:textId="30CE1D15" w:rsidR="006B29E2" w:rsidRPr="00B553D2" w:rsidRDefault="006B29E2" w:rsidP="006B29E2">
            <w:pPr>
              <w:pStyle w:val="afffffffffd"/>
            </w:pPr>
            <w:r>
              <w:t>(</w:t>
            </w:r>
            <w:r w:rsidRPr="00763C2E">
              <w:rPr>
                <w:rFonts w:hint="eastAsia"/>
              </w:rPr>
              <w:t>900</w:t>
            </w:r>
            <w:r w:rsidRPr="00887633">
              <w:t xml:space="preserve">, </w:t>
            </w:r>
            <w:r>
              <w:rPr>
                <w:rFonts w:hint="eastAsia"/>
              </w:rPr>
              <w:t>∞</w:t>
            </w:r>
            <w:r>
              <w:t>]</w:t>
            </w:r>
          </w:p>
        </w:tc>
      </w:tr>
      <w:tr w:rsidR="006B29E2" w14:paraId="0530EA55" w14:textId="77777777" w:rsidTr="009A0613">
        <w:trPr>
          <w:jc w:val="center"/>
        </w:trPr>
        <w:tc>
          <w:tcPr>
            <w:tcW w:w="699" w:type="dxa"/>
            <w:vMerge/>
            <w:shd w:val="clear" w:color="auto" w:fill="auto"/>
            <w:vAlign w:val="center"/>
          </w:tcPr>
          <w:p w14:paraId="5F7245D2" w14:textId="77777777" w:rsidR="006B29E2" w:rsidRDefault="006B29E2" w:rsidP="006B29E2">
            <w:pPr>
              <w:pStyle w:val="afffffffffd"/>
            </w:pPr>
          </w:p>
        </w:tc>
        <w:tc>
          <w:tcPr>
            <w:tcW w:w="2268" w:type="dxa"/>
            <w:vMerge/>
            <w:shd w:val="clear" w:color="auto" w:fill="auto"/>
            <w:vAlign w:val="center"/>
          </w:tcPr>
          <w:p w14:paraId="3DED782F" w14:textId="77777777" w:rsidR="006B29E2" w:rsidRDefault="006B29E2" w:rsidP="006B29E2">
            <w:pPr>
              <w:pStyle w:val="afffffffffd"/>
              <w:jc w:val="left"/>
            </w:pPr>
          </w:p>
        </w:tc>
        <w:tc>
          <w:tcPr>
            <w:tcW w:w="1418" w:type="dxa"/>
            <w:shd w:val="clear" w:color="auto" w:fill="auto"/>
          </w:tcPr>
          <w:p w14:paraId="5A287651" w14:textId="77777777" w:rsidR="006B29E2" w:rsidRPr="00B553D2" w:rsidRDefault="006B29E2" w:rsidP="006B29E2">
            <w:pPr>
              <w:pStyle w:val="afffffffffd"/>
            </w:pPr>
            <w:r w:rsidRPr="0044312E">
              <w:rPr>
                <w:rFonts w:hint="eastAsia"/>
              </w:rPr>
              <w:t>三级公路</w:t>
            </w:r>
          </w:p>
        </w:tc>
        <w:tc>
          <w:tcPr>
            <w:tcW w:w="2551" w:type="dxa"/>
            <w:shd w:val="clear" w:color="auto" w:fill="auto"/>
          </w:tcPr>
          <w:p w14:paraId="5D4FFA0F" w14:textId="77777777" w:rsidR="006B29E2" w:rsidRPr="00B553D2" w:rsidRDefault="006B29E2" w:rsidP="006B29E2">
            <w:pPr>
              <w:pStyle w:val="afffffffffd"/>
            </w:pPr>
            <w:r w:rsidRPr="0044312E">
              <w:rPr>
                <w:rFonts w:hint="eastAsia"/>
              </w:rPr>
              <w:t>50</w:t>
            </w:r>
          </w:p>
        </w:tc>
        <w:tc>
          <w:tcPr>
            <w:tcW w:w="2398" w:type="dxa"/>
            <w:shd w:val="clear" w:color="auto" w:fill="auto"/>
          </w:tcPr>
          <w:p w14:paraId="6038FC38" w14:textId="6E3E7FEC" w:rsidR="006B29E2" w:rsidRPr="00B553D2" w:rsidRDefault="006B29E2" w:rsidP="006B29E2">
            <w:pPr>
              <w:pStyle w:val="afffffffffd"/>
            </w:pPr>
            <w:r>
              <w:t>(</w:t>
            </w:r>
            <w:r w:rsidRPr="00763C2E">
              <w:rPr>
                <w:rFonts w:hint="eastAsia"/>
              </w:rPr>
              <w:t>800</w:t>
            </w:r>
            <w:r w:rsidRPr="00887633">
              <w:t xml:space="preserve">, </w:t>
            </w:r>
            <w:r>
              <w:rPr>
                <w:rFonts w:hint="eastAsia"/>
              </w:rPr>
              <w:t>∞</w:t>
            </w:r>
            <w:r>
              <w:t>]</w:t>
            </w:r>
          </w:p>
        </w:tc>
      </w:tr>
      <w:tr w:rsidR="006B29E2" w14:paraId="005742DD" w14:textId="77777777" w:rsidTr="009A0613">
        <w:trPr>
          <w:jc w:val="center"/>
        </w:trPr>
        <w:tc>
          <w:tcPr>
            <w:tcW w:w="699" w:type="dxa"/>
            <w:vMerge/>
            <w:shd w:val="clear" w:color="auto" w:fill="auto"/>
            <w:vAlign w:val="center"/>
          </w:tcPr>
          <w:p w14:paraId="409A6744" w14:textId="77777777" w:rsidR="006B29E2" w:rsidRDefault="006B29E2" w:rsidP="006B29E2">
            <w:pPr>
              <w:pStyle w:val="afffffffffd"/>
            </w:pPr>
          </w:p>
        </w:tc>
        <w:tc>
          <w:tcPr>
            <w:tcW w:w="2268" w:type="dxa"/>
            <w:vMerge/>
            <w:shd w:val="clear" w:color="auto" w:fill="auto"/>
            <w:vAlign w:val="center"/>
          </w:tcPr>
          <w:p w14:paraId="7E7871DE" w14:textId="77777777" w:rsidR="006B29E2" w:rsidRDefault="006B29E2" w:rsidP="006B29E2">
            <w:pPr>
              <w:pStyle w:val="afffffffffd"/>
              <w:jc w:val="left"/>
            </w:pPr>
          </w:p>
        </w:tc>
        <w:tc>
          <w:tcPr>
            <w:tcW w:w="1418" w:type="dxa"/>
            <w:shd w:val="clear" w:color="auto" w:fill="auto"/>
          </w:tcPr>
          <w:p w14:paraId="6DB54D81" w14:textId="77777777" w:rsidR="006B29E2" w:rsidRPr="00B553D2" w:rsidRDefault="006B29E2" w:rsidP="006B29E2">
            <w:pPr>
              <w:pStyle w:val="afffffffffd"/>
            </w:pPr>
            <w:r w:rsidRPr="0044312E">
              <w:rPr>
                <w:rFonts w:hint="eastAsia"/>
              </w:rPr>
              <w:t>四级公路</w:t>
            </w:r>
          </w:p>
        </w:tc>
        <w:tc>
          <w:tcPr>
            <w:tcW w:w="2551" w:type="dxa"/>
            <w:shd w:val="clear" w:color="auto" w:fill="auto"/>
          </w:tcPr>
          <w:p w14:paraId="5F6B3171" w14:textId="77777777" w:rsidR="006B29E2" w:rsidRPr="00B553D2" w:rsidRDefault="006B29E2" w:rsidP="006B29E2">
            <w:pPr>
              <w:pStyle w:val="afffffffffd"/>
            </w:pPr>
            <w:r w:rsidRPr="0044312E">
              <w:rPr>
                <w:rFonts w:hint="eastAsia"/>
              </w:rPr>
              <w:t>40</w:t>
            </w:r>
          </w:p>
        </w:tc>
        <w:tc>
          <w:tcPr>
            <w:tcW w:w="2398" w:type="dxa"/>
            <w:shd w:val="clear" w:color="auto" w:fill="auto"/>
          </w:tcPr>
          <w:p w14:paraId="2E54A554" w14:textId="6EBE8402" w:rsidR="006B29E2" w:rsidRPr="00B553D2" w:rsidRDefault="006B29E2" w:rsidP="006B29E2">
            <w:pPr>
              <w:pStyle w:val="afffffffffd"/>
            </w:pPr>
            <w:r>
              <w:t>(</w:t>
            </w:r>
            <w:r w:rsidRPr="00763C2E">
              <w:rPr>
                <w:rFonts w:hint="eastAsia"/>
              </w:rPr>
              <w:t>750</w:t>
            </w:r>
            <w:r w:rsidRPr="00887633">
              <w:t xml:space="preserve">, </w:t>
            </w:r>
            <w:r>
              <w:rPr>
                <w:rFonts w:hint="eastAsia"/>
              </w:rPr>
              <w:t>∞</w:t>
            </w:r>
            <w:r>
              <w:t>]</w:t>
            </w:r>
          </w:p>
        </w:tc>
      </w:tr>
      <w:tr w:rsidR="006B29E2" w14:paraId="16FB2234" w14:textId="77777777" w:rsidTr="009A0613">
        <w:trPr>
          <w:jc w:val="center"/>
        </w:trPr>
        <w:tc>
          <w:tcPr>
            <w:tcW w:w="699" w:type="dxa"/>
            <w:vMerge/>
            <w:shd w:val="clear" w:color="auto" w:fill="auto"/>
            <w:vAlign w:val="center"/>
          </w:tcPr>
          <w:p w14:paraId="2EACC65E" w14:textId="77777777" w:rsidR="006B29E2" w:rsidRDefault="006B29E2" w:rsidP="006B29E2">
            <w:pPr>
              <w:pStyle w:val="afffffffffd"/>
            </w:pPr>
          </w:p>
        </w:tc>
        <w:tc>
          <w:tcPr>
            <w:tcW w:w="2268" w:type="dxa"/>
            <w:vMerge/>
            <w:shd w:val="clear" w:color="auto" w:fill="auto"/>
            <w:vAlign w:val="center"/>
          </w:tcPr>
          <w:p w14:paraId="3542D2D3" w14:textId="77777777" w:rsidR="006B29E2" w:rsidRDefault="006B29E2" w:rsidP="006B29E2">
            <w:pPr>
              <w:pStyle w:val="afffffffffd"/>
              <w:jc w:val="left"/>
            </w:pPr>
          </w:p>
        </w:tc>
        <w:tc>
          <w:tcPr>
            <w:tcW w:w="1418" w:type="dxa"/>
            <w:shd w:val="clear" w:color="auto" w:fill="auto"/>
          </w:tcPr>
          <w:p w14:paraId="5F9EC63C" w14:textId="77777777" w:rsidR="006B29E2" w:rsidRPr="00763C2E" w:rsidRDefault="006B29E2" w:rsidP="006B29E2">
            <w:pPr>
              <w:pStyle w:val="afffffffffd"/>
            </w:pPr>
            <w:r w:rsidRPr="0044312E">
              <w:rPr>
                <w:rFonts w:hint="eastAsia"/>
              </w:rPr>
              <w:t>乡村道路</w:t>
            </w:r>
          </w:p>
        </w:tc>
        <w:tc>
          <w:tcPr>
            <w:tcW w:w="2551" w:type="dxa"/>
            <w:shd w:val="clear" w:color="auto" w:fill="auto"/>
          </w:tcPr>
          <w:p w14:paraId="6927E6FA" w14:textId="77777777" w:rsidR="006B29E2" w:rsidRPr="00763C2E" w:rsidRDefault="006B29E2" w:rsidP="006B29E2">
            <w:pPr>
              <w:pStyle w:val="afffffffffd"/>
            </w:pPr>
            <w:r w:rsidRPr="0044312E">
              <w:rPr>
                <w:rFonts w:hint="eastAsia"/>
              </w:rPr>
              <w:t>40及以下</w:t>
            </w:r>
          </w:p>
        </w:tc>
        <w:tc>
          <w:tcPr>
            <w:tcW w:w="2398" w:type="dxa"/>
            <w:shd w:val="clear" w:color="auto" w:fill="auto"/>
          </w:tcPr>
          <w:p w14:paraId="3AD4F656" w14:textId="1DDB238F" w:rsidR="006B29E2" w:rsidRPr="00763C2E" w:rsidRDefault="006B29E2" w:rsidP="006B29E2">
            <w:pPr>
              <w:pStyle w:val="afffffffffd"/>
            </w:pPr>
            <w:r>
              <w:t>(</w:t>
            </w:r>
            <w:r w:rsidRPr="00763C2E">
              <w:rPr>
                <w:rFonts w:hint="eastAsia"/>
              </w:rPr>
              <w:t>5</w:t>
            </w:r>
            <w:r>
              <w:t>0</w:t>
            </w:r>
            <w:r w:rsidRPr="00763C2E">
              <w:rPr>
                <w:rFonts w:hint="eastAsia"/>
              </w:rPr>
              <w:t>0</w:t>
            </w:r>
            <w:r w:rsidRPr="00887633">
              <w:t xml:space="preserve">, </w:t>
            </w:r>
            <w:r>
              <w:rPr>
                <w:rFonts w:hint="eastAsia"/>
              </w:rPr>
              <w:t>∞</w:t>
            </w:r>
            <w:r>
              <w:t>]</w:t>
            </w:r>
          </w:p>
        </w:tc>
      </w:tr>
      <w:tr w:rsidR="006B29E2" w14:paraId="460AC9E6" w14:textId="77777777" w:rsidTr="009A0613">
        <w:trPr>
          <w:jc w:val="center"/>
        </w:trPr>
        <w:tc>
          <w:tcPr>
            <w:tcW w:w="699" w:type="dxa"/>
            <w:vMerge/>
            <w:shd w:val="clear" w:color="auto" w:fill="auto"/>
            <w:vAlign w:val="center"/>
          </w:tcPr>
          <w:p w14:paraId="3B5BDA04" w14:textId="77777777" w:rsidR="006B29E2" w:rsidRDefault="006B29E2" w:rsidP="006B29E2">
            <w:pPr>
              <w:pStyle w:val="afffffffffd"/>
            </w:pPr>
          </w:p>
        </w:tc>
        <w:tc>
          <w:tcPr>
            <w:tcW w:w="2268" w:type="dxa"/>
            <w:shd w:val="clear" w:color="auto" w:fill="auto"/>
            <w:vAlign w:val="center"/>
          </w:tcPr>
          <w:p w14:paraId="4DC79CF9" w14:textId="77777777" w:rsidR="006B29E2" w:rsidRDefault="006B29E2" w:rsidP="006B29E2">
            <w:pPr>
              <w:pStyle w:val="afffffffffd"/>
              <w:jc w:val="left"/>
            </w:pPr>
            <w:r w:rsidRPr="00601F38">
              <w:rPr>
                <w:color w:val="000000"/>
                <w:szCs w:val="18"/>
              </w:rPr>
              <w:t xml:space="preserve">2. </w:t>
            </w:r>
            <w:r w:rsidRPr="00601F38">
              <w:rPr>
                <w:rFonts w:hAnsi="宋体" w:cs="宋体" w:hint="eastAsia"/>
                <w:color w:val="000000"/>
                <w:szCs w:val="18"/>
              </w:rPr>
              <w:t>安全风险度</w:t>
            </w:r>
          </w:p>
        </w:tc>
        <w:tc>
          <w:tcPr>
            <w:tcW w:w="6367" w:type="dxa"/>
            <w:gridSpan w:val="3"/>
            <w:shd w:val="clear" w:color="auto" w:fill="auto"/>
          </w:tcPr>
          <w:p w14:paraId="7DDDEE45" w14:textId="567E40A4" w:rsidR="006B29E2" w:rsidRDefault="006B29E2" w:rsidP="006B29E2">
            <w:pPr>
              <w:pStyle w:val="afffffffffd"/>
            </w:pPr>
            <w:r w:rsidRPr="00D52C96">
              <w:rPr>
                <w:rFonts w:hint="eastAsia"/>
              </w:rPr>
              <w:t>[22.5, ∞)</w:t>
            </w:r>
            <w:r>
              <w:t xml:space="preserve"> </w:t>
            </w:r>
          </w:p>
        </w:tc>
      </w:tr>
      <w:tr w:rsidR="006B29E2" w14:paraId="472F6BE8" w14:textId="77777777" w:rsidTr="009A0613">
        <w:trPr>
          <w:jc w:val="center"/>
        </w:trPr>
        <w:tc>
          <w:tcPr>
            <w:tcW w:w="699" w:type="dxa"/>
            <w:vMerge/>
            <w:shd w:val="clear" w:color="auto" w:fill="auto"/>
            <w:vAlign w:val="center"/>
          </w:tcPr>
          <w:p w14:paraId="26F047B6" w14:textId="77777777" w:rsidR="006B29E2" w:rsidRDefault="006B29E2" w:rsidP="006B29E2">
            <w:pPr>
              <w:pStyle w:val="afffffffffd"/>
            </w:pPr>
          </w:p>
        </w:tc>
        <w:tc>
          <w:tcPr>
            <w:tcW w:w="2268" w:type="dxa"/>
            <w:shd w:val="clear" w:color="auto" w:fill="auto"/>
            <w:vAlign w:val="center"/>
          </w:tcPr>
          <w:p w14:paraId="6AFBCBB5" w14:textId="7AEFEEE6" w:rsidR="006B29E2" w:rsidRDefault="006B29E2" w:rsidP="006B29E2">
            <w:pPr>
              <w:pStyle w:val="afffffffffd"/>
              <w:jc w:val="left"/>
            </w:pPr>
            <w:r w:rsidRPr="00601F38">
              <w:rPr>
                <w:color w:val="000000"/>
                <w:szCs w:val="18"/>
              </w:rPr>
              <w:t xml:space="preserve">3. </w:t>
            </w:r>
            <w:r w:rsidRPr="00601F38">
              <w:rPr>
                <w:rFonts w:hAnsi="宋体" w:cs="宋体" w:hint="eastAsia"/>
                <w:color w:val="000000"/>
                <w:szCs w:val="18"/>
              </w:rPr>
              <w:t>道路交通指数</w:t>
            </w:r>
          </w:p>
        </w:tc>
        <w:tc>
          <w:tcPr>
            <w:tcW w:w="6367" w:type="dxa"/>
            <w:gridSpan w:val="3"/>
            <w:shd w:val="clear" w:color="auto" w:fill="auto"/>
          </w:tcPr>
          <w:p w14:paraId="58C2E09A" w14:textId="43C50ACE" w:rsidR="006B29E2" w:rsidRDefault="006B29E2" w:rsidP="006B29E2">
            <w:pPr>
              <w:pStyle w:val="afffffffffd"/>
            </w:pPr>
            <w:r>
              <w:rPr>
                <w:rFonts w:hint="eastAsia"/>
              </w:rPr>
              <w:t>拥挤或堵塞</w:t>
            </w:r>
          </w:p>
        </w:tc>
      </w:tr>
      <w:tr w:rsidR="006B29E2" w14:paraId="1B3170B1" w14:textId="77777777" w:rsidTr="009A0613">
        <w:trPr>
          <w:jc w:val="center"/>
        </w:trPr>
        <w:tc>
          <w:tcPr>
            <w:tcW w:w="699" w:type="dxa"/>
            <w:vMerge w:val="restart"/>
            <w:shd w:val="clear" w:color="auto" w:fill="auto"/>
            <w:vAlign w:val="center"/>
          </w:tcPr>
          <w:p w14:paraId="014B75B5" w14:textId="77777777" w:rsidR="006B29E2" w:rsidRDefault="006B29E2" w:rsidP="006B29E2">
            <w:pPr>
              <w:pStyle w:val="afffffffffd"/>
            </w:pPr>
            <w:r>
              <w:rPr>
                <w:rFonts w:hint="eastAsia"/>
              </w:rPr>
              <w:t>附加</w:t>
            </w:r>
          </w:p>
          <w:p w14:paraId="46EF4CBD" w14:textId="77777777" w:rsidR="006B29E2" w:rsidRDefault="006B29E2" w:rsidP="006B29E2">
            <w:pPr>
              <w:pStyle w:val="afffffffffd"/>
            </w:pPr>
            <w:r>
              <w:rPr>
                <w:rFonts w:hint="eastAsia"/>
              </w:rPr>
              <w:t>条件</w:t>
            </w:r>
          </w:p>
        </w:tc>
        <w:tc>
          <w:tcPr>
            <w:tcW w:w="2268" w:type="dxa"/>
            <w:shd w:val="clear" w:color="auto" w:fill="auto"/>
            <w:vAlign w:val="center"/>
          </w:tcPr>
          <w:p w14:paraId="655FBA0A" w14:textId="77777777" w:rsidR="006B29E2" w:rsidRDefault="006B29E2" w:rsidP="006B29E2">
            <w:pPr>
              <w:pStyle w:val="afffffffffd"/>
              <w:jc w:val="left"/>
            </w:pPr>
            <w:r w:rsidRPr="00601F38">
              <w:rPr>
                <w:color w:val="000000"/>
                <w:szCs w:val="18"/>
              </w:rPr>
              <w:t xml:space="preserve">1. </w:t>
            </w:r>
            <w:r w:rsidRPr="00601F38">
              <w:rPr>
                <w:rFonts w:hAnsi="宋体" w:cs="宋体" w:hint="eastAsia"/>
                <w:color w:val="000000"/>
                <w:szCs w:val="18"/>
              </w:rPr>
              <w:t>标志标线</w:t>
            </w:r>
          </w:p>
        </w:tc>
        <w:tc>
          <w:tcPr>
            <w:tcW w:w="6367" w:type="dxa"/>
            <w:gridSpan w:val="3"/>
            <w:shd w:val="clear" w:color="auto" w:fill="auto"/>
          </w:tcPr>
          <w:p w14:paraId="2470EC99" w14:textId="77777777" w:rsidR="006B29E2" w:rsidRDefault="006B29E2" w:rsidP="006B29E2">
            <w:pPr>
              <w:pStyle w:val="afffffffffd"/>
            </w:pPr>
            <w:r w:rsidRPr="00D52C96">
              <w:t>---</w:t>
            </w:r>
          </w:p>
        </w:tc>
      </w:tr>
      <w:tr w:rsidR="006B29E2" w14:paraId="0A0EBBA0" w14:textId="77777777" w:rsidTr="009A0613">
        <w:trPr>
          <w:jc w:val="center"/>
        </w:trPr>
        <w:tc>
          <w:tcPr>
            <w:tcW w:w="699" w:type="dxa"/>
            <w:vMerge/>
            <w:shd w:val="clear" w:color="auto" w:fill="auto"/>
            <w:vAlign w:val="center"/>
          </w:tcPr>
          <w:p w14:paraId="52BCF83D" w14:textId="77777777" w:rsidR="006B29E2" w:rsidRDefault="006B29E2" w:rsidP="006B29E2">
            <w:pPr>
              <w:pStyle w:val="afffffffffd"/>
            </w:pPr>
          </w:p>
        </w:tc>
        <w:tc>
          <w:tcPr>
            <w:tcW w:w="2268" w:type="dxa"/>
            <w:shd w:val="clear" w:color="auto" w:fill="auto"/>
            <w:vAlign w:val="center"/>
          </w:tcPr>
          <w:p w14:paraId="368C1001" w14:textId="77777777" w:rsidR="006B29E2" w:rsidRDefault="006B29E2" w:rsidP="006B29E2">
            <w:pPr>
              <w:pStyle w:val="afffffffffd"/>
              <w:jc w:val="left"/>
            </w:pPr>
            <w:r w:rsidRPr="00601F38">
              <w:rPr>
                <w:color w:val="000000"/>
                <w:szCs w:val="18"/>
              </w:rPr>
              <w:t xml:space="preserve">2. </w:t>
            </w:r>
            <w:r w:rsidRPr="00601F38">
              <w:rPr>
                <w:rFonts w:hAnsi="宋体" w:cs="宋体" w:hint="eastAsia"/>
                <w:color w:val="000000"/>
                <w:szCs w:val="18"/>
              </w:rPr>
              <w:t>道路平整度</w:t>
            </w:r>
          </w:p>
        </w:tc>
        <w:tc>
          <w:tcPr>
            <w:tcW w:w="6367" w:type="dxa"/>
            <w:gridSpan w:val="3"/>
            <w:shd w:val="clear" w:color="auto" w:fill="auto"/>
          </w:tcPr>
          <w:p w14:paraId="364EDA05" w14:textId="77777777" w:rsidR="006B29E2" w:rsidRDefault="006B29E2" w:rsidP="006B29E2">
            <w:pPr>
              <w:pStyle w:val="afffffffffd"/>
            </w:pPr>
            <w:r w:rsidRPr="00D52C96">
              <w:t>---</w:t>
            </w:r>
          </w:p>
        </w:tc>
      </w:tr>
      <w:tr w:rsidR="006B29E2" w14:paraId="48E801C2" w14:textId="77777777" w:rsidTr="009A0613">
        <w:trPr>
          <w:jc w:val="center"/>
        </w:trPr>
        <w:tc>
          <w:tcPr>
            <w:tcW w:w="699" w:type="dxa"/>
            <w:vMerge/>
            <w:shd w:val="clear" w:color="auto" w:fill="auto"/>
            <w:vAlign w:val="center"/>
          </w:tcPr>
          <w:p w14:paraId="72409960" w14:textId="77777777" w:rsidR="006B29E2" w:rsidRDefault="006B29E2" w:rsidP="006B29E2">
            <w:pPr>
              <w:pStyle w:val="afffffffffd"/>
            </w:pPr>
          </w:p>
        </w:tc>
        <w:tc>
          <w:tcPr>
            <w:tcW w:w="2268" w:type="dxa"/>
            <w:shd w:val="clear" w:color="auto" w:fill="auto"/>
            <w:vAlign w:val="center"/>
          </w:tcPr>
          <w:p w14:paraId="3348F72E" w14:textId="77777777" w:rsidR="006B29E2" w:rsidRDefault="006B29E2" w:rsidP="006B29E2">
            <w:pPr>
              <w:pStyle w:val="afffffffffd"/>
              <w:jc w:val="left"/>
            </w:pPr>
            <w:r w:rsidRPr="00601F38">
              <w:rPr>
                <w:color w:val="000000"/>
                <w:szCs w:val="18"/>
              </w:rPr>
              <w:t xml:space="preserve">3. </w:t>
            </w:r>
            <w:r w:rsidRPr="00601F38">
              <w:rPr>
                <w:rFonts w:hAnsi="宋体" w:cs="宋体" w:hint="eastAsia"/>
                <w:color w:val="000000"/>
                <w:szCs w:val="18"/>
              </w:rPr>
              <w:t>道路曲率</w:t>
            </w:r>
          </w:p>
        </w:tc>
        <w:tc>
          <w:tcPr>
            <w:tcW w:w="6367" w:type="dxa"/>
            <w:gridSpan w:val="3"/>
            <w:shd w:val="clear" w:color="auto" w:fill="auto"/>
          </w:tcPr>
          <w:p w14:paraId="113F6A91" w14:textId="77777777" w:rsidR="006B29E2" w:rsidRDefault="006B29E2" w:rsidP="006B29E2">
            <w:pPr>
              <w:pStyle w:val="afffffffffd"/>
            </w:pPr>
            <w:r w:rsidRPr="00D52C96">
              <w:t>---</w:t>
            </w:r>
          </w:p>
        </w:tc>
      </w:tr>
      <w:tr w:rsidR="006B29E2" w14:paraId="4D54C353" w14:textId="77777777" w:rsidTr="009A0613">
        <w:trPr>
          <w:jc w:val="center"/>
        </w:trPr>
        <w:tc>
          <w:tcPr>
            <w:tcW w:w="699" w:type="dxa"/>
            <w:vMerge/>
            <w:shd w:val="clear" w:color="auto" w:fill="auto"/>
            <w:vAlign w:val="center"/>
          </w:tcPr>
          <w:p w14:paraId="07985B74" w14:textId="77777777" w:rsidR="006B29E2" w:rsidRDefault="006B29E2" w:rsidP="006B29E2">
            <w:pPr>
              <w:pStyle w:val="afffffffffd"/>
            </w:pPr>
          </w:p>
        </w:tc>
        <w:tc>
          <w:tcPr>
            <w:tcW w:w="2268" w:type="dxa"/>
            <w:shd w:val="clear" w:color="auto" w:fill="auto"/>
            <w:vAlign w:val="center"/>
          </w:tcPr>
          <w:p w14:paraId="7AF91ACC" w14:textId="77777777" w:rsidR="006B29E2" w:rsidRDefault="006B29E2" w:rsidP="006B29E2">
            <w:pPr>
              <w:pStyle w:val="afffffffffd"/>
              <w:jc w:val="left"/>
            </w:pPr>
            <w:r w:rsidRPr="00601F38">
              <w:rPr>
                <w:color w:val="000000"/>
                <w:szCs w:val="18"/>
              </w:rPr>
              <w:t xml:space="preserve">4. </w:t>
            </w:r>
            <w:r w:rsidRPr="00601F38">
              <w:rPr>
                <w:rFonts w:hAnsi="宋体" w:cs="宋体" w:hint="eastAsia"/>
                <w:color w:val="000000"/>
                <w:szCs w:val="18"/>
              </w:rPr>
              <w:t>最大纵坡值</w:t>
            </w:r>
          </w:p>
        </w:tc>
        <w:tc>
          <w:tcPr>
            <w:tcW w:w="6367" w:type="dxa"/>
            <w:gridSpan w:val="3"/>
            <w:shd w:val="clear" w:color="auto" w:fill="auto"/>
          </w:tcPr>
          <w:p w14:paraId="41860403" w14:textId="77777777" w:rsidR="006B29E2" w:rsidRDefault="006B29E2" w:rsidP="006B29E2">
            <w:pPr>
              <w:pStyle w:val="afffffffffd"/>
            </w:pPr>
            <w:r w:rsidRPr="00D52C96">
              <w:t>---</w:t>
            </w:r>
          </w:p>
        </w:tc>
      </w:tr>
      <w:tr w:rsidR="006B29E2" w14:paraId="15007ED1" w14:textId="77777777" w:rsidTr="009A0613">
        <w:trPr>
          <w:jc w:val="center"/>
        </w:trPr>
        <w:tc>
          <w:tcPr>
            <w:tcW w:w="699" w:type="dxa"/>
            <w:vMerge/>
            <w:shd w:val="clear" w:color="auto" w:fill="auto"/>
            <w:vAlign w:val="center"/>
          </w:tcPr>
          <w:p w14:paraId="47D637FF" w14:textId="77777777" w:rsidR="006B29E2" w:rsidRDefault="006B29E2" w:rsidP="006B29E2">
            <w:pPr>
              <w:pStyle w:val="afffffffffd"/>
            </w:pPr>
          </w:p>
        </w:tc>
        <w:tc>
          <w:tcPr>
            <w:tcW w:w="2268" w:type="dxa"/>
            <w:shd w:val="clear" w:color="auto" w:fill="auto"/>
            <w:vAlign w:val="center"/>
          </w:tcPr>
          <w:p w14:paraId="002EFA3F" w14:textId="77777777" w:rsidR="006B29E2" w:rsidRDefault="006B29E2" w:rsidP="006B29E2">
            <w:pPr>
              <w:pStyle w:val="afffffffffd"/>
              <w:jc w:val="left"/>
            </w:pPr>
            <w:r w:rsidRPr="00601F38">
              <w:rPr>
                <w:color w:val="000000"/>
                <w:szCs w:val="18"/>
              </w:rPr>
              <w:t xml:space="preserve">5. </w:t>
            </w:r>
            <w:r w:rsidRPr="00601F38">
              <w:rPr>
                <w:rFonts w:hAnsi="宋体" w:cs="宋体" w:hint="eastAsia"/>
                <w:color w:val="000000"/>
                <w:szCs w:val="18"/>
              </w:rPr>
              <w:t>机非隔离情况</w:t>
            </w:r>
          </w:p>
        </w:tc>
        <w:tc>
          <w:tcPr>
            <w:tcW w:w="6367" w:type="dxa"/>
            <w:gridSpan w:val="3"/>
            <w:shd w:val="clear" w:color="auto" w:fill="auto"/>
          </w:tcPr>
          <w:p w14:paraId="2542F6BD" w14:textId="77777777" w:rsidR="006B29E2" w:rsidRDefault="006B29E2" w:rsidP="006B29E2">
            <w:pPr>
              <w:pStyle w:val="afffffffffd"/>
            </w:pPr>
            <w:r w:rsidRPr="00D52C96">
              <w:t>---</w:t>
            </w:r>
          </w:p>
        </w:tc>
      </w:tr>
      <w:tr w:rsidR="006B29E2" w14:paraId="7CB7CA90" w14:textId="77777777" w:rsidTr="009A0613">
        <w:trPr>
          <w:jc w:val="center"/>
        </w:trPr>
        <w:tc>
          <w:tcPr>
            <w:tcW w:w="699" w:type="dxa"/>
            <w:vMerge/>
            <w:shd w:val="clear" w:color="auto" w:fill="auto"/>
            <w:vAlign w:val="center"/>
          </w:tcPr>
          <w:p w14:paraId="4F0DC4BB" w14:textId="77777777" w:rsidR="006B29E2" w:rsidRDefault="006B29E2" w:rsidP="006B29E2">
            <w:pPr>
              <w:pStyle w:val="afffffffffd"/>
            </w:pPr>
          </w:p>
        </w:tc>
        <w:tc>
          <w:tcPr>
            <w:tcW w:w="2268" w:type="dxa"/>
            <w:shd w:val="clear" w:color="auto" w:fill="auto"/>
            <w:vAlign w:val="center"/>
          </w:tcPr>
          <w:p w14:paraId="5E412B99" w14:textId="77777777" w:rsidR="006B29E2" w:rsidRDefault="006B29E2" w:rsidP="006B29E2">
            <w:pPr>
              <w:pStyle w:val="afffffffffd"/>
              <w:jc w:val="left"/>
            </w:pPr>
            <w:r w:rsidRPr="00601F38">
              <w:rPr>
                <w:color w:val="000000"/>
                <w:szCs w:val="18"/>
              </w:rPr>
              <w:t xml:space="preserve">6. </w:t>
            </w:r>
            <w:r w:rsidRPr="00601F38">
              <w:rPr>
                <w:rFonts w:hAnsi="宋体" w:cs="宋体" w:hint="eastAsia"/>
                <w:color w:val="000000"/>
                <w:szCs w:val="18"/>
              </w:rPr>
              <w:t>人员密集场所</w:t>
            </w:r>
          </w:p>
        </w:tc>
        <w:tc>
          <w:tcPr>
            <w:tcW w:w="6367" w:type="dxa"/>
            <w:gridSpan w:val="3"/>
            <w:shd w:val="clear" w:color="auto" w:fill="auto"/>
          </w:tcPr>
          <w:p w14:paraId="05327B7B" w14:textId="77777777" w:rsidR="006B29E2" w:rsidRDefault="006B29E2" w:rsidP="006B29E2">
            <w:pPr>
              <w:pStyle w:val="afffffffffd"/>
            </w:pPr>
            <w:r w:rsidRPr="00D52C96">
              <w:rPr>
                <w:rFonts w:hint="eastAsia"/>
              </w:rPr>
              <w:t>允许沿线有1个及以上人员密集场所的道路接入点</w:t>
            </w:r>
          </w:p>
        </w:tc>
      </w:tr>
      <w:tr w:rsidR="006B29E2" w14:paraId="0E705B7C" w14:textId="77777777" w:rsidTr="009A0613">
        <w:trPr>
          <w:jc w:val="center"/>
        </w:trPr>
        <w:tc>
          <w:tcPr>
            <w:tcW w:w="699" w:type="dxa"/>
            <w:vMerge/>
            <w:shd w:val="clear" w:color="auto" w:fill="auto"/>
            <w:vAlign w:val="center"/>
          </w:tcPr>
          <w:p w14:paraId="31E2EEF3" w14:textId="77777777" w:rsidR="006B29E2" w:rsidRDefault="006B29E2" w:rsidP="006B29E2">
            <w:pPr>
              <w:pStyle w:val="afffffffffd"/>
            </w:pPr>
          </w:p>
        </w:tc>
        <w:tc>
          <w:tcPr>
            <w:tcW w:w="2268" w:type="dxa"/>
            <w:shd w:val="clear" w:color="auto" w:fill="auto"/>
            <w:vAlign w:val="center"/>
          </w:tcPr>
          <w:p w14:paraId="69F5A4D6" w14:textId="77777777" w:rsidR="006B29E2" w:rsidRDefault="006B29E2" w:rsidP="006B29E2">
            <w:pPr>
              <w:pStyle w:val="afffffffffd"/>
              <w:jc w:val="left"/>
            </w:pPr>
            <w:r w:rsidRPr="00601F38">
              <w:rPr>
                <w:color w:val="000000"/>
                <w:szCs w:val="18"/>
              </w:rPr>
              <w:t xml:space="preserve">7. </w:t>
            </w:r>
            <w:r w:rsidRPr="00601F38">
              <w:rPr>
                <w:rFonts w:hAnsi="宋体" w:cs="宋体" w:hint="eastAsia"/>
                <w:color w:val="000000"/>
                <w:szCs w:val="18"/>
              </w:rPr>
              <w:t>中央分隔带</w:t>
            </w:r>
          </w:p>
        </w:tc>
        <w:tc>
          <w:tcPr>
            <w:tcW w:w="6367" w:type="dxa"/>
            <w:gridSpan w:val="3"/>
            <w:shd w:val="clear" w:color="auto" w:fill="auto"/>
          </w:tcPr>
          <w:p w14:paraId="0FC1874D" w14:textId="77777777" w:rsidR="006B29E2" w:rsidRDefault="006B29E2" w:rsidP="006B29E2">
            <w:pPr>
              <w:pStyle w:val="afffffffffd"/>
            </w:pPr>
            <w:r w:rsidRPr="00D52C96">
              <w:t>---</w:t>
            </w:r>
          </w:p>
        </w:tc>
      </w:tr>
      <w:tr w:rsidR="006B29E2" w14:paraId="3A9B694F" w14:textId="77777777" w:rsidTr="009A0613">
        <w:trPr>
          <w:jc w:val="center"/>
        </w:trPr>
        <w:tc>
          <w:tcPr>
            <w:tcW w:w="699" w:type="dxa"/>
            <w:vMerge/>
            <w:shd w:val="clear" w:color="auto" w:fill="auto"/>
            <w:vAlign w:val="center"/>
          </w:tcPr>
          <w:p w14:paraId="0772549B" w14:textId="77777777" w:rsidR="006B29E2" w:rsidRDefault="006B29E2" w:rsidP="006B29E2">
            <w:pPr>
              <w:pStyle w:val="afffffffffd"/>
            </w:pPr>
          </w:p>
        </w:tc>
        <w:tc>
          <w:tcPr>
            <w:tcW w:w="2268" w:type="dxa"/>
            <w:shd w:val="clear" w:color="auto" w:fill="auto"/>
            <w:vAlign w:val="center"/>
          </w:tcPr>
          <w:p w14:paraId="48246665" w14:textId="77777777" w:rsidR="006B29E2" w:rsidRDefault="006B29E2" w:rsidP="006B29E2">
            <w:pPr>
              <w:pStyle w:val="afffffffffd"/>
              <w:jc w:val="left"/>
            </w:pPr>
            <w:r w:rsidRPr="00601F38">
              <w:rPr>
                <w:color w:val="000000"/>
                <w:szCs w:val="18"/>
              </w:rPr>
              <w:t xml:space="preserve">8. </w:t>
            </w:r>
            <w:r w:rsidRPr="00601F38">
              <w:rPr>
                <w:rFonts w:hAnsi="宋体" w:cs="宋体" w:hint="eastAsia"/>
                <w:color w:val="000000"/>
                <w:szCs w:val="18"/>
              </w:rPr>
              <w:t>非信号控制交叉口</w:t>
            </w:r>
          </w:p>
        </w:tc>
        <w:tc>
          <w:tcPr>
            <w:tcW w:w="6367" w:type="dxa"/>
            <w:gridSpan w:val="3"/>
            <w:shd w:val="clear" w:color="auto" w:fill="auto"/>
          </w:tcPr>
          <w:p w14:paraId="3779115A" w14:textId="77777777" w:rsidR="006B29E2" w:rsidRDefault="006B29E2" w:rsidP="006B29E2">
            <w:pPr>
              <w:pStyle w:val="afffffffffd"/>
            </w:pPr>
            <w:r w:rsidRPr="00D52C96">
              <w:t>---</w:t>
            </w:r>
          </w:p>
        </w:tc>
      </w:tr>
      <w:tr w:rsidR="006B29E2" w14:paraId="08F33D45" w14:textId="77777777" w:rsidTr="009A0613">
        <w:trPr>
          <w:jc w:val="center"/>
        </w:trPr>
        <w:tc>
          <w:tcPr>
            <w:tcW w:w="699" w:type="dxa"/>
            <w:vMerge/>
            <w:shd w:val="clear" w:color="auto" w:fill="auto"/>
            <w:vAlign w:val="center"/>
          </w:tcPr>
          <w:p w14:paraId="7723DDB4" w14:textId="77777777" w:rsidR="006B29E2" w:rsidRDefault="006B29E2" w:rsidP="006B29E2">
            <w:pPr>
              <w:pStyle w:val="afffffffffd"/>
            </w:pPr>
          </w:p>
        </w:tc>
        <w:tc>
          <w:tcPr>
            <w:tcW w:w="2268" w:type="dxa"/>
            <w:shd w:val="clear" w:color="auto" w:fill="auto"/>
            <w:vAlign w:val="center"/>
          </w:tcPr>
          <w:p w14:paraId="35FD32B6" w14:textId="77777777" w:rsidR="006B29E2" w:rsidRDefault="006B29E2" w:rsidP="006B29E2">
            <w:pPr>
              <w:pStyle w:val="afffffffffd"/>
              <w:jc w:val="left"/>
            </w:pPr>
            <w:r w:rsidRPr="00601F38">
              <w:rPr>
                <w:color w:val="000000"/>
                <w:szCs w:val="18"/>
              </w:rPr>
              <w:t xml:space="preserve">9. </w:t>
            </w:r>
            <w:r w:rsidRPr="00601F38">
              <w:rPr>
                <w:rFonts w:hAnsi="宋体" w:cs="宋体" w:hint="eastAsia"/>
                <w:color w:val="000000"/>
                <w:szCs w:val="18"/>
              </w:rPr>
              <w:t>隧道</w:t>
            </w:r>
          </w:p>
        </w:tc>
        <w:tc>
          <w:tcPr>
            <w:tcW w:w="6367" w:type="dxa"/>
            <w:gridSpan w:val="3"/>
            <w:shd w:val="clear" w:color="auto" w:fill="auto"/>
          </w:tcPr>
          <w:p w14:paraId="4D8F2E62" w14:textId="77777777" w:rsidR="006B29E2" w:rsidRDefault="006B29E2" w:rsidP="006B29E2">
            <w:pPr>
              <w:pStyle w:val="afffffffffd"/>
            </w:pPr>
            <w:r w:rsidRPr="00D52C96">
              <w:t>---</w:t>
            </w:r>
          </w:p>
        </w:tc>
      </w:tr>
      <w:tr w:rsidR="006B29E2" w14:paraId="4BD92B53" w14:textId="77777777" w:rsidTr="009A0613">
        <w:trPr>
          <w:jc w:val="center"/>
        </w:trPr>
        <w:tc>
          <w:tcPr>
            <w:tcW w:w="699" w:type="dxa"/>
            <w:vMerge/>
            <w:tcBorders>
              <w:bottom w:val="single" w:sz="8" w:space="0" w:color="auto"/>
            </w:tcBorders>
            <w:shd w:val="clear" w:color="auto" w:fill="auto"/>
            <w:vAlign w:val="center"/>
          </w:tcPr>
          <w:p w14:paraId="76824778" w14:textId="77777777" w:rsidR="006B29E2" w:rsidRDefault="006B29E2" w:rsidP="006B29E2">
            <w:pPr>
              <w:pStyle w:val="afffffffffd"/>
            </w:pPr>
          </w:p>
        </w:tc>
        <w:tc>
          <w:tcPr>
            <w:tcW w:w="2268" w:type="dxa"/>
            <w:tcBorders>
              <w:bottom w:val="single" w:sz="8" w:space="0" w:color="auto"/>
            </w:tcBorders>
            <w:shd w:val="clear" w:color="auto" w:fill="auto"/>
            <w:vAlign w:val="bottom"/>
          </w:tcPr>
          <w:p w14:paraId="7EFCCAC4" w14:textId="77777777" w:rsidR="006B29E2" w:rsidRDefault="006B29E2" w:rsidP="006B29E2">
            <w:pPr>
              <w:pStyle w:val="afffffffffd"/>
              <w:jc w:val="left"/>
            </w:pPr>
            <w:r w:rsidRPr="00601F38">
              <w:rPr>
                <w:color w:val="000000"/>
                <w:szCs w:val="18"/>
              </w:rPr>
              <w:t>10.</w:t>
            </w:r>
            <w:r w:rsidRPr="00601F38">
              <w:rPr>
                <w:rFonts w:hAnsi="宋体" w:cs="宋体" w:hint="eastAsia"/>
                <w:color w:val="000000"/>
                <w:szCs w:val="18"/>
              </w:rPr>
              <w:t>交通组成</w:t>
            </w:r>
          </w:p>
        </w:tc>
        <w:tc>
          <w:tcPr>
            <w:tcW w:w="6367" w:type="dxa"/>
            <w:gridSpan w:val="3"/>
            <w:tcBorders>
              <w:bottom w:val="single" w:sz="8" w:space="0" w:color="auto"/>
            </w:tcBorders>
            <w:shd w:val="clear" w:color="auto" w:fill="auto"/>
          </w:tcPr>
          <w:p w14:paraId="42FBAAED" w14:textId="77777777" w:rsidR="006B29E2" w:rsidRDefault="006B29E2" w:rsidP="006B29E2">
            <w:pPr>
              <w:pStyle w:val="afffffffffd"/>
            </w:pPr>
            <w:r w:rsidRPr="00D52C96">
              <w:t>---</w:t>
            </w:r>
          </w:p>
        </w:tc>
      </w:tr>
      <w:tr w:rsidR="006B29E2" w14:paraId="7B2FF24B" w14:textId="77777777" w:rsidTr="009A0613">
        <w:trPr>
          <w:jc w:val="center"/>
        </w:trPr>
        <w:tc>
          <w:tcPr>
            <w:tcW w:w="9334" w:type="dxa"/>
            <w:gridSpan w:val="5"/>
            <w:tcBorders>
              <w:top w:val="single" w:sz="8" w:space="0" w:color="auto"/>
              <w:bottom w:val="single" w:sz="8" w:space="0" w:color="auto"/>
            </w:tcBorders>
            <w:shd w:val="clear" w:color="auto" w:fill="auto"/>
            <w:vAlign w:val="center"/>
          </w:tcPr>
          <w:p w14:paraId="655FF833" w14:textId="77777777" w:rsidR="006B29E2" w:rsidRDefault="006B29E2" w:rsidP="006B29E2">
            <w:pPr>
              <w:pStyle w:val="a5"/>
              <w:numPr>
                <w:ilvl w:val="0"/>
                <w:numId w:val="49"/>
              </w:numPr>
              <w:ind w:left="838"/>
            </w:pPr>
            <w:r>
              <w:rPr>
                <w:rFonts w:hint="eastAsia"/>
              </w:rPr>
              <w:t>人员密集场所：人员密集的公共场所，主要针对学校、大中型商场、医院、电影院、剧场等同一时间聚集人数较多的场所；</w:t>
            </w:r>
          </w:p>
          <w:p w14:paraId="2DC1AFB2" w14:textId="190C104B" w:rsidR="006B29E2" w:rsidRDefault="006B29E2" w:rsidP="006B29E2">
            <w:pPr>
              <w:pStyle w:val="a5"/>
            </w:pPr>
            <w:r>
              <w:rPr>
                <w:rFonts w:hint="eastAsia"/>
              </w:rPr>
              <w:t>曲率为曲线路段偏离直线的程度，用圆曲线最小半径衡量。圆曲线半径小于100</w:t>
            </w:r>
            <w:r w:rsidR="00805578">
              <w:rPr>
                <w:rFonts w:hint="eastAsia"/>
              </w:rPr>
              <w:t>m</w:t>
            </w:r>
            <w:r>
              <w:rPr>
                <w:rFonts w:hint="eastAsia"/>
              </w:rPr>
              <w:t>为高曲率；</w:t>
            </w:r>
          </w:p>
          <w:p w14:paraId="7A7DFA1B" w14:textId="7ED9BB06" w:rsidR="006B29E2" w:rsidRDefault="006B29E2" w:rsidP="006B29E2">
            <w:pPr>
              <w:pStyle w:val="a5"/>
            </w:pPr>
            <w:r>
              <w:rPr>
                <w:rFonts w:hint="eastAsia"/>
              </w:rPr>
              <w:t>道路交通指数是一种合理反映各等级道路车辆出行相对拥堵体验的标准化指标，以道路行程速度为核心计算参数，一般可分为</w:t>
            </w:r>
            <w:r w:rsidRPr="00B22A5B">
              <w:rPr>
                <w:rFonts w:hint="eastAsia"/>
              </w:rPr>
              <w:t>“畅通”、“</w:t>
            </w:r>
            <w:r>
              <w:rPr>
                <w:rFonts w:hint="eastAsia"/>
              </w:rPr>
              <w:t>较</w:t>
            </w:r>
            <w:r w:rsidRPr="00B22A5B">
              <w:rPr>
                <w:rFonts w:hint="eastAsia"/>
              </w:rPr>
              <w:t>畅通”、“</w:t>
            </w:r>
            <w:r>
              <w:rPr>
                <w:rFonts w:hint="eastAsia"/>
              </w:rPr>
              <w:t>拥挤</w:t>
            </w:r>
            <w:r w:rsidRPr="00B22A5B">
              <w:rPr>
                <w:rFonts w:hint="eastAsia"/>
              </w:rPr>
              <w:t>”、“</w:t>
            </w:r>
            <w:r>
              <w:rPr>
                <w:rFonts w:hint="eastAsia"/>
              </w:rPr>
              <w:t>堵塞</w:t>
            </w:r>
            <w:r w:rsidRPr="00B22A5B">
              <w:rPr>
                <w:rFonts w:hint="eastAsia"/>
              </w:rPr>
              <w:t>”</w:t>
            </w:r>
            <w:r>
              <w:t>4</w:t>
            </w:r>
            <w:r>
              <w:rPr>
                <w:rFonts w:hint="eastAsia"/>
              </w:rPr>
              <w:t>个等级；</w:t>
            </w:r>
          </w:p>
          <w:p w14:paraId="4DF0D1B9" w14:textId="01E8D4B6" w:rsidR="006B29E2" w:rsidRDefault="006B29E2" w:rsidP="006B29E2">
            <w:pPr>
              <w:pStyle w:val="a5"/>
            </w:pPr>
            <w:r>
              <w:rPr>
                <w:rFonts w:hint="eastAsia"/>
              </w:rPr>
              <w:t>道路平整度指路面表面相对于理想平面的竖向偏差，可用国际平整指数IRI衡量。IRI小于2.0m/km定义为路面状况好；</w:t>
            </w:r>
          </w:p>
          <w:p w14:paraId="2AAA800C" w14:textId="4953C9D2" w:rsidR="006B29E2" w:rsidRDefault="006B29E2" w:rsidP="006B29E2">
            <w:pPr>
              <w:pStyle w:val="a5"/>
            </w:pPr>
            <w:r>
              <w:rPr>
                <w:rFonts w:hint="eastAsia"/>
              </w:rPr>
              <w:t>交通量以每车道日平均小时车辆数计；</w:t>
            </w:r>
          </w:p>
          <w:p w14:paraId="69FF1E07" w14:textId="77777777" w:rsidR="006B29E2" w:rsidRPr="00887633" w:rsidRDefault="006B29E2" w:rsidP="006B29E2">
            <w:pPr>
              <w:pStyle w:val="a5"/>
            </w:pPr>
            <w:r>
              <w:rPr>
                <w:rFonts w:hint="eastAsia"/>
              </w:rPr>
              <w:t>“---”为不作要求。</w:t>
            </w:r>
          </w:p>
        </w:tc>
      </w:tr>
    </w:tbl>
    <w:p w14:paraId="10596934" w14:textId="777FE3BD" w:rsidR="00EC25B3" w:rsidRDefault="00EC25B3" w:rsidP="007E5DB3">
      <w:pPr>
        <w:pStyle w:val="afffff"/>
        <w:ind w:firstLine="420"/>
        <w:rPr>
          <w:rFonts w:ascii="Times New Roman"/>
        </w:rPr>
      </w:pPr>
    </w:p>
    <w:p w14:paraId="56574B92" w14:textId="77777777" w:rsidR="00EC25B3" w:rsidRDefault="00EC25B3" w:rsidP="007E5DB3">
      <w:pPr>
        <w:pStyle w:val="afffff"/>
        <w:ind w:firstLine="420"/>
        <w:sectPr w:rsidR="00EC25B3" w:rsidSect="00E34F3F">
          <w:headerReference w:type="even" r:id="rId36"/>
          <w:headerReference w:type="default" r:id="rId37"/>
          <w:footerReference w:type="even" r:id="rId38"/>
          <w:footerReference w:type="default" r:id="rId39"/>
          <w:pgSz w:w="11906" w:h="16838" w:code="9"/>
          <w:pgMar w:top="1928" w:right="1134" w:bottom="1134" w:left="1134" w:header="1418" w:footer="1134" w:gutter="284"/>
          <w:cols w:space="425"/>
          <w:formProt w:val="0"/>
          <w:docGrid w:type="lines" w:linePitch="312"/>
        </w:sectPr>
      </w:pPr>
    </w:p>
    <w:p w14:paraId="0050C3B9" w14:textId="38E8AA13" w:rsidR="00EC25B3" w:rsidRDefault="00EC25B3" w:rsidP="00EC25B3">
      <w:pPr>
        <w:pStyle w:val="afa"/>
        <w:rPr>
          <w:vanish w:val="0"/>
        </w:rPr>
      </w:pPr>
    </w:p>
    <w:p w14:paraId="50D17FD4" w14:textId="71F7A2C0" w:rsidR="00EC25B3" w:rsidRDefault="00EC25B3" w:rsidP="00EC25B3">
      <w:pPr>
        <w:pStyle w:val="aff0"/>
        <w:rPr>
          <w:vanish w:val="0"/>
        </w:rPr>
      </w:pPr>
    </w:p>
    <w:p w14:paraId="442B92C4" w14:textId="588C2221" w:rsidR="00EC25B3" w:rsidRDefault="00EC25B3" w:rsidP="00EC25B3">
      <w:pPr>
        <w:pStyle w:val="aff7"/>
        <w:spacing w:after="156"/>
      </w:pPr>
      <w:r>
        <w:br/>
      </w:r>
      <w:bookmarkStart w:id="109" w:name="_Toc148621404"/>
      <w:bookmarkStart w:id="110" w:name="_Toc150527948"/>
      <w:bookmarkStart w:id="111" w:name="_Toc150536764"/>
      <w:bookmarkStart w:id="112" w:name="_Toc153293406"/>
      <w:r>
        <w:rPr>
          <w:rFonts w:hint="eastAsia"/>
        </w:rPr>
        <w:t>（资料性）</w:t>
      </w:r>
      <w:r>
        <w:br/>
      </w:r>
      <w:r>
        <w:rPr>
          <w:rFonts w:hint="eastAsia"/>
        </w:rPr>
        <w:t>SRAAV评估清单</w:t>
      </w:r>
      <w:bookmarkEnd w:id="109"/>
      <w:bookmarkEnd w:id="110"/>
      <w:bookmarkEnd w:id="111"/>
      <w:bookmarkEnd w:id="112"/>
    </w:p>
    <w:p w14:paraId="43D2F9D3" w14:textId="2D5F7B89" w:rsidR="00EC25B3" w:rsidRDefault="00EC25B3" w:rsidP="00EC25B3">
      <w:pPr>
        <w:pStyle w:val="aff8"/>
        <w:spacing w:before="156" w:after="156"/>
      </w:pPr>
      <w:r>
        <w:rPr>
          <w:rFonts w:hint="eastAsia"/>
        </w:rPr>
        <w:t>路段划分</w:t>
      </w:r>
    </w:p>
    <w:p w14:paraId="0FC6D9DD" w14:textId="2E72515C" w:rsidR="00EC25B3" w:rsidRDefault="00EC25B3" w:rsidP="00EC25B3">
      <w:pPr>
        <w:pStyle w:val="afffff"/>
        <w:ind w:firstLine="420"/>
      </w:pPr>
      <w:r>
        <w:rPr>
          <w:rFonts w:hint="eastAsia"/>
        </w:rPr>
        <w:t>按照主要影响因素（曲率、坡度、车道数、交通流量、交叉口等）的特征</w:t>
      </w:r>
      <w:r w:rsidR="00B22A5B">
        <w:rPr>
          <w:rFonts w:hint="eastAsia"/>
        </w:rPr>
        <w:t>划分路段</w:t>
      </w:r>
      <w:r w:rsidR="00B22A5B" w:rsidRPr="00805743">
        <w:t>，</w:t>
      </w:r>
      <w:r w:rsidR="00B22A5B">
        <w:rPr>
          <w:rFonts w:hint="eastAsia"/>
        </w:rPr>
        <w:t>将</w:t>
      </w:r>
      <w:r w:rsidR="00B22A5B" w:rsidRPr="00805743">
        <w:t>主要影响因素不变或相似的连续道路划分为同一个路段</w:t>
      </w:r>
      <w:r w:rsidR="00B22A5B">
        <w:rPr>
          <w:rFonts w:hint="eastAsia"/>
        </w:rPr>
        <w:t>。</w:t>
      </w:r>
      <w:r>
        <w:rPr>
          <w:rFonts w:hint="eastAsia"/>
        </w:rPr>
        <w:t>城市道路路段划分的长度通常在150m</w:t>
      </w:r>
      <w:r w:rsidR="00C420DD" w:rsidRPr="00C420DD">
        <w:rPr>
          <w:rFonts w:hint="eastAsia"/>
        </w:rPr>
        <w:t>～</w:t>
      </w:r>
      <w:r>
        <w:rPr>
          <w:rFonts w:hint="eastAsia"/>
        </w:rPr>
        <w:t>250m之间。</w:t>
      </w:r>
    </w:p>
    <w:p w14:paraId="5AA0AE54" w14:textId="21A5890F" w:rsidR="00EC25B3" w:rsidRDefault="00EC25B3" w:rsidP="00EC25B3">
      <w:pPr>
        <w:pStyle w:val="aff8"/>
        <w:spacing w:before="156" w:after="156"/>
      </w:pPr>
      <w:r>
        <w:rPr>
          <w:rFonts w:hint="eastAsia"/>
        </w:rPr>
        <w:t>安全风险度计算</w:t>
      </w:r>
    </w:p>
    <w:p w14:paraId="614CAB73" w14:textId="1A5A3FA1" w:rsidR="00EC25B3" w:rsidRDefault="00B22A5B" w:rsidP="00EC25B3">
      <w:pPr>
        <w:pStyle w:val="afffff"/>
        <w:ind w:firstLine="420"/>
      </w:pPr>
      <w:r>
        <w:rPr>
          <w:rFonts w:hint="eastAsia"/>
        </w:rPr>
        <w:t>自动驾驶汽车</w:t>
      </w:r>
      <w:r w:rsidR="00EC25B3">
        <w:rPr>
          <w:rFonts w:hint="eastAsia"/>
        </w:rPr>
        <w:t>事故分类。将事故分为五类：脱离行车道事故、失控撞上对向机动车事故、超车时撞上对向机动车事故、交叉口事故以及道路接入口事故等。</w:t>
      </w:r>
    </w:p>
    <w:p w14:paraId="13063A10" w14:textId="555A39EF" w:rsidR="00EC25B3" w:rsidRPr="00EC25B3" w:rsidRDefault="00EC25B3" w:rsidP="00EC25B3">
      <w:pPr>
        <w:pStyle w:val="afffff"/>
        <w:ind w:firstLine="420"/>
      </w:pPr>
      <w:r>
        <w:rPr>
          <w:rFonts w:hint="eastAsia"/>
        </w:rPr>
        <w:t>按照公式B.5，基于调查结果，计算每一个路段开展每一类事故安全风险度。其中计算事故发生概率和事故严重程度需要评估的要素清单如表D.1所示。</w:t>
      </w:r>
    </w:p>
    <w:p w14:paraId="323D838B" w14:textId="453ABBF0" w:rsidR="00EC25B3" w:rsidRDefault="00EC25B3" w:rsidP="00EC25B3">
      <w:pPr>
        <w:pStyle w:val="aff1"/>
        <w:spacing w:before="156" w:after="156"/>
      </w:pPr>
      <w:r w:rsidRPr="00EC25B3">
        <w:rPr>
          <w:rFonts w:hint="eastAsia"/>
        </w:rPr>
        <w:t>安全风险度评估清单</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992"/>
        <w:gridCol w:w="1843"/>
        <w:gridCol w:w="3365"/>
        <w:gridCol w:w="1868"/>
      </w:tblGrid>
      <w:tr w:rsidR="00991201" w14:paraId="5DE18100" w14:textId="77777777" w:rsidTr="000D42D5">
        <w:trPr>
          <w:tblHeader/>
          <w:jc w:val="center"/>
        </w:trPr>
        <w:tc>
          <w:tcPr>
            <w:tcW w:w="1266" w:type="dxa"/>
            <w:tcBorders>
              <w:top w:val="single" w:sz="8" w:space="0" w:color="auto"/>
              <w:bottom w:val="single" w:sz="8" w:space="0" w:color="auto"/>
            </w:tcBorders>
            <w:shd w:val="clear" w:color="auto" w:fill="auto"/>
            <w:vAlign w:val="center"/>
          </w:tcPr>
          <w:p w14:paraId="00FA9611" w14:textId="77777777" w:rsidR="00991201" w:rsidRPr="004B7DC6" w:rsidRDefault="00991201" w:rsidP="000D42D5">
            <w:pPr>
              <w:pStyle w:val="afffffffffd"/>
              <w:rPr>
                <w:rFonts w:hAnsi="宋体"/>
              </w:rPr>
            </w:pPr>
            <w:r w:rsidRPr="004B7DC6">
              <w:rPr>
                <w:rFonts w:hAnsi="宋体" w:hint="eastAsia"/>
              </w:rPr>
              <w:t>事故类型</w:t>
            </w:r>
          </w:p>
        </w:tc>
        <w:tc>
          <w:tcPr>
            <w:tcW w:w="6200" w:type="dxa"/>
            <w:gridSpan w:val="3"/>
            <w:tcBorders>
              <w:top w:val="single" w:sz="8" w:space="0" w:color="auto"/>
              <w:bottom w:val="single" w:sz="8" w:space="0" w:color="auto"/>
            </w:tcBorders>
            <w:shd w:val="clear" w:color="auto" w:fill="auto"/>
          </w:tcPr>
          <w:p w14:paraId="285BC4D9" w14:textId="77777777" w:rsidR="00991201" w:rsidRPr="004B7DC6" w:rsidRDefault="00991201" w:rsidP="000D42D5">
            <w:pPr>
              <w:pStyle w:val="afffffffffd"/>
              <w:rPr>
                <w:rFonts w:hAnsi="宋体"/>
              </w:rPr>
            </w:pPr>
            <w:r w:rsidRPr="004B7DC6">
              <w:rPr>
                <w:rFonts w:hAnsi="宋体" w:hint="eastAsia"/>
              </w:rPr>
              <w:t>影响因素</w:t>
            </w:r>
          </w:p>
        </w:tc>
        <w:tc>
          <w:tcPr>
            <w:tcW w:w="1868" w:type="dxa"/>
            <w:tcBorders>
              <w:top w:val="single" w:sz="8" w:space="0" w:color="auto"/>
              <w:bottom w:val="single" w:sz="8" w:space="0" w:color="auto"/>
            </w:tcBorders>
          </w:tcPr>
          <w:p w14:paraId="639B74ED" w14:textId="77777777" w:rsidR="00991201" w:rsidRPr="004B7DC6" w:rsidRDefault="00991201" w:rsidP="000D42D5">
            <w:pPr>
              <w:pStyle w:val="afffffffffd"/>
              <w:rPr>
                <w:rFonts w:hAnsi="宋体"/>
              </w:rPr>
            </w:pPr>
            <w:r w:rsidRPr="004B7DC6">
              <w:rPr>
                <w:rFonts w:hAnsi="宋体" w:hint="eastAsia"/>
              </w:rPr>
              <w:t>安全风险度</w:t>
            </w:r>
          </w:p>
        </w:tc>
      </w:tr>
      <w:tr w:rsidR="00991201" w14:paraId="73CE5813" w14:textId="77777777" w:rsidTr="000D42D5">
        <w:trPr>
          <w:jc w:val="center"/>
        </w:trPr>
        <w:tc>
          <w:tcPr>
            <w:tcW w:w="1266" w:type="dxa"/>
            <w:vMerge w:val="restart"/>
            <w:tcBorders>
              <w:top w:val="single" w:sz="8" w:space="0" w:color="auto"/>
            </w:tcBorders>
            <w:shd w:val="clear" w:color="auto" w:fill="auto"/>
            <w:vAlign w:val="center"/>
          </w:tcPr>
          <w:p w14:paraId="2F1EB784" w14:textId="77777777" w:rsidR="00991201" w:rsidRPr="004B7DC6" w:rsidRDefault="00991201" w:rsidP="000D42D5">
            <w:pPr>
              <w:pStyle w:val="afffffffffd"/>
              <w:rPr>
                <w:rFonts w:hAnsi="宋体"/>
              </w:rPr>
            </w:pPr>
            <w:r w:rsidRPr="004B7DC6">
              <w:rPr>
                <w:rFonts w:hAnsi="宋体" w:hint="eastAsia"/>
              </w:rPr>
              <w:t>驶离车道事故</w:t>
            </w:r>
          </w:p>
        </w:tc>
        <w:tc>
          <w:tcPr>
            <w:tcW w:w="992" w:type="dxa"/>
            <w:vMerge w:val="restart"/>
            <w:tcBorders>
              <w:top w:val="single" w:sz="8" w:space="0" w:color="auto"/>
            </w:tcBorders>
            <w:shd w:val="clear" w:color="auto" w:fill="auto"/>
            <w:vAlign w:val="center"/>
          </w:tcPr>
          <w:p w14:paraId="4873069D" w14:textId="77777777" w:rsidR="00991201" w:rsidRPr="004B7DC6" w:rsidRDefault="00991201" w:rsidP="000D42D5">
            <w:pPr>
              <w:pStyle w:val="afffffffffd"/>
              <w:rPr>
                <w:rFonts w:hAnsi="宋体"/>
              </w:rPr>
            </w:pPr>
            <w:r w:rsidRPr="004B7DC6">
              <w:rPr>
                <w:rFonts w:hAnsi="宋体" w:hint="eastAsia"/>
              </w:rPr>
              <w:t>发生概率</w:t>
            </w:r>
          </w:p>
        </w:tc>
        <w:tc>
          <w:tcPr>
            <w:tcW w:w="1843" w:type="dxa"/>
            <w:vMerge w:val="restart"/>
            <w:tcBorders>
              <w:top w:val="single" w:sz="8" w:space="0" w:color="auto"/>
            </w:tcBorders>
            <w:shd w:val="clear" w:color="auto" w:fill="auto"/>
            <w:vAlign w:val="center"/>
          </w:tcPr>
          <w:p w14:paraId="7FD18FB2" w14:textId="77777777" w:rsidR="00991201" w:rsidRPr="004B7DC6" w:rsidRDefault="00991201" w:rsidP="000D42D5">
            <w:pPr>
              <w:pStyle w:val="afffffffffd"/>
              <w:rPr>
                <w:rFonts w:hAnsi="宋体"/>
              </w:rPr>
            </w:pPr>
            <w:r w:rsidRPr="004B7DC6">
              <w:rPr>
                <w:rFonts w:hAnsi="宋体" w:hint="eastAsia"/>
              </w:rPr>
              <w:t>车道宽</w:t>
            </w:r>
          </w:p>
        </w:tc>
        <w:tc>
          <w:tcPr>
            <w:tcW w:w="3365" w:type="dxa"/>
            <w:tcBorders>
              <w:top w:val="single" w:sz="8" w:space="0" w:color="auto"/>
            </w:tcBorders>
            <w:shd w:val="clear" w:color="auto" w:fill="auto"/>
          </w:tcPr>
          <w:p w14:paraId="258297A0" w14:textId="77777777" w:rsidR="00991201" w:rsidRPr="004B7DC6" w:rsidRDefault="00991201" w:rsidP="000D42D5">
            <w:pPr>
              <w:pStyle w:val="afffffffffd"/>
              <w:rPr>
                <w:rFonts w:hAnsi="宋体"/>
              </w:rPr>
            </w:pPr>
            <w:r w:rsidRPr="004B7DC6">
              <w:rPr>
                <w:rFonts w:hAnsi="宋体" w:hint="eastAsia"/>
              </w:rPr>
              <w:t>＞3.25</w:t>
            </w:r>
            <w:r w:rsidRPr="004B7DC6">
              <w:rPr>
                <w:rFonts w:hAnsi="宋体"/>
              </w:rPr>
              <w:t xml:space="preserve"> m</w:t>
            </w:r>
          </w:p>
        </w:tc>
        <w:tc>
          <w:tcPr>
            <w:tcW w:w="1868" w:type="dxa"/>
            <w:tcBorders>
              <w:top w:val="single" w:sz="8" w:space="0" w:color="auto"/>
            </w:tcBorders>
          </w:tcPr>
          <w:p w14:paraId="1DFFA7A0" w14:textId="77777777" w:rsidR="00991201" w:rsidRPr="004B7DC6" w:rsidRDefault="00991201" w:rsidP="000D42D5">
            <w:pPr>
              <w:pStyle w:val="afffffffffd"/>
              <w:rPr>
                <w:rFonts w:hAnsi="宋体"/>
              </w:rPr>
            </w:pPr>
            <w:r w:rsidRPr="004B7DC6">
              <w:rPr>
                <w:rFonts w:hAnsi="宋体"/>
              </w:rPr>
              <w:t>1.00</w:t>
            </w:r>
          </w:p>
        </w:tc>
      </w:tr>
      <w:tr w:rsidR="00991201" w14:paraId="0C0B4572" w14:textId="77777777" w:rsidTr="000D42D5">
        <w:trPr>
          <w:jc w:val="center"/>
        </w:trPr>
        <w:tc>
          <w:tcPr>
            <w:tcW w:w="1266" w:type="dxa"/>
            <w:vMerge/>
            <w:shd w:val="clear" w:color="auto" w:fill="auto"/>
            <w:vAlign w:val="center"/>
          </w:tcPr>
          <w:p w14:paraId="4E15BE86" w14:textId="77777777" w:rsidR="00991201" w:rsidRPr="004B7DC6" w:rsidRDefault="00991201" w:rsidP="000D42D5">
            <w:pPr>
              <w:pStyle w:val="afffffffffd"/>
              <w:rPr>
                <w:rFonts w:hAnsi="宋体"/>
              </w:rPr>
            </w:pPr>
          </w:p>
        </w:tc>
        <w:tc>
          <w:tcPr>
            <w:tcW w:w="992" w:type="dxa"/>
            <w:vMerge/>
            <w:shd w:val="clear" w:color="auto" w:fill="auto"/>
            <w:vAlign w:val="center"/>
          </w:tcPr>
          <w:p w14:paraId="333AEAA1" w14:textId="77777777" w:rsidR="00991201" w:rsidRPr="004B7DC6" w:rsidRDefault="00991201" w:rsidP="000D42D5">
            <w:pPr>
              <w:pStyle w:val="afffffffffd"/>
              <w:rPr>
                <w:rFonts w:hAnsi="宋体"/>
              </w:rPr>
            </w:pPr>
          </w:p>
        </w:tc>
        <w:tc>
          <w:tcPr>
            <w:tcW w:w="1843" w:type="dxa"/>
            <w:vMerge/>
            <w:shd w:val="clear" w:color="auto" w:fill="auto"/>
            <w:vAlign w:val="center"/>
          </w:tcPr>
          <w:p w14:paraId="7647F50E" w14:textId="77777777" w:rsidR="00991201" w:rsidRPr="004B7DC6" w:rsidRDefault="00991201" w:rsidP="000D42D5">
            <w:pPr>
              <w:pStyle w:val="afffffffffd"/>
              <w:rPr>
                <w:rFonts w:hAnsi="宋体"/>
              </w:rPr>
            </w:pPr>
          </w:p>
        </w:tc>
        <w:tc>
          <w:tcPr>
            <w:tcW w:w="3365" w:type="dxa"/>
            <w:shd w:val="clear" w:color="auto" w:fill="auto"/>
          </w:tcPr>
          <w:p w14:paraId="419120BB" w14:textId="77777777" w:rsidR="00991201" w:rsidRPr="004B7DC6" w:rsidRDefault="00991201" w:rsidP="000D42D5">
            <w:pPr>
              <w:pStyle w:val="afffffffffd"/>
              <w:rPr>
                <w:rFonts w:hAnsi="宋体"/>
              </w:rPr>
            </w:pPr>
            <w:r w:rsidRPr="004B7DC6">
              <w:rPr>
                <w:rFonts w:hAnsi="宋体" w:hint="eastAsia"/>
              </w:rPr>
              <w:t>＞2.75</w:t>
            </w:r>
            <w:r w:rsidRPr="004B7DC6">
              <w:rPr>
                <w:rFonts w:hAnsi="宋体"/>
              </w:rPr>
              <w:t xml:space="preserve"> m &amp; </w:t>
            </w:r>
            <w:r w:rsidRPr="004B7DC6">
              <w:rPr>
                <w:rFonts w:hAnsi="宋体" w:hint="eastAsia"/>
              </w:rPr>
              <w:t>≤3.25</w:t>
            </w:r>
            <w:r w:rsidRPr="004B7DC6">
              <w:rPr>
                <w:rFonts w:hAnsi="宋体"/>
              </w:rPr>
              <w:t xml:space="preserve"> m</w:t>
            </w:r>
          </w:p>
        </w:tc>
        <w:tc>
          <w:tcPr>
            <w:tcW w:w="1868" w:type="dxa"/>
          </w:tcPr>
          <w:p w14:paraId="77A18F81" w14:textId="77777777" w:rsidR="00991201" w:rsidRPr="004B7DC6" w:rsidRDefault="00991201" w:rsidP="000D42D5">
            <w:pPr>
              <w:pStyle w:val="afffffffffd"/>
              <w:rPr>
                <w:rFonts w:hAnsi="宋体"/>
              </w:rPr>
            </w:pPr>
            <w:r w:rsidRPr="004B7DC6">
              <w:rPr>
                <w:rFonts w:hAnsi="宋体"/>
              </w:rPr>
              <w:t>1.05</w:t>
            </w:r>
          </w:p>
        </w:tc>
      </w:tr>
      <w:tr w:rsidR="00991201" w14:paraId="2C799C80" w14:textId="77777777" w:rsidTr="000D42D5">
        <w:trPr>
          <w:jc w:val="center"/>
        </w:trPr>
        <w:tc>
          <w:tcPr>
            <w:tcW w:w="1266" w:type="dxa"/>
            <w:vMerge/>
            <w:shd w:val="clear" w:color="auto" w:fill="auto"/>
            <w:vAlign w:val="center"/>
          </w:tcPr>
          <w:p w14:paraId="2773EA60" w14:textId="77777777" w:rsidR="00991201" w:rsidRPr="004B7DC6" w:rsidRDefault="00991201" w:rsidP="000D42D5">
            <w:pPr>
              <w:pStyle w:val="afffffffffd"/>
              <w:rPr>
                <w:rFonts w:hAnsi="宋体"/>
              </w:rPr>
            </w:pPr>
          </w:p>
        </w:tc>
        <w:tc>
          <w:tcPr>
            <w:tcW w:w="992" w:type="dxa"/>
            <w:vMerge/>
            <w:shd w:val="clear" w:color="auto" w:fill="auto"/>
            <w:vAlign w:val="center"/>
          </w:tcPr>
          <w:p w14:paraId="24F3350D" w14:textId="77777777" w:rsidR="00991201" w:rsidRPr="004B7DC6" w:rsidRDefault="00991201" w:rsidP="000D42D5">
            <w:pPr>
              <w:pStyle w:val="afffffffffd"/>
              <w:rPr>
                <w:rFonts w:hAnsi="宋体"/>
              </w:rPr>
            </w:pPr>
          </w:p>
        </w:tc>
        <w:tc>
          <w:tcPr>
            <w:tcW w:w="1843" w:type="dxa"/>
            <w:vMerge/>
            <w:shd w:val="clear" w:color="auto" w:fill="auto"/>
            <w:vAlign w:val="center"/>
          </w:tcPr>
          <w:p w14:paraId="2146F4D6" w14:textId="77777777" w:rsidR="00991201" w:rsidRPr="004B7DC6" w:rsidRDefault="00991201" w:rsidP="000D42D5">
            <w:pPr>
              <w:pStyle w:val="afffffffffd"/>
              <w:rPr>
                <w:rFonts w:hAnsi="宋体"/>
              </w:rPr>
            </w:pPr>
          </w:p>
        </w:tc>
        <w:tc>
          <w:tcPr>
            <w:tcW w:w="3365" w:type="dxa"/>
            <w:shd w:val="clear" w:color="auto" w:fill="auto"/>
          </w:tcPr>
          <w:p w14:paraId="3A2B89AA" w14:textId="77777777" w:rsidR="00991201" w:rsidRPr="004B7DC6" w:rsidRDefault="00991201" w:rsidP="000D42D5">
            <w:pPr>
              <w:pStyle w:val="afffffffffd"/>
              <w:rPr>
                <w:rFonts w:hAnsi="宋体"/>
              </w:rPr>
            </w:pPr>
            <w:r w:rsidRPr="004B7DC6">
              <w:rPr>
                <w:rFonts w:hAnsi="宋体" w:hint="eastAsia"/>
              </w:rPr>
              <w:t>≤2.75</w:t>
            </w:r>
            <w:r w:rsidRPr="004B7DC6">
              <w:rPr>
                <w:rFonts w:hAnsi="宋体"/>
              </w:rPr>
              <w:t xml:space="preserve"> m</w:t>
            </w:r>
          </w:p>
        </w:tc>
        <w:tc>
          <w:tcPr>
            <w:tcW w:w="1868" w:type="dxa"/>
          </w:tcPr>
          <w:p w14:paraId="334D0305" w14:textId="77777777" w:rsidR="00991201" w:rsidRPr="004B7DC6" w:rsidRDefault="00991201" w:rsidP="000D42D5">
            <w:pPr>
              <w:pStyle w:val="afffffffffd"/>
              <w:rPr>
                <w:rFonts w:hAnsi="宋体"/>
              </w:rPr>
            </w:pPr>
            <w:r w:rsidRPr="004B7DC6">
              <w:rPr>
                <w:rFonts w:hAnsi="宋体"/>
              </w:rPr>
              <w:t>1.10</w:t>
            </w:r>
          </w:p>
        </w:tc>
      </w:tr>
      <w:tr w:rsidR="00991201" w14:paraId="35B7DF1B" w14:textId="77777777" w:rsidTr="000D42D5">
        <w:trPr>
          <w:jc w:val="center"/>
        </w:trPr>
        <w:tc>
          <w:tcPr>
            <w:tcW w:w="1266" w:type="dxa"/>
            <w:vMerge/>
            <w:shd w:val="clear" w:color="auto" w:fill="auto"/>
            <w:vAlign w:val="center"/>
          </w:tcPr>
          <w:p w14:paraId="5075B17E" w14:textId="77777777" w:rsidR="00991201" w:rsidRPr="004B7DC6" w:rsidRDefault="00991201" w:rsidP="000D42D5">
            <w:pPr>
              <w:pStyle w:val="afffffffffd"/>
              <w:rPr>
                <w:rFonts w:hAnsi="宋体"/>
              </w:rPr>
            </w:pPr>
          </w:p>
        </w:tc>
        <w:tc>
          <w:tcPr>
            <w:tcW w:w="992" w:type="dxa"/>
            <w:vMerge/>
            <w:shd w:val="clear" w:color="auto" w:fill="auto"/>
            <w:vAlign w:val="center"/>
          </w:tcPr>
          <w:p w14:paraId="4E270431"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49D8A856" w14:textId="77777777" w:rsidR="00991201" w:rsidRPr="004B7DC6" w:rsidRDefault="00991201" w:rsidP="000D42D5">
            <w:pPr>
              <w:pStyle w:val="afffffffffd"/>
              <w:rPr>
                <w:rFonts w:hAnsi="宋体"/>
              </w:rPr>
            </w:pPr>
            <w:r w:rsidRPr="004B7DC6">
              <w:rPr>
                <w:rFonts w:hAnsi="宋体" w:hint="eastAsia"/>
              </w:rPr>
              <w:t>曲率</w:t>
            </w:r>
          </w:p>
        </w:tc>
        <w:tc>
          <w:tcPr>
            <w:tcW w:w="3365" w:type="dxa"/>
            <w:shd w:val="clear" w:color="auto" w:fill="auto"/>
          </w:tcPr>
          <w:p w14:paraId="17BED199" w14:textId="77777777" w:rsidR="00991201" w:rsidRPr="004B7DC6" w:rsidRDefault="00991201" w:rsidP="000D42D5">
            <w:pPr>
              <w:pStyle w:val="afffffffffd"/>
              <w:rPr>
                <w:rFonts w:hAnsi="宋体"/>
              </w:rPr>
            </w:pPr>
            <w:r w:rsidRPr="004B7DC6">
              <w:rPr>
                <w:rFonts w:hAnsi="宋体" w:hint="eastAsia"/>
              </w:rPr>
              <w:t>＞900</w:t>
            </w:r>
            <w:r w:rsidRPr="004B7DC6">
              <w:rPr>
                <w:rFonts w:hAnsi="宋体"/>
              </w:rPr>
              <w:t xml:space="preserve"> m</w:t>
            </w:r>
          </w:p>
        </w:tc>
        <w:tc>
          <w:tcPr>
            <w:tcW w:w="1868" w:type="dxa"/>
          </w:tcPr>
          <w:p w14:paraId="0E7B92B5" w14:textId="77777777" w:rsidR="00991201" w:rsidRPr="004B7DC6" w:rsidRDefault="00991201" w:rsidP="000D42D5">
            <w:pPr>
              <w:pStyle w:val="afffffffffd"/>
              <w:rPr>
                <w:rFonts w:hAnsi="宋体"/>
              </w:rPr>
            </w:pPr>
            <w:r w:rsidRPr="004B7DC6">
              <w:rPr>
                <w:rFonts w:hAnsi="宋体"/>
              </w:rPr>
              <w:t>0.97</w:t>
            </w:r>
          </w:p>
        </w:tc>
      </w:tr>
      <w:tr w:rsidR="00991201" w14:paraId="473556DE" w14:textId="77777777" w:rsidTr="000D42D5">
        <w:trPr>
          <w:jc w:val="center"/>
        </w:trPr>
        <w:tc>
          <w:tcPr>
            <w:tcW w:w="1266" w:type="dxa"/>
            <w:vMerge/>
            <w:shd w:val="clear" w:color="auto" w:fill="auto"/>
            <w:vAlign w:val="center"/>
          </w:tcPr>
          <w:p w14:paraId="69F6CEDF" w14:textId="77777777" w:rsidR="00991201" w:rsidRPr="004B7DC6" w:rsidRDefault="00991201" w:rsidP="000D42D5">
            <w:pPr>
              <w:pStyle w:val="afffffffffd"/>
              <w:rPr>
                <w:rFonts w:hAnsi="宋体"/>
              </w:rPr>
            </w:pPr>
          </w:p>
        </w:tc>
        <w:tc>
          <w:tcPr>
            <w:tcW w:w="992" w:type="dxa"/>
            <w:vMerge/>
            <w:shd w:val="clear" w:color="auto" w:fill="auto"/>
            <w:vAlign w:val="center"/>
          </w:tcPr>
          <w:p w14:paraId="3C6B2677" w14:textId="77777777" w:rsidR="00991201" w:rsidRPr="004B7DC6" w:rsidRDefault="00991201" w:rsidP="000D42D5">
            <w:pPr>
              <w:pStyle w:val="afffffffffd"/>
              <w:rPr>
                <w:rFonts w:hAnsi="宋体"/>
              </w:rPr>
            </w:pPr>
          </w:p>
        </w:tc>
        <w:tc>
          <w:tcPr>
            <w:tcW w:w="1843" w:type="dxa"/>
            <w:vMerge/>
            <w:shd w:val="clear" w:color="auto" w:fill="auto"/>
            <w:vAlign w:val="center"/>
          </w:tcPr>
          <w:p w14:paraId="75AF7AD2" w14:textId="77777777" w:rsidR="00991201" w:rsidRPr="004B7DC6" w:rsidRDefault="00991201" w:rsidP="000D42D5">
            <w:pPr>
              <w:pStyle w:val="afffffffffd"/>
              <w:rPr>
                <w:rFonts w:hAnsi="宋体"/>
              </w:rPr>
            </w:pPr>
          </w:p>
        </w:tc>
        <w:tc>
          <w:tcPr>
            <w:tcW w:w="3365" w:type="dxa"/>
            <w:shd w:val="clear" w:color="auto" w:fill="auto"/>
          </w:tcPr>
          <w:p w14:paraId="6807B117" w14:textId="77777777" w:rsidR="00991201" w:rsidRPr="004B7DC6" w:rsidRDefault="00991201" w:rsidP="000D42D5">
            <w:pPr>
              <w:pStyle w:val="afffffffffd"/>
              <w:rPr>
                <w:rFonts w:hAnsi="宋体"/>
              </w:rPr>
            </w:pPr>
            <w:r w:rsidRPr="004B7DC6">
              <w:rPr>
                <w:rFonts w:hAnsi="宋体" w:hint="eastAsia"/>
              </w:rPr>
              <w:t>＞500</w:t>
            </w:r>
            <w:r w:rsidRPr="004B7DC6">
              <w:rPr>
                <w:rFonts w:hAnsi="宋体"/>
              </w:rPr>
              <w:t xml:space="preserve"> m &amp; </w:t>
            </w:r>
            <w:r w:rsidRPr="004B7DC6">
              <w:rPr>
                <w:rFonts w:hAnsi="宋体" w:hint="eastAsia"/>
              </w:rPr>
              <w:t>≤900</w:t>
            </w:r>
            <w:r w:rsidRPr="004B7DC6">
              <w:rPr>
                <w:rFonts w:hAnsi="宋体"/>
              </w:rPr>
              <w:t xml:space="preserve"> m</w:t>
            </w:r>
          </w:p>
        </w:tc>
        <w:tc>
          <w:tcPr>
            <w:tcW w:w="1868" w:type="dxa"/>
          </w:tcPr>
          <w:p w14:paraId="0A21A14A" w14:textId="77777777" w:rsidR="00991201" w:rsidRPr="004B7DC6" w:rsidRDefault="00991201" w:rsidP="000D42D5">
            <w:pPr>
              <w:pStyle w:val="afffffffffd"/>
              <w:rPr>
                <w:rFonts w:hAnsi="宋体"/>
              </w:rPr>
            </w:pPr>
            <w:r w:rsidRPr="004B7DC6">
              <w:rPr>
                <w:rFonts w:hAnsi="宋体"/>
              </w:rPr>
              <w:t>1.74</w:t>
            </w:r>
          </w:p>
        </w:tc>
      </w:tr>
      <w:tr w:rsidR="00991201" w14:paraId="52952034" w14:textId="77777777" w:rsidTr="000D42D5">
        <w:trPr>
          <w:jc w:val="center"/>
        </w:trPr>
        <w:tc>
          <w:tcPr>
            <w:tcW w:w="1266" w:type="dxa"/>
            <w:vMerge/>
            <w:shd w:val="clear" w:color="auto" w:fill="auto"/>
            <w:vAlign w:val="center"/>
          </w:tcPr>
          <w:p w14:paraId="64526B52" w14:textId="77777777" w:rsidR="00991201" w:rsidRPr="004B7DC6" w:rsidRDefault="00991201" w:rsidP="000D42D5">
            <w:pPr>
              <w:pStyle w:val="afffffffffd"/>
              <w:rPr>
                <w:rFonts w:hAnsi="宋体"/>
              </w:rPr>
            </w:pPr>
          </w:p>
        </w:tc>
        <w:tc>
          <w:tcPr>
            <w:tcW w:w="992" w:type="dxa"/>
            <w:vMerge/>
            <w:shd w:val="clear" w:color="auto" w:fill="auto"/>
            <w:vAlign w:val="center"/>
          </w:tcPr>
          <w:p w14:paraId="48EC1F7A" w14:textId="77777777" w:rsidR="00991201" w:rsidRPr="004B7DC6" w:rsidRDefault="00991201" w:rsidP="000D42D5">
            <w:pPr>
              <w:pStyle w:val="afffffffffd"/>
              <w:rPr>
                <w:rFonts w:hAnsi="宋体"/>
              </w:rPr>
            </w:pPr>
          </w:p>
        </w:tc>
        <w:tc>
          <w:tcPr>
            <w:tcW w:w="1843" w:type="dxa"/>
            <w:vMerge/>
            <w:shd w:val="clear" w:color="auto" w:fill="auto"/>
            <w:vAlign w:val="center"/>
          </w:tcPr>
          <w:p w14:paraId="25805A5F" w14:textId="77777777" w:rsidR="00991201" w:rsidRPr="004B7DC6" w:rsidRDefault="00991201" w:rsidP="000D42D5">
            <w:pPr>
              <w:pStyle w:val="afffffffffd"/>
              <w:rPr>
                <w:rFonts w:hAnsi="宋体"/>
              </w:rPr>
            </w:pPr>
          </w:p>
        </w:tc>
        <w:tc>
          <w:tcPr>
            <w:tcW w:w="3365" w:type="dxa"/>
            <w:shd w:val="clear" w:color="auto" w:fill="auto"/>
          </w:tcPr>
          <w:p w14:paraId="4817BA30" w14:textId="77777777" w:rsidR="00991201" w:rsidRPr="004B7DC6" w:rsidRDefault="00991201" w:rsidP="000D42D5">
            <w:pPr>
              <w:pStyle w:val="afffffffffd"/>
              <w:rPr>
                <w:rFonts w:hAnsi="宋体"/>
              </w:rPr>
            </w:pPr>
            <w:r w:rsidRPr="004B7DC6">
              <w:rPr>
                <w:rFonts w:hAnsi="宋体" w:hint="eastAsia"/>
              </w:rPr>
              <w:t>＞200</w:t>
            </w:r>
            <w:r w:rsidRPr="004B7DC6">
              <w:rPr>
                <w:rFonts w:hAnsi="宋体"/>
              </w:rPr>
              <w:t xml:space="preserve"> m &amp; </w:t>
            </w:r>
            <w:r w:rsidRPr="004B7DC6">
              <w:rPr>
                <w:rFonts w:hAnsi="宋体" w:hint="eastAsia"/>
              </w:rPr>
              <w:t>≤500</w:t>
            </w:r>
            <w:r w:rsidRPr="004B7DC6">
              <w:rPr>
                <w:rFonts w:hAnsi="宋体"/>
              </w:rPr>
              <w:t xml:space="preserve"> m</w:t>
            </w:r>
          </w:p>
        </w:tc>
        <w:tc>
          <w:tcPr>
            <w:tcW w:w="1868" w:type="dxa"/>
          </w:tcPr>
          <w:p w14:paraId="514EAECF" w14:textId="77777777" w:rsidR="00991201" w:rsidRPr="004B7DC6" w:rsidRDefault="00991201" w:rsidP="000D42D5">
            <w:pPr>
              <w:pStyle w:val="afffffffffd"/>
              <w:rPr>
                <w:rFonts w:hAnsi="宋体"/>
              </w:rPr>
            </w:pPr>
            <w:r w:rsidRPr="004B7DC6">
              <w:rPr>
                <w:rFonts w:hAnsi="宋体"/>
              </w:rPr>
              <w:t>3.59</w:t>
            </w:r>
          </w:p>
        </w:tc>
      </w:tr>
      <w:tr w:rsidR="00991201" w14:paraId="66C00D4F" w14:textId="77777777" w:rsidTr="000D42D5">
        <w:trPr>
          <w:jc w:val="center"/>
        </w:trPr>
        <w:tc>
          <w:tcPr>
            <w:tcW w:w="1266" w:type="dxa"/>
            <w:vMerge/>
            <w:shd w:val="clear" w:color="auto" w:fill="auto"/>
            <w:vAlign w:val="center"/>
          </w:tcPr>
          <w:p w14:paraId="3E013F09" w14:textId="77777777" w:rsidR="00991201" w:rsidRPr="004B7DC6" w:rsidRDefault="00991201" w:rsidP="000D42D5">
            <w:pPr>
              <w:pStyle w:val="afffffffffd"/>
              <w:rPr>
                <w:rFonts w:hAnsi="宋体"/>
              </w:rPr>
            </w:pPr>
          </w:p>
        </w:tc>
        <w:tc>
          <w:tcPr>
            <w:tcW w:w="992" w:type="dxa"/>
            <w:vMerge/>
            <w:shd w:val="clear" w:color="auto" w:fill="auto"/>
            <w:vAlign w:val="center"/>
          </w:tcPr>
          <w:p w14:paraId="50DC156F" w14:textId="77777777" w:rsidR="00991201" w:rsidRPr="004B7DC6" w:rsidRDefault="00991201" w:rsidP="000D42D5">
            <w:pPr>
              <w:pStyle w:val="afffffffffd"/>
              <w:rPr>
                <w:rFonts w:hAnsi="宋体"/>
              </w:rPr>
            </w:pPr>
          </w:p>
        </w:tc>
        <w:tc>
          <w:tcPr>
            <w:tcW w:w="1843" w:type="dxa"/>
            <w:vMerge/>
            <w:shd w:val="clear" w:color="auto" w:fill="auto"/>
            <w:vAlign w:val="center"/>
          </w:tcPr>
          <w:p w14:paraId="262F2302" w14:textId="77777777" w:rsidR="00991201" w:rsidRPr="004B7DC6" w:rsidRDefault="00991201" w:rsidP="000D42D5">
            <w:pPr>
              <w:pStyle w:val="afffffffffd"/>
              <w:rPr>
                <w:rFonts w:hAnsi="宋体"/>
              </w:rPr>
            </w:pPr>
          </w:p>
        </w:tc>
        <w:tc>
          <w:tcPr>
            <w:tcW w:w="3365" w:type="dxa"/>
            <w:shd w:val="clear" w:color="auto" w:fill="auto"/>
          </w:tcPr>
          <w:p w14:paraId="795EDBD7" w14:textId="77777777" w:rsidR="00991201" w:rsidRPr="004B7DC6" w:rsidRDefault="00991201" w:rsidP="000D42D5">
            <w:pPr>
              <w:pStyle w:val="afffffffffd"/>
              <w:rPr>
                <w:rFonts w:hAnsi="宋体"/>
              </w:rPr>
            </w:pPr>
            <w:r w:rsidRPr="004B7DC6">
              <w:rPr>
                <w:rFonts w:hAnsi="宋体" w:hint="eastAsia"/>
              </w:rPr>
              <w:t>≤200</w:t>
            </w:r>
            <w:r w:rsidRPr="004B7DC6">
              <w:rPr>
                <w:rFonts w:hAnsi="宋体"/>
              </w:rPr>
              <w:t xml:space="preserve"> m</w:t>
            </w:r>
          </w:p>
        </w:tc>
        <w:tc>
          <w:tcPr>
            <w:tcW w:w="1868" w:type="dxa"/>
          </w:tcPr>
          <w:p w14:paraId="4724B852" w14:textId="77777777" w:rsidR="00991201" w:rsidRPr="004B7DC6" w:rsidRDefault="00991201" w:rsidP="000D42D5">
            <w:pPr>
              <w:pStyle w:val="afffffffffd"/>
              <w:rPr>
                <w:rFonts w:hAnsi="宋体"/>
              </w:rPr>
            </w:pPr>
            <w:r w:rsidRPr="004B7DC6">
              <w:rPr>
                <w:rFonts w:hAnsi="宋体"/>
              </w:rPr>
              <w:t>6.16</w:t>
            </w:r>
          </w:p>
        </w:tc>
      </w:tr>
      <w:tr w:rsidR="00991201" w14:paraId="3217DFA0" w14:textId="77777777" w:rsidTr="000D42D5">
        <w:trPr>
          <w:jc w:val="center"/>
        </w:trPr>
        <w:tc>
          <w:tcPr>
            <w:tcW w:w="1266" w:type="dxa"/>
            <w:vMerge/>
            <w:shd w:val="clear" w:color="auto" w:fill="auto"/>
            <w:vAlign w:val="center"/>
          </w:tcPr>
          <w:p w14:paraId="70CB82A3" w14:textId="77777777" w:rsidR="00991201" w:rsidRPr="004B7DC6" w:rsidRDefault="00991201" w:rsidP="000D42D5">
            <w:pPr>
              <w:pStyle w:val="afffffffffd"/>
              <w:rPr>
                <w:rFonts w:hAnsi="宋体"/>
              </w:rPr>
            </w:pPr>
          </w:p>
        </w:tc>
        <w:tc>
          <w:tcPr>
            <w:tcW w:w="992" w:type="dxa"/>
            <w:vMerge/>
            <w:shd w:val="clear" w:color="auto" w:fill="auto"/>
            <w:vAlign w:val="center"/>
          </w:tcPr>
          <w:p w14:paraId="4A5F997B"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508FDDAC" w14:textId="77777777" w:rsidR="00991201" w:rsidRPr="004B7DC6" w:rsidRDefault="00991201" w:rsidP="000D42D5">
            <w:pPr>
              <w:pStyle w:val="afffffffffd"/>
              <w:rPr>
                <w:rFonts w:hAnsi="宋体"/>
              </w:rPr>
            </w:pPr>
            <w:r w:rsidRPr="004B7DC6">
              <w:rPr>
                <w:rFonts w:hAnsi="宋体" w:hint="eastAsia"/>
              </w:rPr>
              <w:t>标志标线</w:t>
            </w:r>
          </w:p>
        </w:tc>
        <w:tc>
          <w:tcPr>
            <w:tcW w:w="3365" w:type="dxa"/>
            <w:shd w:val="clear" w:color="auto" w:fill="auto"/>
          </w:tcPr>
          <w:p w14:paraId="3A37EF18" w14:textId="77777777" w:rsidR="00991201" w:rsidRPr="004B7DC6" w:rsidRDefault="00991201" w:rsidP="000D42D5">
            <w:pPr>
              <w:pStyle w:val="afffffffffd"/>
              <w:rPr>
                <w:rFonts w:hAnsi="宋体"/>
              </w:rPr>
            </w:pPr>
            <w:r w:rsidRPr="004B7DC6">
              <w:rPr>
                <w:rFonts w:hAnsi="宋体" w:hint="eastAsia"/>
              </w:rPr>
              <w:t>充分</w:t>
            </w:r>
          </w:p>
        </w:tc>
        <w:tc>
          <w:tcPr>
            <w:tcW w:w="1868" w:type="dxa"/>
          </w:tcPr>
          <w:p w14:paraId="0EDC3CDF" w14:textId="77777777" w:rsidR="00991201" w:rsidRPr="004B7DC6" w:rsidRDefault="00991201" w:rsidP="000D42D5">
            <w:pPr>
              <w:pStyle w:val="afffffffffd"/>
              <w:rPr>
                <w:rFonts w:hAnsi="宋体"/>
              </w:rPr>
            </w:pPr>
            <w:r w:rsidRPr="004B7DC6">
              <w:rPr>
                <w:rFonts w:hAnsi="宋体"/>
              </w:rPr>
              <w:t>1.00</w:t>
            </w:r>
          </w:p>
        </w:tc>
      </w:tr>
      <w:tr w:rsidR="00991201" w14:paraId="36DEA80F" w14:textId="77777777" w:rsidTr="000D42D5">
        <w:trPr>
          <w:jc w:val="center"/>
        </w:trPr>
        <w:tc>
          <w:tcPr>
            <w:tcW w:w="1266" w:type="dxa"/>
            <w:vMerge/>
            <w:shd w:val="clear" w:color="auto" w:fill="auto"/>
            <w:vAlign w:val="center"/>
          </w:tcPr>
          <w:p w14:paraId="58EAC1D5" w14:textId="77777777" w:rsidR="00991201" w:rsidRPr="004B7DC6" w:rsidRDefault="00991201" w:rsidP="000D42D5">
            <w:pPr>
              <w:pStyle w:val="afffffffffd"/>
              <w:rPr>
                <w:rFonts w:hAnsi="宋体"/>
              </w:rPr>
            </w:pPr>
          </w:p>
        </w:tc>
        <w:tc>
          <w:tcPr>
            <w:tcW w:w="992" w:type="dxa"/>
            <w:vMerge/>
            <w:shd w:val="clear" w:color="auto" w:fill="auto"/>
            <w:vAlign w:val="center"/>
          </w:tcPr>
          <w:p w14:paraId="411AF7DF" w14:textId="77777777" w:rsidR="00991201" w:rsidRPr="004B7DC6" w:rsidRDefault="00991201" w:rsidP="000D42D5">
            <w:pPr>
              <w:pStyle w:val="afffffffffd"/>
              <w:rPr>
                <w:rFonts w:hAnsi="宋体"/>
              </w:rPr>
            </w:pPr>
          </w:p>
        </w:tc>
        <w:tc>
          <w:tcPr>
            <w:tcW w:w="1843" w:type="dxa"/>
            <w:vMerge/>
            <w:shd w:val="clear" w:color="auto" w:fill="auto"/>
            <w:vAlign w:val="center"/>
          </w:tcPr>
          <w:p w14:paraId="42A40AA4" w14:textId="77777777" w:rsidR="00991201" w:rsidRPr="004B7DC6" w:rsidRDefault="00991201" w:rsidP="000D42D5">
            <w:pPr>
              <w:pStyle w:val="afffffffffd"/>
              <w:rPr>
                <w:rFonts w:hAnsi="宋体"/>
              </w:rPr>
            </w:pPr>
          </w:p>
        </w:tc>
        <w:tc>
          <w:tcPr>
            <w:tcW w:w="3365" w:type="dxa"/>
            <w:shd w:val="clear" w:color="auto" w:fill="auto"/>
          </w:tcPr>
          <w:p w14:paraId="2A390D3F" w14:textId="77777777" w:rsidR="00991201" w:rsidRPr="004B7DC6" w:rsidRDefault="00991201" w:rsidP="000D42D5">
            <w:pPr>
              <w:pStyle w:val="afffffffffd"/>
              <w:rPr>
                <w:rFonts w:hAnsi="宋体"/>
              </w:rPr>
            </w:pPr>
            <w:r w:rsidRPr="004B7DC6">
              <w:rPr>
                <w:rFonts w:hAnsi="宋体" w:hint="eastAsia"/>
              </w:rPr>
              <w:t>不足</w:t>
            </w:r>
          </w:p>
        </w:tc>
        <w:tc>
          <w:tcPr>
            <w:tcW w:w="1868" w:type="dxa"/>
          </w:tcPr>
          <w:p w14:paraId="69BDF14B" w14:textId="77777777" w:rsidR="00991201" w:rsidRPr="004B7DC6" w:rsidRDefault="00991201" w:rsidP="000D42D5">
            <w:pPr>
              <w:pStyle w:val="afffffffffd"/>
              <w:rPr>
                <w:rFonts w:hAnsi="宋体"/>
              </w:rPr>
            </w:pPr>
            <w:r w:rsidRPr="004B7DC6">
              <w:rPr>
                <w:rFonts w:hAnsi="宋体"/>
              </w:rPr>
              <w:t>2.40</w:t>
            </w:r>
          </w:p>
        </w:tc>
      </w:tr>
      <w:tr w:rsidR="00991201" w14:paraId="1DE32079" w14:textId="77777777" w:rsidTr="000D42D5">
        <w:trPr>
          <w:jc w:val="center"/>
        </w:trPr>
        <w:tc>
          <w:tcPr>
            <w:tcW w:w="1266" w:type="dxa"/>
            <w:vMerge/>
            <w:shd w:val="clear" w:color="auto" w:fill="auto"/>
            <w:vAlign w:val="center"/>
          </w:tcPr>
          <w:p w14:paraId="16E20AD0" w14:textId="77777777" w:rsidR="00991201" w:rsidRPr="004B7DC6" w:rsidRDefault="00991201" w:rsidP="000D42D5">
            <w:pPr>
              <w:pStyle w:val="afffffffffd"/>
              <w:rPr>
                <w:rFonts w:hAnsi="宋体"/>
              </w:rPr>
            </w:pPr>
          </w:p>
        </w:tc>
        <w:tc>
          <w:tcPr>
            <w:tcW w:w="992" w:type="dxa"/>
            <w:vMerge/>
            <w:shd w:val="clear" w:color="auto" w:fill="auto"/>
            <w:vAlign w:val="center"/>
          </w:tcPr>
          <w:p w14:paraId="78C58C59"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4DA63AC7" w14:textId="77777777" w:rsidR="00991201" w:rsidRPr="004B7DC6" w:rsidRDefault="00991201" w:rsidP="000D42D5">
            <w:pPr>
              <w:pStyle w:val="afffffffffd"/>
              <w:rPr>
                <w:rFonts w:hAnsi="宋体"/>
              </w:rPr>
            </w:pPr>
            <w:r w:rsidRPr="004B7DC6">
              <w:rPr>
                <w:rFonts w:hAnsi="宋体" w:hint="eastAsia"/>
              </w:rPr>
              <w:t>路面平整度</w:t>
            </w:r>
          </w:p>
        </w:tc>
        <w:tc>
          <w:tcPr>
            <w:tcW w:w="3365" w:type="dxa"/>
            <w:shd w:val="clear" w:color="auto" w:fill="auto"/>
          </w:tcPr>
          <w:p w14:paraId="7D29B549" w14:textId="77777777" w:rsidR="00991201" w:rsidRPr="004B7DC6" w:rsidRDefault="00991201" w:rsidP="000D42D5">
            <w:pPr>
              <w:pStyle w:val="afffffffffd"/>
              <w:rPr>
                <w:rFonts w:hAnsi="宋体"/>
              </w:rPr>
            </w:pPr>
            <w:r w:rsidRPr="004B7DC6">
              <w:rPr>
                <w:rFonts w:hAnsi="宋体" w:hint="eastAsia"/>
              </w:rPr>
              <w:t>≤</w:t>
            </w:r>
            <w:r w:rsidRPr="004B7DC6">
              <w:rPr>
                <w:rFonts w:hAnsi="宋体"/>
              </w:rPr>
              <w:t xml:space="preserve"> 2.0 m/km</w:t>
            </w:r>
          </w:p>
        </w:tc>
        <w:tc>
          <w:tcPr>
            <w:tcW w:w="1868" w:type="dxa"/>
          </w:tcPr>
          <w:p w14:paraId="441CBF49" w14:textId="77777777" w:rsidR="00991201" w:rsidRPr="004B7DC6" w:rsidRDefault="00991201" w:rsidP="000D42D5">
            <w:pPr>
              <w:pStyle w:val="afffffffffd"/>
              <w:rPr>
                <w:rFonts w:hAnsi="宋体"/>
              </w:rPr>
            </w:pPr>
            <w:r w:rsidRPr="004B7DC6">
              <w:rPr>
                <w:rFonts w:hAnsi="宋体"/>
              </w:rPr>
              <w:t>1.00</w:t>
            </w:r>
          </w:p>
        </w:tc>
      </w:tr>
      <w:tr w:rsidR="00991201" w14:paraId="5AB81BD0" w14:textId="77777777" w:rsidTr="000D42D5">
        <w:trPr>
          <w:jc w:val="center"/>
        </w:trPr>
        <w:tc>
          <w:tcPr>
            <w:tcW w:w="1266" w:type="dxa"/>
            <w:vMerge/>
            <w:shd w:val="clear" w:color="auto" w:fill="auto"/>
            <w:vAlign w:val="center"/>
          </w:tcPr>
          <w:p w14:paraId="2D618A57" w14:textId="77777777" w:rsidR="00991201" w:rsidRPr="004B7DC6" w:rsidRDefault="00991201" w:rsidP="000D42D5">
            <w:pPr>
              <w:pStyle w:val="afffffffffd"/>
              <w:rPr>
                <w:rFonts w:hAnsi="宋体"/>
              </w:rPr>
            </w:pPr>
          </w:p>
        </w:tc>
        <w:tc>
          <w:tcPr>
            <w:tcW w:w="992" w:type="dxa"/>
            <w:vMerge/>
            <w:shd w:val="clear" w:color="auto" w:fill="auto"/>
            <w:vAlign w:val="center"/>
          </w:tcPr>
          <w:p w14:paraId="1204F0EB" w14:textId="77777777" w:rsidR="00991201" w:rsidRPr="004B7DC6" w:rsidRDefault="00991201" w:rsidP="000D42D5">
            <w:pPr>
              <w:pStyle w:val="afffffffffd"/>
              <w:rPr>
                <w:rFonts w:hAnsi="宋体"/>
              </w:rPr>
            </w:pPr>
          </w:p>
        </w:tc>
        <w:tc>
          <w:tcPr>
            <w:tcW w:w="1843" w:type="dxa"/>
            <w:vMerge/>
            <w:shd w:val="clear" w:color="auto" w:fill="auto"/>
            <w:vAlign w:val="center"/>
          </w:tcPr>
          <w:p w14:paraId="629B1B85" w14:textId="77777777" w:rsidR="00991201" w:rsidRPr="004B7DC6" w:rsidRDefault="00991201" w:rsidP="000D42D5">
            <w:pPr>
              <w:pStyle w:val="afffffffffd"/>
              <w:rPr>
                <w:rFonts w:hAnsi="宋体"/>
              </w:rPr>
            </w:pPr>
          </w:p>
        </w:tc>
        <w:tc>
          <w:tcPr>
            <w:tcW w:w="3365" w:type="dxa"/>
            <w:shd w:val="clear" w:color="auto" w:fill="auto"/>
          </w:tcPr>
          <w:p w14:paraId="737BA756" w14:textId="77777777" w:rsidR="00991201" w:rsidRPr="004B7DC6" w:rsidRDefault="00991201" w:rsidP="000D42D5">
            <w:pPr>
              <w:pStyle w:val="afffffffffd"/>
              <w:rPr>
                <w:rFonts w:hAnsi="宋体"/>
              </w:rPr>
            </w:pPr>
            <w:r w:rsidRPr="004B7DC6">
              <w:rPr>
                <w:rFonts w:hAnsi="宋体" w:hint="eastAsia"/>
              </w:rPr>
              <w:t>＞2.0</w:t>
            </w:r>
            <w:r w:rsidRPr="004B7DC6">
              <w:rPr>
                <w:rFonts w:hAnsi="宋体"/>
              </w:rPr>
              <w:t xml:space="preserve"> m/km &amp; </w:t>
            </w:r>
            <w:r w:rsidRPr="004B7DC6">
              <w:rPr>
                <w:rFonts w:hAnsi="宋体" w:hint="eastAsia"/>
              </w:rPr>
              <w:t>≤4.5</w:t>
            </w:r>
            <w:r w:rsidRPr="004B7DC6">
              <w:rPr>
                <w:rFonts w:hAnsi="宋体"/>
              </w:rPr>
              <w:t xml:space="preserve"> m/km</w:t>
            </w:r>
          </w:p>
        </w:tc>
        <w:tc>
          <w:tcPr>
            <w:tcW w:w="1868" w:type="dxa"/>
          </w:tcPr>
          <w:p w14:paraId="69CF8F44" w14:textId="77777777" w:rsidR="00991201" w:rsidRPr="004B7DC6" w:rsidRDefault="00991201" w:rsidP="000D42D5">
            <w:pPr>
              <w:pStyle w:val="afffffffffd"/>
              <w:rPr>
                <w:rFonts w:hAnsi="宋体"/>
              </w:rPr>
            </w:pPr>
            <w:r w:rsidRPr="004B7DC6">
              <w:rPr>
                <w:rFonts w:hAnsi="宋体"/>
              </w:rPr>
              <w:t>1.20</w:t>
            </w:r>
          </w:p>
        </w:tc>
      </w:tr>
      <w:tr w:rsidR="00991201" w14:paraId="3FC1F939" w14:textId="77777777" w:rsidTr="000D42D5">
        <w:trPr>
          <w:jc w:val="center"/>
        </w:trPr>
        <w:tc>
          <w:tcPr>
            <w:tcW w:w="1266" w:type="dxa"/>
            <w:vMerge/>
            <w:shd w:val="clear" w:color="auto" w:fill="auto"/>
            <w:vAlign w:val="center"/>
          </w:tcPr>
          <w:p w14:paraId="640FDAEB" w14:textId="77777777" w:rsidR="00991201" w:rsidRPr="004B7DC6" w:rsidRDefault="00991201" w:rsidP="000D42D5">
            <w:pPr>
              <w:pStyle w:val="afffffffffd"/>
              <w:rPr>
                <w:rFonts w:hAnsi="宋体"/>
              </w:rPr>
            </w:pPr>
          </w:p>
        </w:tc>
        <w:tc>
          <w:tcPr>
            <w:tcW w:w="992" w:type="dxa"/>
            <w:vMerge/>
            <w:shd w:val="clear" w:color="auto" w:fill="auto"/>
            <w:vAlign w:val="center"/>
          </w:tcPr>
          <w:p w14:paraId="4F4E59D6" w14:textId="77777777" w:rsidR="00991201" w:rsidRPr="004B7DC6" w:rsidRDefault="00991201" w:rsidP="000D42D5">
            <w:pPr>
              <w:pStyle w:val="afffffffffd"/>
              <w:rPr>
                <w:rFonts w:hAnsi="宋体"/>
              </w:rPr>
            </w:pPr>
          </w:p>
        </w:tc>
        <w:tc>
          <w:tcPr>
            <w:tcW w:w="1843" w:type="dxa"/>
            <w:vMerge/>
            <w:shd w:val="clear" w:color="auto" w:fill="auto"/>
            <w:vAlign w:val="center"/>
          </w:tcPr>
          <w:p w14:paraId="0BD9593C" w14:textId="77777777" w:rsidR="00991201" w:rsidRPr="004B7DC6" w:rsidRDefault="00991201" w:rsidP="000D42D5">
            <w:pPr>
              <w:pStyle w:val="afffffffffd"/>
              <w:rPr>
                <w:rFonts w:hAnsi="宋体"/>
              </w:rPr>
            </w:pPr>
          </w:p>
        </w:tc>
        <w:tc>
          <w:tcPr>
            <w:tcW w:w="3365" w:type="dxa"/>
            <w:shd w:val="clear" w:color="auto" w:fill="auto"/>
          </w:tcPr>
          <w:p w14:paraId="2C411B41" w14:textId="77777777" w:rsidR="00991201" w:rsidRPr="004B7DC6" w:rsidRDefault="00991201" w:rsidP="000D42D5">
            <w:pPr>
              <w:pStyle w:val="afffffffffd"/>
              <w:rPr>
                <w:rFonts w:hAnsi="宋体"/>
              </w:rPr>
            </w:pPr>
            <w:r w:rsidRPr="004B7DC6">
              <w:rPr>
                <w:rFonts w:hAnsi="宋体" w:hint="eastAsia"/>
              </w:rPr>
              <w:t>＞</w:t>
            </w:r>
            <w:r w:rsidRPr="004B7DC6">
              <w:rPr>
                <w:rFonts w:hAnsi="宋体"/>
              </w:rPr>
              <w:t xml:space="preserve"> 4.5 m/km</w:t>
            </w:r>
          </w:p>
        </w:tc>
        <w:tc>
          <w:tcPr>
            <w:tcW w:w="1868" w:type="dxa"/>
          </w:tcPr>
          <w:p w14:paraId="58BF58E4" w14:textId="77777777" w:rsidR="00991201" w:rsidRPr="004B7DC6" w:rsidRDefault="00991201" w:rsidP="000D42D5">
            <w:pPr>
              <w:pStyle w:val="afffffffffd"/>
              <w:rPr>
                <w:rFonts w:hAnsi="宋体"/>
              </w:rPr>
            </w:pPr>
            <w:r w:rsidRPr="004B7DC6">
              <w:rPr>
                <w:rFonts w:hAnsi="宋体"/>
              </w:rPr>
              <w:t>1.40</w:t>
            </w:r>
          </w:p>
        </w:tc>
      </w:tr>
      <w:tr w:rsidR="00991201" w14:paraId="6E2C1DD6" w14:textId="77777777" w:rsidTr="000D42D5">
        <w:trPr>
          <w:jc w:val="center"/>
        </w:trPr>
        <w:tc>
          <w:tcPr>
            <w:tcW w:w="1266" w:type="dxa"/>
            <w:vMerge/>
            <w:shd w:val="clear" w:color="auto" w:fill="auto"/>
            <w:vAlign w:val="center"/>
          </w:tcPr>
          <w:p w14:paraId="0F82C3BF" w14:textId="77777777" w:rsidR="00991201" w:rsidRPr="004B7DC6" w:rsidRDefault="00991201" w:rsidP="000D42D5">
            <w:pPr>
              <w:pStyle w:val="afffffffffd"/>
              <w:rPr>
                <w:rFonts w:hAnsi="宋体"/>
              </w:rPr>
            </w:pPr>
          </w:p>
        </w:tc>
        <w:tc>
          <w:tcPr>
            <w:tcW w:w="992" w:type="dxa"/>
            <w:vMerge/>
            <w:shd w:val="clear" w:color="auto" w:fill="auto"/>
            <w:vAlign w:val="center"/>
          </w:tcPr>
          <w:p w14:paraId="269C272B"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4F97599D" w14:textId="77777777" w:rsidR="00991201" w:rsidRPr="004B7DC6" w:rsidRDefault="00991201" w:rsidP="000D42D5">
            <w:pPr>
              <w:pStyle w:val="afffffffffd"/>
              <w:rPr>
                <w:rFonts w:hAnsi="宋体"/>
              </w:rPr>
            </w:pPr>
            <w:r w:rsidRPr="004B7DC6">
              <w:rPr>
                <w:rFonts w:hAnsi="宋体" w:hint="eastAsia"/>
              </w:rPr>
              <w:t>坡度</w:t>
            </w:r>
          </w:p>
        </w:tc>
        <w:tc>
          <w:tcPr>
            <w:tcW w:w="3365" w:type="dxa"/>
            <w:shd w:val="clear" w:color="auto" w:fill="auto"/>
          </w:tcPr>
          <w:p w14:paraId="7C55B053" w14:textId="77777777" w:rsidR="00991201" w:rsidRPr="004B7DC6" w:rsidRDefault="00991201" w:rsidP="000D42D5">
            <w:pPr>
              <w:pStyle w:val="afffffffffd"/>
              <w:rPr>
                <w:rFonts w:hAnsi="宋体"/>
              </w:rPr>
            </w:pPr>
            <w:r w:rsidRPr="004B7DC6">
              <w:rPr>
                <w:rFonts w:hAnsi="宋体" w:hint="eastAsia"/>
              </w:rPr>
              <w:t>≤4%</w:t>
            </w:r>
          </w:p>
        </w:tc>
        <w:tc>
          <w:tcPr>
            <w:tcW w:w="1868" w:type="dxa"/>
          </w:tcPr>
          <w:p w14:paraId="7E5A6D9D" w14:textId="77777777" w:rsidR="00991201" w:rsidRPr="004B7DC6" w:rsidRDefault="00991201" w:rsidP="000D42D5">
            <w:pPr>
              <w:pStyle w:val="afffffffffd"/>
              <w:rPr>
                <w:rFonts w:hAnsi="宋体"/>
              </w:rPr>
            </w:pPr>
            <w:r w:rsidRPr="004B7DC6">
              <w:rPr>
                <w:rFonts w:hAnsi="宋体"/>
              </w:rPr>
              <w:t>0.97</w:t>
            </w:r>
          </w:p>
        </w:tc>
      </w:tr>
      <w:tr w:rsidR="00991201" w14:paraId="1073D38A" w14:textId="77777777" w:rsidTr="000D42D5">
        <w:trPr>
          <w:jc w:val="center"/>
        </w:trPr>
        <w:tc>
          <w:tcPr>
            <w:tcW w:w="1266" w:type="dxa"/>
            <w:vMerge/>
            <w:shd w:val="clear" w:color="auto" w:fill="auto"/>
            <w:vAlign w:val="center"/>
          </w:tcPr>
          <w:p w14:paraId="2D819A0C" w14:textId="77777777" w:rsidR="00991201" w:rsidRPr="004B7DC6" w:rsidRDefault="00991201" w:rsidP="000D42D5">
            <w:pPr>
              <w:pStyle w:val="afffffffffd"/>
              <w:rPr>
                <w:rFonts w:hAnsi="宋体"/>
              </w:rPr>
            </w:pPr>
          </w:p>
        </w:tc>
        <w:tc>
          <w:tcPr>
            <w:tcW w:w="992" w:type="dxa"/>
            <w:vMerge/>
            <w:shd w:val="clear" w:color="auto" w:fill="auto"/>
            <w:vAlign w:val="center"/>
          </w:tcPr>
          <w:p w14:paraId="5FFF8936" w14:textId="77777777" w:rsidR="00991201" w:rsidRPr="004B7DC6" w:rsidRDefault="00991201" w:rsidP="000D42D5">
            <w:pPr>
              <w:pStyle w:val="afffffffffd"/>
              <w:rPr>
                <w:rFonts w:hAnsi="宋体"/>
              </w:rPr>
            </w:pPr>
          </w:p>
        </w:tc>
        <w:tc>
          <w:tcPr>
            <w:tcW w:w="1843" w:type="dxa"/>
            <w:vMerge/>
            <w:shd w:val="clear" w:color="auto" w:fill="auto"/>
            <w:vAlign w:val="center"/>
          </w:tcPr>
          <w:p w14:paraId="693FC810" w14:textId="77777777" w:rsidR="00991201" w:rsidRPr="004B7DC6" w:rsidRDefault="00991201" w:rsidP="000D42D5">
            <w:pPr>
              <w:pStyle w:val="afffffffffd"/>
              <w:rPr>
                <w:rFonts w:hAnsi="宋体"/>
              </w:rPr>
            </w:pPr>
          </w:p>
        </w:tc>
        <w:tc>
          <w:tcPr>
            <w:tcW w:w="3365" w:type="dxa"/>
            <w:shd w:val="clear" w:color="auto" w:fill="auto"/>
          </w:tcPr>
          <w:p w14:paraId="4EEAF9C9" w14:textId="77777777" w:rsidR="00991201" w:rsidRPr="004B7DC6" w:rsidRDefault="00991201" w:rsidP="000D42D5">
            <w:pPr>
              <w:pStyle w:val="afffffffffd"/>
              <w:rPr>
                <w:rFonts w:hAnsi="宋体"/>
              </w:rPr>
            </w:pPr>
            <w:r w:rsidRPr="004B7DC6">
              <w:rPr>
                <w:rFonts w:hAnsi="宋体" w:hint="eastAsia"/>
              </w:rPr>
              <w:t>＞4%</w:t>
            </w:r>
            <w:r w:rsidRPr="004B7DC6">
              <w:rPr>
                <w:rFonts w:hAnsi="宋体"/>
              </w:rPr>
              <w:t xml:space="preserve"> &amp; </w:t>
            </w:r>
            <w:r w:rsidRPr="004B7DC6">
              <w:rPr>
                <w:rFonts w:hAnsi="宋体" w:hint="eastAsia"/>
              </w:rPr>
              <w:t>≤7.5%</w:t>
            </w:r>
          </w:p>
        </w:tc>
        <w:tc>
          <w:tcPr>
            <w:tcW w:w="1868" w:type="dxa"/>
          </w:tcPr>
          <w:p w14:paraId="277D640B" w14:textId="77777777" w:rsidR="00991201" w:rsidRPr="004B7DC6" w:rsidRDefault="00991201" w:rsidP="000D42D5">
            <w:pPr>
              <w:pStyle w:val="afffffffffd"/>
              <w:rPr>
                <w:rFonts w:hAnsi="宋体"/>
              </w:rPr>
            </w:pPr>
            <w:r w:rsidRPr="004B7DC6">
              <w:rPr>
                <w:rFonts w:hAnsi="宋体"/>
              </w:rPr>
              <w:t>1.52</w:t>
            </w:r>
          </w:p>
        </w:tc>
      </w:tr>
      <w:tr w:rsidR="00991201" w14:paraId="0D1B9788" w14:textId="77777777" w:rsidTr="000D42D5">
        <w:trPr>
          <w:jc w:val="center"/>
        </w:trPr>
        <w:tc>
          <w:tcPr>
            <w:tcW w:w="1266" w:type="dxa"/>
            <w:vMerge/>
            <w:shd w:val="clear" w:color="auto" w:fill="auto"/>
            <w:vAlign w:val="center"/>
          </w:tcPr>
          <w:p w14:paraId="46870AEE" w14:textId="77777777" w:rsidR="00991201" w:rsidRPr="004B7DC6" w:rsidRDefault="00991201" w:rsidP="000D42D5">
            <w:pPr>
              <w:pStyle w:val="afffffffffd"/>
              <w:rPr>
                <w:rFonts w:hAnsi="宋体"/>
              </w:rPr>
            </w:pPr>
          </w:p>
        </w:tc>
        <w:tc>
          <w:tcPr>
            <w:tcW w:w="992" w:type="dxa"/>
            <w:vMerge/>
            <w:shd w:val="clear" w:color="auto" w:fill="auto"/>
            <w:vAlign w:val="center"/>
          </w:tcPr>
          <w:p w14:paraId="45BB3656" w14:textId="77777777" w:rsidR="00991201" w:rsidRPr="004B7DC6" w:rsidRDefault="00991201" w:rsidP="000D42D5">
            <w:pPr>
              <w:pStyle w:val="afffffffffd"/>
              <w:rPr>
                <w:rFonts w:hAnsi="宋体"/>
              </w:rPr>
            </w:pPr>
          </w:p>
        </w:tc>
        <w:tc>
          <w:tcPr>
            <w:tcW w:w="1843" w:type="dxa"/>
            <w:vMerge/>
            <w:shd w:val="clear" w:color="auto" w:fill="auto"/>
            <w:vAlign w:val="center"/>
          </w:tcPr>
          <w:p w14:paraId="3A204DF8" w14:textId="77777777" w:rsidR="00991201" w:rsidRPr="004B7DC6" w:rsidRDefault="00991201" w:rsidP="000D42D5">
            <w:pPr>
              <w:pStyle w:val="afffffffffd"/>
              <w:rPr>
                <w:rFonts w:hAnsi="宋体"/>
              </w:rPr>
            </w:pPr>
          </w:p>
        </w:tc>
        <w:tc>
          <w:tcPr>
            <w:tcW w:w="3365" w:type="dxa"/>
            <w:shd w:val="clear" w:color="auto" w:fill="auto"/>
          </w:tcPr>
          <w:p w14:paraId="045BFCF0" w14:textId="77777777" w:rsidR="00991201" w:rsidRPr="004B7DC6" w:rsidRDefault="00991201" w:rsidP="000D42D5">
            <w:pPr>
              <w:pStyle w:val="afffffffffd"/>
              <w:rPr>
                <w:rFonts w:hAnsi="宋体"/>
              </w:rPr>
            </w:pPr>
            <w:r w:rsidRPr="004B7DC6">
              <w:rPr>
                <w:rFonts w:hAnsi="宋体" w:hint="eastAsia"/>
              </w:rPr>
              <w:t>＞7.5%</w:t>
            </w:r>
          </w:p>
        </w:tc>
        <w:tc>
          <w:tcPr>
            <w:tcW w:w="1868" w:type="dxa"/>
          </w:tcPr>
          <w:p w14:paraId="58032E7F" w14:textId="77777777" w:rsidR="00991201" w:rsidRPr="004B7DC6" w:rsidRDefault="00991201" w:rsidP="000D42D5">
            <w:pPr>
              <w:pStyle w:val="afffffffffd"/>
              <w:rPr>
                <w:rFonts w:hAnsi="宋体"/>
              </w:rPr>
            </w:pPr>
            <w:r w:rsidRPr="004B7DC6">
              <w:rPr>
                <w:rFonts w:hAnsi="宋体"/>
              </w:rPr>
              <w:t>1.79</w:t>
            </w:r>
          </w:p>
        </w:tc>
      </w:tr>
      <w:tr w:rsidR="00991201" w14:paraId="2CB1CEF0" w14:textId="77777777" w:rsidTr="000D42D5">
        <w:trPr>
          <w:jc w:val="center"/>
        </w:trPr>
        <w:tc>
          <w:tcPr>
            <w:tcW w:w="1266" w:type="dxa"/>
            <w:vMerge/>
            <w:shd w:val="clear" w:color="auto" w:fill="auto"/>
            <w:vAlign w:val="center"/>
          </w:tcPr>
          <w:p w14:paraId="7690E444" w14:textId="77777777" w:rsidR="00991201" w:rsidRPr="004B7DC6" w:rsidRDefault="00991201" w:rsidP="000D42D5">
            <w:pPr>
              <w:pStyle w:val="afffffffffd"/>
              <w:rPr>
                <w:rFonts w:hAnsi="宋体"/>
              </w:rPr>
            </w:pPr>
          </w:p>
        </w:tc>
        <w:tc>
          <w:tcPr>
            <w:tcW w:w="992" w:type="dxa"/>
            <w:vMerge/>
            <w:shd w:val="clear" w:color="auto" w:fill="auto"/>
            <w:vAlign w:val="center"/>
          </w:tcPr>
          <w:p w14:paraId="2F91F6D2"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0DB6A258" w14:textId="77777777" w:rsidR="00991201" w:rsidRPr="004B7DC6" w:rsidRDefault="00991201" w:rsidP="000D42D5">
            <w:pPr>
              <w:pStyle w:val="afffffffffd"/>
              <w:rPr>
                <w:rFonts w:hAnsi="宋体"/>
              </w:rPr>
            </w:pPr>
            <w:r w:rsidRPr="004B7DC6">
              <w:rPr>
                <w:rFonts w:hAnsi="宋体" w:hint="eastAsia"/>
              </w:rPr>
              <w:t>抗滑系数</w:t>
            </w:r>
          </w:p>
        </w:tc>
        <w:tc>
          <w:tcPr>
            <w:tcW w:w="3365" w:type="dxa"/>
            <w:shd w:val="clear" w:color="auto" w:fill="auto"/>
          </w:tcPr>
          <w:p w14:paraId="327ECB75" w14:textId="77777777" w:rsidR="00991201" w:rsidRPr="004B7DC6" w:rsidRDefault="00991201" w:rsidP="000D42D5">
            <w:pPr>
              <w:pStyle w:val="afffffffffd"/>
              <w:rPr>
                <w:rFonts w:hAnsi="宋体"/>
              </w:rPr>
            </w:pPr>
            <w:r w:rsidRPr="004B7DC6">
              <w:rPr>
                <w:rFonts w:hAnsi="宋体" w:hint="eastAsia"/>
              </w:rPr>
              <w:t>≥45</w:t>
            </w:r>
          </w:p>
        </w:tc>
        <w:tc>
          <w:tcPr>
            <w:tcW w:w="1868" w:type="dxa"/>
          </w:tcPr>
          <w:p w14:paraId="455017E7" w14:textId="77777777" w:rsidR="00991201" w:rsidRPr="004B7DC6" w:rsidRDefault="00991201" w:rsidP="000D42D5">
            <w:pPr>
              <w:pStyle w:val="afffffffffd"/>
              <w:rPr>
                <w:rFonts w:hAnsi="宋体"/>
              </w:rPr>
            </w:pPr>
            <w:r w:rsidRPr="004B7DC6">
              <w:rPr>
                <w:rFonts w:hAnsi="宋体"/>
              </w:rPr>
              <w:t>1.00</w:t>
            </w:r>
          </w:p>
        </w:tc>
      </w:tr>
      <w:tr w:rsidR="00991201" w14:paraId="1615F551" w14:textId="77777777" w:rsidTr="000D42D5">
        <w:trPr>
          <w:jc w:val="center"/>
        </w:trPr>
        <w:tc>
          <w:tcPr>
            <w:tcW w:w="1266" w:type="dxa"/>
            <w:vMerge/>
            <w:shd w:val="clear" w:color="auto" w:fill="auto"/>
            <w:vAlign w:val="center"/>
          </w:tcPr>
          <w:p w14:paraId="3C5C94BF" w14:textId="77777777" w:rsidR="00991201" w:rsidRPr="004B7DC6" w:rsidRDefault="00991201" w:rsidP="000D42D5">
            <w:pPr>
              <w:pStyle w:val="afffffffffd"/>
              <w:rPr>
                <w:rFonts w:hAnsi="宋体"/>
              </w:rPr>
            </w:pPr>
          </w:p>
        </w:tc>
        <w:tc>
          <w:tcPr>
            <w:tcW w:w="992" w:type="dxa"/>
            <w:vMerge/>
            <w:shd w:val="clear" w:color="auto" w:fill="auto"/>
            <w:vAlign w:val="center"/>
          </w:tcPr>
          <w:p w14:paraId="46C328C5" w14:textId="77777777" w:rsidR="00991201" w:rsidRPr="004B7DC6" w:rsidRDefault="00991201" w:rsidP="000D42D5">
            <w:pPr>
              <w:pStyle w:val="afffffffffd"/>
              <w:rPr>
                <w:rFonts w:hAnsi="宋体"/>
              </w:rPr>
            </w:pPr>
          </w:p>
        </w:tc>
        <w:tc>
          <w:tcPr>
            <w:tcW w:w="1843" w:type="dxa"/>
            <w:vMerge/>
            <w:shd w:val="clear" w:color="auto" w:fill="auto"/>
            <w:vAlign w:val="center"/>
          </w:tcPr>
          <w:p w14:paraId="47FFEF0C" w14:textId="77777777" w:rsidR="00991201" w:rsidRPr="004B7DC6" w:rsidRDefault="00991201" w:rsidP="000D42D5">
            <w:pPr>
              <w:pStyle w:val="afffffffffd"/>
              <w:rPr>
                <w:rFonts w:hAnsi="宋体"/>
              </w:rPr>
            </w:pPr>
          </w:p>
        </w:tc>
        <w:tc>
          <w:tcPr>
            <w:tcW w:w="3365" w:type="dxa"/>
            <w:shd w:val="clear" w:color="auto" w:fill="auto"/>
          </w:tcPr>
          <w:p w14:paraId="40828543" w14:textId="77777777" w:rsidR="00991201" w:rsidRPr="004B7DC6" w:rsidRDefault="00991201" w:rsidP="000D42D5">
            <w:pPr>
              <w:pStyle w:val="afffffffffd"/>
              <w:rPr>
                <w:rFonts w:hAnsi="宋体"/>
              </w:rPr>
            </w:pPr>
            <w:r w:rsidRPr="004B7DC6">
              <w:rPr>
                <w:rFonts w:hAnsi="宋体" w:hint="eastAsia"/>
              </w:rPr>
              <w:t>≥35</w:t>
            </w:r>
            <w:r w:rsidRPr="004B7DC6">
              <w:rPr>
                <w:rFonts w:hAnsi="宋体"/>
              </w:rPr>
              <w:t xml:space="preserve"> &amp; </w:t>
            </w:r>
            <w:r w:rsidRPr="004B7DC6">
              <w:rPr>
                <w:rFonts w:hAnsi="宋体" w:hint="eastAsia"/>
              </w:rPr>
              <w:t>＜45</w:t>
            </w:r>
          </w:p>
        </w:tc>
        <w:tc>
          <w:tcPr>
            <w:tcW w:w="1868" w:type="dxa"/>
          </w:tcPr>
          <w:p w14:paraId="6A3F3660" w14:textId="77777777" w:rsidR="00991201" w:rsidRPr="004B7DC6" w:rsidRDefault="00991201" w:rsidP="000D42D5">
            <w:pPr>
              <w:pStyle w:val="afffffffffd"/>
              <w:rPr>
                <w:rFonts w:hAnsi="宋体"/>
              </w:rPr>
            </w:pPr>
            <w:r w:rsidRPr="004B7DC6">
              <w:rPr>
                <w:rFonts w:hAnsi="宋体"/>
              </w:rPr>
              <w:t>1.40</w:t>
            </w:r>
          </w:p>
        </w:tc>
      </w:tr>
      <w:tr w:rsidR="00991201" w14:paraId="26C9F4FE" w14:textId="77777777" w:rsidTr="000D42D5">
        <w:trPr>
          <w:jc w:val="center"/>
        </w:trPr>
        <w:tc>
          <w:tcPr>
            <w:tcW w:w="1266" w:type="dxa"/>
            <w:vMerge/>
            <w:shd w:val="clear" w:color="auto" w:fill="auto"/>
            <w:vAlign w:val="center"/>
          </w:tcPr>
          <w:p w14:paraId="6370E23D" w14:textId="77777777" w:rsidR="00991201" w:rsidRPr="004B7DC6" w:rsidRDefault="00991201" w:rsidP="000D42D5">
            <w:pPr>
              <w:pStyle w:val="afffffffffd"/>
              <w:rPr>
                <w:rFonts w:hAnsi="宋体"/>
              </w:rPr>
            </w:pPr>
          </w:p>
        </w:tc>
        <w:tc>
          <w:tcPr>
            <w:tcW w:w="992" w:type="dxa"/>
            <w:vMerge/>
            <w:shd w:val="clear" w:color="auto" w:fill="auto"/>
            <w:vAlign w:val="center"/>
          </w:tcPr>
          <w:p w14:paraId="7CA438BD" w14:textId="77777777" w:rsidR="00991201" w:rsidRPr="004B7DC6" w:rsidRDefault="00991201" w:rsidP="000D42D5">
            <w:pPr>
              <w:pStyle w:val="afffffffffd"/>
              <w:rPr>
                <w:rFonts w:hAnsi="宋体"/>
              </w:rPr>
            </w:pPr>
          </w:p>
        </w:tc>
        <w:tc>
          <w:tcPr>
            <w:tcW w:w="1843" w:type="dxa"/>
            <w:vMerge/>
            <w:shd w:val="clear" w:color="auto" w:fill="auto"/>
            <w:vAlign w:val="center"/>
          </w:tcPr>
          <w:p w14:paraId="4321B128" w14:textId="77777777" w:rsidR="00991201" w:rsidRPr="004B7DC6" w:rsidRDefault="00991201" w:rsidP="000D42D5">
            <w:pPr>
              <w:pStyle w:val="afffffffffd"/>
              <w:rPr>
                <w:rFonts w:hAnsi="宋体"/>
              </w:rPr>
            </w:pPr>
          </w:p>
        </w:tc>
        <w:tc>
          <w:tcPr>
            <w:tcW w:w="3365" w:type="dxa"/>
            <w:shd w:val="clear" w:color="auto" w:fill="auto"/>
          </w:tcPr>
          <w:p w14:paraId="7E96272A" w14:textId="77777777" w:rsidR="00991201" w:rsidRPr="004B7DC6" w:rsidRDefault="00991201" w:rsidP="000D42D5">
            <w:pPr>
              <w:pStyle w:val="afffffffffd"/>
              <w:rPr>
                <w:rFonts w:hAnsi="宋体"/>
              </w:rPr>
            </w:pPr>
            <w:r w:rsidRPr="004B7DC6">
              <w:rPr>
                <w:rFonts w:hAnsi="宋体" w:hint="eastAsia"/>
              </w:rPr>
              <w:t>＜35</w:t>
            </w:r>
          </w:p>
        </w:tc>
        <w:tc>
          <w:tcPr>
            <w:tcW w:w="1868" w:type="dxa"/>
          </w:tcPr>
          <w:p w14:paraId="61697C14" w14:textId="77777777" w:rsidR="00991201" w:rsidRPr="004B7DC6" w:rsidRDefault="00991201" w:rsidP="000D42D5">
            <w:pPr>
              <w:pStyle w:val="afffffffffd"/>
              <w:rPr>
                <w:rFonts w:hAnsi="宋体"/>
              </w:rPr>
            </w:pPr>
            <w:r w:rsidRPr="004B7DC6">
              <w:rPr>
                <w:rFonts w:hAnsi="宋体"/>
              </w:rPr>
              <w:t>2.00</w:t>
            </w:r>
          </w:p>
        </w:tc>
      </w:tr>
      <w:tr w:rsidR="00991201" w14:paraId="77E678A0" w14:textId="77777777" w:rsidTr="000D42D5">
        <w:trPr>
          <w:jc w:val="center"/>
        </w:trPr>
        <w:tc>
          <w:tcPr>
            <w:tcW w:w="1266" w:type="dxa"/>
            <w:vMerge/>
            <w:shd w:val="clear" w:color="auto" w:fill="auto"/>
            <w:vAlign w:val="center"/>
          </w:tcPr>
          <w:p w14:paraId="2CC87311" w14:textId="77777777" w:rsidR="00991201" w:rsidRPr="004B7DC6" w:rsidRDefault="00991201" w:rsidP="000D42D5">
            <w:pPr>
              <w:pStyle w:val="afffffffffd"/>
              <w:rPr>
                <w:rFonts w:hAnsi="宋体"/>
              </w:rPr>
            </w:pPr>
          </w:p>
        </w:tc>
        <w:tc>
          <w:tcPr>
            <w:tcW w:w="992" w:type="dxa"/>
            <w:vMerge w:val="restart"/>
            <w:shd w:val="clear" w:color="auto" w:fill="auto"/>
            <w:vAlign w:val="center"/>
          </w:tcPr>
          <w:p w14:paraId="20F30EE5" w14:textId="77777777" w:rsidR="00991201" w:rsidRPr="004B7DC6" w:rsidRDefault="00991201" w:rsidP="000D42D5">
            <w:pPr>
              <w:pStyle w:val="afffffffffd"/>
              <w:rPr>
                <w:rFonts w:hAnsi="宋体"/>
              </w:rPr>
            </w:pPr>
            <w:r w:rsidRPr="004B7DC6">
              <w:rPr>
                <w:rFonts w:hAnsi="宋体" w:hint="eastAsia"/>
              </w:rPr>
              <w:t>严重程度</w:t>
            </w:r>
          </w:p>
        </w:tc>
        <w:tc>
          <w:tcPr>
            <w:tcW w:w="1843" w:type="dxa"/>
            <w:vMerge w:val="restart"/>
            <w:shd w:val="clear" w:color="auto" w:fill="auto"/>
            <w:vAlign w:val="center"/>
          </w:tcPr>
          <w:p w14:paraId="278F381E" w14:textId="77777777" w:rsidR="00991201" w:rsidRPr="004B7DC6" w:rsidRDefault="00991201" w:rsidP="000D42D5">
            <w:pPr>
              <w:pStyle w:val="afffffffffd"/>
              <w:rPr>
                <w:rFonts w:hAnsi="宋体"/>
              </w:rPr>
            </w:pPr>
            <w:r w:rsidRPr="004B7DC6">
              <w:rPr>
                <w:rFonts w:hAnsi="宋体" w:hint="eastAsia"/>
              </w:rPr>
              <w:t>路侧物体</w:t>
            </w:r>
          </w:p>
        </w:tc>
        <w:tc>
          <w:tcPr>
            <w:tcW w:w="3365" w:type="dxa"/>
            <w:shd w:val="clear" w:color="auto" w:fill="auto"/>
          </w:tcPr>
          <w:p w14:paraId="3C6890F8" w14:textId="77777777" w:rsidR="00991201" w:rsidRPr="004B7DC6" w:rsidRDefault="00991201" w:rsidP="000D42D5">
            <w:pPr>
              <w:pStyle w:val="afffffffffd"/>
              <w:rPr>
                <w:rFonts w:hAnsi="宋体"/>
              </w:rPr>
            </w:pPr>
            <w:r w:rsidRPr="004B7DC6">
              <w:rPr>
                <w:rFonts w:hAnsi="宋体" w:hint="eastAsia"/>
              </w:rPr>
              <w:t>树</w:t>
            </w:r>
          </w:p>
        </w:tc>
        <w:tc>
          <w:tcPr>
            <w:tcW w:w="1868" w:type="dxa"/>
          </w:tcPr>
          <w:p w14:paraId="128E4B2B" w14:textId="77777777" w:rsidR="00991201" w:rsidRPr="004B7DC6" w:rsidRDefault="00991201" w:rsidP="000D42D5">
            <w:pPr>
              <w:pStyle w:val="afffffffffd"/>
              <w:rPr>
                <w:rFonts w:hAnsi="宋体"/>
              </w:rPr>
            </w:pPr>
            <w:r w:rsidRPr="004B7DC6">
              <w:rPr>
                <w:rFonts w:hAnsi="宋体"/>
              </w:rPr>
              <w:t>60.00</w:t>
            </w:r>
          </w:p>
        </w:tc>
      </w:tr>
      <w:tr w:rsidR="00991201" w14:paraId="3BD9C902" w14:textId="77777777" w:rsidTr="000D42D5">
        <w:trPr>
          <w:jc w:val="center"/>
        </w:trPr>
        <w:tc>
          <w:tcPr>
            <w:tcW w:w="1266" w:type="dxa"/>
            <w:vMerge/>
            <w:shd w:val="clear" w:color="auto" w:fill="auto"/>
            <w:vAlign w:val="center"/>
          </w:tcPr>
          <w:p w14:paraId="5FAE8151" w14:textId="77777777" w:rsidR="00991201" w:rsidRPr="004B7DC6" w:rsidRDefault="00991201" w:rsidP="000D42D5">
            <w:pPr>
              <w:pStyle w:val="afffffffffd"/>
              <w:rPr>
                <w:rFonts w:hAnsi="宋体"/>
              </w:rPr>
            </w:pPr>
          </w:p>
        </w:tc>
        <w:tc>
          <w:tcPr>
            <w:tcW w:w="992" w:type="dxa"/>
            <w:vMerge/>
            <w:shd w:val="clear" w:color="auto" w:fill="auto"/>
            <w:vAlign w:val="center"/>
          </w:tcPr>
          <w:p w14:paraId="44A3EF8B" w14:textId="77777777" w:rsidR="00991201" w:rsidRPr="004B7DC6" w:rsidRDefault="00991201" w:rsidP="000D42D5">
            <w:pPr>
              <w:pStyle w:val="afffffffffd"/>
              <w:rPr>
                <w:rFonts w:hAnsi="宋体"/>
              </w:rPr>
            </w:pPr>
          </w:p>
        </w:tc>
        <w:tc>
          <w:tcPr>
            <w:tcW w:w="1843" w:type="dxa"/>
            <w:vMerge/>
            <w:shd w:val="clear" w:color="auto" w:fill="auto"/>
            <w:vAlign w:val="center"/>
          </w:tcPr>
          <w:p w14:paraId="60298FA5" w14:textId="77777777" w:rsidR="00991201" w:rsidRPr="004B7DC6" w:rsidRDefault="00991201" w:rsidP="000D42D5">
            <w:pPr>
              <w:pStyle w:val="afffffffffd"/>
              <w:rPr>
                <w:rFonts w:hAnsi="宋体"/>
              </w:rPr>
            </w:pPr>
          </w:p>
        </w:tc>
        <w:tc>
          <w:tcPr>
            <w:tcW w:w="3365" w:type="dxa"/>
            <w:shd w:val="clear" w:color="auto" w:fill="auto"/>
          </w:tcPr>
          <w:p w14:paraId="35789937" w14:textId="77777777" w:rsidR="00991201" w:rsidRPr="004B7DC6" w:rsidRDefault="00991201" w:rsidP="000D42D5">
            <w:pPr>
              <w:pStyle w:val="afffffffffd"/>
              <w:rPr>
                <w:rFonts w:hAnsi="宋体"/>
              </w:rPr>
            </w:pPr>
            <w:r w:rsidRPr="004B7DC6">
              <w:rPr>
                <w:rFonts w:hAnsi="宋体" w:hint="eastAsia"/>
              </w:rPr>
              <w:t>其他</w:t>
            </w:r>
          </w:p>
        </w:tc>
        <w:tc>
          <w:tcPr>
            <w:tcW w:w="1868" w:type="dxa"/>
          </w:tcPr>
          <w:p w14:paraId="6E9A9883" w14:textId="77777777" w:rsidR="00991201" w:rsidRPr="004B7DC6" w:rsidRDefault="00991201" w:rsidP="000D42D5">
            <w:pPr>
              <w:pStyle w:val="afffffffffd"/>
              <w:rPr>
                <w:rFonts w:hAnsi="宋体"/>
              </w:rPr>
            </w:pPr>
            <w:r w:rsidRPr="004B7DC6">
              <w:rPr>
                <w:rFonts w:hAnsi="宋体"/>
              </w:rPr>
              <w:t>100.00</w:t>
            </w:r>
          </w:p>
        </w:tc>
      </w:tr>
    </w:tbl>
    <w:p w14:paraId="54CBC08E" w14:textId="77777777" w:rsidR="00991201" w:rsidRDefault="00991201" w:rsidP="00991201">
      <w:pPr>
        <w:pStyle w:val="afffff"/>
        <w:pageBreakBefore/>
        <w:spacing w:beforeLines="50" w:before="156" w:afterLines="50" w:after="156"/>
        <w:ind w:firstLineChars="0" w:firstLine="0"/>
        <w:jc w:val="center"/>
        <w:rPr>
          <w:rFonts w:hAnsi="宋体"/>
        </w:rPr>
      </w:pPr>
      <w:r w:rsidRPr="000D42D5">
        <w:rPr>
          <w:rFonts w:ascii="黑体" w:eastAsia="黑体" w:hAnsi="黑体" w:hint="eastAsia"/>
        </w:rPr>
        <w:lastRenderedPageBreak/>
        <w:t>表</w:t>
      </w:r>
      <w:r w:rsidRPr="000D42D5">
        <w:rPr>
          <w:rFonts w:ascii="黑体" w:eastAsia="黑体" w:hAnsi="黑体"/>
        </w:rPr>
        <w:t xml:space="preserve">D.1  </w:t>
      </w:r>
      <w:r w:rsidRPr="000D42D5">
        <w:rPr>
          <w:rFonts w:ascii="黑体" w:eastAsia="黑体" w:hAnsi="黑体" w:hint="eastAsia"/>
        </w:rPr>
        <w:t>安全风险度评估清单</w:t>
      </w:r>
      <w:r w:rsidRPr="000D42D5">
        <w:rPr>
          <w:rFonts w:hAnsi="宋体" w:hint="eastAsia"/>
        </w:rPr>
        <w:t>（续）</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992"/>
        <w:gridCol w:w="1843"/>
        <w:gridCol w:w="3365"/>
        <w:gridCol w:w="1868"/>
      </w:tblGrid>
      <w:tr w:rsidR="00991201" w14:paraId="05C35D62" w14:textId="77777777" w:rsidTr="000D42D5">
        <w:trPr>
          <w:tblHeader/>
          <w:jc w:val="center"/>
        </w:trPr>
        <w:tc>
          <w:tcPr>
            <w:tcW w:w="1266" w:type="dxa"/>
            <w:tcBorders>
              <w:top w:val="single" w:sz="8" w:space="0" w:color="auto"/>
              <w:bottom w:val="single" w:sz="8" w:space="0" w:color="auto"/>
            </w:tcBorders>
            <w:shd w:val="clear" w:color="auto" w:fill="auto"/>
            <w:vAlign w:val="center"/>
          </w:tcPr>
          <w:p w14:paraId="45665109" w14:textId="77777777" w:rsidR="00991201" w:rsidRPr="004B7DC6" w:rsidRDefault="00991201" w:rsidP="000D42D5">
            <w:pPr>
              <w:pStyle w:val="afffffffffd"/>
              <w:rPr>
                <w:rFonts w:hAnsi="宋体"/>
              </w:rPr>
            </w:pPr>
            <w:r w:rsidRPr="004B7DC6">
              <w:rPr>
                <w:rFonts w:hAnsi="宋体" w:hint="eastAsia"/>
              </w:rPr>
              <w:t>事故类型</w:t>
            </w:r>
          </w:p>
        </w:tc>
        <w:tc>
          <w:tcPr>
            <w:tcW w:w="6200" w:type="dxa"/>
            <w:gridSpan w:val="3"/>
            <w:tcBorders>
              <w:top w:val="single" w:sz="8" w:space="0" w:color="auto"/>
              <w:bottom w:val="single" w:sz="8" w:space="0" w:color="auto"/>
            </w:tcBorders>
            <w:shd w:val="clear" w:color="auto" w:fill="auto"/>
          </w:tcPr>
          <w:p w14:paraId="013FA7FB" w14:textId="77777777" w:rsidR="00991201" w:rsidRPr="004B7DC6" w:rsidRDefault="00991201" w:rsidP="000D42D5">
            <w:pPr>
              <w:pStyle w:val="afffffffffd"/>
              <w:rPr>
                <w:rFonts w:hAnsi="宋体"/>
              </w:rPr>
            </w:pPr>
            <w:r w:rsidRPr="004B7DC6">
              <w:rPr>
                <w:rFonts w:hAnsi="宋体" w:hint="eastAsia"/>
              </w:rPr>
              <w:t>影响因素</w:t>
            </w:r>
          </w:p>
        </w:tc>
        <w:tc>
          <w:tcPr>
            <w:tcW w:w="1868" w:type="dxa"/>
            <w:tcBorders>
              <w:top w:val="single" w:sz="8" w:space="0" w:color="auto"/>
              <w:bottom w:val="single" w:sz="8" w:space="0" w:color="auto"/>
            </w:tcBorders>
          </w:tcPr>
          <w:p w14:paraId="021BF645" w14:textId="77777777" w:rsidR="00991201" w:rsidRPr="004B7DC6" w:rsidRDefault="00991201" w:rsidP="000D42D5">
            <w:pPr>
              <w:pStyle w:val="afffffffffd"/>
              <w:rPr>
                <w:rFonts w:hAnsi="宋体"/>
              </w:rPr>
            </w:pPr>
            <w:r w:rsidRPr="004B7DC6">
              <w:rPr>
                <w:rFonts w:hAnsi="宋体" w:hint="eastAsia"/>
              </w:rPr>
              <w:t>安全风险度</w:t>
            </w:r>
          </w:p>
        </w:tc>
      </w:tr>
      <w:tr w:rsidR="00991201" w14:paraId="3B22B4A4" w14:textId="77777777" w:rsidTr="000D42D5">
        <w:trPr>
          <w:jc w:val="center"/>
        </w:trPr>
        <w:tc>
          <w:tcPr>
            <w:tcW w:w="1266" w:type="dxa"/>
            <w:vMerge w:val="restart"/>
            <w:tcBorders>
              <w:top w:val="single" w:sz="8" w:space="0" w:color="auto"/>
            </w:tcBorders>
            <w:shd w:val="clear" w:color="auto" w:fill="auto"/>
            <w:vAlign w:val="center"/>
          </w:tcPr>
          <w:p w14:paraId="32E22CF0" w14:textId="77777777" w:rsidR="00991201" w:rsidRPr="004B7DC6" w:rsidRDefault="00991201" w:rsidP="000D42D5">
            <w:pPr>
              <w:pStyle w:val="afffffffffd"/>
              <w:rPr>
                <w:rFonts w:hAnsi="宋体"/>
              </w:rPr>
            </w:pPr>
            <w:r w:rsidRPr="004B7DC6">
              <w:rPr>
                <w:rFonts w:hAnsi="宋体" w:hint="eastAsia"/>
              </w:rPr>
              <w:t>正面相撞事故</w:t>
            </w:r>
          </w:p>
          <w:p w14:paraId="29E2C475" w14:textId="77777777" w:rsidR="00991201" w:rsidRPr="004B7DC6" w:rsidRDefault="00991201" w:rsidP="000D42D5">
            <w:pPr>
              <w:pStyle w:val="afffffffffd"/>
              <w:rPr>
                <w:rFonts w:hAnsi="宋体"/>
              </w:rPr>
            </w:pPr>
            <w:r w:rsidRPr="004B7DC6">
              <w:rPr>
                <w:rFonts w:hAnsi="宋体" w:hint="eastAsia"/>
              </w:rPr>
              <w:t>（失控）</w:t>
            </w:r>
          </w:p>
        </w:tc>
        <w:tc>
          <w:tcPr>
            <w:tcW w:w="992" w:type="dxa"/>
            <w:vMerge w:val="restart"/>
            <w:tcBorders>
              <w:top w:val="single" w:sz="8" w:space="0" w:color="auto"/>
            </w:tcBorders>
            <w:shd w:val="clear" w:color="auto" w:fill="auto"/>
            <w:vAlign w:val="center"/>
          </w:tcPr>
          <w:p w14:paraId="7B9791FE" w14:textId="77777777" w:rsidR="00991201" w:rsidRPr="004B7DC6" w:rsidRDefault="00991201" w:rsidP="000D42D5">
            <w:pPr>
              <w:pStyle w:val="afffffffffd"/>
              <w:rPr>
                <w:rFonts w:hAnsi="宋体"/>
              </w:rPr>
            </w:pPr>
            <w:r w:rsidRPr="004B7DC6">
              <w:rPr>
                <w:rFonts w:hAnsi="宋体" w:hint="eastAsia"/>
              </w:rPr>
              <w:t>发生概率</w:t>
            </w:r>
          </w:p>
        </w:tc>
        <w:tc>
          <w:tcPr>
            <w:tcW w:w="1843" w:type="dxa"/>
            <w:vMerge w:val="restart"/>
            <w:tcBorders>
              <w:top w:val="single" w:sz="8" w:space="0" w:color="auto"/>
            </w:tcBorders>
            <w:shd w:val="clear" w:color="auto" w:fill="auto"/>
            <w:vAlign w:val="center"/>
          </w:tcPr>
          <w:p w14:paraId="00C8C725" w14:textId="77777777" w:rsidR="00991201" w:rsidRPr="004B7DC6" w:rsidRDefault="00991201" w:rsidP="000D42D5">
            <w:pPr>
              <w:pStyle w:val="afffffffffd"/>
              <w:rPr>
                <w:rFonts w:hAnsi="宋体"/>
              </w:rPr>
            </w:pPr>
            <w:r w:rsidRPr="004B7DC6">
              <w:rPr>
                <w:rFonts w:hAnsi="宋体" w:hint="eastAsia"/>
              </w:rPr>
              <w:t>车道宽</w:t>
            </w:r>
          </w:p>
        </w:tc>
        <w:tc>
          <w:tcPr>
            <w:tcW w:w="3365" w:type="dxa"/>
            <w:tcBorders>
              <w:top w:val="single" w:sz="8" w:space="0" w:color="auto"/>
            </w:tcBorders>
            <w:shd w:val="clear" w:color="auto" w:fill="auto"/>
          </w:tcPr>
          <w:p w14:paraId="318C924F" w14:textId="77777777" w:rsidR="00991201" w:rsidRPr="004B7DC6" w:rsidRDefault="00991201" w:rsidP="000D42D5">
            <w:pPr>
              <w:pStyle w:val="afffffffffd"/>
              <w:rPr>
                <w:rFonts w:hAnsi="宋体"/>
              </w:rPr>
            </w:pPr>
            <w:r w:rsidRPr="004B7DC6">
              <w:rPr>
                <w:rFonts w:hAnsi="宋体" w:hint="eastAsia"/>
              </w:rPr>
              <w:t>＞</w:t>
            </w:r>
            <w:r w:rsidRPr="004B7DC6">
              <w:rPr>
                <w:rFonts w:hAnsi="宋体"/>
              </w:rPr>
              <w:t xml:space="preserve"> 3.25 m</w:t>
            </w:r>
          </w:p>
        </w:tc>
        <w:tc>
          <w:tcPr>
            <w:tcW w:w="1868" w:type="dxa"/>
            <w:tcBorders>
              <w:top w:val="single" w:sz="8" w:space="0" w:color="auto"/>
            </w:tcBorders>
          </w:tcPr>
          <w:p w14:paraId="78D5BF8E" w14:textId="77777777" w:rsidR="00991201" w:rsidRPr="004B7DC6" w:rsidRDefault="00991201" w:rsidP="000D42D5">
            <w:pPr>
              <w:pStyle w:val="afffffffffd"/>
              <w:rPr>
                <w:rFonts w:hAnsi="宋体"/>
              </w:rPr>
            </w:pPr>
            <w:r w:rsidRPr="004B7DC6">
              <w:rPr>
                <w:rFonts w:hAnsi="宋体"/>
              </w:rPr>
              <w:t>1.00</w:t>
            </w:r>
          </w:p>
        </w:tc>
      </w:tr>
      <w:tr w:rsidR="00991201" w14:paraId="75ADEEA4" w14:textId="77777777" w:rsidTr="000D42D5">
        <w:trPr>
          <w:jc w:val="center"/>
        </w:trPr>
        <w:tc>
          <w:tcPr>
            <w:tcW w:w="1266" w:type="dxa"/>
            <w:vMerge/>
            <w:shd w:val="clear" w:color="auto" w:fill="auto"/>
            <w:vAlign w:val="center"/>
          </w:tcPr>
          <w:p w14:paraId="3D78D829" w14:textId="77777777" w:rsidR="00991201" w:rsidRPr="004B7DC6" w:rsidRDefault="00991201" w:rsidP="000D42D5">
            <w:pPr>
              <w:pStyle w:val="afffffffffd"/>
              <w:rPr>
                <w:rFonts w:hAnsi="宋体"/>
              </w:rPr>
            </w:pPr>
          </w:p>
        </w:tc>
        <w:tc>
          <w:tcPr>
            <w:tcW w:w="992" w:type="dxa"/>
            <w:vMerge/>
            <w:shd w:val="clear" w:color="auto" w:fill="auto"/>
            <w:vAlign w:val="center"/>
          </w:tcPr>
          <w:p w14:paraId="60097BE7" w14:textId="77777777" w:rsidR="00991201" w:rsidRPr="004B7DC6" w:rsidRDefault="00991201" w:rsidP="000D42D5">
            <w:pPr>
              <w:pStyle w:val="afffffffffd"/>
              <w:rPr>
                <w:rFonts w:hAnsi="宋体"/>
              </w:rPr>
            </w:pPr>
          </w:p>
        </w:tc>
        <w:tc>
          <w:tcPr>
            <w:tcW w:w="1843" w:type="dxa"/>
            <w:vMerge/>
            <w:shd w:val="clear" w:color="auto" w:fill="auto"/>
            <w:vAlign w:val="center"/>
          </w:tcPr>
          <w:p w14:paraId="66E3330B" w14:textId="77777777" w:rsidR="00991201" w:rsidRPr="004B7DC6" w:rsidRDefault="00991201" w:rsidP="000D42D5">
            <w:pPr>
              <w:pStyle w:val="afffffffffd"/>
              <w:rPr>
                <w:rFonts w:hAnsi="宋体"/>
              </w:rPr>
            </w:pPr>
          </w:p>
        </w:tc>
        <w:tc>
          <w:tcPr>
            <w:tcW w:w="3365" w:type="dxa"/>
            <w:shd w:val="clear" w:color="auto" w:fill="auto"/>
          </w:tcPr>
          <w:p w14:paraId="352A1CF1" w14:textId="77777777" w:rsidR="00991201" w:rsidRPr="004B7DC6" w:rsidRDefault="00991201" w:rsidP="000D42D5">
            <w:pPr>
              <w:pStyle w:val="afffffffffd"/>
              <w:rPr>
                <w:rFonts w:hAnsi="宋体"/>
              </w:rPr>
            </w:pPr>
            <w:r w:rsidRPr="004B7DC6">
              <w:rPr>
                <w:rFonts w:hAnsi="宋体" w:hint="eastAsia"/>
              </w:rPr>
              <w:t>＞2.75</w:t>
            </w:r>
            <w:r w:rsidRPr="004B7DC6">
              <w:rPr>
                <w:rFonts w:hAnsi="宋体"/>
              </w:rPr>
              <w:t xml:space="preserve"> m &amp; </w:t>
            </w:r>
            <w:r w:rsidRPr="004B7DC6">
              <w:rPr>
                <w:rFonts w:hAnsi="宋体" w:hint="eastAsia"/>
              </w:rPr>
              <w:t>≤3.25</w:t>
            </w:r>
            <w:r w:rsidRPr="004B7DC6">
              <w:rPr>
                <w:rFonts w:hAnsi="宋体"/>
              </w:rPr>
              <w:t xml:space="preserve"> m</w:t>
            </w:r>
          </w:p>
        </w:tc>
        <w:tc>
          <w:tcPr>
            <w:tcW w:w="1868" w:type="dxa"/>
          </w:tcPr>
          <w:p w14:paraId="2BA50B44" w14:textId="77777777" w:rsidR="00991201" w:rsidRPr="004B7DC6" w:rsidRDefault="00991201" w:rsidP="000D42D5">
            <w:pPr>
              <w:pStyle w:val="afffffffffd"/>
              <w:rPr>
                <w:rFonts w:hAnsi="宋体"/>
              </w:rPr>
            </w:pPr>
            <w:r w:rsidRPr="004B7DC6">
              <w:rPr>
                <w:rFonts w:hAnsi="宋体"/>
              </w:rPr>
              <w:t>1.05</w:t>
            </w:r>
          </w:p>
        </w:tc>
      </w:tr>
      <w:tr w:rsidR="00991201" w14:paraId="375146BD" w14:textId="77777777" w:rsidTr="000D42D5">
        <w:trPr>
          <w:jc w:val="center"/>
        </w:trPr>
        <w:tc>
          <w:tcPr>
            <w:tcW w:w="1266" w:type="dxa"/>
            <w:vMerge/>
            <w:shd w:val="clear" w:color="auto" w:fill="auto"/>
            <w:vAlign w:val="center"/>
          </w:tcPr>
          <w:p w14:paraId="2CA8F999" w14:textId="77777777" w:rsidR="00991201" w:rsidRPr="004B7DC6" w:rsidRDefault="00991201" w:rsidP="000D42D5">
            <w:pPr>
              <w:pStyle w:val="afffffffffd"/>
              <w:rPr>
                <w:rFonts w:hAnsi="宋体"/>
              </w:rPr>
            </w:pPr>
          </w:p>
        </w:tc>
        <w:tc>
          <w:tcPr>
            <w:tcW w:w="992" w:type="dxa"/>
            <w:vMerge/>
            <w:shd w:val="clear" w:color="auto" w:fill="auto"/>
            <w:vAlign w:val="center"/>
          </w:tcPr>
          <w:p w14:paraId="697C2B56" w14:textId="77777777" w:rsidR="00991201" w:rsidRPr="004B7DC6" w:rsidRDefault="00991201" w:rsidP="000D42D5">
            <w:pPr>
              <w:pStyle w:val="afffffffffd"/>
              <w:rPr>
                <w:rFonts w:hAnsi="宋体"/>
              </w:rPr>
            </w:pPr>
          </w:p>
        </w:tc>
        <w:tc>
          <w:tcPr>
            <w:tcW w:w="1843" w:type="dxa"/>
            <w:vMerge/>
            <w:shd w:val="clear" w:color="auto" w:fill="auto"/>
            <w:vAlign w:val="center"/>
          </w:tcPr>
          <w:p w14:paraId="5B976A64" w14:textId="77777777" w:rsidR="00991201" w:rsidRPr="004B7DC6" w:rsidRDefault="00991201" w:rsidP="000D42D5">
            <w:pPr>
              <w:pStyle w:val="afffffffffd"/>
              <w:rPr>
                <w:rFonts w:hAnsi="宋体"/>
              </w:rPr>
            </w:pPr>
          </w:p>
        </w:tc>
        <w:tc>
          <w:tcPr>
            <w:tcW w:w="3365" w:type="dxa"/>
            <w:shd w:val="clear" w:color="auto" w:fill="auto"/>
          </w:tcPr>
          <w:p w14:paraId="5AD96A99" w14:textId="77777777" w:rsidR="00991201" w:rsidRPr="004B7DC6" w:rsidRDefault="00991201" w:rsidP="000D42D5">
            <w:pPr>
              <w:pStyle w:val="afffffffffd"/>
              <w:rPr>
                <w:rFonts w:hAnsi="宋体"/>
              </w:rPr>
            </w:pPr>
            <w:r w:rsidRPr="004B7DC6">
              <w:rPr>
                <w:rFonts w:hAnsi="宋体" w:hint="eastAsia"/>
              </w:rPr>
              <w:t>≤2.75</w:t>
            </w:r>
            <w:r w:rsidRPr="004B7DC6">
              <w:rPr>
                <w:rFonts w:hAnsi="宋体"/>
              </w:rPr>
              <w:t xml:space="preserve"> m</w:t>
            </w:r>
          </w:p>
        </w:tc>
        <w:tc>
          <w:tcPr>
            <w:tcW w:w="1868" w:type="dxa"/>
          </w:tcPr>
          <w:p w14:paraId="61DB5B7A" w14:textId="77777777" w:rsidR="00991201" w:rsidRPr="004B7DC6" w:rsidRDefault="00991201" w:rsidP="000D42D5">
            <w:pPr>
              <w:pStyle w:val="afffffffffd"/>
              <w:rPr>
                <w:rFonts w:hAnsi="宋体"/>
              </w:rPr>
            </w:pPr>
            <w:r w:rsidRPr="004B7DC6">
              <w:rPr>
                <w:rFonts w:hAnsi="宋体"/>
              </w:rPr>
              <w:t>1.10</w:t>
            </w:r>
          </w:p>
        </w:tc>
      </w:tr>
      <w:tr w:rsidR="00991201" w14:paraId="385A31AE" w14:textId="77777777" w:rsidTr="000D42D5">
        <w:trPr>
          <w:jc w:val="center"/>
        </w:trPr>
        <w:tc>
          <w:tcPr>
            <w:tcW w:w="1266" w:type="dxa"/>
            <w:vMerge/>
            <w:shd w:val="clear" w:color="auto" w:fill="auto"/>
            <w:vAlign w:val="center"/>
          </w:tcPr>
          <w:p w14:paraId="44139E52" w14:textId="77777777" w:rsidR="00991201" w:rsidRPr="004B7DC6" w:rsidRDefault="00991201" w:rsidP="000D42D5">
            <w:pPr>
              <w:pStyle w:val="afffffffffd"/>
              <w:rPr>
                <w:rFonts w:hAnsi="宋体"/>
              </w:rPr>
            </w:pPr>
          </w:p>
        </w:tc>
        <w:tc>
          <w:tcPr>
            <w:tcW w:w="992" w:type="dxa"/>
            <w:vMerge/>
            <w:shd w:val="clear" w:color="auto" w:fill="auto"/>
            <w:vAlign w:val="center"/>
          </w:tcPr>
          <w:p w14:paraId="3FAD8B94"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7FD073CB" w14:textId="77777777" w:rsidR="00991201" w:rsidRPr="004B7DC6" w:rsidRDefault="00991201" w:rsidP="000D42D5">
            <w:pPr>
              <w:pStyle w:val="afffffffffd"/>
              <w:rPr>
                <w:rFonts w:hAnsi="宋体"/>
              </w:rPr>
            </w:pPr>
            <w:r w:rsidRPr="004B7DC6">
              <w:rPr>
                <w:rFonts w:hAnsi="宋体" w:hint="eastAsia"/>
              </w:rPr>
              <w:t>曲率</w:t>
            </w:r>
          </w:p>
        </w:tc>
        <w:tc>
          <w:tcPr>
            <w:tcW w:w="3365" w:type="dxa"/>
            <w:shd w:val="clear" w:color="auto" w:fill="auto"/>
          </w:tcPr>
          <w:p w14:paraId="7AF73A70" w14:textId="77777777" w:rsidR="00991201" w:rsidRPr="004B7DC6" w:rsidRDefault="00991201" w:rsidP="000D42D5">
            <w:pPr>
              <w:pStyle w:val="afffffffffd"/>
              <w:rPr>
                <w:rFonts w:hAnsi="宋体"/>
              </w:rPr>
            </w:pPr>
            <w:r w:rsidRPr="004B7DC6">
              <w:rPr>
                <w:rFonts w:hAnsi="宋体" w:hint="eastAsia"/>
              </w:rPr>
              <w:t>＞900</w:t>
            </w:r>
            <w:r w:rsidRPr="004B7DC6">
              <w:rPr>
                <w:rFonts w:hAnsi="宋体"/>
              </w:rPr>
              <w:t xml:space="preserve"> m</w:t>
            </w:r>
          </w:p>
        </w:tc>
        <w:tc>
          <w:tcPr>
            <w:tcW w:w="1868" w:type="dxa"/>
          </w:tcPr>
          <w:p w14:paraId="7989D917" w14:textId="77777777" w:rsidR="00991201" w:rsidRPr="004B7DC6" w:rsidRDefault="00991201" w:rsidP="000D42D5">
            <w:pPr>
              <w:pStyle w:val="afffffffffd"/>
              <w:rPr>
                <w:rFonts w:hAnsi="宋体"/>
              </w:rPr>
            </w:pPr>
            <w:r w:rsidRPr="004B7DC6">
              <w:rPr>
                <w:rFonts w:hAnsi="宋体"/>
              </w:rPr>
              <w:t>0.97</w:t>
            </w:r>
          </w:p>
        </w:tc>
      </w:tr>
      <w:tr w:rsidR="00991201" w14:paraId="1366EB6D" w14:textId="77777777" w:rsidTr="000D42D5">
        <w:trPr>
          <w:jc w:val="center"/>
        </w:trPr>
        <w:tc>
          <w:tcPr>
            <w:tcW w:w="1266" w:type="dxa"/>
            <w:vMerge/>
            <w:shd w:val="clear" w:color="auto" w:fill="auto"/>
            <w:vAlign w:val="center"/>
          </w:tcPr>
          <w:p w14:paraId="7730B075" w14:textId="77777777" w:rsidR="00991201" w:rsidRPr="004B7DC6" w:rsidRDefault="00991201" w:rsidP="000D42D5">
            <w:pPr>
              <w:pStyle w:val="afffffffffd"/>
              <w:rPr>
                <w:rFonts w:hAnsi="宋体"/>
              </w:rPr>
            </w:pPr>
          </w:p>
        </w:tc>
        <w:tc>
          <w:tcPr>
            <w:tcW w:w="992" w:type="dxa"/>
            <w:vMerge/>
            <w:shd w:val="clear" w:color="auto" w:fill="auto"/>
            <w:vAlign w:val="center"/>
          </w:tcPr>
          <w:p w14:paraId="21EE66F3" w14:textId="77777777" w:rsidR="00991201" w:rsidRPr="004B7DC6" w:rsidRDefault="00991201" w:rsidP="000D42D5">
            <w:pPr>
              <w:pStyle w:val="afffffffffd"/>
              <w:rPr>
                <w:rFonts w:hAnsi="宋体"/>
              </w:rPr>
            </w:pPr>
          </w:p>
        </w:tc>
        <w:tc>
          <w:tcPr>
            <w:tcW w:w="1843" w:type="dxa"/>
            <w:vMerge/>
            <w:shd w:val="clear" w:color="auto" w:fill="auto"/>
            <w:vAlign w:val="center"/>
          </w:tcPr>
          <w:p w14:paraId="51F0483A" w14:textId="77777777" w:rsidR="00991201" w:rsidRPr="004B7DC6" w:rsidRDefault="00991201" w:rsidP="000D42D5">
            <w:pPr>
              <w:pStyle w:val="afffffffffd"/>
              <w:rPr>
                <w:rFonts w:hAnsi="宋体"/>
              </w:rPr>
            </w:pPr>
          </w:p>
        </w:tc>
        <w:tc>
          <w:tcPr>
            <w:tcW w:w="3365" w:type="dxa"/>
            <w:shd w:val="clear" w:color="auto" w:fill="auto"/>
          </w:tcPr>
          <w:p w14:paraId="0A0FABA5" w14:textId="77777777" w:rsidR="00991201" w:rsidRPr="004B7DC6" w:rsidRDefault="00991201" w:rsidP="000D42D5">
            <w:pPr>
              <w:pStyle w:val="afffffffffd"/>
              <w:rPr>
                <w:rFonts w:hAnsi="宋体"/>
              </w:rPr>
            </w:pPr>
            <w:r w:rsidRPr="004B7DC6">
              <w:rPr>
                <w:rFonts w:hAnsi="宋体" w:hint="eastAsia"/>
              </w:rPr>
              <w:t>＞500</w:t>
            </w:r>
            <w:r w:rsidRPr="004B7DC6">
              <w:rPr>
                <w:rFonts w:hAnsi="宋体"/>
              </w:rPr>
              <w:t xml:space="preserve"> m &amp; </w:t>
            </w:r>
            <w:r w:rsidRPr="004B7DC6">
              <w:rPr>
                <w:rFonts w:hAnsi="宋体" w:hint="eastAsia"/>
              </w:rPr>
              <w:t>≤900</w:t>
            </w:r>
            <w:r w:rsidRPr="004B7DC6">
              <w:rPr>
                <w:rFonts w:hAnsi="宋体"/>
              </w:rPr>
              <w:t xml:space="preserve"> m</w:t>
            </w:r>
          </w:p>
        </w:tc>
        <w:tc>
          <w:tcPr>
            <w:tcW w:w="1868" w:type="dxa"/>
          </w:tcPr>
          <w:p w14:paraId="163892DD" w14:textId="77777777" w:rsidR="00991201" w:rsidRPr="004B7DC6" w:rsidRDefault="00991201" w:rsidP="000D42D5">
            <w:pPr>
              <w:pStyle w:val="afffffffffd"/>
              <w:rPr>
                <w:rFonts w:hAnsi="宋体"/>
              </w:rPr>
            </w:pPr>
            <w:r w:rsidRPr="004B7DC6">
              <w:rPr>
                <w:rFonts w:hAnsi="宋体"/>
              </w:rPr>
              <w:t>1.74</w:t>
            </w:r>
          </w:p>
        </w:tc>
      </w:tr>
      <w:tr w:rsidR="00991201" w14:paraId="36456EFA" w14:textId="77777777" w:rsidTr="000D42D5">
        <w:trPr>
          <w:jc w:val="center"/>
        </w:trPr>
        <w:tc>
          <w:tcPr>
            <w:tcW w:w="1266" w:type="dxa"/>
            <w:vMerge/>
            <w:shd w:val="clear" w:color="auto" w:fill="auto"/>
            <w:vAlign w:val="center"/>
          </w:tcPr>
          <w:p w14:paraId="6E625E7B" w14:textId="77777777" w:rsidR="00991201" w:rsidRPr="004B7DC6" w:rsidRDefault="00991201" w:rsidP="000D42D5">
            <w:pPr>
              <w:pStyle w:val="afffffffffd"/>
              <w:rPr>
                <w:rFonts w:hAnsi="宋体"/>
              </w:rPr>
            </w:pPr>
          </w:p>
        </w:tc>
        <w:tc>
          <w:tcPr>
            <w:tcW w:w="992" w:type="dxa"/>
            <w:vMerge/>
            <w:shd w:val="clear" w:color="auto" w:fill="auto"/>
            <w:vAlign w:val="center"/>
          </w:tcPr>
          <w:p w14:paraId="4ECF8321" w14:textId="77777777" w:rsidR="00991201" w:rsidRPr="004B7DC6" w:rsidRDefault="00991201" w:rsidP="000D42D5">
            <w:pPr>
              <w:pStyle w:val="afffffffffd"/>
              <w:rPr>
                <w:rFonts w:hAnsi="宋体"/>
              </w:rPr>
            </w:pPr>
          </w:p>
        </w:tc>
        <w:tc>
          <w:tcPr>
            <w:tcW w:w="1843" w:type="dxa"/>
            <w:vMerge/>
            <w:shd w:val="clear" w:color="auto" w:fill="auto"/>
            <w:vAlign w:val="center"/>
          </w:tcPr>
          <w:p w14:paraId="09E658F1" w14:textId="77777777" w:rsidR="00991201" w:rsidRPr="004B7DC6" w:rsidRDefault="00991201" w:rsidP="000D42D5">
            <w:pPr>
              <w:pStyle w:val="afffffffffd"/>
              <w:rPr>
                <w:rFonts w:hAnsi="宋体"/>
              </w:rPr>
            </w:pPr>
          </w:p>
        </w:tc>
        <w:tc>
          <w:tcPr>
            <w:tcW w:w="3365" w:type="dxa"/>
            <w:shd w:val="clear" w:color="auto" w:fill="auto"/>
          </w:tcPr>
          <w:p w14:paraId="64EEC1C2" w14:textId="77777777" w:rsidR="00991201" w:rsidRPr="004B7DC6" w:rsidRDefault="00991201" w:rsidP="000D42D5">
            <w:pPr>
              <w:pStyle w:val="afffffffffd"/>
              <w:rPr>
                <w:rFonts w:hAnsi="宋体"/>
              </w:rPr>
            </w:pPr>
            <w:r w:rsidRPr="004B7DC6">
              <w:rPr>
                <w:rFonts w:hAnsi="宋体" w:hint="eastAsia"/>
              </w:rPr>
              <w:t>＞200</w:t>
            </w:r>
            <w:r w:rsidRPr="004B7DC6">
              <w:rPr>
                <w:rFonts w:hAnsi="宋体"/>
              </w:rPr>
              <w:t xml:space="preserve"> m &amp; </w:t>
            </w:r>
            <w:r w:rsidRPr="004B7DC6">
              <w:rPr>
                <w:rFonts w:hAnsi="宋体" w:hint="eastAsia"/>
              </w:rPr>
              <w:t>≤500</w:t>
            </w:r>
            <w:r w:rsidRPr="004B7DC6">
              <w:rPr>
                <w:rFonts w:hAnsi="宋体"/>
              </w:rPr>
              <w:t xml:space="preserve"> m</w:t>
            </w:r>
          </w:p>
        </w:tc>
        <w:tc>
          <w:tcPr>
            <w:tcW w:w="1868" w:type="dxa"/>
          </w:tcPr>
          <w:p w14:paraId="368C0FC3" w14:textId="77777777" w:rsidR="00991201" w:rsidRPr="004B7DC6" w:rsidRDefault="00991201" w:rsidP="000D42D5">
            <w:pPr>
              <w:pStyle w:val="afffffffffd"/>
              <w:rPr>
                <w:rFonts w:hAnsi="宋体"/>
              </w:rPr>
            </w:pPr>
            <w:r w:rsidRPr="004B7DC6">
              <w:rPr>
                <w:rFonts w:hAnsi="宋体"/>
              </w:rPr>
              <w:t>3.59</w:t>
            </w:r>
          </w:p>
        </w:tc>
      </w:tr>
      <w:tr w:rsidR="00991201" w14:paraId="63110783" w14:textId="77777777" w:rsidTr="000D42D5">
        <w:trPr>
          <w:jc w:val="center"/>
        </w:trPr>
        <w:tc>
          <w:tcPr>
            <w:tcW w:w="1266" w:type="dxa"/>
            <w:vMerge/>
            <w:shd w:val="clear" w:color="auto" w:fill="auto"/>
            <w:vAlign w:val="center"/>
          </w:tcPr>
          <w:p w14:paraId="20BF3D12" w14:textId="77777777" w:rsidR="00991201" w:rsidRPr="004B7DC6" w:rsidRDefault="00991201" w:rsidP="000D42D5">
            <w:pPr>
              <w:pStyle w:val="afffffffffd"/>
              <w:rPr>
                <w:rFonts w:hAnsi="宋体"/>
              </w:rPr>
            </w:pPr>
          </w:p>
        </w:tc>
        <w:tc>
          <w:tcPr>
            <w:tcW w:w="992" w:type="dxa"/>
            <w:vMerge/>
            <w:shd w:val="clear" w:color="auto" w:fill="auto"/>
            <w:vAlign w:val="center"/>
          </w:tcPr>
          <w:p w14:paraId="6396A39E" w14:textId="77777777" w:rsidR="00991201" w:rsidRPr="004B7DC6" w:rsidRDefault="00991201" w:rsidP="000D42D5">
            <w:pPr>
              <w:pStyle w:val="afffffffffd"/>
              <w:rPr>
                <w:rFonts w:hAnsi="宋体"/>
              </w:rPr>
            </w:pPr>
          </w:p>
        </w:tc>
        <w:tc>
          <w:tcPr>
            <w:tcW w:w="1843" w:type="dxa"/>
            <w:vMerge/>
            <w:shd w:val="clear" w:color="auto" w:fill="auto"/>
            <w:vAlign w:val="center"/>
          </w:tcPr>
          <w:p w14:paraId="250FDA90" w14:textId="77777777" w:rsidR="00991201" w:rsidRPr="004B7DC6" w:rsidRDefault="00991201" w:rsidP="000D42D5">
            <w:pPr>
              <w:pStyle w:val="afffffffffd"/>
              <w:rPr>
                <w:rFonts w:hAnsi="宋体"/>
              </w:rPr>
            </w:pPr>
          </w:p>
        </w:tc>
        <w:tc>
          <w:tcPr>
            <w:tcW w:w="3365" w:type="dxa"/>
            <w:shd w:val="clear" w:color="auto" w:fill="auto"/>
          </w:tcPr>
          <w:p w14:paraId="6C408AF2" w14:textId="77777777" w:rsidR="00991201" w:rsidRPr="004B7DC6" w:rsidRDefault="00991201" w:rsidP="000D42D5">
            <w:pPr>
              <w:pStyle w:val="afffffffffd"/>
              <w:rPr>
                <w:rFonts w:hAnsi="宋体"/>
              </w:rPr>
            </w:pPr>
            <w:r w:rsidRPr="004B7DC6">
              <w:rPr>
                <w:rFonts w:hAnsi="宋体" w:hint="eastAsia"/>
              </w:rPr>
              <w:t>≤200</w:t>
            </w:r>
            <w:r w:rsidRPr="004B7DC6">
              <w:rPr>
                <w:rFonts w:hAnsi="宋体"/>
              </w:rPr>
              <w:t xml:space="preserve"> m</w:t>
            </w:r>
          </w:p>
        </w:tc>
        <w:tc>
          <w:tcPr>
            <w:tcW w:w="1868" w:type="dxa"/>
          </w:tcPr>
          <w:p w14:paraId="031F4E71" w14:textId="77777777" w:rsidR="00991201" w:rsidRPr="004B7DC6" w:rsidRDefault="00991201" w:rsidP="000D42D5">
            <w:pPr>
              <w:pStyle w:val="afffffffffd"/>
              <w:rPr>
                <w:rFonts w:hAnsi="宋体"/>
              </w:rPr>
            </w:pPr>
            <w:r w:rsidRPr="004B7DC6">
              <w:rPr>
                <w:rFonts w:hAnsi="宋体"/>
              </w:rPr>
              <w:t>6.16</w:t>
            </w:r>
          </w:p>
        </w:tc>
      </w:tr>
      <w:tr w:rsidR="00991201" w14:paraId="6FA4629A" w14:textId="77777777" w:rsidTr="000D42D5">
        <w:trPr>
          <w:jc w:val="center"/>
        </w:trPr>
        <w:tc>
          <w:tcPr>
            <w:tcW w:w="1266" w:type="dxa"/>
            <w:vMerge/>
            <w:shd w:val="clear" w:color="auto" w:fill="auto"/>
            <w:vAlign w:val="center"/>
          </w:tcPr>
          <w:p w14:paraId="1F5A0ADB" w14:textId="77777777" w:rsidR="00991201" w:rsidRPr="004B7DC6" w:rsidRDefault="00991201" w:rsidP="000D42D5">
            <w:pPr>
              <w:pStyle w:val="afffffffffd"/>
              <w:rPr>
                <w:rFonts w:hAnsi="宋体"/>
              </w:rPr>
            </w:pPr>
          </w:p>
        </w:tc>
        <w:tc>
          <w:tcPr>
            <w:tcW w:w="992" w:type="dxa"/>
            <w:vMerge/>
            <w:shd w:val="clear" w:color="auto" w:fill="auto"/>
            <w:vAlign w:val="center"/>
          </w:tcPr>
          <w:p w14:paraId="5C5F2B01"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4A01AF16" w14:textId="77777777" w:rsidR="00991201" w:rsidRPr="004B7DC6" w:rsidRDefault="00991201" w:rsidP="000D42D5">
            <w:pPr>
              <w:pStyle w:val="afffffffffd"/>
              <w:rPr>
                <w:rFonts w:hAnsi="宋体"/>
              </w:rPr>
            </w:pPr>
            <w:r w:rsidRPr="004B7DC6">
              <w:rPr>
                <w:rFonts w:hAnsi="宋体" w:hint="eastAsia"/>
              </w:rPr>
              <w:t>标志标线</w:t>
            </w:r>
          </w:p>
        </w:tc>
        <w:tc>
          <w:tcPr>
            <w:tcW w:w="3365" w:type="dxa"/>
            <w:shd w:val="clear" w:color="auto" w:fill="auto"/>
          </w:tcPr>
          <w:p w14:paraId="3DA6C425" w14:textId="77777777" w:rsidR="00991201" w:rsidRPr="004B7DC6" w:rsidRDefault="00991201" w:rsidP="000D42D5">
            <w:pPr>
              <w:pStyle w:val="afffffffffd"/>
              <w:rPr>
                <w:rFonts w:hAnsi="宋体"/>
              </w:rPr>
            </w:pPr>
            <w:r w:rsidRPr="004B7DC6">
              <w:rPr>
                <w:rFonts w:hAnsi="宋体" w:hint="eastAsia"/>
              </w:rPr>
              <w:t>充分</w:t>
            </w:r>
          </w:p>
        </w:tc>
        <w:tc>
          <w:tcPr>
            <w:tcW w:w="1868" w:type="dxa"/>
          </w:tcPr>
          <w:p w14:paraId="41BFA186" w14:textId="77777777" w:rsidR="00991201" w:rsidRPr="004B7DC6" w:rsidRDefault="00991201" w:rsidP="000D42D5">
            <w:pPr>
              <w:pStyle w:val="afffffffffd"/>
              <w:rPr>
                <w:rFonts w:hAnsi="宋体"/>
              </w:rPr>
            </w:pPr>
            <w:r w:rsidRPr="004B7DC6">
              <w:rPr>
                <w:rFonts w:hAnsi="宋体"/>
              </w:rPr>
              <w:t>1.00</w:t>
            </w:r>
          </w:p>
        </w:tc>
      </w:tr>
      <w:tr w:rsidR="00991201" w14:paraId="2EDEF128" w14:textId="77777777" w:rsidTr="000D42D5">
        <w:trPr>
          <w:jc w:val="center"/>
        </w:trPr>
        <w:tc>
          <w:tcPr>
            <w:tcW w:w="1266" w:type="dxa"/>
            <w:vMerge/>
            <w:shd w:val="clear" w:color="auto" w:fill="auto"/>
            <w:vAlign w:val="center"/>
          </w:tcPr>
          <w:p w14:paraId="10678E62" w14:textId="77777777" w:rsidR="00991201" w:rsidRPr="004B7DC6" w:rsidRDefault="00991201" w:rsidP="000D42D5">
            <w:pPr>
              <w:pStyle w:val="afffffffffd"/>
              <w:rPr>
                <w:rFonts w:hAnsi="宋体"/>
              </w:rPr>
            </w:pPr>
          </w:p>
        </w:tc>
        <w:tc>
          <w:tcPr>
            <w:tcW w:w="992" w:type="dxa"/>
            <w:vMerge/>
            <w:shd w:val="clear" w:color="auto" w:fill="auto"/>
            <w:vAlign w:val="center"/>
          </w:tcPr>
          <w:p w14:paraId="6FCDF062" w14:textId="77777777" w:rsidR="00991201" w:rsidRPr="004B7DC6" w:rsidRDefault="00991201" w:rsidP="000D42D5">
            <w:pPr>
              <w:pStyle w:val="afffffffffd"/>
              <w:rPr>
                <w:rFonts w:hAnsi="宋体"/>
              </w:rPr>
            </w:pPr>
          </w:p>
        </w:tc>
        <w:tc>
          <w:tcPr>
            <w:tcW w:w="1843" w:type="dxa"/>
            <w:vMerge/>
            <w:shd w:val="clear" w:color="auto" w:fill="auto"/>
            <w:vAlign w:val="center"/>
          </w:tcPr>
          <w:p w14:paraId="4A8BD4F0" w14:textId="77777777" w:rsidR="00991201" w:rsidRPr="004B7DC6" w:rsidRDefault="00991201" w:rsidP="000D42D5">
            <w:pPr>
              <w:pStyle w:val="afffffffffd"/>
              <w:rPr>
                <w:rFonts w:hAnsi="宋体"/>
              </w:rPr>
            </w:pPr>
          </w:p>
        </w:tc>
        <w:tc>
          <w:tcPr>
            <w:tcW w:w="3365" w:type="dxa"/>
            <w:shd w:val="clear" w:color="auto" w:fill="auto"/>
          </w:tcPr>
          <w:p w14:paraId="7174E668" w14:textId="77777777" w:rsidR="00991201" w:rsidRPr="004B7DC6" w:rsidRDefault="00991201" w:rsidP="000D42D5">
            <w:pPr>
              <w:pStyle w:val="afffffffffd"/>
              <w:rPr>
                <w:rFonts w:hAnsi="宋体"/>
              </w:rPr>
            </w:pPr>
            <w:r w:rsidRPr="004B7DC6">
              <w:rPr>
                <w:rFonts w:hAnsi="宋体" w:hint="eastAsia"/>
              </w:rPr>
              <w:t>不足</w:t>
            </w:r>
          </w:p>
        </w:tc>
        <w:tc>
          <w:tcPr>
            <w:tcW w:w="1868" w:type="dxa"/>
          </w:tcPr>
          <w:p w14:paraId="2CB82136" w14:textId="77777777" w:rsidR="00991201" w:rsidRPr="004B7DC6" w:rsidRDefault="00991201" w:rsidP="000D42D5">
            <w:pPr>
              <w:pStyle w:val="afffffffffd"/>
              <w:rPr>
                <w:rFonts w:hAnsi="宋体"/>
              </w:rPr>
            </w:pPr>
            <w:r w:rsidRPr="004B7DC6">
              <w:rPr>
                <w:rFonts w:hAnsi="宋体"/>
              </w:rPr>
              <w:t>2.40</w:t>
            </w:r>
          </w:p>
        </w:tc>
      </w:tr>
      <w:tr w:rsidR="00991201" w14:paraId="4F0B673B" w14:textId="77777777" w:rsidTr="000D42D5">
        <w:trPr>
          <w:jc w:val="center"/>
        </w:trPr>
        <w:tc>
          <w:tcPr>
            <w:tcW w:w="1266" w:type="dxa"/>
            <w:vMerge/>
            <w:shd w:val="clear" w:color="auto" w:fill="auto"/>
            <w:vAlign w:val="center"/>
          </w:tcPr>
          <w:p w14:paraId="39D64B85" w14:textId="77777777" w:rsidR="00991201" w:rsidRPr="004B7DC6" w:rsidRDefault="00991201" w:rsidP="000D42D5">
            <w:pPr>
              <w:pStyle w:val="afffffffffd"/>
              <w:rPr>
                <w:rFonts w:hAnsi="宋体"/>
              </w:rPr>
            </w:pPr>
          </w:p>
        </w:tc>
        <w:tc>
          <w:tcPr>
            <w:tcW w:w="992" w:type="dxa"/>
            <w:vMerge/>
            <w:shd w:val="clear" w:color="auto" w:fill="auto"/>
            <w:vAlign w:val="center"/>
          </w:tcPr>
          <w:p w14:paraId="6D1C0BCC"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67FD932F" w14:textId="77777777" w:rsidR="00991201" w:rsidRPr="004B7DC6" w:rsidRDefault="00991201" w:rsidP="000D42D5">
            <w:pPr>
              <w:pStyle w:val="afffffffffd"/>
              <w:rPr>
                <w:rFonts w:hAnsi="宋体"/>
              </w:rPr>
            </w:pPr>
            <w:r w:rsidRPr="004B7DC6">
              <w:rPr>
                <w:rFonts w:hAnsi="宋体" w:hint="eastAsia"/>
              </w:rPr>
              <w:t>路面平整度</w:t>
            </w:r>
          </w:p>
        </w:tc>
        <w:tc>
          <w:tcPr>
            <w:tcW w:w="3365" w:type="dxa"/>
            <w:shd w:val="clear" w:color="auto" w:fill="auto"/>
          </w:tcPr>
          <w:p w14:paraId="06045881" w14:textId="77777777" w:rsidR="00991201" w:rsidRPr="004B7DC6" w:rsidRDefault="00991201" w:rsidP="000D42D5">
            <w:pPr>
              <w:pStyle w:val="afffffffffd"/>
              <w:rPr>
                <w:rFonts w:hAnsi="宋体"/>
              </w:rPr>
            </w:pPr>
            <w:r w:rsidRPr="004B7DC6">
              <w:rPr>
                <w:rFonts w:hAnsi="宋体" w:hint="eastAsia"/>
              </w:rPr>
              <w:t>≤</w:t>
            </w:r>
            <w:r w:rsidRPr="004B7DC6">
              <w:rPr>
                <w:rFonts w:hAnsi="宋体"/>
              </w:rPr>
              <w:t xml:space="preserve"> 2.0 m/km</w:t>
            </w:r>
          </w:p>
        </w:tc>
        <w:tc>
          <w:tcPr>
            <w:tcW w:w="1868" w:type="dxa"/>
          </w:tcPr>
          <w:p w14:paraId="6FC40BF3" w14:textId="77777777" w:rsidR="00991201" w:rsidRPr="004B7DC6" w:rsidRDefault="00991201" w:rsidP="000D42D5">
            <w:pPr>
              <w:pStyle w:val="afffffffffd"/>
              <w:rPr>
                <w:rFonts w:hAnsi="宋体"/>
              </w:rPr>
            </w:pPr>
            <w:r w:rsidRPr="004B7DC6">
              <w:rPr>
                <w:rFonts w:hAnsi="宋体"/>
              </w:rPr>
              <w:t>1.00</w:t>
            </w:r>
          </w:p>
        </w:tc>
      </w:tr>
      <w:tr w:rsidR="00991201" w14:paraId="58AA8EC3" w14:textId="77777777" w:rsidTr="000D42D5">
        <w:trPr>
          <w:jc w:val="center"/>
        </w:trPr>
        <w:tc>
          <w:tcPr>
            <w:tcW w:w="1266" w:type="dxa"/>
            <w:vMerge/>
            <w:shd w:val="clear" w:color="auto" w:fill="auto"/>
            <w:vAlign w:val="center"/>
          </w:tcPr>
          <w:p w14:paraId="03842950" w14:textId="77777777" w:rsidR="00991201" w:rsidRPr="004B7DC6" w:rsidRDefault="00991201" w:rsidP="000D42D5">
            <w:pPr>
              <w:pStyle w:val="afffffffffd"/>
              <w:rPr>
                <w:rFonts w:hAnsi="宋体"/>
              </w:rPr>
            </w:pPr>
          </w:p>
        </w:tc>
        <w:tc>
          <w:tcPr>
            <w:tcW w:w="992" w:type="dxa"/>
            <w:vMerge/>
            <w:shd w:val="clear" w:color="auto" w:fill="auto"/>
            <w:vAlign w:val="center"/>
          </w:tcPr>
          <w:p w14:paraId="0031A49A" w14:textId="77777777" w:rsidR="00991201" w:rsidRPr="004B7DC6" w:rsidRDefault="00991201" w:rsidP="000D42D5">
            <w:pPr>
              <w:pStyle w:val="afffffffffd"/>
              <w:rPr>
                <w:rFonts w:hAnsi="宋体"/>
              </w:rPr>
            </w:pPr>
          </w:p>
        </w:tc>
        <w:tc>
          <w:tcPr>
            <w:tcW w:w="1843" w:type="dxa"/>
            <w:vMerge/>
            <w:shd w:val="clear" w:color="auto" w:fill="auto"/>
            <w:vAlign w:val="center"/>
          </w:tcPr>
          <w:p w14:paraId="0B8466D0" w14:textId="77777777" w:rsidR="00991201" w:rsidRPr="004B7DC6" w:rsidRDefault="00991201" w:rsidP="000D42D5">
            <w:pPr>
              <w:pStyle w:val="afffffffffd"/>
              <w:rPr>
                <w:rFonts w:hAnsi="宋体"/>
              </w:rPr>
            </w:pPr>
          </w:p>
        </w:tc>
        <w:tc>
          <w:tcPr>
            <w:tcW w:w="3365" w:type="dxa"/>
            <w:shd w:val="clear" w:color="auto" w:fill="auto"/>
          </w:tcPr>
          <w:p w14:paraId="7168FC3F" w14:textId="77777777" w:rsidR="00991201" w:rsidRPr="004B7DC6" w:rsidRDefault="00991201" w:rsidP="000D42D5">
            <w:pPr>
              <w:pStyle w:val="afffffffffd"/>
              <w:rPr>
                <w:rFonts w:hAnsi="宋体"/>
              </w:rPr>
            </w:pPr>
            <w:r w:rsidRPr="004B7DC6">
              <w:rPr>
                <w:rFonts w:hAnsi="宋体" w:hint="eastAsia"/>
              </w:rPr>
              <w:t>＞2.0</w:t>
            </w:r>
            <w:r w:rsidRPr="004B7DC6">
              <w:rPr>
                <w:rFonts w:hAnsi="宋体"/>
              </w:rPr>
              <w:t xml:space="preserve"> m/km &amp; </w:t>
            </w:r>
            <w:r w:rsidRPr="004B7DC6">
              <w:rPr>
                <w:rFonts w:hAnsi="宋体" w:hint="eastAsia"/>
              </w:rPr>
              <w:t>≤4.5</w:t>
            </w:r>
            <w:r w:rsidRPr="004B7DC6">
              <w:rPr>
                <w:rFonts w:hAnsi="宋体"/>
              </w:rPr>
              <w:t xml:space="preserve"> m/km</w:t>
            </w:r>
          </w:p>
        </w:tc>
        <w:tc>
          <w:tcPr>
            <w:tcW w:w="1868" w:type="dxa"/>
          </w:tcPr>
          <w:p w14:paraId="63A1FE6D" w14:textId="77777777" w:rsidR="00991201" w:rsidRPr="004B7DC6" w:rsidRDefault="00991201" w:rsidP="000D42D5">
            <w:pPr>
              <w:pStyle w:val="afffffffffd"/>
              <w:rPr>
                <w:rFonts w:hAnsi="宋体"/>
              </w:rPr>
            </w:pPr>
            <w:r w:rsidRPr="004B7DC6">
              <w:rPr>
                <w:rFonts w:hAnsi="宋体"/>
              </w:rPr>
              <w:t>1.20</w:t>
            </w:r>
          </w:p>
        </w:tc>
      </w:tr>
      <w:tr w:rsidR="00991201" w14:paraId="18793464" w14:textId="77777777" w:rsidTr="000D42D5">
        <w:trPr>
          <w:jc w:val="center"/>
        </w:trPr>
        <w:tc>
          <w:tcPr>
            <w:tcW w:w="1266" w:type="dxa"/>
            <w:vMerge/>
            <w:shd w:val="clear" w:color="auto" w:fill="auto"/>
            <w:vAlign w:val="center"/>
          </w:tcPr>
          <w:p w14:paraId="2233AFA6" w14:textId="77777777" w:rsidR="00991201" w:rsidRPr="004B7DC6" w:rsidRDefault="00991201" w:rsidP="000D42D5">
            <w:pPr>
              <w:pStyle w:val="afffffffffd"/>
              <w:rPr>
                <w:rFonts w:hAnsi="宋体"/>
              </w:rPr>
            </w:pPr>
          </w:p>
        </w:tc>
        <w:tc>
          <w:tcPr>
            <w:tcW w:w="992" w:type="dxa"/>
            <w:vMerge/>
            <w:shd w:val="clear" w:color="auto" w:fill="auto"/>
            <w:vAlign w:val="center"/>
          </w:tcPr>
          <w:p w14:paraId="33E640DB" w14:textId="77777777" w:rsidR="00991201" w:rsidRPr="004B7DC6" w:rsidRDefault="00991201" w:rsidP="000D42D5">
            <w:pPr>
              <w:pStyle w:val="afffffffffd"/>
              <w:rPr>
                <w:rFonts w:hAnsi="宋体"/>
              </w:rPr>
            </w:pPr>
          </w:p>
        </w:tc>
        <w:tc>
          <w:tcPr>
            <w:tcW w:w="1843" w:type="dxa"/>
            <w:vMerge/>
            <w:shd w:val="clear" w:color="auto" w:fill="auto"/>
            <w:vAlign w:val="center"/>
          </w:tcPr>
          <w:p w14:paraId="2352EB53" w14:textId="77777777" w:rsidR="00991201" w:rsidRPr="004B7DC6" w:rsidRDefault="00991201" w:rsidP="000D42D5">
            <w:pPr>
              <w:pStyle w:val="afffffffffd"/>
              <w:rPr>
                <w:rFonts w:hAnsi="宋体"/>
              </w:rPr>
            </w:pPr>
          </w:p>
        </w:tc>
        <w:tc>
          <w:tcPr>
            <w:tcW w:w="3365" w:type="dxa"/>
            <w:shd w:val="clear" w:color="auto" w:fill="auto"/>
          </w:tcPr>
          <w:p w14:paraId="3F1A99DB" w14:textId="77777777" w:rsidR="00991201" w:rsidRPr="004B7DC6" w:rsidRDefault="00991201" w:rsidP="000D42D5">
            <w:pPr>
              <w:pStyle w:val="afffffffffd"/>
              <w:rPr>
                <w:rFonts w:hAnsi="宋体"/>
              </w:rPr>
            </w:pPr>
            <w:r w:rsidRPr="004B7DC6">
              <w:rPr>
                <w:rFonts w:hAnsi="宋体" w:hint="eastAsia"/>
              </w:rPr>
              <w:t>＞4.5</w:t>
            </w:r>
            <w:r w:rsidRPr="004B7DC6">
              <w:rPr>
                <w:rFonts w:hAnsi="宋体"/>
              </w:rPr>
              <w:t xml:space="preserve"> m/km</w:t>
            </w:r>
          </w:p>
        </w:tc>
        <w:tc>
          <w:tcPr>
            <w:tcW w:w="1868" w:type="dxa"/>
          </w:tcPr>
          <w:p w14:paraId="7A8D4411" w14:textId="77777777" w:rsidR="00991201" w:rsidRPr="004B7DC6" w:rsidRDefault="00991201" w:rsidP="000D42D5">
            <w:pPr>
              <w:pStyle w:val="afffffffffd"/>
              <w:rPr>
                <w:rFonts w:hAnsi="宋体"/>
              </w:rPr>
            </w:pPr>
            <w:r w:rsidRPr="004B7DC6">
              <w:rPr>
                <w:rFonts w:hAnsi="宋体"/>
              </w:rPr>
              <w:t>1.40</w:t>
            </w:r>
          </w:p>
        </w:tc>
      </w:tr>
      <w:tr w:rsidR="00991201" w14:paraId="3464EC51" w14:textId="77777777" w:rsidTr="000D42D5">
        <w:trPr>
          <w:jc w:val="center"/>
        </w:trPr>
        <w:tc>
          <w:tcPr>
            <w:tcW w:w="1266" w:type="dxa"/>
            <w:vMerge/>
            <w:shd w:val="clear" w:color="auto" w:fill="auto"/>
            <w:vAlign w:val="center"/>
          </w:tcPr>
          <w:p w14:paraId="7CDBAFAC" w14:textId="77777777" w:rsidR="00991201" w:rsidRPr="004B7DC6" w:rsidRDefault="00991201" w:rsidP="000D42D5">
            <w:pPr>
              <w:pStyle w:val="afffffffffd"/>
              <w:rPr>
                <w:rFonts w:hAnsi="宋体"/>
              </w:rPr>
            </w:pPr>
          </w:p>
        </w:tc>
        <w:tc>
          <w:tcPr>
            <w:tcW w:w="992" w:type="dxa"/>
            <w:vMerge/>
            <w:shd w:val="clear" w:color="auto" w:fill="auto"/>
            <w:vAlign w:val="center"/>
          </w:tcPr>
          <w:p w14:paraId="12EF6767"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055E8F19" w14:textId="77777777" w:rsidR="00991201" w:rsidRPr="004B7DC6" w:rsidRDefault="00991201" w:rsidP="000D42D5">
            <w:pPr>
              <w:pStyle w:val="afffffffffd"/>
              <w:rPr>
                <w:rFonts w:hAnsi="宋体"/>
              </w:rPr>
            </w:pPr>
            <w:r w:rsidRPr="004B7DC6">
              <w:rPr>
                <w:rFonts w:hAnsi="宋体" w:hint="eastAsia"/>
              </w:rPr>
              <w:t>坡度</w:t>
            </w:r>
          </w:p>
        </w:tc>
        <w:tc>
          <w:tcPr>
            <w:tcW w:w="3365" w:type="dxa"/>
            <w:shd w:val="clear" w:color="auto" w:fill="auto"/>
          </w:tcPr>
          <w:p w14:paraId="17A459CC" w14:textId="77777777" w:rsidR="00991201" w:rsidRPr="004B7DC6" w:rsidRDefault="00991201" w:rsidP="000D42D5">
            <w:pPr>
              <w:pStyle w:val="afffffffffd"/>
              <w:rPr>
                <w:rFonts w:hAnsi="宋体"/>
              </w:rPr>
            </w:pPr>
            <w:r w:rsidRPr="004B7DC6">
              <w:rPr>
                <w:rFonts w:hAnsi="宋体" w:hint="eastAsia"/>
              </w:rPr>
              <w:t>≤4%</w:t>
            </w:r>
          </w:p>
        </w:tc>
        <w:tc>
          <w:tcPr>
            <w:tcW w:w="1868" w:type="dxa"/>
          </w:tcPr>
          <w:p w14:paraId="1715A4EE" w14:textId="77777777" w:rsidR="00991201" w:rsidRPr="004B7DC6" w:rsidRDefault="00991201" w:rsidP="000D42D5">
            <w:pPr>
              <w:pStyle w:val="afffffffffd"/>
              <w:rPr>
                <w:rFonts w:hAnsi="宋体"/>
              </w:rPr>
            </w:pPr>
            <w:r w:rsidRPr="004B7DC6">
              <w:rPr>
                <w:rFonts w:hAnsi="宋体"/>
              </w:rPr>
              <w:t>0.97</w:t>
            </w:r>
          </w:p>
        </w:tc>
      </w:tr>
      <w:tr w:rsidR="00991201" w14:paraId="30DD5D1A" w14:textId="77777777" w:rsidTr="000D42D5">
        <w:trPr>
          <w:jc w:val="center"/>
        </w:trPr>
        <w:tc>
          <w:tcPr>
            <w:tcW w:w="1266" w:type="dxa"/>
            <w:vMerge/>
            <w:shd w:val="clear" w:color="auto" w:fill="auto"/>
            <w:vAlign w:val="center"/>
          </w:tcPr>
          <w:p w14:paraId="1ECABF90" w14:textId="77777777" w:rsidR="00991201" w:rsidRPr="004B7DC6" w:rsidRDefault="00991201" w:rsidP="000D42D5">
            <w:pPr>
              <w:pStyle w:val="afffffffffd"/>
              <w:rPr>
                <w:rFonts w:hAnsi="宋体"/>
              </w:rPr>
            </w:pPr>
          </w:p>
        </w:tc>
        <w:tc>
          <w:tcPr>
            <w:tcW w:w="992" w:type="dxa"/>
            <w:vMerge/>
            <w:shd w:val="clear" w:color="auto" w:fill="auto"/>
            <w:vAlign w:val="center"/>
          </w:tcPr>
          <w:p w14:paraId="6323AC83" w14:textId="77777777" w:rsidR="00991201" w:rsidRPr="004B7DC6" w:rsidRDefault="00991201" w:rsidP="000D42D5">
            <w:pPr>
              <w:pStyle w:val="afffffffffd"/>
              <w:rPr>
                <w:rFonts w:hAnsi="宋体"/>
              </w:rPr>
            </w:pPr>
          </w:p>
        </w:tc>
        <w:tc>
          <w:tcPr>
            <w:tcW w:w="1843" w:type="dxa"/>
            <w:vMerge/>
            <w:shd w:val="clear" w:color="auto" w:fill="auto"/>
            <w:vAlign w:val="center"/>
          </w:tcPr>
          <w:p w14:paraId="6A9DF614" w14:textId="77777777" w:rsidR="00991201" w:rsidRPr="004B7DC6" w:rsidRDefault="00991201" w:rsidP="000D42D5">
            <w:pPr>
              <w:pStyle w:val="afffffffffd"/>
              <w:rPr>
                <w:rFonts w:hAnsi="宋体"/>
              </w:rPr>
            </w:pPr>
          </w:p>
        </w:tc>
        <w:tc>
          <w:tcPr>
            <w:tcW w:w="3365" w:type="dxa"/>
            <w:shd w:val="clear" w:color="auto" w:fill="auto"/>
          </w:tcPr>
          <w:p w14:paraId="48F64AF6" w14:textId="77777777" w:rsidR="00991201" w:rsidRPr="004B7DC6" w:rsidRDefault="00991201" w:rsidP="000D42D5">
            <w:pPr>
              <w:pStyle w:val="afffffffffd"/>
              <w:rPr>
                <w:rFonts w:hAnsi="宋体"/>
              </w:rPr>
            </w:pPr>
            <w:r w:rsidRPr="004B7DC6">
              <w:rPr>
                <w:rFonts w:hAnsi="宋体" w:hint="eastAsia"/>
              </w:rPr>
              <w:t>＞4%</w:t>
            </w:r>
            <w:r w:rsidRPr="004B7DC6">
              <w:rPr>
                <w:rFonts w:hAnsi="宋体"/>
              </w:rPr>
              <w:t xml:space="preserve"> &amp; </w:t>
            </w:r>
            <w:r w:rsidRPr="004B7DC6">
              <w:rPr>
                <w:rFonts w:hAnsi="宋体" w:hint="eastAsia"/>
              </w:rPr>
              <w:t>≤7.5%</w:t>
            </w:r>
          </w:p>
        </w:tc>
        <w:tc>
          <w:tcPr>
            <w:tcW w:w="1868" w:type="dxa"/>
          </w:tcPr>
          <w:p w14:paraId="2BA69636" w14:textId="77777777" w:rsidR="00991201" w:rsidRPr="004B7DC6" w:rsidRDefault="00991201" w:rsidP="000D42D5">
            <w:pPr>
              <w:pStyle w:val="afffffffffd"/>
              <w:rPr>
                <w:rFonts w:hAnsi="宋体"/>
              </w:rPr>
            </w:pPr>
            <w:r w:rsidRPr="004B7DC6">
              <w:rPr>
                <w:rFonts w:hAnsi="宋体"/>
              </w:rPr>
              <w:t>1.52</w:t>
            </w:r>
          </w:p>
        </w:tc>
      </w:tr>
      <w:tr w:rsidR="00991201" w14:paraId="34F4D492" w14:textId="77777777" w:rsidTr="000D42D5">
        <w:trPr>
          <w:jc w:val="center"/>
        </w:trPr>
        <w:tc>
          <w:tcPr>
            <w:tcW w:w="1266" w:type="dxa"/>
            <w:vMerge/>
            <w:shd w:val="clear" w:color="auto" w:fill="auto"/>
            <w:vAlign w:val="center"/>
          </w:tcPr>
          <w:p w14:paraId="37496CDD" w14:textId="77777777" w:rsidR="00991201" w:rsidRPr="004B7DC6" w:rsidRDefault="00991201" w:rsidP="000D42D5">
            <w:pPr>
              <w:pStyle w:val="afffffffffd"/>
              <w:rPr>
                <w:rFonts w:hAnsi="宋体"/>
              </w:rPr>
            </w:pPr>
          </w:p>
        </w:tc>
        <w:tc>
          <w:tcPr>
            <w:tcW w:w="992" w:type="dxa"/>
            <w:vMerge/>
            <w:shd w:val="clear" w:color="auto" w:fill="auto"/>
            <w:vAlign w:val="center"/>
          </w:tcPr>
          <w:p w14:paraId="16E21987" w14:textId="77777777" w:rsidR="00991201" w:rsidRPr="004B7DC6" w:rsidRDefault="00991201" w:rsidP="000D42D5">
            <w:pPr>
              <w:pStyle w:val="afffffffffd"/>
              <w:rPr>
                <w:rFonts w:hAnsi="宋体"/>
              </w:rPr>
            </w:pPr>
          </w:p>
        </w:tc>
        <w:tc>
          <w:tcPr>
            <w:tcW w:w="1843" w:type="dxa"/>
            <w:vMerge/>
            <w:shd w:val="clear" w:color="auto" w:fill="auto"/>
            <w:vAlign w:val="center"/>
          </w:tcPr>
          <w:p w14:paraId="7AFA0F34" w14:textId="77777777" w:rsidR="00991201" w:rsidRPr="004B7DC6" w:rsidRDefault="00991201" w:rsidP="000D42D5">
            <w:pPr>
              <w:pStyle w:val="afffffffffd"/>
              <w:rPr>
                <w:rFonts w:hAnsi="宋体"/>
              </w:rPr>
            </w:pPr>
          </w:p>
        </w:tc>
        <w:tc>
          <w:tcPr>
            <w:tcW w:w="3365" w:type="dxa"/>
            <w:shd w:val="clear" w:color="auto" w:fill="auto"/>
          </w:tcPr>
          <w:p w14:paraId="662642D0" w14:textId="77777777" w:rsidR="00991201" w:rsidRPr="004B7DC6" w:rsidRDefault="00991201" w:rsidP="000D42D5">
            <w:pPr>
              <w:pStyle w:val="afffffffffd"/>
              <w:rPr>
                <w:rFonts w:hAnsi="宋体"/>
              </w:rPr>
            </w:pPr>
            <w:r w:rsidRPr="004B7DC6">
              <w:rPr>
                <w:rFonts w:hAnsi="宋体" w:hint="eastAsia"/>
              </w:rPr>
              <w:t>＞7.5%</w:t>
            </w:r>
          </w:p>
        </w:tc>
        <w:tc>
          <w:tcPr>
            <w:tcW w:w="1868" w:type="dxa"/>
          </w:tcPr>
          <w:p w14:paraId="64DE0864" w14:textId="77777777" w:rsidR="00991201" w:rsidRPr="004B7DC6" w:rsidRDefault="00991201" w:rsidP="000D42D5">
            <w:pPr>
              <w:pStyle w:val="afffffffffd"/>
              <w:rPr>
                <w:rFonts w:hAnsi="宋体"/>
              </w:rPr>
            </w:pPr>
            <w:r w:rsidRPr="004B7DC6">
              <w:rPr>
                <w:rFonts w:hAnsi="宋体"/>
              </w:rPr>
              <w:t>1.79</w:t>
            </w:r>
          </w:p>
        </w:tc>
      </w:tr>
      <w:tr w:rsidR="00991201" w14:paraId="03CFF8B5" w14:textId="77777777" w:rsidTr="000D42D5">
        <w:trPr>
          <w:jc w:val="center"/>
        </w:trPr>
        <w:tc>
          <w:tcPr>
            <w:tcW w:w="1266" w:type="dxa"/>
            <w:vMerge/>
            <w:shd w:val="clear" w:color="auto" w:fill="auto"/>
            <w:vAlign w:val="center"/>
          </w:tcPr>
          <w:p w14:paraId="2F8BC2A0" w14:textId="77777777" w:rsidR="00991201" w:rsidRPr="004B7DC6" w:rsidRDefault="00991201" w:rsidP="000D42D5">
            <w:pPr>
              <w:pStyle w:val="afffffffffd"/>
              <w:rPr>
                <w:rFonts w:hAnsi="宋体"/>
              </w:rPr>
            </w:pPr>
          </w:p>
        </w:tc>
        <w:tc>
          <w:tcPr>
            <w:tcW w:w="992" w:type="dxa"/>
            <w:vMerge/>
            <w:shd w:val="clear" w:color="auto" w:fill="auto"/>
            <w:vAlign w:val="center"/>
          </w:tcPr>
          <w:p w14:paraId="1FB648F2"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2F193712" w14:textId="77777777" w:rsidR="00991201" w:rsidRPr="004B7DC6" w:rsidRDefault="00991201" w:rsidP="000D42D5">
            <w:pPr>
              <w:pStyle w:val="afffffffffd"/>
              <w:rPr>
                <w:rFonts w:hAnsi="宋体"/>
              </w:rPr>
            </w:pPr>
            <w:r w:rsidRPr="004B7DC6">
              <w:rPr>
                <w:rFonts w:hAnsi="宋体" w:hint="eastAsia"/>
              </w:rPr>
              <w:t>抗滑系数</w:t>
            </w:r>
          </w:p>
        </w:tc>
        <w:tc>
          <w:tcPr>
            <w:tcW w:w="3365" w:type="dxa"/>
            <w:shd w:val="clear" w:color="auto" w:fill="auto"/>
          </w:tcPr>
          <w:p w14:paraId="75626821" w14:textId="77777777" w:rsidR="00991201" w:rsidRPr="004B7DC6" w:rsidRDefault="00991201" w:rsidP="000D42D5">
            <w:pPr>
              <w:pStyle w:val="afffffffffd"/>
              <w:rPr>
                <w:rFonts w:hAnsi="宋体"/>
              </w:rPr>
            </w:pPr>
            <w:r w:rsidRPr="004B7DC6">
              <w:rPr>
                <w:rFonts w:hAnsi="宋体" w:hint="eastAsia"/>
              </w:rPr>
              <w:t>≥45</w:t>
            </w:r>
          </w:p>
        </w:tc>
        <w:tc>
          <w:tcPr>
            <w:tcW w:w="1868" w:type="dxa"/>
          </w:tcPr>
          <w:p w14:paraId="5B41BBD6" w14:textId="77777777" w:rsidR="00991201" w:rsidRPr="004B7DC6" w:rsidRDefault="00991201" w:rsidP="000D42D5">
            <w:pPr>
              <w:pStyle w:val="afffffffffd"/>
              <w:rPr>
                <w:rFonts w:hAnsi="宋体"/>
              </w:rPr>
            </w:pPr>
            <w:r w:rsidRPr="004B7DC6">
              <w:rPr>
                <w:rFonts w:hAnsi="宋体"/>
              </w:rPr>
              <w:t>1.00</w:t>
            </w:r>
          </w:p>
        </w:tc>
      </w:tr>
      <w:tr w:rsidR="00991201" w14:paraId="5B4402AB" w14:textId="77777777" w:rsidTr="000D42D5">
        <w:trPr>
          <w:jc w:val="center"/>
        </w:trPr>
        <w:tc>
          <w:tcPr>
            <w:tcW w:w="1266" w:type="dxa"/>
            <w:vMerge/>
            <w:shd w:val="clear" w:color="auto" w:fill="auto"/>
            <w:vAlign w:val="center"/>
          </w:tcPr>
          <w:p w14:paraId="5C84E3CF" w14:textId="77777777" w:rsidR="00991201" w:rsidRPr="004B7DC6" w:rsidRDefault="00991201" w:rsidP="000D42D5">
            <w:pPr>
              <w:pStyle w:val="afffffffffd"/>
              <w:rPr>
                <w:rFonts w:hAnsi="宋体"/>
              </w:rPr>
            </w:pPr>
          </w:p>
        </w:tc>
        <w:tc>
          <w:tcPr>
            <w:tcW w:w="992" w:type="dxa"/>
            <w:vMerge/>
            <w:shd w:val="clear" w:color="auto" w:fill="auto"/>
            <w:vAlign w:val="center"/>
          </w:tcPr>
          <w:p w14:paraId="712474E8" w14:textId="77777777" w:rsidR="00991201" w:rsidRPr="004B7DC6" w:rsidRDefault="00991201" w:rsidP="000D42D5">
            <w:pPr>
              <w:pStyle w:val="afffffffffd"/>
              <w:rPr>
                <w:rFonts w:hAnsi="宋体"/>
              </w:rPr>
            </w:pPr>
          </w:p>
        </w:tc>
        <w:tc>
          <w:tcPr>
            <w:tcW w:w="1843" w:type="dxa"/>
            <w:vMerge/>
            <w:shd w:val="clear" w:color="auto" w:fill="auto"/>
            <w:vAlign w:val="center"/>
          </w:tcPr>
          <w:p w14:paraId="1EA5DA06" w14:textId="77777777" w:rsidR="00991201" w:rsidRPr="004B7DC6" w:rsidRDefault="00991201" w:rsidP="000D42D5">
            <w:pPr>
              <w:pStyle w:val="afffffffffd"/>
              <w:rPr>
                <w:rFonts w:hAnsi="宋体"/>
              </w:rPr>
            </w:pPr>
          </w:p>
        </w:tc>
        <w:tc>
          <w:tcPr>
            <w:tcW w:w="3365" w:type="dxa"/>
            <w:shd w:val="clear" w:color="auto" w:fill="auto"/>
          </w:tcPr>
          <w:p w14:paraId="5BA9E7D4" w14:textId="77777777" w:rsidR="00991201" w:rsidRPr="004B7DC6" w:rsidRDefault="00991201" w:rsidP="000D42D5">
            <w:pPr>
              <w:pStyle w:val="afffffffffd"/>
              <w:rPr>
                <w:rFonts w:hAnsi="宋体"/>
              </w:rPr>
            </w:pPr>
            <w:r w:rsidRPr="004B7DC6">
              <w:rPr>
                <w:rFonts w:hAnsi="宋体" w:hint="eastAsia"/>
              </w:rPr>
              <w:t>≥35</w:t>
            </w:r>
            <w:r w:rsidRPr="004B7DC6">
              <w:rPr>
                <w:rFonts w:hAnsi="宋体"/>
              </w:rPr>
              <w:t xml:space="preserve"> &amp; </w:t>
            </w:r>
            <w:r w:rsidRPr="004B7DC6">
              <w:rPr>
                <w:rFonts w:hAnsi="宋体" w:hint="eastAsia"/>
              </w:rPr>
              <w:t>＜45</w:t>
            </w:r>
          </w:p>
        </w:tc>
        <w:tc>
          <w:tcPr>
            <w:tcW w:w="1868" w:type="dxa"/>
          </w:tcPr>
          <w:p w14:paraId="202F8D14" w14:textId="77777777" w:rsidR="00991201" w:rsidRPr="004B7DC6" w:rsidRDefault="00991201" w:rsidP="000D42D5">
            <w:pPr>
              <w:pStyle w:val="afffffffffd"/>
              <w:rPr>
                <w:rFonts w:hAnsi="宋体"/>
              </w:rPr>
            </w:pPr>
            <w:r w:rsidRPr="004B7DC6">
              <w:rPr>
                <w:rFonts w:hAnsi="宋体"/>
              </w:rPr>
              <w:t>1.40</w:t>
            </w:r>
          </w:p>
        </w:tc>
      </w:tr>
      <w:tr w:rsidR="00991201" w14:paraId="45831D10" w14:textId="77777777" w:rsidTr="000D42D5">
        <w:trPr>
          <w:jc w:val="center"/>
        </w:trPr>
        <w:tc>
          <w:tcPr>
            <w:tcW w:w="1266" w:type="dxa"/>
            <w:vMerge/>
            <w:shd w:val="clear" w:color="auto" w:fill="auto"/>
            <w:vAlign w:val="center"/>
          </w:tcPr>
          <w:p w14:paraId="5B27421F" w14:textId="77777777" w:rsidR="00991201" w:rsidRPr="004B7DC6" w:rsidRDefault="00991201" w:rsidP="000D42D5">
            <w:pPr>
              <w:pStyle w:val="afffffffffd"/>
              <w:rPr>
                <w:rFonts w:hAnsi="宋体"/>
              </w:rPr>
            </w:pPr>
          </w:p>
        </w:tc>
        <w:tc>
          <w:tcPr>
            <w:tcW w:w="992" w:type="dxa"/>
            <w:vMerge/>
            <w:shd w:val="clear" w:color="auto" w:fill="auto"/>
            <w:vAlign w:val="center"/>
          </w:tcPr>
          <w:p w14:paraId="0C207D9A" w14:textId="77777777" w:rsidR="00991201" w:rsidRPr="004B7DC6" w:rsidRDefault="00991201" w:rsidP="000D42D5">
            <w:pPr>
              <w:pStyle w:val="afffffffffd"/>
              <w:rPr>
                <w:rFonts w:hAnsi="宋体"/>
              </w:rPr>
            </w:pPr>
          </w:p>
        </w:tc>
        <w:tc>
          <w:tcPr>
            <w:tcW w:w="1843" w:type="dxa"/>
            <w:vMerge/>
            <w:shd w:val="clear" w:color="auto" w:fill="auto"/>
            <w:vAlign w:val="center"/>
          </w:tcPr>
          <w:p w14:paraId="557F245B" w14:textId="77777777" w:rsidR="00991201" w:rsidRPr="004B7DC6" w:rsidRDefault="00991201" w:rsidP="000D42D5">
            <w:pPr>
              <w:pStyle w:val="afffffffffd"/>
              <w:rPr>
                <w:rFonts w:hAnsi="宋体"/>
              </w:rPr>
            </w:pPr>
          </w:p>
        </w:tc>
        <w:tc>
          <w:tcPr>
            <w:tcW w:w="3365" w:type="dxa"/>
            <w:shd w:val="clear" w:color="auto" w:fill="auto"/>
          </w:tcPr>
          <w:p w14:paraId="09A2A5BB" w14:textId="77777777" w:rsidR="00991201" w:rsidRPr="004B7DC6" w:rsidRDefault="00991201" w:rsidP="000D42D5">
            <w:pPr>
              <w:pStyle w:val="afffffffffd"/>
              <w:rPr>
                <w:rFonts w:hAnsi="宋体"/>
              </w:rPr>
            </w:pPr>
            <w:r w:rsidRPr="004B7DC6">
              <w:rPr>
                <w:rFonts w:hAnsi="宋体" w:hint="eastAsia"/>
              </w:rPr>
              <w:t>＜35</w:t>
            </w:r>
          </w:p>
        </w:tc>
        <w:tc>
          <w:tcPr>
            <w:tcW w:w="1868" w:type="dxa"/>
          </w:tcPr>
          <w:p w14:paraId="3FBCB546" w14:textId="77777777" w:rsidR="00991201" w:rsidRPr="004B7DC6" w:rsidRDefault="00991201" w:rsidP="000D42D5">
            <w:pPr>
              <w:pStyle w:val="afffffffffd"/>
              <w:rPr>
                <w:rFonts w:hAnsi="宋体"/>
              </w:rPr>
            </w:pPr>
            <w:r w:rsidRPr="004B7DC6">
              <w:rPr>
                <w:rFonts w:hAnsi="宋体"/>
              </w:rPr>
              <w:t>2.00</w:t>
            </w:r>
          </w:p>
        </w:tc>
      </w:tr>
      <w:tr w:rsidR="00991201" w14:paraId="566180DE" w14:textId="77777777" w:rsidTr="000D42D5">
        <w:trPr>
          <w:jc w:val="center"/>
        </w:trPr>
        <w:tc>
          <w:tcPr>
            <w:tcW w:w="1266" w:type="dxa"/>
            <w:vMerge/>
            <w:shd w:val="clear" w:color="auto" w:fill="auto"/>
            <w:vAlign w:val="center"/>
          </w:tcPr>
          <w:p w14:paraId="51FED876" w14:textId="77777777" w:rsidR="00991201" w:rsidRPr="004B7DC6" w:rsidRDefault="00991201" w:rsidP="000D42D5">
            <w:pPr>
              <w:pStyle w:val="afffffffffd"/>
              <w:rPr>
                <w:rFonts w:hAnsi="宋体"/>
              </w:rPr>
            </w:pPr>
          </w:p>
        </w:tc>
        <w:tc>
          <w:tcPr>
            <w:tcW w:w="992" w:type="dxa"/>
            <w:vMerge w:val="restart"/>
            <w:shd w:val="clear" w:color="auto" w:fill="auto"/>
            <w:vAlign w:val="center"/>
          </w:tcPr>
          <w:p w14:paraId="38C3050E" w14:textId="77777777" w:rsidR="00991201" w:rsidRPr="004B7DC6" w:rsidRDefault="00991201" w:rsidP="000D42D5">
            <w:pPr>
              <w:pStyle w:val="afffffffffd"/>
              <w:rPr>
                <w:rFonts w:hAnsi="宋体"/>
              </w:rPr>
            </w:pPr>
            <w:r w:rsidRPr="004B7DC6">
              <w:rPr>
                <w:rFonts w:hAnsi="宋体" w:hint="eastAsia"/>
              </w:rPr>
              <w:t>严重程度</w:t>
            </w:r>
          </w:p>
        </w:tc>
        <w:tc>
          <w:tcPr>
            <w:tcW w:w="1843" w:type="dxa"/>
            <w:vMerge w:val="restart"/>
            <w:shd w:val="clear" w:color="auto" w:fill="auto"/>
            <w:vAlign w:val="center"/>
          </w:tcPr>
          <w:p w14:paraId="2CA5A9ED" w14:textId="77777777" w:rsidR="00991201" w:rsidRPr="004B7DC6" w:rsidRDefault="00991201" w:rsidP="000D42D5">
            <w:pPr>
              <w:pStyle w:val="afffffffffd"/>
              <w:rPr>
                <w:rFonts w:hAnsi="宋体"/>
              </w:rPr>
            </w:pPr>
            <w:r w:rsidRPr="004B7DC6">
              <w:rPr>
                <w:rFonts w:hAnsi="宋体" w:hint="eastAsia"/>
              </w:rPr>
              <w:t>中间隔离带类型</w:t>
            </w:r>
          </w:p>
        </w:tc>
        <w:tc>
          <w:tcPr>
            <w:tcW w:w="3365" w:type="dxa"/>
            <w:shd w:val="clear" w:color="auto" w:fill="auto"/>
          </w:tcPr>
          <w:p w14:paraId="6A74B9A5" w14:textId="77777777" w:rsidR="00991201" w:rsidRPr="004B7DC6" w:rsidRDefault="00991201" w:rsidP="000D42D5">
            <w:pPr>
              <w:pStyle w:val="afffffffffd"/>
              <w:rPr>
                <w:rFonts w:hAnsi="宋体"/>
              </w:rPr>
            </w:pPr>
            <w:r w:rsidRPr="004B7DC6">
              <w:rPr>
                <w:rFonts w:hAnsi="宋体" w:hint="eastAsia"/>
              </w:rPr>
              <w:t>金属、混凝土、绳</w:t>
            </w:r>
          </w:p>
        </w:tc>
        <w:tc>
          <w:tcPr>
            <w:tcW w:w="1868" w:type="dxa"/>
          </w:tcPr>
          <w:p w14:paraId="1B02D2E6" w14:textId="77777777" w:rsidR="00991201" w:rsidRPr="004B7DC6" w:rsidRDefault="00991201" w:rsidP="000D42D5">
            <w:pPr>
              <w:pStyle w:val="afffffffffd"/>
              <w:rPr>
                <w:rFonts w:hAnsi="宋体"/>
              </w:rPr>
            </w:pPr>
            <w:r w:rsidRPr="004B7DC6">
              <w:rPr>
                <w:rFonts w:hAnsi="宋体"/>
              </w:rPr>
              <w:t>0.00</w:t>
            </w:r>
          </w:p>
        </w:tc>
      </w:tr>
      <w:tr w:rsidR="00991201" w14:paraId="71B0DEA2" w14:textId="77777777" w:rsidTr="000D42D5">
        <w:trPr>
          <w:jc w:val="center"/>
        </w:trPr>
        <w:tc>
          <w:tcPr>
            <w:tcW w:w="1266" w:type="dxa"/>
            <w:vMerge/>
            <w:shd w:val="clear" w:color="auto" w:fill="auto"/>
            <w:vAlign w:val="center"/>
          </w:tcPr>
          <w:p w14:paraId="7599B124" w14:textId="77777777" w:rsidR="00991201" w:rsidRPr="004B7DC6" w:rsidRDefault="00991201" w:rsidP="000D42D5">
            <w:pPr>
              <w:pStyle w:val="afffffffffd"/>
              <w:rPr>
                <w:rFonts w:hAnsi="宋体"/>
              </w:rPr>
            </w:pPr>
          </w:p>
        </w:tc>
        <w:tc>
          <w:tcPr>
            <w:tcW w:w="992" w:type="dxa"/>
            <w:vMerge/>
            <w:shd w:val="clear" w:color="auto" w:fill="auto"/>
            <w:vAlign w:val="center"/>
          </w:tcPr>
          <w:p w14:paraId="242DB2E2" w14:textId="77777777" w:rsidR="00991201" w:rsidRPr="004B7DC6" w:rsidRDefault="00991201" w:rsidP="000D42D5">
            <w:pPr>
              <w:pStyle w:val="afffffffffd"/>
              <w:rPr>
                <w:rFonts w:hAnsi="宋体"/>
              </w:rPr>
            </w:pPr>
          </w:p>
        </w:tc>
        <w:tc>
          <w:tcPr>
            <w:tcW w:w="1843" w:type="dxa"/>
            <w:vMerge/>
            <w:shd w:val="clear" w:color="auto" w:fill="auto"/>
            <w:vAlign w:val="center"/>
          </w:tcPr>
          <w:p w14:paraId="083444DF" w14:textId="77777777" w:rsidR="00991201" w:rsidRPr="004B7DC6" w:rsidRDefault="00991201" w:rsidP="000D42D5">
            <w:pPr>
              <w:pStyle w:val="afffffffffd"/>
              <w:rPr>
                <w:rFonts w:hAnsi="宋体"/>
              </w:rPr>
            </w:pPr>
          </w:p>
        </w:tc>
        <w:tc>
          <w:tcPr>
            <w:tcW w:w="3365" w:type="dxa"/>
            <w:shd w:val="clear" w:color="auto" w:fill="auto"/>
          </w:tcPr>
          <w:p w14:paraId="5842DE66" w14:textId="77777777" w:rsidR="00991201" w:rsidRPr="004B7DC6" w:rsidRDefault="00991201" w:rsidP="000D42D5">
            <w:pPr>
              <w:pStyle w:val="afffffffffd"/>
              <w:rPr>
                <w:rFonts w:hAnsi="宋体"/>
              </w:rPr>
            </w:pPr>
            <w:r w:rsidRPr="004B7DC6">
              <w:rPr>
                <w:rFonts w:hAnsi="宋体" w:hint="eastAsia"/>
              </w:rPr>
              <w:t>空间隔离5</w:t>
            </w:r>
            <w:r w:rsidRPr="00991201">
              <w:rPr>
                <w:rFonts w:hAnsi="宋体" w:hint="eastAsia"/>
              </w:rPr>
              <w:t>～</w:t>
            </w:r>
            <w:r w:rsidRPr="004B7DC6">
              <w:rPr>
                <w:rFonts w:hAnsi="宋体"/>
              </w:rPr>
              <w:t>10 m</w:t>
            </w:r>
          </w:p>
        </w:tc>
        <w:tc>
          <w:tcPr>
            <w:tcW w:w="1868" w:type="dxa"/>
          </w:tcPr>
          <w:p w14:paraId="185AE286" w14:textId="77777777" w:rsidR="00991201" w:rsidRPr="004B7DC6" w:rsidRDefault="00991201" w:rsidP="000D42D5">
            <w:pPr>
              <w:pStyle w:val="afffffffffd"/>
              <w:rPr>
                <w:rFonts w:hAnsi="宋体"/>
              </w:rPr>
            </w:pPr>
            <w:r w:rsidRPr="004B7DC6">
              <w:rPr>
                <w:rFonts w:hAnsi="宋体"/>
              </w:rPr>
              <w:t>39.90</w:t>
            </w:r>
          </w:p>
        </w:tc>
      </w:tr>
      <w:tr w:rsidR="00991201" w14:paraId="2702E1FD" w14:textId="77777777" w:rsidTr="000D42D5">
        <w:trPr>
          <w:jc w:val="center"/>
        </w:trPr>
        <w:tc>
          <w:tcPr>
            <w:tcW w:w="1266" w:type="dxa"/>
            <w:vMerge/>
            <w:shd w:val="clear" w:color="auto" w:fill="auto"/>
            <w:vAlign w:val="center"/>
          </w:tcPr>
          <w:p w14:paraId="2959D048" w14:textId="77777777" w:rsidR="00991201" w:rsidRPr="004B7DC6" w:rsidRDefault="00991201" w:rsidP="000D42D5">
            <w:pPr>
              <w:pStyle w:val="afffffffffd"/>
              <w:rPr>
                <w:rFonts w:hAnsi="宋体"/>
              </w:rPr>
            </w:pPr>
          </w:p>
        </w:tc>
        <w:tc>
          <w:tcPr>
            <w:tcW w:w="992" w:type="dxa"/>
            <w:vMerge/>
            <w:shd w:val="clear" w:color="auto" w:fill="auto"/>
            <w:vAlign w:val="center"/>
          </w:tcPr>
          <w:p w14:paraId="7598357E" w14:textId="77777777" w:rsidR="00991201" w:rsidRPr="004B7DC6" w:rsidRDefault="00991201" w:rsidP="000D42D5">
            <w:pPr>
              <w:pStyle w:val="afffffffffd"/>
              <w:rPr>
                <w:rFonts w:hAnsi="宋体"/>
              </w:rPr>
            </w:pPr>
          </w:p>
        </w:tc>
        <w:tc>
          <w:tcPr>
            <w:tcW w:w="1843" w:type="dxa"/>
            <w:vMerge/>
            <w:shd w:val="clear" w:color="auto" w:fill="auto"/>
            <w:vAlign w:val="center"/>
          </w:tcPr>
          <w:p w14:paraId="6B490CB8" w14:textId="77777777" w:rsidR="00991201" w:rsidRPr="004B7DC6" w:rsidRDefault="00991201" w:rsidP="000D42D5">
            <w:pPr>
              <w:pStyle w:val="afffffffffd"/>
              <w:rPr>
                <w:rFonts w:hAnsi="宋体"/>
              </w:rPr>
            </w:pPr>
          </w:p>
        </w:tc>
        <w:tc>
          <w:tcPr>
            <w:tcW w:w="3365" w:type="dxa"/>
            <w:shd w:val="clear" w:color="auto" w:fill="auto"/>
          </w:tcPr>
          <w:p w14:paraId="6C79E90D" w14:textId="77777777" w:rsidR="00991201" w:rsidRPr="004B7DC6" w:rsidRDefault="00991201" w:rsidP="000D42D5">
            <w:pPr>
              <w:pStyle w:val="afffffffffd"/>
              <w:rPr>
                <w:rFonts w:hAnsi="宋体"/>
              </w:rPr>
            </w:pPr>
            <w:r w:rsidRPr="004B7DC6">
              <w:rPr>
                <w:rFonts w:hAnsi="宋体" w:hint="eastAsia"/>
              </w:rPr>
              <w:t>空间间隔1</w:t>
            </w:r>
            <w:r w:rsidRPr="00991201">
              <w:rPr>
                <w:rFonts w:hAnsi="宋体" w:hint="eastAsia"/>
              </w:rPr>
              <w:t>～</w:t>
            </w:r>
            <w:r w:rsidRPr="004B7DC6">
              <w:rPr>
                <w:rFonts w:hAnsi="宋体"/>
              </w:rPr>
              <w:t>5 m</w:t>
            </w:r>
          </w:p>
        </w:tc>
        <w:tc>
          <w:tcPr>
            <w:tcW w:w="1868" w:type="dxa"/>
          </w:tcPr>
          <w:p w14:paraId="1BEE7B74" w14:textId="77777777" w:rsidR="00991201" w:rsidRPr="004B7DC6" w:rsidRDefault="00991201" w:rsidP="000D42D5">
            <w:pPr>
              <w:pStyle w:val="afffffffffd"/>
              <w:rPr>
                <w:rFonts w:hAnsi="宋体"/>
              </w:rPr>
            </w:pPr>
            <w:r w:rsidRPr="004B7DC6">
              <w:rPr>
                <w:rFonts w:hAnsi="宋体"/>
              </w:rPr>
              <w:t>91.20</w:t>
            </w:r>
          </w:p>
        </w:tc>
      </w:tr>
      <w:tr w:rsidR="00991201" w14:paraId="40B4D85F" w14:textId="77777777" w:rsidTr="000D42D5">
        <w:trPr>
          <w:jc w:val="center"/>
        </w:trPr>
        <w:tc>
          <w:tcPr>
            <w:tcW w:w="1266" w:type="dxa"/>
            <w:vMerge/>
            <w:shd w:val="clear" w:color="auto" w:fill="auto"/>
            <w:vAlign w:val="center"/>
          </w:tcPr>
          <w:p w14:paraId="34A48060" w14:textId="77777777" w:rsidR="00991201" w:rsidRPr="004B7DC6" w:rsidRDefault="00991201" w:rsidP="000D42D5">
            <w:pPr>
              <w:pStyle w:val="afffffffffd"/>
              <w:rPr>
                <w:rFonts w:hAnsi="宋体"/>
              </w:rPr>
            </w:pPr>
          </w:p>
        </w:tc>
        <w:tc>
          <w:tcPr>
            <w:tcW w:w="992" w:type="dxa"/>
            <w:vMerge/>
            <w:shd w:val="clear" w:color="auto" w:fill="auto"/>
            <w:vAlign w:val="center"/>
          </w:tcPr>
          <w:p w14:paraId="25DDB812" w14:textId="77777777" w:rsidR="00991201" w:rsidRPr="004B7DC6" w:rsidRDefault="00991201" w:rsidP="000D42D5">
            <w:pPr>
              <w:pStyle w:val="afffffffffd"/>
              <w:rPr>
                <w:rFonts w:hAnsi="宋体"/>
              </w:rPr>
            </w:pPr>
          </w:p>
        </w:tc>
        <w:tc>
          <w:tcPr>
            <w:tcW w:w="1843" w:type="dxa"/>
            <w:vMerge/>
            <w:shd w:val="clear" w:color="auto" w:fill="auto"/>
            <w:vAlign w:val="center"/>
          </w:tcPr>
          <w:p w14:paraId="45EB522C" w14:textId="77777777" w:rsidR="00991201" w:rsidRPr="004B7DC6" w:rsidRDefault="00991201" w:rsidP="000D42D5">
            <w:pPr>
              <w:pStyle w:val="afffffffffd"/>
              <w:rPr>
                <w:rFonts w:hAnsi="宋体"/>
              </w:rPr>
            </w:pPr>
          </w:p>
        </w:tc>
        <w:tc>
          <w:tcPr>
            <w:tcW w:w="3365" w:type="dxa"/>
            <w:shd w:val="clear" w:color="auto" w:fill="auto"/>
          </w:tcPr>
          <w:p w14:paraId="6FBC2E55" w14:textId="77777777" w:rsidR="00991201" w:rsidRPr="004B7DC6" w:rsidRDefault="00991201" w:rsidP="000D42D5">
            <w:pPr>
              <w:pStyle w:val="afffffffffd"/>
              <w:rPr>
                <w:rFonts w:hAnsi="宋体"/>
              </w:rPr>
            </w:pPr>
            <w:r w:rsidRPr="004B7DC6">
              <w:rPr>
                <w:rFonts w:hAnsi="宋体" w:hint="eastAsia"/>
              </w:rPr>
              <w:t>空间间隔&lt;1</w:t>
            </w:r>
            <w:r w:rsidRPr="004B7DC6">
              <w:rPr>
                <w:rFonts w:hAnsi="宋体"/>
              </w:rPr>
              <w:t xml:space="preserve"> m</w:t>
            </w:r>
          </w:p>
        </w:tc>
        <w:tc>
          <w:tcPr>
            <w:tcW w:w="1868" w:type="dxa"/>
          </w:tcPr>
          <w:p w14:paraId="214A769B" w14:textId="77777777" w:rsidR="00991201" w:rsidRPr="004B7DC6" w:rsidRDefault="00991201" w:rsidP="000D42D5">
            <w:pPr>
              <w:pStyle w:val="afffffffffd"/>
              <w:rPr>
                <w:rFonts w:hAnsi="宋体"/>
              </w:rPr>
            </w:pPr>
            <w:r w:rsidRPr="004B7DC6">
              <w:rPr>
                <w:rFonts w:hAnsi="宋体"/>
              </w:rPr>
              <w:t>102.60</w:t>
            </w:r>
          </w:p>
        </w:tc>
      </w:tr>
      <w:tr w:rsidR="00991201" w14:paraId="25AC12EB" w14:textId="77777777" w:rsidTr="000D42D5">
        <w:trPr>
          <w:jc w:val="center"/>
        </w:trPr>
        <w:tc>
          <w:tcPr>
            <w:tcW w:w="1266" w:type="dxa"/>
            <w:vMerge/>
            <w:shd w:val="clear" w:color="auto" w:fill="auto"/>
            <w:vAlign w:val="center"/>
          </w:tcPr>
          <w:p w14:paraId="74DD99F6" w14:textId="77777777" w:rsidR="00991201" w:rsidRPr="004B7DC6" w:rsidRDefault="00991201" w:rsidP="000D42D5">
            <w:pPr>
              <w:pStyle w:val="afffffffffd"/>
              <w:rPr>
                <w:rFonts w:hAnsi="宋体"/>
              </w:rPr>
            </w:pPr>
          </w:p>
        </w:tc>
        <w:tc>
          <w:tcPr>
            <w:tcW w:w="992" w:type="dxa"/>
            <w:vMerge/>
            <w:shd w:val="clear" w:color="auto" w:fill="auto"/>
            <w:vAlign w:val="center"/>
          </w:tcPr>
          <w:p w14:paraId="74687052" w14:textId="77777777" w:rsidR="00991201" w:rsidRPr="004B7DC6" w:rsidRDefault="00991201" w:rsidP="000D42D5">
            <w:pPr>
              <w:pStyle w:val="afffffffffd"/>
              <w:rPr>
                <w:rFonts w:hAnsi="宋体"/>
              </w:rPr>
            </w:pPr>
          </w:p>
        </w:tc>
        <w:tc>
          <w:tcPr>
            <w:tcW w:w="1843" w:type="dxa"/>
            <w:vMerge/>
            <w:shd w:val="clear" w:color="auto" w:fill="auto"/>
            <w:vAlign w:val="center"/>
          </w:tcPr>
          <w:p w14:paraId="65A9E0AA" w14:textId="77777777" w:rsidR="00991201" w:rsidRPr="004B7DC6" w:rsidRDefault="00991201" w:rsidP="000D42D5">
            <w:pPr>
              <w:pStyle w:val="afffffffffd"/>
              <w:rPr>
                <w:rFonts w:hAnsi="宋体"/>
              </w:rPr>
            </w:pPr>
          </w:p>
        </w:tc>
        <w:tc>
          <w:tcPr>
            <w:tcW w:w="3365" w:type="dxa"/>
            <w:shd w:val="clear" w:color="auto" w:fill="auto"/>
          </w:tcPr>
          <w:p w14:paraId="411CC2BC" w14:textId="77777777" w:rsidR="00991201" w:rsidRPr="004B7DC6" w:rsidRDefault="00991201" w:rsidP="000D42D5">
            <w:pPr>
              <w:pStyle w:val="afffffffffd"/>
              <w:rPr>
                <w:rFonts w:hAnsi="宋体"/>
              </w:rPr>
            </w:pPr>
            <w:r w:rsidRPr="004B7DC6">
              <w:rPr>
                <w:rFonts w:hAnsi="宋体" w:hint="eastAsia"/>
              </w:rPr>
              <w:t>中间划线</w:t>
            </w:r>
          </w:p>
        </w:tc>
        <w:tc>
          <w:tcPr>
            <w:tcW w:w="1868" w:type="dxa"/>
          </w:tcPr>
          <w:p w14:paraId="07676C22" w14:textId="77777777" w:rsidR="00991201" w:rsidRPr="004B7DC6" w:rsidRDefault="00991201" w:rsidP="000D42D5">
            <w:pPr>
              <w:pStyle w:val="afffffffffd"/>
              <w:rPr>
                <w:rFonts w:hAnsi="宋体"/>
              </w:rPr>
            </w:pPr>
            <w:r w:rsidRPr="004B7DC6">
              <w:rPr>
                <w:rFonts w:hAnsi="宋体"/>
              </w:rPr>
              <w:t>110.80</w:t>
            </w:r>
          </w:p>
        </w:tc>
      </w:tr>
    </w:tbl>
    <w:p w14:paraId="555E8E8C" w14:textId="77777777" w:rsidR="00991201" w:rsidRDefault="00991201" w:rsidP="00991201">
      <w:pPr>
        <w:pStyle w:val="afffff"/>
        <w:ind w:firstLineChars="0" w:firstLine="0"/>
      </w:pPr>
    </w:p>
    <w:p w14:paraId="66375659" w14:textId="77777777" w:rsidR="00991201" w:rsidRDefault="00991201" w:rsidP="00991201">
      <w:pPr>
        <w:pStyle w:val="afffff"/>
        <w:pageBreakBefore/>
        <w:spacing w:beforeLines="50" w:before="156" w:afterLines="50" w:after="156"/>
        <w:ind w:firstLineChars="0" w:firstLine="0"/>
        <w:jc w:val="center"/>
        <w:rPr>
          <w:rFonts w:hAnsi="宋体"/>
        </w:rPr>
      </w:pPr>
      <w:r w:rsidRPr="000D42D5">
        <w:rPr>
          <w:rFonts w:ascii="黑体" w:eastAsia="黑体" w:hAnsi="黑体" w:hint="eastAsia"/>
        </w:rPr>
        <w:lastRenderedPageBreak/>
        <w:t>表</w:t>
      </w:r>
      <w:r w:rsidRPr="000D42D5">
        <w:rPr>
          <w:rFonts w:ascii="黑体" w:eastAsia="黑体" w:hAnsi="黑体"/>
        </w:rPr>
        <w:t xml:space="preserve">D.1  </w:t>
      </w:r>
      <w:r w:rsidRPr="000D42D5">
        <w:rPr>
          <w:rFonts w:ascii="黑体" w:eastAsia="黑体" w:hAnsi="黑体" w:hint="eastAsia"/>
        </w:rPr>
        <w:t>安全风险度评估清单</w:t>
      </w:r>
      <w:r w:rsidRPr="000D42D5">
        <w:rPr>
          <w:rFonts w:hAnsi="宋体" w:hint="eastAsia"/>
        </w:rPr>
        <w:t>（续）</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992"/>
        <w:gridCol w:w="1843"/>
        <w:gridCol w:w="3365"/>
        <w:gridCol w:w="1868"/>
      </w:tblGrid>
      <w:tr w:rsidR="00991201" w14:paraId="491F22CF" w14:textId="77777777" w:rsidTr="000D42D5">
        <w:trPr>
          <w:tblHeader/>
          <w:jc w:val="center"/>
        </w:trPr>
        <w:tc>
          <w:tcPr>
            <w:tcW w:w="1266" w:type="dxa"/>
            <w:tcBorders>
              <w:top w:val="single" w:sz="8" w:space="0" w:color="auto"/>
              <w:bottom w:val="single" w:sz="8" w:space="0" w:color="auto"/>
            </w:tcBorders>
            <w:shd w:val="clear" w:color="auto" w:fill="auto"/>
            <w:vAlign w:val="center"/>
          </w:tcPr>
          <w:p w14:paraId="448160C0" w14:textId="77777777" w:rsidR="00991201" w:rsidRPr="004B7DC6" w:rsidRDefault="00991201" w:rsidP="000D42D5">
            <w:pPr>
              <w:pStyle w:val="afffffffffd"/>
              <w:rPr>
                <w:rFonts w:hAnsi="宋体"/>
              </w:rPr>
            </w:pPr>
            <w:r w:rsidRPr="004B7DC6">
              <w:rPr>
                <w:rFonts w:hAnsi="宋体" w:hint="eastAsia"/>
              </w:rPr>
              <w:t>事故类型</w:t>
            </w:r>
          </w:p>
        </w:tc>
        <w:tc>
          <w:tcPr>
            <w:tcW w:w="6200" w:type="dxa"/>
            <w:gridSpan w:val="3"/>
            <w:tcBorders>
              <w:top w:val="single" w:sz="8" w:space="0" w:color="auto"/>
              <w:bottom w:val="single" w:sz="8" w:space="0" w:color="auto"/>
            </w:tcBorders>
            <w:shd w:val="clear" w:color="auto" w:fill="auto"/>
          </w:tcPr>
          <w:p w14:paraId="32698163" w14:textId="77777777" w:rsidR="00991201" w:rsidRPr="004B7DC6" w:rsidRDefault="00991201" w:rsidP="000D42D5">
            <w:pPr>
              <w:pStyle w:val="afffffffffd"/>
              <w:rPr>
                <w:rFonts w:hAnsi="宋体"/>
              </w:rPr>
            </w:pPr>
            <w:r w:rsidRPr="004B7DC6">
              <w:rPr>
                <w:rFonts w:hAnsi="宋体" w:hint="eastAsia"/>
              </w:rPr>
              <w:t>影响因素</w:t>
            </w:r>
          </w:p>
        </w:tc>
        <w:tc>
          <w:tcPr>
            <w:tcW w:w="1868" w:type="dxa"/>
            <w:tcBorders>
              <w:top w:val="single" w:sz="8" w:space="0" w:color="auto"/>
              <w:bottom w:val="single" w:sz="8" w:space="0" w:color="auto"/>
            </w:tcBorders>
          </w:tcPr>
          <w:p w14:paraId="1495926D" w14:textId="77777777" w:rsidR="00991201" w:rsidRPr="004B7DC6" w:rsidRDefault="00991201" w:rsidP="000D42D5">
            <w:pPr>
              <w:pStyle w:val="afffffffffd"/>
              <w:rPr>
                <w:rFonts w:hAnsi="宋体"/>
              </w:rPr>
            </w:pPr>
            <w:r w:rsidRPr="004B7DC6">
              <w:rPr>
                <w:rFonts w:hAnsi="宋体" w:hint="eastAsia"/>
              </w:rPr>
              <w:t>安全风险度</w:t>
            </w:r>
          </w:p>
        </w:tc>
      </w:tr>
      <w:tr w:rsidR="00991201" w14:paraId="17BB74D2" w14:textId="77777777" w:rsidTr="000D42D5">
        <w:trPr>
          <w:jc w:val="center"/>
        </w:trPr>
        <w:tc>
          <w:tcPr>
            <w:tcW w:w="1266" w:type="dxa"/>
            <w:vMerge w:val="restart"/>
            <w:tcBorders>
              <w:top w:val="single" w:sz="8" w:space="0" w:color="auto"/>
            </w:tcBorders>
            <w:shd w:val="clear" w:color="auto" w:fill="auto"/>
            <w:vAlign w:val="center"/>
          </w:tcPr>
          <w:p w14:paraId="4A87366A" w14:textId="77777777" w:rsidR="00991201" w:rsidRPr="004B7DC6" w:rsidRDefault="00991201" w:rsidP="000D42D5">
            <w:pPr>
              <w:pStyle w:val="afffffffffd"/>
              <w:rPr>
                <w:rFonts w:hAnsi="宋体"/>
              </w:rPr>
            </w:pPr>
            <w:r w:rsidRPr="004B7DC6">
              <w:rPr>
                <w:rFonts w:hAnsi="宋体" w:hint="eastAsia"/>
              </w:rPr>
              <w:t>正面相撞事故</w:t>
            </w:r>
          </w:p>
          <w:p w14:paraId="403F6AD5" w14:textId="77777777" w:rsidR="00991201" w:rsidRPr="004B7DC6" w:rsidRDefault="00991201" w:rsidP="000D42D5">
            <w:pPr>
              <w:pStyle w:val="afffffffffd"/>
              <w:rPr>
                <w:rFonts w:hAnsi="宋体"/>
              </w:rPr>
            </w:pPr>
            <w:r w:rsidRPr="004B7DC6">
              <w:rPr>
                <w:rFonts w:hAnsi="宋体" w:hint="eastAsia"/>
              </w:rPr>
              <w:t>（超车）</w:t>
            </w:r>
          </w:p>
        </w:tc>
        <w:tc>
          <w:tcPr>
            <w:tcW w:w="992" w:type="dxa"/>
            <w:vMerge w:val="restart"/>
            <w:tcBorders>
              <w:top w:val="single" w:sz="8" w:space="0" w:color="auto"/>
            </w:tcBorders>
            <w:shd w:val="clear" w:color="auto" w:fill="auto"/>
            <w:vAlign w:val="center"/>
          </w:tcPr>
          <w:p w14:paraId="5BF23D8D" w14:textId="77777777" w:rsidR="00991201" w:rsidRPr="004B7DC6" w:rsidRDefault="00991201" w:rsidP="000D42D5">
            <w:pPr>
              <w:pStyle w:val="afffffffffd"/>
              <w:rPr>
                <w:rFonts w:hAnsi="宋体"/>
              </w:rPr>
            </w:pPr>
            <w:r w:rsidRPr="004B7DC6">
              <w:rPr>
                <w:rFonts w:hAnsi="宋体" w:hint="eastAsia"/>
              </w:rPr>
              <w:t>发生概率</w:t>
            </w:r>
          </w:p>
        </w:tc>
        <w:tc>
          <w:tcPr>
            <w:tcW w:w="1843" w:type="dxa"/>
            <w:vMerge w:val="restart"/>
            <w:tcBorders>
              <w:top w:val="single" w:sz="8" w:space="0" w:color="auto"/>
            </w:tcBorders>
            <w:shd w:val="clear" w:color="auto" w:fill="auto"/>
            <w:vAlign w:val="center"/>
          </w:tcPr>
          <w:p w14:paraId="773031B2" w14:textId="77777777" w:rsidR="00991201" w:rsidRPr="004B7DC6" w:rsidRDefault="00991201" w:rsidP="000D42D5">
            <w:pPr>
              <w:pStyle w:val="afffffffffd"/>
              <w:rPr>
                <w:rFonts w:hAnsi="宋体"/>
              </w:rPr>
            </w:pPr>
            <w:r w:rsidRPr="004B7DC6">
              <w:rPr>
                <w:rFonts w:hAnsi="宋体" w:hint="eastAsia"/>
              </w:rPr>
              <w:t>车道数</w:t>
            </w:r>
          </w:p>
        </w:tc>
        <w:tc>
          <w:tcPr>
            <w:tcW w:w="3365" w:type="dxa"/>
            <w:tcBorders>
              <w:top w:val="single" w:sz="8" w:space="0" w:color="auto"/>
            </w:tcBorders>
            <w:shd w:val="clear" w:color="auto" w:fill="auto"/>
          </w:tcPr>
          <w:p w14:paraId="0EEF73F3" w14:textId="77777777" w:rsidR="00991201" w:rsidRPr="004B7DC6" w:rsidRDefault="00991201" w:rsidP="000D42D5">
            <w:pPr>
              <w:pStyle w:val="afffffffffd"/>
              <w:rPr>
                <w:rFonts w:hAnsi="宋体"/>
              </w:rPr>
            </w:pPr>
            <w:r w:rsidRPr="004B7DC6">
              <w:rPr>
                <w:rFonts w:hAnsi="宋体" w:hint="eastAsia"/>
              </w:rPr>
              <w:t>单向1车道</w:t>
            </w:r>
          </w:p>
        </w:tc>
        <w:tc>
          <w:tcPr>
            <w:tcW w:w="1868" w:type="dxa"/>
            <w:tcBorders>
              <w:top w:val="single" w:sz="8" w:space="0" w:color="auto"/>
            </w:tcBorders>
          </w:tcPr>
          <w:p w14:paraId="133FF58A" w14:textId="77777777" w:rsidR="00991201" w:rsidRPr="004B7DC6" w:rsidRDefault="00991201" w:rsidP="000D42D5">
            <w:pPr>
              <w:pStyle w:val="afffffffffd"/>
              <w:rPr>
                <w:rFonts w:hAnsi="宋体"/>
              </w:rPr>
            </w:pPr>
            <w:r w:rsidRPr="004B7DC6">
              <w:rPr>
                <w:rFonts w:hAnsi="宋体"/>
              </w:rPr>
              <w:t>1.15</w:t>
            </w:r>
          </w:p>
        </w:tc>
      </w:tr>
      <w:tr w:rsidR="00991201" w14:paraId="1CFCCF17" w14:textId="77777777" w:rsidTr="000D42D5">
        <w:trPr>
          <w:jc w:val="center"/>
        </w:trPr>
        <w:tc>
          <w:tcPr>
            <w:tcW w:w="1266" w:type="dxa"/>
            <w:vMerge/>
            <w:shd w:val="clear" w:color="auto" w:fill="auto"/>
            <w:vAlign w:val="center"/>
          </w:tcPr>
          <w:p w14:paraId="0D7D4CEC" w14:textId="77777777" w:rsidR="00991201" w:rsidRPr="004B7DC6" w:rsidRDefault="00991201" w:rsidP="000D42D5">
            <w:pPr>
              <w:pStyle w:val="afffffffffd"/>
              <w:rPr>
                <w:rFonts w:hAnsi="宋体"/>
              </w:rPr>
            </w:pPr>
          </w:p>
        </w:tc>
        <w:tc>
          <w:tcPr>
            <w:tcW w:w="992" w:type="dxa"/>
            <w:vMerge/>
            <w:shd w:val="clear" w:color="auto" w:fill="auto"/>
            <w:vAlign w:val="center"/>
          </w:tcPr>
          <w:p w14:paraId="1AFCA8CB" w14:textId="77777777" w:rsidR="00991201" w:rsidRPr="004B7DC6" w:rsidRDefault="00991201" w:rsidP="000D42D5">
            <w:pPr>
              <w:pStyle w:val="afffffffffd"/>
              <w:rPr>
                <w:rFonts w:hAnsi="宋体"/>
              </w:rPr>
            </w:pPr>
          </w:p>
        </w:tc>
        <w:tc>
          <w:tcPr>
            <w:tcW w:w="1843" w:type="dxa"/>
            <w:vMerge/>
            <w:shd w:val="clear" w:color="auto" w:fill="auto"/>
            <w:vAlign w:val="center"/>
          </w:tcPr>
          <w:p w14:paraId="69E429EB" w14:textId="77777777" w:rsidR="00991201" w:rsidRPr="004B7DC6" w:rsidRDefault="00991201" w:rsidP="000D42D5">
            <w:pPr>
              <w:pStyle w:val="afffffffffd"/>
              <w:rPr>
                <w:rFonts w:hAnsi="宋体"/>
              </w:rPr>
            </w:pPr>
          </w:p>
        </w:tc>
        <w:tc>
          <w:tcPr>
            <w:tcW w:w="3365" w:type="dxa"/>
            <w:shd w:val="clear" w:color="auto" w:fill="auto"/>
          </w:tcPr>
          <w:p w14:paraId="712902B8" w14:textId="77777777" w:rsidR="00991201" w:rsidRPr="004B7DC6" w:rsidRDefault="00991201" w:rsidP="000D42D5">
            <w:pPr>
              <w:pStyle w:val="afffffffffd"/>
              <w:rPr>
                <w:rFonts w:hAnsi="宋体"/>
              </w:rPr>
            </w:pPr>
            <w:r w:rsidRPr="004B7DC6">
              <w:rPr>
                <w:rFonts w:hAnsi="宋体" w:hint="eastAsia"/>
              </w:rPr>
              <w:t>单向2车道</w:t>
            </w:r>
          </w:p>
        </w:tc>
        <w:tc>
          <w:tcPr>
            <w:tcW w:w="1868" w:type="dxa"/>
          </w:tcPr>
          <w:p w14:paraId="4D5A51B1" w14:textId="77777777" w:rsidR="00991201" w:rsidRPr="004B7DC6" w:rsidRDefault="00991201" w:rsidP="000D42D5">
            <w:pPr>
              <w:pStyle w:val="afffffffffd"/>
              <w:rPr>
                <w:rFonts w:hAnsi="宋体"/>
              </w:rPr>
            </w:pPr>
            <w:r w:rsidRPr="004B7DC6">
              <w:rPr>
                <w:rFonts w:hAnsi="宋体"/>
              </w:rPr>
              <w:t>0.02</w:t>
            </w:r>
          </w:p>
        </w:tc>
      </w:tr>
      <w:tr w:rsidR="00991201" w14:paraId="2AFFEBC8" w14:textId="77777777" w:rsidTr="000D42D5">
        <w:trPr>
          <w:jc w:val="center"/>
        </w:trPr>
        <w:tc>
          <w:tcPr>
            <w:tcW w:w="1266" w:type="dxa"/>
            <w:vMerge/>
            <w:shd w:val="clear" w:color="auto" w:fill="auto"/>
            <w:vAlign w:val="center"/>
          </w:tcPr>
          <w:p w14:paraId="29A16C64" w14:textId="77777777" w:rsidR="00991201" w:rsidRPr="004B7DC6" w:rsidRDefault="00991201" w:rsidP="000D42D5">
            <w:pPr>
              <w:pStyle w:val="afffffffffd"/>
              <w:rPr>
                <w:rFonts w:hAnsi="宋体"/>
              </w:rPr>
            </w:pPr>
          </w:p>
        </w:tc>
        <w:tc>
          <w:tcPr>
            <w:tcW w:w="992" w:type="dxa"/>
            <w:vMerge/>
            <w:shd w:val="clear" w:color="auto" w:fill="auto"/>
            <w:vAlign w:val="center"/>
          </w:tcPr>
          <w:p w14:paraId="30C7F34C" w14:textId="77777777" w:rsidR="00991201" w:rsidRPr="004B7DC6" w:rsidRDefault="00991201" w:rsidP="000D42D5">
            <w:pPr>
              <w:pStyle w:val="afffffffffd"/>
              <w:rPr>
                <w:rFonts w:hAnsi="宋体"/>
              </w:rPr>
            </w:pPr>
          </w:p>
        </w:tc>
        <w:tc>
          <w:tcPr>
            <w:tcW w:w="1843" w:type="dxa"/>
            <w:vMerge/>
            <w:shd w:val="clear" w:color="auto" w:fill="auto"/>
            <w:vAlign w:val="center"/>
          </w:tcPr>
          <w:p w14:paraId="01CD8294" w14:textId="77777777" w:rsidR="00991201" w:rsidRPr="004B7DC6" w:rsidRDefault="00991201" w:rsidP="000D42D5">
            <w:pPr>
              <w:pStyle w:val="afffffffffd"/>
              <w:rPr>
                <w:rFonts w:hAnsi="宋体"/>
              </w:rPr>
            </w:pPr>
          </w:p>
        </w:tc>
        <w:tc>
          <w:tcPr>
            <w:tcW w:w="3365" w:type="dxa"/>
            <w:shd w:val="clear" w:color="auto" w:fill="auto"/>
          </w:tcPr>
          <w:p w14:paraId="441724AF" w14:textId="77777777" w:rsidR="00991201" w:rsidRPr="004B7DC6" w:rsidRDefault="00991201" w:rsidP="000D42D5">
            <w:pPr>
              <w:pStyle w:val="afffffffffd"/>
              <w:rPr>
                <w:rFonts w:hAnsi="宋体"/>
              </w:rPr>
            </w:pPr>
            <w:r w:rsidRPr="004B7DC6">
              <w:rPr>
                <w:rFonts w:hAnsi="宋体" w:hint="eastAsia"/>
              </w:rPr>
              <w:t>单向3车道及以上</w:t>
            </w:r>
          </w:p>
        </w:tc>
        <w:tc>
          <w:tcPr>
            <w:tcW w:w="1868" w:type="dxa"/>
          </w:tcPr>
          <w:p w14:paraId="46E71AE7" w14:textId="77777777" w:rsidR="00991201" w:rsidRPr="004B7DC6" w:rsidRDefault="00991201" w:rsidP="000D42D5">
            <w:pPr>
              <w:pStyle w:val="afffffffffd"/>
              <w:rPr>
                <w:rFonts w:hAnsi="宋体"/>
              </w:rPr>
            </w:pPr>
            <w:r w:rsidRPr="004B7DC6">
              <w:rPr>
                <w:rFonts w:hAnsi="宋体"/>
              </w:rPr>
              <w:t>0.02</w:t>
            </w:r>
          </w:p>
        </w:tc>
      </w:tr>
      <w:tr w:rsidR="00991201" w14:paraId="51B8C05C" w14:textId="77777777" w:rsidTr="000D42D5">
        <w:trPr>
          <w:jc w:val="center"/>
        </w:trPr>
        <w:tc>
          <w:tcPr>
            <w:tcW w:w="1266" w:type="dxa"/>
            <w:vMerge/>
            <w:shd w:val="clear" w:color="auto" w:fill="auto"/>
            <w:vAlign w:val="center"/>
          </w:tcPr>
          <w:p w14:paraId="370525A8" w14:textId="77777777" w:rsidR="00991201" w:rsidRPr="004B7DC6" w:rsidRDefault="00991201" w:rsidP="000D42D5">
            <w:pPr>
              <w:pStyle w:val="afffffffffd"/>
              <w:rPr>
                <w:rFonts w:hAnsi="宋体"/>
              </w:rPr>
            </w:pPr>
          </w:p>
        </w:tc>
        <w:tc>
          <w:tcPr>
            <w:tcW w:w="992" w:type="dxa"/>
            <w:vMerge/>
            <w:shd w:val="clear" w:color="auto" w:fill="auto"/>
            <w:vAlign w:val="center"/>
          </w:tcPr>
          <w:p w14:paraId="5B827B3E" w14:textId="77777777" w:rsidR="00991201" w:rsidRPr="004B7DC6" w:rsidRDefault="00991201" w:rsidP="000D42D5">
            <w:pPr>
              <w:pStyle w:val="afffffffffd"/>
              <w:rPr>
                <w:rFonts w:hAnsi="宋体"/>
              </w:rPr>
            </w:pPr>
          </w:p>
        </w:tc>
        <w:tc>
          <w:tcPr>
            <w:tcW w:w="1843" w:type="dxa"/>
            <w:vMerge/>
            <w:shd w:val="clear" w:color="auto" w:fill="auto"/>
            <w:vAlign w:val="center"/>
          </w:tcPr>
          <w:p w14:paraId="37BED1DD" w14:textId="77777777" w:rsidR="00991201" w:rsidRPr="004B7DC6" w:rsidRDefault="00991201" w:rsidP="000D42D5">
            <w:pPr>
              <w:pStyle w:val="afffffffffd"/>
              <w:rPr>
                <w:rFonts w:hAnsi="宋体"/>
              </w:rPr>
            </w:pPr>
          </w:p>
        </w:tc>
        <w:tc>
          <w:tcPr>
            <w:tcW w:w="3365" w:type="dxa"/>
            <w:shd w:val="clear" w:color="auto" w:fill="auto"/>
          </w:tcPr>
          <w:p w14:paraId="2E85EB0B" w14:textId="77777777" w:rsidR="00991201" w:rsidRPr="004B7DC6" w:rsidRDefault="00991201" w:rsidP="000D42D5">
            <w:pPr>
              <w:pStyle w:val="afffffffffd"/>
              <w:rPr>
                <w:rFonts w:hAnsi="宋体"/>
              </w:rPr>
            </w:pPr>
            <w:r w:rsidRPr="004B7DC6">
              <w:rPr>
                <w:rFonts w:hAnsi="宋体" w:hint="eastAsia"/>
              </w:rPr>
              <w:t>1+2车道</w:t>
            </w:r>
          </w:p>
        </w:tc>
        <w:tc>
          <w:tcPr>
            <w:tcW w:w="1868" w:type="dxa"/>
          </w:tcPr>
          <w:p w14:paraId="6296E414" w14:textId="77777777" w:rsidR="00991201" w:rsidRPr="004B7DC6" w:rsidRDefault="00991201" w:rsidP="000D42D5">
            <w:pPr>
              <w:pStyle w:val="afffffffffd"/>
              <w:rPr>
                <w:rFonts w:hAnsi="宋体"/>
              </w:rPr>
            </w:pPr>
            <w:r w:rsidRPr="004B7DC6">
              <w:rPr>
                <w:rFonts w:hAnsi="宋体"/>
              </w:rPr>
              <w:t>0.53</w:t>
            </w:r>
          </w:p>
        </w:tc>
      </w:tr>
      <w:tr w:rsidR="00991201" w14:paraId="365DC794" w14:textId="77777777" w:rsidTr="000D42D5">
        <w:trPr>
          <w:jc w:val="center"/>
        </w:trPr>
        <w:tc>
          <w:tcPr>
            <w:tcW w:w="1266" w:type="dxa"/>
            <w:vMerge/>
            <w:shd w:val="clear" w:color="auto" w:fill="auto"/>
            <w:vAlign w:val="center"/>
          </w:tcPr>
          <w:p w14:paraId="37B8753F" w14:textId="77777777" w:rsidR="00991201" w:rsidRPr="004B7DC6" w:rsidRDefault="00991201" w:rsidP="000D42D5">
            <w:pPr>
              <w:pStyle w:val="afffffffffd"/>
              <w:rPr>
                <w:rFonts w:hAnsi="宋体"/>
              </w:rPr>
            </w:pPr>
          </w:p>
        </w:tc>
        <w:tc>
          <w:tcPr>
            <w:tcW w:w="992" w:type="dxa"/>
            <w:vMerge/>
            <w:shd w:val="clear" w:color="auto" w:fill="auto"/>
            <w:vAlign w:val="center"/>
          </w:tcPr>
          <w:p w14:paraId="3A76B3F9" w14:textId="77777777" w:rsidR="00991201" w:rsidRPr="004B7DC6" w:rsidRDefault="00991201" w:rsidP="000D42D5">
            <w:pPr>
              <w:pStyle w:val="afffffffffd"/>
              <w:rPr>
                <w:rFonts w:hAnsi="宋体"/>
              </w:rPr>
            </w:pPr>
          </w:p>
        </w:tc>
        <w:tc>
          <w:tcPr>
            <w:tcW w:w="1843" w:type="dxa"/>
            <w:vMerge/>
            <w:shd w:val="clear" w:color="auto" w:fill="auto"/>
            <w:vAlign w:val="center"/>
          </w:tcPr>
          <w:p w14:paraId="76E3393C" w14:textId="77777777" w:rsidR="00991201" w:rsidRPr="004B7DC6" w:rsidRDefault="00991201" w:rsidP="000D42D5">
            <w:pPr>
              <w:pStyle w:val="afffffffffd"/>
              <w:rPr>
                <w:rFonts w:hAnsi="宋体"/>
              </w:rPr>
            </w:pPr>
          </w:p>
        </w:tc>
        <w:tc>
          <w:tcPr>
            <w:tcW w:w="3365" w:type="dxa"/>
            <w:shd w:val="clear" w:color="auto" w:fill="auto"/>
          </w:tcPr>
          <w:p w14:paraId="0617B494" w14:textId="77777777" w:rsidR="00991201" w:rsidRPr="004B7DC6" w:rsidRDefault="00991201" w:rsidP="000D42D5">
            <w:pPr>
              <w:pStyle w:val="afffffffffd"/>
              <w:rPr>
                <w:rFonts w:hAnsi="宋体"/>
              </w:rPr>
            </w:pPr>
            <w:r w:rsidRPr="004B7DC6">
              <w:rPr>
                <w:rFonts w:hAnsi="宋体" w:hint="eastAsia"/>
              </w:rPr>
              <w:t>2+3车道</w:t>
            </w:r>
          </w:p>
        </w:tc>
        <w:tc>
          <w:tcPr>
            <w:tcW w:w="1868" w:type="dxa"/>
          </w:tcPr>
          <w:p w14:paraId="567735F4" w14:textId="77777777" w:rsidR="00991201" w:rsidRPr="004B7DC6" w:rsidRDefault="00991201" w:rsidP="000D42D5">
            <w:pPr>
              <w:pStyle w:val="afffffffffd"/>
              <w:rPr>
                <w:rFonts w:hAnsi="宋体"/>
              </w:rPr>
            </w:pPr>
            <w:r w:rsidRPr="004B7DC6">
              <w:rPr>
                <w:rFonts w:hAnsi="宋体"/>
              </w:rPr>
              <w:t>0.03</w:t>
            </w:r>
          </w:p>
        </w:tc>
      </w:tr>
      <w:tr w:rsidR="00991201" w14:paraId="7C99482E" w14:textId="77777777" w:rsidTr="000D42D5">
        <w:trPr>
          <w:jc w:val="center"/>
        </w:trPr>
        <w:tc>
          <w:tcPr>
            <w:tcW w:w="1266" w:type="dxa"/>
            <w:vMerge/>
            <w:shd w:val="clear" w:color="auto" w:fill="auto"/>
            <w:vAlign w:val="center"/>
          </w:tcPr>
          <w:p w14:paraId="46BE4EDC" w14:textId="77777777" w:rsidR="00991201" w:rsidRPr="004B7DC6" w:rsidRDefault="00991201" w:rsidP="000D42D5">
            <w:pPr>
              <w:pStyle w:val="afffffffffd"/>
              <w:rPr>
                <w:rFonts w:hAnsi="宋体"/>
              </w:rPr>
            </w:pPr>
          </w:p>
        </w:tc>
        <w:tc>
          <w:tcPr>
            <w:tcW w:w="992" w:type="dxa"/>
            <w:vMerge/>
            <w:shd w:val="clear" w:color="auto" w:fill="auto"/>
            <w:vAlign w:val="center"/>
          </w:tcPr>
          <w:p w14:paraId="0DE41C73"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0324290B" w14:textId="77777777" w:rsidR="00991201" w:rsidRPr="004B7DC6" w:rsidRDefault="00991201" w:rsidP="000D42D5">
            <w:pPr>
              <w:pStyle w:val="afffffffffd"/>
              <w:rPr>
                <w:rFonts w:hAnsi="宋体"/>
              </w:rPr>
            </w:pPr>
            <w:r w:rsidRPr="004B7DC6">
              <w:rPr>
                <w:rFonts w:hAnsi="宋体" w:hint="eastAsia"/>
              </w:rPr>
              <w:t>坡度</w:t>
            </w:r>
          </w:p>
        </w:tc>
        <w:tc>
          <w:tcPr>
            <w:tcW w:w="3365" w:type="dxa"/>
            <w:shd w:val="clear" w:color="auto" w:fill="auto"/>
          </w:tcPr>
          <w:p w14:paraId="1D47467E" w14:textId="77777777" w:rsidR="00991201" w:rsidRPr="004B7DC6" w:rsidRDefault="00991201" w:rsidP="000D42D5">
            <w:pPr>
              <w:pStyle w:val="afffffffffd"/>
              <w:rPr>
                <w:rFonts w:hAnsi="宋体"/>
              </w:rPr>
            </w:pPr>
            <w:r w:rsidRPr="004B7DC6">
              <w:rPr>
                <w:rFonts w:hAnsi="宋体" w:hint="eastAsia"/>
              </w:rPr>
              <w:t>≤4</w:t>
            </w:r>
            <w:r w:rsidRPr="004B7DC6">
              <w:rPr>
                <w:rFonts w:hAnsi="宋体"/>
              </w:rPr>
              <w:t xml:space="preserve"> %</w:t>
            </w:r>
          </w:p>
        </w:tc>
        <w:tc>
          <w:tcPr>
            <w:tcW w:w="1868" w:type="dxa"/>
          </w:tcPr>
          <w:p w14:paraId="52680BCB" w14:textId="77777777" w:rsidR="00991201" w:rsidRPr="004B7DC6" w:rsidRDefault="00991201" w:rsidP="000D42D5">
            <w:pPr>
              <w:pStyle w:val="afffffffffd"/>
              <w:rPr>
                <w:rFonts w:hAnsi="宋体"/>
              </w:rPr>
            </w:pPr>
            <w:r w:rsidRPr="004B7DC6">
              <w:rPr>
                <w:rFonts w:hAnsi="宋体"/>
              </w:rPr>
              <w:t>0.97</w:t>
            </w:r>
          </w:p>
        </w:tc>
      </w:tr>
      <w:tr w:rsidR="00991201" w14:paraId="2998510C" w14:textId="77777777" w:rsidTr="000D42D5">
        <w:trPr>
          <w:jc w:val="center"/>
        </w:trPr>
        <w:tc>
          <w:tcPr>
            <w:tcW w:w="1266" w:type="dxa"/>
            <w:vMerge/>
            <w:shd w:val="clear" w:color="auto" w:fill="auto"/>
            <w:vAlign w:val="center"/>
          </w:tcPr>
          <w:p w14:paraId="1F72F9F5" w14:textId="77777777" w:rsidR="00991201" w:rsidRPr="004B7DC6" w:rsidRDefault="00991201" w:rsidP="000D42D5">
            <w:pPr>
              <w:pStyle w:val="afffffffffd"/>
              <w:rPr>
                <w:rFonts w:hAnsi="宋体"/>
              </w:rPr>
            </w:pPr>
          </w:p>
        </w:tc>
        <w:tc>
          <w:tcPr>
            <w:tcW w:w="992" w:type="dxa"/>
            <w:vMerge/>
            <w:shd w:val="clear" w:color="auto" w:fill="auto"/>
            <w:vAlign w:val="center"/>
          </w:tcPr>
          <w:p w14:paraId="18EBFF8D" w14:textId="77777777" w:rsidR="00991201" w:rsidRPr="004B7DC6" w:rsidRDefault="00991201" w:rsidP="000D42D5">
            <w:pPr>
              <w:pStyle w:val="afffffffffd"/>
              <w:rPr>
                <w:rFonts w:hAnsi="宋体"/>
              </w:rPr>
            </w:pPr>
          </w:p>
        </w:tc>
        <w:tc>
          <w:tcPr>
            <w:tcW w:w="1843" w:type="dxa"/>
            <w:vMerge/>
            <w:shd w:val="clear" w:color="auto" w:fill="auto"/>
            <w:vAlign w:val="center"/>
          </w:tcPr>
          <w:p w14:paraId="30B78C01" w14:textId="77777777" w:rsidR="00991201" w:rsidRPr="004B7DC6" w:rsidRDefault="00991201" w:rsidP="000D42D5">
            <w:pPr>
              <w:pStyle w:val="afffffffffd"/>
              <w:rPr>
                <w:rFonts w:hAnsi="宋体"/>
              </w:rPr>
            </w:pPr>
          </w:p>
        </w:tc>
        <w:tc>
          <w:tcPr>
            <w:tcW w:w="3365" w:type="dxa"/>
            <w:shd w:val="clear" w:color="auto" w:fill="auto"/>
          </w:tcPr>
          <w:p w14:paraId="0C82DCA8" w14:textId="77777777" w:rsidR="00991201" w:rsidRPr="004B7DC6" w:rsidRDefault="00991201" w:rsidP="000D42D5">
            <w:pPr>
              <w:pStyle w:val="afffffffffd"/>
              <w:rPr>
                <w:rFonts w:hAnsi="宋体"/>
              </w:rPr>
            </w:pPr>
            <w:r w:rsidRPr="004B7DC6">
              <w:rPr>
                <w:rFonts w:hAnsi="宋体" w:hint="eastAsia"/>
              </w:rPr>
              <w:t>＞4%</w:t>
            </w:r>
            <w:r w:rsidRPr="004B7DC6">
              <w:rPr>
                <w:rFonts w:hAnsi="宋体"/>
              </w:rPr>
              <w:t xml:space="preserve"> &amp; </w:t>
            </w:r>
            <w:r w:rsidRPr="004B7DC6">
              <w:rPr>
                <w:rFonts w:hAnsi="宋体" w:hint="eastAsia"/>
              </w:rPr>
              <w:t>≤7.5%</w:t>
            </w:r>
          </w:p>
        </w:tc>
        <w:tc>
          <w:tcPr>
            <w:tcW w:w="1868" w:type="dxa"/>
          </w:tcPr>
          <w:p w14:paraId="1357C7CA" w14:textId="77777777" w:rsidR="00991201" w:rsidRPr="004B7DC6" w:rsidRDefault="00991201" w:rsidP="000D42D5">
            <w:pPr>
              <w:pStyle w:val="afffffffffd"/>
              <w:rPr>
                <w:rFonts w:hAnsi="宋体"/>
              </w:rPr>
            </w:pPr>
            <w:r w:rsidRPr="004B7DC6">
              <w:rPr>
                <w:rFonts w:hAnsi="宋体"/>
              </w:rPr>
              <w:t>1.52</w:t>
            </w:r>
          </w:p>
        </w:tc>
      </w:tr>
      <w:tr w:rsidR="00991201" w14:paraId="22648411" w14:textId="77777777" w:rsidTr="000D42D5">
        <w:trPr>
          <w:jc w:val="center"/>
        </w:trPr>
        <w:tc>
          <w:tcPr>
            <w:tcW w:w="1266" w:type="dxa"/>
            <w:vMerge/>
            <w:shd w:val="clear" w:color="auto" w:fill="auto"/>
            <w:vAlign w:val="center"/>
          </w:tcPr>
          <w:p w14:paraId="536A09D5" w14:textId="77777777" w:rsidR="00991201" w:rsidRPr="004B7DC6" w:rsidRDefault="00991201" w:rsidP="000D42D5">
            <w:pPr>
              <w:pStyle w:val="afffffffffd"/>
              <w:rPr>
                <w:rFonts w:hAnsi="宋体"/>
              </w:rPr>
            </w:pPr>
          </w:p>
        </w:tc>
        <w:tc>
          <w:tcPr>
            <w:tcW w:w="992" w:type="dxa"/>
            <w:vMerge/>
            <w:shd w:val="clear" w:color="auto" w:fill="auto"/>
            <w:vAlign w:val="center"/>
          </w:tcPr>
          <w:p w14:paraId="26080D5E" w14:textId="77777777" w:rsidR="00991201" w:rsidRPr="004B7DC6" w:rsidRDefault="00991201" w:rsidP="000D42D5">
            <w:pPr>
              <w:pStyle w:val="afffffffffd"/>
              <w:rPr>
                <w:rFonts w:hAnsi="宋体"/>
              </w:rPr>
            </w:pPr>
          </w:p>
        </w:tc>
        <w:tc>
          <w:tcPr>
            <w:tcW w:w="1843" w:type="dxa"/>
            <w:vMerge/>
            <w:shd w:val="clear" w:color="auto" w:fill="auto"/>
            <w:vAlign w:val="center"/>
          </w:tcPr>
          <w:p w14:paraId="1DF59296" w14:textId="77777777" w:rsidR="00991201" w:rsidRPr="004B7DC6" w:rsidRDefault="00991201" w:rsidP="000D42D5">
            <w:pPr>
              <w:pStyle w:val="afffffffffd"/>
              <w:rPr>
                <w:rFonts w:hAnsi="宋体"/>
              </w:rPr>
            </w:pPr>
          </w:p>
        </w:tc>
        <w:tc>
          <w:tcPr>
            <w:tcW w:w="3365" w:type="dxa"/>
            <w:shd w:val="clear" w:color="auto" w:fill="auto"/>
          </w:tcPr>
          <w:p w14:paraId="71054A3F" w14:textId="77777777" w:rsidR="00991201" w:rsidRPr="004B7DC6" w:rsidRDefault="00991201" w:rsidP="000D42D5">
            <w:pPr>
              <w:pStyle w:val="afffffffffd"/>
              <w:rPr>
                <w:rFonts w:hAnsi="宋体"/>
              </w:rPr>
            </w:pPr>
            <w:r w:rsidRPr="004B7DC6">
              <w:rPr>
                <w:rFonts w:hAnsi="宋体" w:hint="eastAsia"/>
              </w:rPr>
              <w:t>＞7.5%</w:t>
            </w:r>
          </w:p>
        </w:tc>
        <w:tc>
          <w:tcPr>
            <w:tcW w:w="1868" w:type="dxa"/>
          </w:tcPr>
          <w:p w14:paraId="72FE5735" w14:textId="77777777" w:rsidR="00991201" w:rsidRPr="004B7DC6" w:rsidRDefault="00991201" w:rsidP="000D42D5">
            <w:pPr>
              <w:pStyle w:val="afffffffffd"/>
              <w:rPr>
                <w:rFonts w:hAnsi="宋体"/>
              </w:rPr>
            </w:pPr>
            <w:r w:rsidRPr="004B7DC6">
              <w:rPr>
                <w:rFonts w:hAnsi="宋体"/>
              </w:rPr>
              <w:t>1.79</w:t>
            </w:r>
          </w:p>
        </w:tc>
      </w:tr>
      <w:tr w:rsidR="00991201" w14:paraId="5DDF0147" w14:textId="77777777" w:rsidTr="000D42D5">
        <w:trPr>
          <w:jc w:val="center"/>
        </w:trPr>
        <w:tc>
          <w:tcPr>
            <w:tcW w:w="1266" w:type="dxa"/>
            <w:vMerge/>
            <w:shd w:val="clear" w:color="auto" w:fill="auto"/>
            <w:vAlign w:val="center"/>
          </w:tcPr>
          <w:p w14:paraId="052B44BD" w14:textId="77777777" w:rsidR="00991201" w:rsidRPr="004B7DC6" w:rsidRDefault="00991201" w:rsidP="000D42D5">
            <w:pPr>
              <w:pStyle w:val="afffffffffd"/>
              <w:rPr>
                <w:rFonts w:hAnsi="宋体"/>
              </w:rPr>
            </w:pPr>
          </w:p>
        </w:tc>
        <w:tc>
          <w:tcPr>
            <w:tcW w:w="992" w:type="dxa"/>
            <w:vMerge/>
            <w:shd w:val="clear" w:color="auto" w:fill="auto"/>
            <w:vAlign w:val="center"/>
          </w:tcPr>
          <w:p w14:paraId="67F8C1DA"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4D31B511" w14:textId="77777777" w:rsidR="00991201" w:rsidRPr="004B7DC6" w:rsidRDefault="00991201" w:rsidP="000D42D5">
            <w:pPr>
              <w:pStyle w:val="afffffffffd"/>
              <w:rPr>
                <w:rFonts w:hAnsi="宋体"/>
              </w:rPr>
            </w:pPr>
            <w:r w:rsidRPr="004B7DC6">
              <w:rPr>
                <w:rFonts w:hAnsi="宋体" w:hint="eastAsia"/>
              </w:rPr>
              <w:t>抗滑系数</w:t>
            </w:r>
          </w:p>
        </w:tc>
        <w:tc>
          <w:tcPr>
            <w:tcW w:w="3365" w:type="dxa"/>
            <w:shd w:val="clear" w:color="auto" w:fill="auto"/>
          </w:tcPr>
          <w:p w14:paraId="06FC2419" w14:textId="77777777" w:rsidR="00991201" w:rsidRPr="004B7DC6" w:rsidRDefault="00991201" w:rsidP="000D42D5">
            <w:pPr>
              <w:pStyle w:val="afffffffffd"/>
              <w:rPr>
                <w:rFonts w:hAnsi="宋体"/>
              </w:rPr>
            </w:pPr>
            <w:r w:rsidRPr="004B7DC6">
              <w:rPr>
                <w:rFonts w:hAnsi="宋体" w:hint="eastAsia"/>
              </w:rPr>
              <w:t>≥45</w:t>
            </w:r>
          </w:p>
        </w:tc>
        <w:tc>
          <w:tcPr>
            <w:tcW w:w="1868" w:type="dxa"/>
          </w:tcPr>
          <w:p w14:paraId="12017B2C" w14:textId="77777777" w:rsidR="00991201" w:rsidRPr="004B7DC6" w:rsidRDefault="00991201" w:rsidP="000D42D5">
            <w:pPr>
              <w:pStyle w:val="afffffffffd"/>
              <w:rPr>
                <w:rFonts w:hAnsi="宋体"/>
              </w:rPr>
            </w:pPr>
            <w:r w:rsidRPr="004B7DC6">
              <w:rPr>
                <w:rFonts w:hAnsi="宋体"/>
              </w:rPr>
              <w:t>1.00</w:t>
            </w:r>
          </w:p>
        </w:tc>
      </w:tr>
      <w:tr w:rsidR="00991201" w14:paraId="69C7C2D3" w14:textId="77777777" w:rsidTr="000D42D5">
        <w:trPr>
          <w:jc w:val="center"/>
        </w:trPr>
        <w:tc>
          <w:tcPr>
            <w:tcW w:w="1266" w:type="dxa"/>
            <w:vMerge/>
            <w:shd w:val="clear" w:color="auto" w:fill="auto"/>
            <w:vAlign w:val="center"/>
          </w:tcPr>
          <w:p w14:paraId="4F40E6C5" w14:textId="77777777" w:rsidR="00991201" w:rsidRPr="004B7DC6" w:rsidRDefault="00991201" w:rsidP="000D42D5">
            <w:pPr>
              <w:pStyle w:val="afffffffffd"/>
              <w:rPr>
                <w:rFonts w:hAnsi="宋体"/>
              </w:rPr>
            </w:pPr>
          </w:p>
        </w:tc>
        <w:tc>
          <w:tcPr>
            <w:tcW w:w="992" w:type="dxa"/>
            <w:vMerge/>
            <w:shd w:val="clear" w:color="auto" w:fill="auto"/>
            <w:vAlign w:val="center"/>
          </w:tcPr>
          <w:p w14:paraId="07E1F594" w14:textId="77777777" w:rsidR="00991201" w:rsidRPr="004B7DC6" w:rsidRDefault="00991201" w:rsidP="000D42D5">
            <w:pPr>
              <w:pStyle w:val="afffffffffd"/>
              <w:rPr>
                <w:rFonts w:hAnsi="宋体"/>
              </w:rPr>
            </w:pPr>
          </w:p>
        </w:tc>
        <w:tc>
          <w:tcPr>
            <w:tcW w:w="1843" w:type="dxa"/>
            <w:vMerge/>
            <w:shd w:val="clear" w:color="auto" w:fill="auto"/>
            <w:vAlign w:val="center"/>
          </w:tcPr>
          <w:p w14:paraId="0296D25C" w14:textId="77777777" w:rsidR="00991201" w:rsidRPr="004B7DC6" w:rsidRDefault="00991201" w:rsidP="000D42D5">
            <w:pPr>
              <w:pStyle w:val="afffffffffd"/>
              <w:rPr>
                <w:rFonts w:hAnsi="宋体"/>
              </w:rPr>
            </w:pPr>
          </w:p>
        </w:tc>
        <w:tc>
          <w:tcPr>
            <w:tcW w:w="3365" w:type="dxa"/>
            <w:shd w:val="clear" w:color="auto" w:fill="auto"/>
          </w:tcPr>
          <w:p w14:paraId="6F10D19C" w14:textId="77777777" w:rsidR="00991201" w:rsidRPr="004B7DC6" w:rsidRDefault="00991201" w:rsidP="000D42D5">
            <w:pPr>
              <w:pStyle w:val="afffffffffd"/>
              <w:rPr>
                <w:rFonts w:hAnsi="宋体"/>
              </w:rPr>
            </w:pPr>
            <w:r w:rsidRPr="004B7DC6">
              <w:rPr>
                <w:rFonts w:hAnsi="宋体" w:hint="eastAsia"/>
              </w:rPr>
              <w:t>≥35</w:t>
            </w:r>
            <w:r w:rsidRPr="004B7DC6">
              <w:rPr>
                <w:rFonts w:hAnsi="宋体"/>
              </w:rPr>
              <w:t xml:space="preserve"> &amp; </w:t>
            </w:r>
            <w:r w:rsidRPr="004B7DC6">
              <w:rPr>
                <w:rFonts w:hAnsi="宋体" w:hint="eastAsia"/>
              </w:rPr>
              <w:t>＜45</w:t>
            </w:r>
          </w:p>
        </w:tc>
        <w:tc>
          <w:tcPr>
            <w:tcW w:w="1868" w:type="dxa"/>
          </w:tcPr>
          <w:p w14:paraId="734644BC" w14:textId="77777777" w:rsidR="00991201" w:rsidRPr="004B7DC6" w:rsidRDefault="00991201" w:rsidP="000D42D5">
            <w:pPr>
              <w:pStyle w:val="afffffffffd"/>
              <w:rPr>
                <w:rFonts w:hAnsi="宋体"/>
              </w:rPr>
            </w:pPr>
            <w:r w:rsidRPr="004B7DC6">
              <w:rPr>
                <w:rFonts w:hAnsi="宋体"/>
              </w:rPr>
              <w:t>1.40</w:t>
            </w:r>
          </w:p>
        </w:tc>
      </w:tr>
      <w:tr w:rsidR="00991201" w14:paraId="6D8CFA8F" w14:textId="77777777" w:rsidTr="000D42D5">
        <w:trPr>
          <w:jc w:val="center"/>
        </w:trPr>
        <w:tc>
          <w:tcPr>
            <w:tcW w:w="1266" w:type="dxa"/>
            <w:vMerge/>
            <w:shd w:val="clear" w:color="auto" w:fill="auto"/>
            <w:vAlign w:val="center"/>
          </w:tcPr>
          <w:p w14:paraId="2F8A1376" w14:textId="77777777" w:rsidR="00991201" w:rsidRPr="004B7DC6" w:rsidRDefault="00991201" w:rsidP="000D42D5">
            <w:pPr>
              <w:pStyle w:val="afffffffffd"/>
              <w:rPr>
                <w:rFonts w:hAnsi="宋体"/>
              </w:rPr>
            </w:pPr>
          </w:p>
        </w:tc>
        <w:tc>
          <w:tcPr>
            <w:tcW w:w="992" w:type="dxa"/>
            <w:vMerge/>
            <w:shd w:val="clear" w:color="auto" w:fill="auto"/>
            <w:vAlign w:val="center"/>
          </w:tcPr>
          <w:p w14:paraId="5F19648A" w14:textId="77777777" w:rsidR="00991201" w:rsidRPr="004B7DC6" w:rsidRDefault="00991201" w:rsidP="000D42D5">
            <w:pPr>
              <w:pStyle w:val="afffffffffd"/>
              <w:rPr>
                <w:rFonts w:hAnsi="宋体"/>
              </w:rPr>
            </w:pPr>
          </w:p>
        </w:tc>
        <w:tc>
          <w:tcPr>
            <w:tcW w:w="1843" w:type="dxa"/>
            <w:vMerge/>
            <w:shd w:val="clear" w:color="auto" w:fill="auto"/>
            <w:vAlign w:val="center"/>
          </w:tcPr>
          <w:p w14:paraId="6C32F7B1" w14:textId="77777777" w:rsidR="00991201" w:rsidRPr="004B7DC6" w:rsidRDefault="00991201" w:rsidP="000D42D5">
            <w:pPr>
              <w:pStyle w:val="afffffffffd"/>
              <w:rPr>
                <w:rFonts w:hAnsi="宋体"/>
              </w:rPr>
            </w:pPr>
          </w:p>
        </w:tc>
        <w:tc>
          <w:tcPr>
            <w:tcW w:w="3365" w:type="dxa"/>
            <w:shd w:val="clear" w:color="auto" w:fill="auto"/>
          </w:tcPr>
          <w:p w14:paraId="7A554146" w14:textId="77777777" w:rsidR="00991201" w:rsidRPr="004B7DC6" w:rsidRDefault="00991201" w:rsidP="000D42D5">
            <w:pPr>
              <w:pStyle w:val="afffffffffd"/>
              <w:rPr>
                <w:rFonts w:hAnsi="宋体"/>
              </w:rPr>
            </w:pPr>
            <w:r w:rsidRPr="004B7DC6">
              <w:rPr>
                <w:rFonts w:hAnsi="宋体" w:hint="eastAsia"/>
              </w:rPr>
              <w:t>＜35</w:t>
            </w:r>
          </w:p>
        </w:tc>
        <w:tc>
          <w:tcPr>
            <w:tcW w:w="1868" w:type="dxa"/>
          </w:tcPr>
          <w:p w14:paraId="33B623ED" w14:textId="77777777" w:rsidR="00991201" w:rsidRPr="004B7DC6" w:rsidRDefault="00991201" w:rsidP="000D42D5">
            <w:pPr>
              <w:pStyle w:val="afffffffffd"/>
              <w:rPr>
                <w:rFonts w:hAnsi="宋体"/>
              </w:rPr>
            </w:pPr>
            <w:r w:rsidRPr="004B7DC6">
              <w:rPr>
                <w:rFonts w:hAnsi="宋体"/>
              </w:rPr>
              <w:t>2.00</w:t>
            </w:r>
          </w:p>
        </w:tc>
      </w:tr>
      <w:tr w:rsidR="00991201" w14:paraId="71068C0D" w14:textId="77777777" w:rsidTr="000D42D5">
        <w:trPr>
          <w:jc w:val="center"/>
        </w:trPr>
        <w:tc>
          <w:tcPr>
            <w:tcW w:w="1266" w:type="dxa"/>
            <w:vMerge/>
            <w:shd w:val="clear" w:color="auto" w:fill="auto"/>
            <w:vAlign w:val="center"/>
          </w:tcPr>
          <w:p w14:paraId="54753A62" w14:textId="77777777" w:rsidR="00991201" w:rsidRPr="004B7DC6" w:rsidRDefault="00991201" w:rsidP="000D42D5">
            <w:pPr>
              <w:pStyle w:val="afffffffffd"/>
              <w:rPr>
                <w:rFonts w:hAnsi="宋体"/>
              </w:rPr>
            </w:pPr>
          </w:p>
        </w:tc>
        <w:tc>
          <w:tcPr>
            <w:tcW w:w="992" w:type="dxa"/>
            <w:vMerge w:val="restart"/>
            <w:shd w:val="clear" w:color="auto" w:fill="auto"/>
            <w:vAlign w:val="center"/>
          </w:tcPr>
          <w:p w14:paraId="304D93F3" w14:textId="77777777" w:rsidR="00991201" w:rsidRPr="004B7DC6" w:rsidRDefault="00991201" w:rsidP="000D42D5">
            <w:pPr>
              <w:pStyle w:val="afffffffffd"/>
              <w:rPr>
                <w:rFonts w:hAnsi="宋体"/>
              </w:rPr>
            </w:pPr>
            <w:r w:rsidRPr="004B7DC6">
              <w:rPr>
                <w:rFonts w:hAnsi="宋体" w:hint="eastAsia"/>
              </w:rPr>
              <w:t>严重程度</w:t>
            </w:r>
          </w:p>
        </w:tc>
        <w:tc>
          <w:tcPr>
            <w:tcW w:w="1843" w:type="dxa"/>
            <w:vMerge w:val="restart"/>
            <w:shd w:val="clear" w:color="auto" w:fill="auto"/>
            <w:vAlign w:val="center"/>
          </w:tcPr>
          <w:p w14:paraId="2B319CA8" w14:textId="77777777" w:rsidR="00991201" w:rsidRPr="004B7DC6" w:rsidRDefault="00991201" w:rsidP="000D42D5">
            <w:pPr>
              <w:pStyle w:val="afffffffffd"/>
              <w:rPr>
                <w:rFonts w:hAnsi="宋体"/>
              </w:rPr>
            </w:pPr>
            <w:r w:rsidRPr="004B7DC6">
              <w:rPr>
                <w:rFonts w:hAnsi="宋体" w:hint="eastAsia"/>
              </w:rPr>
              <w:t>中间隔离带类型</w:t>
            </w:r>
          </w:p>
        </w:tc>
        <w:tc>
          <w:tcPr>
            <w:tcW w:w="3365" w:type="dxa"/>
            <w:shd w:val="clear" w:color="auto" w:fill="auto"/>
          </w:tcPr>
          <w:p w14:paraId="2953A888" w14:textId="77777777" w:rsidR="00991201" w:rsidRPr="004B7DC6" w:rsidRDefault="00991201" w:rsidP="000D42D5">
            <w:pPr>
              <w:pStyle w:val="afffffffffd"/>
              <w:rPr>
                <w:rFonts w:hAnsi="宋体"/>
              </w:rPr>
            </w:pPr>
            <w:r w:rsidRPr="004B7DC6">
              <w:rPr>
                <w:rFonts w:hAnsi="宋体" w:hint="eastAsia"/>
              </w:rPr>
              <w:t>金属、混凝土、绳</w:t>
            </w:r>
          </w:p>
        </w:tc>
        <w:tc>
          <w:tcPr>
            <w:tcW w:w="1868" w:type="dxa"/>
          </w:tcPr>
          <w:p w14:paraId="09753889" w14:textId="77777777" w:rsidR="00991201" w:rsidRPr="004B7DC6" w:rsidRDefault="00991201" w:rsidP="000D42D5">
            <w:pPr>
              <w:pStyle w:val="afffffffffd"/>
              <w:rPr>
                <w:rFonts w:hAnsi="宋体"/>
              </w:rPr>
            </w:pPr>
            <w:r w:rsidRPr="004B7DC6">
              <w:rPr>
                <w:rFonts w:hAnsi="宋体"/>
              </w:rPr>
              <w:t>0.00</w:t>
            </w:r>
          </w:p>
        </w:tc>
      </w:tr>
      <w:tr w:rsidR="00991201" w14:paraId="264F394F" w14:textId="77777777" w:rsidTr="000D42D5">
        <w:trPr>
          <w:jc w:val="center"/>
        </w:trPr>
        <w:tc>
          <w:tcPr>
            <w:tcW w:w="1266" w:type="dxa"/>
            <w:vMerge/>
            <w:shd w:val="clear" w:color="auto" w:fill="auto"/>
            <w:vAlign w:val="center"/>
          </w:tcPr>
          <w:p w14:paraId="2337B5FA" w14:textId="77777777" w:rsidR="00991201" w:rsidRPr="004B7DC6" w:rsidRDefault="00991201" w:rsidP="000D42D5">
            <w:pPr>
              <w:pStyle w:val="afffffffffd"/>
              <w:rPr>
                <w:rFonts w:hAnsi="宋体"/>
              </w:rPr>
            </w:pPr>
          </w:p>
        </w:tc>
        <w:tc>
          <w:tcPr>
            <w:tcW w:w="992" w:type="dxa"/>
            <w:vMerge/>
            <w:shd w:val="clear" w:color="auto" w:fill="auto"/>
            <w:vAlign w:val="center"/>
          </w:tcPr>
          <w:p w14:paraId="2B4CF6FD" w14:textId="77777777" w:rsidR="00991201" w:rsidRPr="004B7DC6" w:rsidRDefault="00991201" w:rsidP="000D42D5">
            <w:pPr>
              <w:pStyle w:val="afffffffffd"/>
              <w:rPr>
                <w:rFonts w:hAnsi="宋体"/>
              </w:rPr>
            </w:pPr>
          </w:p>
        </w:tc>
        <w:tc>
          <w:tcPr>
            <w:tcW w:w="1843" w:type="dxa"/>
            <w:vMerge/>
            <w:shd w:val="clear" w:color="auto" w:fill="auto"/>
            <w:vAlign w:val="center"/>
          </w:tcPr>
          <w:p w14:paraId="42AC001B" w14:textId="77777777" w:rsidR="00991201" w:rsidRPr="004B7DC6" w:rsidRDefault="00991201" w:rsidP="000D42D5">
            <w:pPr>
              <w:pStyle w:val="afffffffffd"/>
              <w:rPr>
                <w:rFonts w:hAnsi="宋体"/>
              </w:rPr>
            </w:pPr>
          </w:p>
        </w:tc>
        <w:tc>
          <w:tcPr>
            <w:tcW w:w="3365" w:type="dxa"/>
            <w:shd w:val="clear" w:color="auto" w:fill="auto"/>
          </w:tcPr>
          <w:p w14:paraId="5B8CEE7D" w14:textId="77777777" w:rsidR="00991201" w:rsidRPr="004B7DC6" w:rsidRDefault="00991201" w:rsidP="000D42D5">
            <w:pPr>
              <w:pStyle w:val="afffffffffd"/>
              <w:rPr>
                <w:rFonts w:hAnsi="宋体"/>
              </w:rPr>
            </w:pPr>
            <w:r w:rsidRPr="004B7DC6">
              <w:rPr>
                <w:rFonts w:hAnsi="宋体" w:hint="eastAsia"/>
              </w:rPr>
              <w:t>空间隔离5</w:t>
            </w:r>
            <w:r w:rsidRPr="00991201">
              <w:rPr>
                <w:rFonts w:hAnsi="宋体" w:hint="eastAsia"/>
              </w:rPr>
              <w:t>～</w:t>
            </w:r>
            <w:r w:rsidRPr="004B7DC6">
              <w:rPr>
                <w:rFonts w:hAnsi="宋体"/>
              </w:rPr>
              <w:t>10 m</w:t>
            </w:r>
          </w:p>
        </w:tc>
        <w:tc>
          <w:tcPr>
            <w:tcW w:w="1868" w:type="dxa"/>
          </w:tcPr>
          <w:p w14:paraId="48A613B7" w14:textId="77777777" w:rsidR="00991201" w:rsidRPr="004B7DC6" w:rsidRDefault="00991201" w:rsidP="000D42D5">
            <w:pPr>
              <w:pStyle w:val="afffffffffd"/>
              <w:rPr>
                <w:rFonts w:hAnsi="宋体"/>
              </w:rPr>
            </w:pPr>
            <w:r w:rsidRPr="004B7DC6">
              <w:rPr>
                <w:rFonts w:hAnsi="宋体"/>
              </w:rPr>
              <w:t>0.00</w:t>
            </w:r>
          </w:p>
        </w:tc>
      </w:tr>
      <w:tr w:rsidR="00991201" w14:paraId="0EF32DF8" w14:textId="77777777" w:rsidTr="000D42D5">
        <w:trPr>
          <w:jc w:val="center"/>
        </w:trPr>
        <w:tc>
          <w:tcPr>
            <w:tcW w:w="1266" w:type="dxa"/>
            <w:vMerge/>
            <w:shd w:val="clear" w:color="auto" w:fill="auto"/>
            <w:vAlign w:val="center"/>
          </w:tcPr>
          <w:p w14:paraId="48565FC5" w14:textId="77777777" w:rsidR="00991201" w:rsidRPr="004B7DC6" w:rsidRDefault="00991201" w:rsidP="000D42D5">
            <w:pPr>
              <w:pStyle w:val="afffffffffd"/>
              <w:rPr>
                <w:rFonts w:hAnsi="宋体"/>
              </w:rPr>
            </w:pPr>
          </w:p>
        </w:tc>
        <w:tc>
          <w:tcPr>
            <w:tcW w:w="992" w:type="dxa"/>
            <w:vMerge/>
            <w:shd w:val="clear" w:color="auto" w:fill="auto"/>
            <w:vAlign w:val="center"/>
          </w:tcPr>
          <w:p w14:paraId="34A4DAC4" w14:textId="77777777" w:rsidR="00991201" w:rsidRPr="004B7DC6" w:rsidRDefault="00991201" w:rsidP="000D42D5">
            <w:pPr>
              <w:pStyle w:val="afffffffffd"/>
              <w:rPr>
                <w:rFonts w:hAnsi="宋体"/>
              </w:rPr>
            </w:pPr>
          </w:p>
        </w:tc>
        <w:tc>
          <w:tcPr>
            <w:tcW w:w="1843" w:type="dxa"/>
            <w:vMerge/>
            <w:shd w:val="clear" w:color="auto" w:fill="auto"/>
            <w:vAlign w:val="center"/>
          </w:tcPr>
          <w:p w14:paraId="33694EA5" w14:textId="77777777" w:rsidR="00991201" w:rsidRPr="004B7DC6" w:rsidRDefault="00991201" w:rsidP="000D42D5">
            <w:pPr>
              <w:pStyle w:val="afffffffffd"/>
              <w:rPr>
                <w:rFonts w:hAnsi="宋体"/>
              </w:rPr>
            </w:pPr>
          </w:p>
        </w:tc>
        <w:tc>
          <w:tcPr>
            <w:tcW w:w="3365" w:type="dxa"/>
            <w:shd w:val="clear" w:color="auto" w:fill="auto"/>
          </w:tcPr>
          <w:p w14:paraId="69FAE7AE" w14:textId="77777777" w:rsidR="00991201" w:rsidRPr="004B7DC6" w:rsidRDefault="00991201" w:rsidP="000D42D5">
            <w:pPr>
              <w:pStyle w:val="afffffffffd"/>
              <w:rPr>
                <w:rFonts w:hAnsi="宋体"/>
              </w:rPr>
            </w:pPr>
            <w:r w:rsidRPr="004B7DC6">
              <w:rPr>
                <w:rFonts w:hAnsi="宋体" w:hint="eastAsia"/>
              </w:rPr>
              <w:t>空间间隔1</w:t>
            </w:r>
            <w:r w:rsidRPr="00991201">
              <w:rPr>
                <w:rFonts w:hAnsi="宋体" w:hint="eastAsia"/>
              </w:rPr>
              <w:t>～</w:t>
            </w:r>
            <w:r w:rsidRPr="004B7DC6">
              <w:rPr>
                <w:rFonts w:hAnsi="宋体"/>
              </w:rPr>
              <w:t>5 m</w:t>
            </w:r>
          </w:p>
        </w:tc>
        <w:tc>
          <w:tcPr>
            <w:tcW w:w="1868" w:type="dxa"/>
          </w:tcPr>
          <w:p w14:paraId="5996F2F3" w14:textId="77777777" w:rsidR="00991201" w:rsidRPr="004B7DC6" w:rsidRDefault="00991201" w:rsidP="000D42D5">
            <w:pPr>
              <w:pStyle w:val="afffffffffd"/>
              <w:rPr>
                <w:rFonts w:hAnsi="宋体"/>
              </w:rPr>
            </w:pPr>
            <w:r w:rsidRPr="004B7DC6">
              <w:rPr>
                <w:rFonts w:hAnsi="宋体"/>
              </w:rPr>
              <w:t>0.00</w:t>
            </w:r>
          </w:p>
        </w:tc>
      </w:tr>
      <w:tr w:rsidR="00991201" w14:paraId="1E777455" w14:textId="77777777" w:rsidTr="000D42D5">
        <w:trPr>
          <w:jc w:val="center"/>
        </w:trPr>
        <w:tc>
          <w:tcPr>
            <w:tcW w:w="1266" w:type="dxa"/>
            <w:vMerge/>
            <w:shd w:val="clear" w:color="auto" w:fill="auto"/>
            <w:vAlign w:val="center"/>
          </w:tcPr>
          <w:p w14:paraId="223746D5" w14:textId="77777777" w:rsidR="00991201" w:rsidRPr="004B7DC6" w:rsidRDefault="00991201" w:rsidP="000D42D5">
            <w:pPr>
              <w:pStyle w:val="afffffffffd"/>
              <w:rPr>
                <w:rFonts w:hAnsi="宋体"/>
              </w:rPr>
            </w:pPr>
          </w:p>
        </w:tc>
        <w:tc>
          <w:tcPr>
            <w:tcW w:w="992" w:type="dxa"/>
            <w:vMerge/>
            <w:shd w:val="clear" w:color="auto" w:fill="auto"/>
            <w:vAlign w:val="center"/>
          </w:tcPr>
          <w:p w14:paraId="3DA514A6" w14:textId="77777777" w:rsidR="00991201" w:rsidRPr="004B7DC6" w:rsidRDefault="00991201" w:rsidP="000D42D5">
            <w:pPr>
              <w:pStyle w:val="afffffffffd"/>
              <w:rPr>
                <w:rFonts w:hAnsi="宋体"/>
              </w:rPr>
            </w:pPr>
          </w:p>
        </w:tc>
        <w:tc>
          <w:tcPr>
            <w:tcW w:w="1843" w:type="dxa"/>
            <w:vMerge/>
            <w:shd w:val="clear" w:color="auto" w:fill="auto"/>
            <w:vAlign w:val="center"/>
          </w:tcPr>
          <w:p w14:paraId="0115F1C9" w14:textId="77777777" w:rsidR="00991201" w:rsidRPr="004B7DC6" w:rsidRDefault="00991201" w:rsidP="000D42D5">
            <w:pPr>
              <w:pStyle w:val="afffffffffd"/>
              <w:rPr>
                <w:rFonts w:hAnsi="宋体"/>
              </w:rPr>
            </w:pPr>
          </w:p>
        </w:tc>
        <w:tc>
          <w:tcPr>
            <w:tcW w:w="3365" w:type="dxa"/>
            <w:shd w:val="clear" w:color="auto" w:fill="auto"/>
          </w:tcPr>
          <w:p w14:paraId="41E95874" w14:textId="77777777" w:rsidR="00991201" w:rsidRPr="004B7DC6" w:rsidRDefault="00991201" w:rsidP="000D42D5">
            <w:pPr>
              <w:pStyle w:val="afffffffffd"/>
              <w:rPr>
                <w:rFonts w:hAnsi="宋体"/>
              </w:rPr>
            </w:pPr>
            <w:r w:rsidRPr="004B7DC6">
              <w:rPr>
                <w:rFonts w:hAnsi="宋体" w:hint="eastAsia"/>
              </w:rPr>
              <w:t>空间间隔&lt;1</w:t>
            </w:r>
            <w:r w:rsidRPr="004B7DC6">
              <w:rPr>
                <w:rFonts w:hAnsi="宋体"/>
              </w:rPr>
              <w:t xml:space="preserve"> m</w:t>
            </w:r>
          </w:p>
        </w:tc>
        <w:tc>
          <w:tcPr>
            <w:tcW w:w="1868" w:type="dxa"/>
          </w:tcPr>
          <w:p w14:paraId="2FF328F8" w14:textId="77777777" w:rsidR="00991201" w:rsidRPr="004B7DC6" w:rsidRDefault="00991201" w:rsidP="000D42D5">
            <w:pPr>
              <w:pStyle w:val="afffffffffd"/>
              <w:rPr>
                <w:rFonts w:hAnsi="宋体"/>
              </w:rPr>
            </w:pPr>
            <w:r w:rsidRPr="004B7DC6">
              <w:rPr>
                <w:rFonts w:hAnsi="宋体"/>
              </w:rPr>
              <w:t>0.00</w:t>
            </w:r>
          </w:p>
        </w:tc>
      </w:tr>
      <w:tr w:rsidR="00991201" w14:paraId="7BD471EE" w14:textId="77777777" w:rsidTr="000D42D5">
        <w:trPr>
          <w:jc w:val="center"/>
        </w:trPr>
        <w:tc>
          <w:tcPr>
            <w:tcW w:w="1266" w:type="dxa"/>
            <w:vMerge/>
            <w:shd w:val="clear" w:color="auto" w:fill="auto"/>
            <w:vAlign w:val="center"/>
          </w:tcPr>
          <w:p w14:paraId="67B6AA3B" w14:textId="77777777" w:rsidR="00991201" w:rsidRPr="004B7DC6" w:rsidRDefault="00991201" w:rsidP="000D42D5">
            <w:pPr>
              <w:pStyle w:val="afffffffffd"/>
              <w:rPr>
                <w:rFonts w:hAnsi="宋体"/>
              </w:rPr>
            </w:pPr>
          </w:p>
        </w:tc>
        <w:tc>
          <w:tcPr>
            <w:tcW w:w="992" w:type="dxa"/>
            <w:vMerge/>
            <w:shd w:val="clear" w:color="auto" w:fill="auto"/>
            <w:vAlign w:val="center"/>
          </w:tcPr>
          <w:p w14:paraId="65AD92F7" w14:textId="77777777" w:rsidR="00991201" w:rsidRPr="004B7DC6" w:rsidRDefault="00991201" w:rsidP="000D42D5">
            <w:pPr>
              <w:pStyle w:val="afffffffffd"/>
              <w:rPr>
                <w:rFonts w:hAnsi="宋体"/>
              </w:rPr>
            </w:pPr>
          </w:p>
        </w:tc>
        <w:tc>
          <w:tcPr>
            <w:tcW w:w="1843" w:type="dxa"/>
            <w:vMerge/>
            <w:shd w:val="clear" w:color="auto" w:fill="auto"/>
            <w:vAlign w:val="center"/>
          </w:tcPr>
          <w:p w14:paraId="4EEBFF65" w14:textId="77777777" w:rsidR="00991201" w:rsidRPr="004B7DC6" w:rsidRDefault="00991201" w:rsidP="000D42D5">
            <w:pPr>
              <w:pStyle w:val="afffffffffd"/>
              <w:rPr>
                <w:rFonts w:hAnsi="宋体"/>
              </w:rPr>
            </w:pPr>
          </w:p>
        </w:tc>
        <w:tc>
          <w:tcPr>
            <w:tcW w:w="3365" w:type="dxa"/>
            <w:shd w:val="clear" w:color="auto" w:fill="auto"/>
          </w:tcPr>
          <w:p w14:paraId="4EB1B496" w14:textId="77777777" w:rsidR="00991201" w:rsidRPr="004B7DC6" w:rsidRDefault="00991201" w:rsidP="000D42D5">
            <w:pPr>
              <w:pStyle w:val="afffffffffd"/>
              <w:rPr>
                <w:rFonts w:hAnsi="宋体"/>
              </w:rPr>
            </w:pPr>
            <w:r w:rsidRPr="004B7DC6">
              <w:rPr>
                <w:rFonts w:hAnsi="宋体" w:hint="eastAsia"/>
              </w:rPr>
              <w:t>中间划线</w:t>
            </w:r>
          </w:p>
        </w:tc>
        <w:tc>
          <w:tcPr>
            <w:tcW w:w="1868" w:type="dxa"/>
          </w:tcPr>
          <w:p w14:paraId="1269B1BE" w14:textId="77777777" w:rsidR="00991201" w:rsidRPr="004B7DC6" w:rsidRDefault="00991201" w:rsidP="000D42D5">
            <w:pPr>
              <w:pStyle w:val="afffffffffd"/>
              <w:rPr>
                <w:rFonts w:hAnsi="宋体"/>
              </w:rPr>
            </w:pPr>
            <w:r w:rsidRPr="004B7DC6">
              <w:rPr>
                <w:rFonts w:hAnsi="宋体"/>
              </w:rPr>
              <w:t>100.00</w:t>
            </w:r>
          </w:p>
        </w:tc>
      </w:tr>
    </w:tbl>
    <w:p w14:paraId="3DA703AC" w14:textId="77777777" w:rsidR="00991201" w:rsidRDefault="00991201" w:rsidP="00991201">
      <w:pPr>
        <w:pStyle w:val="afffff"/>
        <w:pageBreakBefore/>
        <w:spacing w:beforeLines="50" w:before="156" w:afterLines="50" w:after="156"/>
        <w:ind w:firstLineChars="0" w:firstLine="0"/>
        <w:jc w:val="center"/>
        <w:rPr>
          <w:rFonts w:hAnsi="宋体"/>
        </w:rPr>
      </w:pPr>
      <w:r w:rsidRPr="000D42D5">
        <w:rPr>
          <w:rFonts w:ascii="黑体" w:eastAsia="黑体" w:hAnsi="黑体" w:hint="eastAsia"/>
        </w:rPr>
        <w:lastRenderedPageBreak/>
        <w:t>表</w:t>
      </w:r>
      <w:r w:rsidRPr="000D42D5">
        <w:rPr>
          <w:rFonts w:ascii="黑体" w:eastAsia="黑体" w:hAnsi="黑体"/>
        </w:rPr>
        <w:t xml:space="preserve">D.1  </w:t>
      </w:r>
      <w:r w:rsidRPr="000D42D5">
        <w:rPr>
          <w:rFonts w:ascii="黑体" w:eastAsia="黑体" w:hAnsi="黑体" w:hint="eastAsia"/>
        </w:rPr>
        <w:t>安全风险度评估清单</w:t>
      </w:r>
      <w:r w:rsidRPr="000D42D5">
        <w:rPr>
          <w:rFonts w:hAnsi="宋体" w:hint="eastAsia"/>
        </w:rPr>
        <w:t>（续）</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992"/>
        <w:gridCol w:w="1843"/>
        <w:gridCol w:w="3365"/>
        <w:gridCol w:w="1868"/>
      </w:tblGrid>
      <w:tr w:rsidR="00991201" w14:paraId="7D3BEDA9" w14:textId="77777777" w:rsidTr="000D42D5">
        <w:trPr>
          <w:tblHeader/>
          <w:jc w:val="center"/>
        </w:trPr>
        <w:tc>
          <w:tcPr>
            <w:tcW w:w="1266" w:type="dxa"/>
            <w:tcBorders>
              <w:top w:val="single" w:sz="8" w:space="0" w:color="auto"/>
              <w:bottom w:val="single" w:sz="8" w:space="0" w:color="auto"/>
            </w:tcBorders>
            <w:shd w:val="clear" w:color="auto" w:fill="auto"/>
            <w:vAlign w:val="center"/>
          </w:tcPr>
          <w:p w14:paraId="17A6D67F" w14:textId="77777777" w:rsidR="00991201" w:rsidRPr="004B7DC6" w:rsidRDefault="00991201" w:rsidP="000D42D5">
            <w:pPr>
              <w:pStyle w:val="afffffffffd"/>
              <w:rPr>
                <w:rFonts w:hAnsi="宋体"/>
              </w:rPr>
            </w:pPr>
            <w:r w:rsidRPr="004B7DC6">
              <w:rPr>
                <w:rFonts w:hAnsi="宋体" w:hint="eastAsia"/>
              </w:rPr>
              <w:t>事故类型</w:t>
            </w:r>
          </w:p>
        </w:tc>
        <w:tc>
          <w:tcPr>
            <w:tcW w:w="6200" w:type="dxa"/>
            <w:gridSpan w:val="3"/>
            <w:tcBorders>
              <w:top w:val="single" w:sz="8" w:space="0" w:color="auto"/>
              <w:bottom w:val="single" w:sz="8" w:space="0" w:color="auto"/>
            </w:tcBorders>
            <w:shd w:val="clear" w:color="auto" w:fill="auto"/>
            <w:vAlign w:val="center"/>
          </w:tcPr>
          <w:p w14:paraId="767F71D1" w14:textId="77777777" w:rsidR="00991201" w:rsidRPr="004B7DC6" w:rsidRDefault="00991201" w:rsidP="000D42D5">
            <w:pPr>
              <w:pStyle w:val="afffffffffd"/>
              <w:rPr>
                <w:rFonts w:hAnsi="宋体"/>
              </w:rPr>
            </w:pPr>
            <w:r w:rsidRPr="004B7DC6">
              <w:rPr>
                <w:rFonts w:hAnsi="宋体" w:hint="eastAsia"/>
              </w:rPr>
              <w:t>影响因素</w:t>
            </w:r>
          </w:p>
        </w:tc>
        <w:tc>
          <w:tcPr>
            <w:tcW w:w="1868" w:type="dxa"/>
            <w:tcBorders>
              <w:top w:val="single" w:sz="8" w:space="0" w:color="auto"/>
              <w:bottom w:val="single" w:sz="8" w:space="0" w:color="auto"/>
            </w:tcBorders>
          </w:tcPr>
          <w:p w14:paraId="123E5B29" w14:textId="77777777" w:rsidR="00991201" w:rsidRPr="004B7DC6" w:rsidRDefault="00991201" w:rsidP="000D42D5">
            <w:pPr>
              <w:pStyle w:val="afffffffffd"/>
              <w:rPr>
                <w:rFonts w:hAnsi="宋体"/>
              </w:rPr>
            </w:pPr>
            <w:r w:rsidRPr="004B7DC6">
              <w:rPr>
                <w:rFonts w:hAnsi="宋体" w:hint="eastAsia"/>
              </w:rPr>
              <w:t>安全风险度</w:t>
            </w:r>
          </w:p>
        </w:tc>
      </w:tr>
      <w:tr w:rsidR="00991201" w14:paraId="6E61DC70" w14:textId="77777777" w:rsidTr="000D42D5">
        <w:trPr>
          <w:jc w:val="center"/>
        </w:trPr>
        <w:tc>
          <w:tcPr>
            <w:tcW w:w="1266" w:type="dxa"/>
            <w:vMerge w:val="restart"/>
            <w:tcBorders>
              <w:top w:val="single" w:sz="8" w:space="0" w:color="auto"/>
            </w:tcBorders>
            <w:shd w:val="clear" w:color="auto" w:fill="auto"/>
            <w:vAlign w:val="center"/>
          </w:tcPr>
          <w:p w14:paraId="7F196E51" w14:textId="77777777" w:rsidR="00991201" w:rsidRPr="004B7DC6" w:rsidRDefault="00991201" w:rsidP="000D42D5">
            <w:pPr>
              <w:pStyle w:val="afffffffffd"/>
              <w:rPr>
                <w:rFonts w:hAnsi="宋体"/>
              </w:rPr>
            </w:pPr>
            <w:r w:rsidRPr="004B7DC6">
              <w:rPr>
                <w:rFonts w:hAnsi="宋体" w:hint="eastAsia"/>
              </w:rPr>
              <w:t>交叉口事故</w:t>
            </w:r>
          </w:p>
        </w:tc>
        <w:tc>
          <w:tcPr>
            <w:tcW w:w="992" w:type="dxa"/>
            <w:vMerge w:val="restart"/>
            <w:tcBorders>
              <w:top w:val="single" w:sz="8" w:space="0" w:color="auto"/>
            </w:tcBorders>
            <w:shd w:val="clear" w:color="auto" w:fill="auto"/>
            <w:vAlign w:val="center"/>
          </w:tcPr>
          <w:p w14:paraId="0DAA186F" w14:textId="77777777" w:rsidR="00991201" w:rsidRPr="004B7DC6" w:rsidRDefault="00991201" w:rsidP="000D42D5">
            <w:pPr>
              <w:pStyle w:val="afffffffffd"/>
              <w:rPr>
                <w:rFonts w:hAnsi="宋体"/>
              </w:rPr>
            </w:pPr>
            <w:r w:rsidRPr="004B7DC6">
              <w:rPr>
                <w:rFonts w:hAnsi="宋体" w:hint="eastAsia"/>
              </w:rPr>
              <w:t>发生概率</w:t>
            </w:r>
          </w:p>
        </w:tc>
        <w:tc>
          <w:tcPr>
            <w:tcW w:w="1843" w:type="dxa"/>
            <w:vMerge w:val="restart"/>
            <w:tcBorders>
              <w:top w:val="single" w:sz="8" w:space="0" w:color="auto"/>
            </w:tcBorders>
            <w:shd w:val="clear" w:color="auto" w:fill="auto"/>
            <w:vAlign w:val="center"/>
          </w:tcPr>
          <w:p w14:paraId="5178094E" w14:textId="77777777" w:rsidR="00991201" w:rsidRPr="004B7DC6" w:rsidRDefault="00991201" w:rsidP="000D42D5">
            <w:pPr>
              <w:pStyle w:val="afffffffffd"/>
              <w:rPr>
                <w:rFonts w:hAnsi="宋体"/>
              </w:rPr>
            </w:pPr>
            <w:r w:rsidRPr="004B7DC6">
              <w:rPr>
                <w:rFonts w:hAnsi="宋体" w:hint="eastAsia"/>
              </w:rPr>
              <w:t>交叉口类型</w:t>
            </w:r>
          </w:p>
        </w:tc>
        <w:tc>
          <w:tcPr>
            <w:tcW w:w="3365" w:type="dxa"/>
            <w:tcBorders>
              <w:top w:val="single" w:sz="8" w:space="0" w:color="auto"/>
            </w:tcBorders>
            <w:shd w:val="clear" w:color="auto" w:fill="auto"/>
            <w:vAlign w:val="center"/>
          </w:tcPr>
          <w:p w14:paraId="0509CAE8" w14:textId="77777777" w:rsidR="00991201" w:rsidRPr="004B7DC6" w:rsidRDefault="00991201" w:rsidP="000D42D5">
            <w:pPr>
              <w:pStyle w:val="afffffffffd"/>
              <w:rPr>
                <w:rFonts w:hAnsi="宋体"/>
              </w:rPr>
            </w:pPr>
            <w:r w:rsidRPr="004B7DC6">
              <w:rPr>
                <w:rFonts w:hAnsi="宋体" w:hint="eastAsia"/>
              </w:rPr>
              <w:t>合流</w:t>
            </w:r>
          </w:p>
        </w:tc>
        <w:tc>
          <w:tcPr>
            <w:tcW w:w="1868" w:type="dxa"/>
            <w:tcBorders>
              <w:top w:val="single" w:sz="8" w:space="0" w:color="auto"/>
            </w:tcBorders>
          </w:tcPr>
          <w:p w14:paraId="63B9EA64" w14:textId="77777777" w:rsidR="00991201" w:rsidRPr="004B7DC6" w:rsidRDefault="00991201" w:rsidP="000D42D5">
            <w:pPr>
              <w:pStyle w:val="afffffffffd"/>
              <w:rPr>
                <w:rFonts w:hAnsi="宋体"/>
              </w:rPr>
            </w:pPr>
            <w:r w:rsidRPr="004B7DC6">
              <w:rPr>
                <w:rFonts w:hAnsi="宋体"/>
              </w:rPr>
              <w:t>9.00</w:t>
            </w:r>
          </w:p>
        </w:tc>
      </w:tr>
      <w:tr w:rsidR="00991201" w14:paraId="739AB49D" w14:textId="77777777" w:rsidTr="000D42D5">
        <w:trPr>
          <w:jc w:val="center"/>
        </w:trPr>
        <w:tc>
          <w:tcPr>
            <w:tcW w:w="1266" w:type="dxa"/>
            <w:vMerge/>
            <w:shd w:val="clear" w:color="auto" w:fill="auto"/>
            <w:vAlign w:val="center"/>
          </w:tcPr>
          <w:p w14:paraId="3B5293EC" w14:textId="77777777" w:rsidR="00991201" w:rsidRPr="004B7DC6" w:rsidRDefault="00991201" w:rsidP="000D42D5">
            <w:pPr>
              <w:pStyle w:val="afffffffffd"/>
              <w:rPr>
                <w:rFonts w:hAnsi="宋体"/>
              </w:rPr>
            </w:pPr>
          </w:p>
        </w:tc>
        <w:tc>
          <w:tcPr>
            <w:tcW w:w="992" w:type="dxa"/>
            <w:vMerge/>
            <w:shd w:val="clear" w:color="auto" w:fill="auto"/>
            <w:vAlign w:val="center"/>
          </w:tcPr>
          <w:p w14:paraId="6A01997A" w14:textId="77777777" w:rsidR="00991201" w:rsidRPr="004B7DC6" w:rsidRDefault="00991201" w:rsidP="000D42D5">
            <w:pPr>
              <w:pStyle w:val="afffffffffd"/>
              <w:rPr>
                <w:rFonts w:hAnsi="宋体"/>
              </w:rPr>
            </w:pPr>
          </w:p>
        </w:tc>
        <w:tc>
          <w:tcPr>
            <w:tcW w:w="1843" w:type="dxa"/>
            <w:vMerge/>
            <w:shd w:val="clear" w:color="auto" w:fill="auto"/>
            <w:vAlign w:val="center"/>
          </w:tcPr>
          <w:p w14:paraId="5A69C7DE" w14:textId="77777777" w:rsidR="00991201" w:rsidRPr="004B7DC6" w:rsidRDefault="00991201" w:rsidP="000D42D5">
            <w:pPr>
              <w:pStyle w:val="afffffffffd"/>
              <w:rPr>
                <w:rFonts w:hAnsi="宋体"/>
              </w:rPr>
            </w:pPr>
          </w:p>
        </w:tc>
        <w:tc>
          <w:tcPr>
            <w:tcW w:w="3365" w:type="dxa"/>
            <w:shd w:val="clear" w:color="auto" w:fill="auto"/>
            <w:vAlign w:val="center"/>
          </w:tcPr>
          <w:p w14:paraId="272574BB" w14:textId="77777777" w:rsidR="00991201" w:rsidRPr="004B7DC6" w:rsidRDefault="00991201" w:rsidP="000D42D5">
            <w:pPr>
              <w:pStyle w:val="afffffffffd"/>
              <w:rPr>
                <w:rFonts w:hAnsi="宋体"/>
              </w:rPr>
            </w:pPr>
            <w:r w:rsidRPr="004B7DC6">
              <w:rPr>
                <w:rFonts w:hAnsi="宋体" w:hint="eastAsia"/>
              </w:rPr>
              <w:t>环形交叉口</w:t>
            </w:r>
          </w:p>
        </w:tc>
        <w:tc>
          <w:tcPr>
            <w:tcW w:w="1868" w:type="dxa"/>
          </w:tcPr>
          <w:p w14:paraId="62FBDEAE" w14:textId="77777777" w:rsidR="00991201" w:rsidRPr="004B7DC6" w:rsidRDefault="00991201" w:rsidP="000D42D5">
            <w:pPr>
              <w:pStyle w:val="afffffffffd"/>
              <w:rPr>
                <w:rFonts w:hAnsi="宋体"/>
              </w:rPr>
            </w:pPr>
            <w:r w:rsidRPr="004B7DC6">
              <w:rPr>
                <w:rFonts w:hAnsi="宋体"/>
              </w:rPr>
              <w:t>29.98</w:t>
            </w:r>
          </w:p>
        </w:tc>
      </w:tr>
      <w:tr w:rsidR="00991201" w14:paraId="40BBC852" w14:textId="77777777" w:rsidTr="000D42D5">
        <w:trPr>
          <w:jc w:val="center"/>
        </w:trPr>
        <w:tc>
          <w:tcPr>
            <w:tcW w:w="1266" w:type="dxa"/>
            <w:vMerge/>
            <w:shd w:val="clear" w:color="auto" w:fill="auto"/>
            <w:vAlign w:val="center"/>
          </w:tcPr>
          <w:p w14:paraId="110FF176" w14:textId="77777777" w:rsidR="00991201" w:rsidRPr="004B7DC6" w:rsidRDefault="00991201" w:rsidP="000D42D5">
            <w:pPr>
              <w:pStyle w:val="afffffffffd"/>
              <w:rPr>
                <w:rFonts w:hAnsi="宋体"/>
              </w:rPr>
            </w:pPr>
          </w:p>
        </w:tc>
        <w:tc>
          <w:tcPr>
            <w:tcW w:w="992" w:type="dxa"/>
            <w:vMerge/>
            <w:shd w:val="clear" w:color="auto" w:fill="auto"/>
            <w:vAlign w:val="center"/>
          </w:tcPr>
          <w:p w14:paraId="2BAEEA40" w14:textId="77777777" w:rsidR="00991201" w:rsidRPr="004B7DC6" w:rsidRDefault="00991201" w:rsidP="000D42D5">
            <w:pPr>
              <w:pStyle w:val="afffffffffd"/>
              <w:rPr>
                <w:rFonts w:hAnsi="宋体"/>
              </w:rPr>
            </w:pPr>
          </w:p>
        </w:tc>
        <w:tc>
          <w:tcPr>
            <w:tcW w:w="1843" w:type="dxa"/>
            <w:vMerge/>
            <w:shd w:val="clear" w:color="auto" w:fill="auto"/>
            <w:vAlign w:val="center"/>
          </w:tcPr>
          <w:p w14:paraId="705D5D6F" w14:textId="77777777" w:rsidR="00991201" w:rsidRPr="004B7DC6" w:rsidRDefault="00991201" w:rsidP="000D42D5">
            <w:pPr>
              <w:pStyle w:val="afffffffffd"/>
              <w:rPr>
                <w:rFonts w:hAnsi="宋体"/>
              </w:rPr>
            </w:pPr>
          </w:p>
        </w:tc>
        <w:tc>
          <w:tcPr>
            <w:tcW w:w="3365" w:type="dxa"/>
            <w:shd w:val="clear" w:color="auto" w:fill="auto"/>
            <w:vAlign w:val="center"/>
          </w:tcPr>
          <w:p w14:paraId="48D65067" w14:textId="77777777" w:rsidR="00991201" w:rsidRPr="004B7DC6" w:rsidRDefault="00991201" w:rsidP="000D42D5">
            <w:pPr>
              <w:pStyle w:val="afffffffffd"/>
              <w:rPr>
                <w:rFonts w:hAnsi="宋体"/>
              </w:rPr>
            </w:pPr>
            <w:r w:rsidRPr="004B7DC6">
              <w:rPr>
                <w:rFonts w:hAnsi="宋体" w:hint="eastAsia"/>
              </w:rPr>
              <w:t>无信号灯T型交叉口</w:t>
            </w:r>
          </w:p>
        </w:tc>
        <w:tc>
          <w:tcPr>
            <w:tcW w:w="1868" w:type="dxa"/>
          </w:tcPr>
          <w:p w14:paraId="60D75A9B" w14:textId="77777777" w:rsidR="00991201" w:rsidRPr="004B7DC6" w:rsidRDefault="00991201" w:rsidP="000D42D5">
            <w:pPr>
              <w:pStyle w:val="afffffffffd"/>
              <w:rPr>
                <w:rFonts w:hAnsi="宋体"/>
              </w:rPr>
            </w:pPr>
            <w:r w:rsidRPr="004B7DC6">
              <w:rPr>
                <w:rFonts w:hAnsi="宋体"/>
              </w:rPr>
              <w:t>18.41</w:t>
            </w:r>
          </w:p>
        </w:tc>
      </w:tr>
      <w:tr w:rsidR="00991201" w14:paraId="40D8A6D7" w14:textId="77777777" w:rsidTr="000D42D5">
        <w:trPr>
          <w:jc w:val="center"/>
        </w:trPr>
        <w:tc>
          <w:tcPr>
            <w:tcW w:w="1266" w:type="dxa"/>
            <w:vMerge/>
            <w:shd w:val="clear" w:color="auto" w:fill="auto"/>
            <w:vAlign w:val="center"/>
          </w:tcPr>
          <w:p w14:paraId="7F00CDB9" w14:textId="77777777" w:rsidR="00991201" w:rsidRPr="004B7DC6" w:rsidRDefault="00991201" w:rsidP="000D42D5">
            <w:pPr>
              <w:pStyle w:val="afffffffffd"/>
              <w:rPr>
                <w:rFonts w:hAnsi="宋体"/>
              </w:rPr>
            </w:pPr>
          </w:p>
        </w:tc>
        <w:tc>
          <w:tcPr>
            <w:tcW w:w="992" w:type="dxa"/>
            <w:vMerge/>
            <w:shd w:val="clear" w:color="auto" w:fill="auto"/>
            <w:vAlign w:val="center"/>
          </w:tcPr>
          <w:p w14:paraId="5CE12D8A" w14:textId="77777777" w:rsidR="00991201" w:rsidRPr="004B7DC6" w:rsidRDefault="00991201" w:rsidP="000D42D5">
            <w:pPr>
              <w:pStyle w:val="afffffffffd"/>
              <w:rPr>
                <w:rFonts w:hAnsi="宋体"/>
              </w:rPr>
            </w:pPr>
          </w:p>
        </w:tc>
        <w:tc>
          <w:tcPr>
            <w:tcW w:w="1843" w:type="dxa"/>
            <w:vMerge/>
            <w:shd w:val="clear" w:color="auto" w:fill="auto"/>
            <w:vAlign w:val="center"/>
          </w:tcPr>
          <w:p w14:paraId="459CE05F" w14:textId="77777777" w:rsidR="00991201" w:rsidRPr="004B7DC6" w:rsidRDefault="00991201" w:rsidP="000D42D5">
            <w:pPr>
              <w:pStyle w:val="afffffffffd"/>
              <w:rPr>
                <w:rFonts w:hAnsi="宋体"/>
              </w:rPr>
            </w:pPr>
          </w:p>
        </w:tc>
        <w:tc>
          <w:tcPr>
            <w:tcW w:w="3365" w:type="dxa"/>
            <w:shd w:val="clear" w:color="auto" w:fill="auto"/>
            <w:vAlign w:val="center"/>
          </w:tcPr>
          <w:p w14:paraId="2E58832A" w14:textId="77777777" w:rsidR="00991201" w:rsidRPr="004B7DC6" w:rsidRDefault="00991201" w:rsidP="000D42D5">
            <w:pPr>
              <w:pStyle w:val="afffffffffd"/>
              <w:rPr>
                <w:rFonts w:hAnsi="宋体"/>
              </w:rPr>
            </w:pPr>
            <w:r w:rsidRPr="004B7DC6">
              <w:rPr>
                <w:rFonts w:hAnsi="宋体" w:hint="eastAsia"/>
              </w:rPr>
              <w:t>有信号灯有左转相位的T型交叉口</w:t>
            </w:r>
          </w:p>
        </w:tc>
        <w:tc>
          <w:tcPr>
            <w:tcW w:w="1868" w:type="dxa"/>
          </w:tcPr>
          <w:p w14:paraId="14ACB641" w14:textId="77777777" w:rsidR="00991201" w:rsidRPr="004B7DC6" w:rsidRDefault="00991201" w:rsidP="000D42D5">
            <w:pPr>
              <w:pStyle w:val="afffffffffd"/>
              <w:rPr>
                <w:rFonts w:hAnsi="宋体"/>
              </w:rPr>
            </w:pPr>
            <w:r w:rsidRPr="004B7DC6">
              <w:rPr>
                <w:rFonts w:hAnsi="宋体"/>
              </w:rPr>
              <w:t>9.21</w:t>
            </w:r>
          </w:p>
        </w:tc>
      </w:tr>
      <w:tr w:rsidR="00991201" w14:paraId="08E0A288" w14:textId="77777777" w:rsidTr="000D42D5">
        <w:trPr>
          <w:jc w:val="center"/>
        </w:trPr>
        <w:tc>
          <w:tcPr>
            <w:tcW w:w="1266" w:type="dxa"/>
            <w:vMerge/>
            <w:shd w:val="clear" w:color="auto" w:fill="auto"/>
            <w:vAlign w:val="center"/>
          </w:tcPr>
          <w:p w14:paraId="52856E08" w14:textId="77777777" w:rsidR="00991201" w:rsidRPr="004B7DC6" w:rsidRDefault="00991201" w:rsidP="000D42D5">
            <w:pPr>
              <w:pStyle w:val="afffffffffd"/>
              <w:rPr>
                <w:rFonts w:hAnsi="宋体"/>
              </w:rPr>
            </w:pPr>
          </w:p>
        </w:tc>
        <w:tc>
          <w:tcPr>
            <w:tcW w:w="992" w:type="dxa"/>
            <w:vMerge/>
            <w:shd w:val="clear" w:color="auto" w:fill="auto"/>
            <w:vAlign w:val="center"/>
          </w:tcPr>
          <w:p w14:paraId="63DB0045" w14:textId="77777777" w:rsidR="00991201" w:rsidRPr="004B7DC6" w:rsidRDefault="00991201" w:rsidP="000D42D5">
            <w:pPr>
              <w:pStyle w:val="afffffffffd"/>
              <w:rPr>
                <w:rFonts w:hAnsi="宋体"/>
              </w:rPr>
            </w:pPr>
          </w:p>
        </w:tc>
        <w:tc>
          <w:tcPr>
            <w:tcW w:w="1843" w:type="dxa"/>
            <w:vMerge/>
            <w:shd w:val="clear" w:color="auto" w:fill="auto"/>
            <w:vAlign w:val="center"/>
          </w:tcPr>
          <w:p w14:paraId="63A64F53" w14:textId="77777777" w:rsidR="00991201" w:rsidRPr="004B7DC6" w:rsidRDefault="00991201" w:rsidP="000D42D5">
            <w:pPr>
              <w:pStyle w:val="afffffffffd"/>
              <w:rPr>
                <w:rFonts w:hAnsi="宋体"/>
              </w:rPr>
            </w:pPr>
          </w:p>
        </w:tc>
        <w:tc>
          <w:tcPr>
            <w:tcW w:w="3365" w:type="dxa"/>
            <w:shd w:val="clear" w:color="auto" w:fill="auto"/>
            <w:vAlign w:val="center"/>
          </w:tcPr>
          <w:p w14:paraId="7E3E1171" w14:textId="77777777" w:rsidR="00991201" w:rsidRPr="004B7DC6" w:rsidRDefault="00991201" w:rsidP="000D42D5">
            <w:pPr>
              <w:pStyle w:val="afffffffffd"/>
              <w:rPr>
                <w:rFonts w:hAnsi="宋体"/>
              </w:rPr>
            </w:pPr>
            <w:r w:rsidRPr="004B7DC6">
              <w:rPr>
                <w:rFonts w:hAnsi="宋体" w:hint="eastAsia"/>
              </w:rPr>
              <w:t>有信号灯无左转相位的T型交叉口</w:t>
            </w:r>
          </w:p>
        </w:tc>
        <w:tc>
          <w:tcPr>
            <w:tcW w:w="1868" w:type="dxa"/>
          </w:tcPr>
          <w:p w14:paraId="2E302AA4" w14:textId="77777777" w:rsidR="00991201" w:rsidRPr="004B7DC6" w:rsidRDefault="00991201" w:rsidP="000D42D5">
            <w:pPr>
              <w:pStyle w:val="afffffffffd"/>
              <w:rPr>
                <w:rFonts w:hAnsi="宋体"/>
              </w:rPr>
            </w:pPr>
            <w:r w:rsidRPr="004B7DC6">
              <w:rPr>
                <w:rFonts w:hAnsi="宋体"/>
              </w:rPr>
              <w:t>14.32</w:t>
            </w:r>
          </w:p>
        </w:tc>
      </w:tr>
      <w:tr w:rsidR="00991201" w14:paraId="4CF3DF13" w14:textId="77777777" w:rsidTr="000D42D5">
        <w:trPr>
          <w:jc w:val="center"/>
        </w:trPr>
        <w:tc>
          <w:tcPr>
            <w:tcW w:w="1266" w:type="dxa"/>
            <w:vMerge/>
            <w:shd w:val="clear" w:color="auto" w:fill="auto"/>
            <w:vAlign w:val="center"/>
          </w:tcPr>
          <w:p w14:paraId="2CC803CA" w14:textId="77777777" w:rsidR="00991201" w:rsidRPr="004B7DC6" w:rsidRDefault="00991201" w:rsidP="000D42D5">
            <w:pPr>
              <w:pStyle w:val="afffffffffd"/>
              <w:rPr>
                <w:rFonts w:hAnsi="宋体"/>
              </w:rPr>
            </w:pPr>
          </w:p>
        </w:tc>
        <w:tc>
          <w:tcPr>
            <w:tcW w:w="992" w:type="dxa"/>
            <w:vMerge/>
            <w:shd w:val="clear" w:color="auto" w:fill="auto"/>
            <w:vAlign w:val="center"/>
          </w:tcPr>
          <w:p w14:paraId="104621B2" w14:textId="77777777" w:rsidR="00991201" w:rsidRPr="004B7DC6" w:rsidRDefault="00991201" w:rsidP="000D42D5">
            <w:pPr>
              <w:pStyle w:val="afffffffffd"/>
              <w:rPr>
                <w:rFonts w:hAnsi="宋体"/>
              </w:rPr>
            </w:pPr>
          </w:p>
        </w:tc>
        <w:tc>
          <w:tcPr>
            <w:tcW w:w="1843" w:type="dxa"/>
            <w:vMerge/>
            <w:shd w:val="clear" w:color="auto" w:fill="auto"/>
            <w:vAlign w:val="center"/>
          </w:tcPr>
          <w:p w14:paraId="6D875DD0" w14:textId="77777777" w:rsidR="00991201" w:rsidRPr="004B7DC6" w:rsidRDefault="00991201" w:rsidP="000D42D5">
            <w:pPr>
              <w:pStyle w:val="afffffffffd"/>
              <w:rPr>
                <w:rFonts w:hAnsi="宋体"/>
              </w:rPr>
            </w:pPr>
          </w:p>
        </w:tc>
        <w:tc>
          <w:tcPr>
            <w:tcW w:w="3365" w:type="dxa"/>
            <w:shd w:val="clear" w:color="auto" w:fill="auto"/>
            <w:vAlign w:val="center"/>
          </w:tcPr>
          <w:p w14:paraId="7D26DE95" w14:textId="77777777" w:rsidR="00991201" w:rsidRPr="004B7DC6" w:rsidRDefault="00991201" w:rsidP="000D42D5">
            <w:pPr>
              <w:pStyle w:val="afffffffffd"/>
              <w:rPr>
                <w:rFonts w:hAnsi="宋体"/>
              </w:rPr>
            </w:pPr>
            <w:r w:rsidRPr="004B7DC6">
              <w:rPr>
                <w:rFonts w:hAnsi="宋体" w:hint="eastAsia"/>
              </w:rPr>
              <w:t>无信号十字型交叉口</w:t>
            </w:r>
          </w:p>
        </w:tc>
        <w:tc>
          <w:tcPr>
            <w:tcW w:w="1868" w:type="dxa"/>
          </w:tcPr>
          <w:p w14:paraId="5735FB3B" w14:textId="77777777" w:rsidR="00991201" w:rsidRPr="004B7DC6" w:rsidRDefault="00991201" w:rsidP="000D42D5">
            <w:pPr>
              <w:pStyle w:val="afffffffffd"/>
              <w:rPr>
                <w:rFonts w:hAnsi="宋体"/>
              </w:rPr>
            </w:pPr>
            <w:r w:rsidRPr="004B7DC6">
              <w:rPr>
                <w:rFonts w:hAnsi="宋体"/>
              </w:rPr>
              <w:t>26.21</w:t>
            </w:r>
          </w:p>
        </w:tc>
      </w:tr>
      <w:tr w:rsidR="00991201" w14:paraId="70EECC9C" w14:textId="77777777" w:rsidTr="000D42D5">
        <w:trPr>
          <w:jc w:val="center"/>
        </w:trPr>
        <w:tc>
          <w:tcPr>
            <w:tcW w:w="1266" w:type="dxa"/>
            <w:vMerge/>
            <w:shd w:val="clear" w:color="auto" w:fill="auto"/>
            <w:vAlign w:val="center"/>
          </w:tcPr>
          <w:p w14:paraId="42C1B12C" w14:textId="77777777" w:rsidR="00991201" w:rsidRPr="004B7DC6" w:rsidRDefault="00991201" w:rsidP="000D42D5">
            <w:pPr>
              <w:pStyle w:val="afffffffffd"/>
              <w:rPr>
                <w:rFonts w:hAnsi="宋体"/>
              </w:rPr>
            </w:pPr>
          </w:p>
        </w:tc>
        <w:tc>
          <w:tcPr>
            <w:tcW w:w="992" w:type="dxa"/>
            <w:vMerge/>
            <w:shd w:val="clear" w:color="auto" w:fill="auto"/>
            <w:vAlign w:val="center"/>
          </w:tcPr>
          <w:p w14:paraId="1BB6B396" w14:textId="77777777" w:rsidR="00991201" w:rsidRPr="004B7DC6" w:rsidRDefault="00991201" w:rsidP="000D42D5">
            <w:pPr>
              <w:pStyle w:val="afffffffffd"/>
              <w:rPr>
                <w:rFonts w:hAnsi="宋体"/>
              </w:rPr>
            </w:pPr>
          </w:p>
        </w:tc>
        <w:tc>
          <w:tcPr>
            <w:tcW w:w="1843" w:type="dxa"/>
            <w:vMerge/>
            <w:shd w:val="clear" w:color="auto" w:fill="auto"/>
            <w:vAlign w:val="center"/>
          </w:tcPr>
          <w:p w14:paraId="4B1449B9" w14:textId="77777777" w:rsidR="00991201" w:rsidRPr="004B7DC6" w:rsidRDefault="00991201" w:rsidP="000D42D5">
            <w:pPr>
              <w:pStyle w:val="afffffffffd"/>
              <w:rPr>
                <w:rFonts w:hAnsi="宋体"/>
              </w:rPr>
            </w:pPr>
          </w:p>
        </w:tc>
        <w:tc>
          <w:tcPr>
            <w:tcW w:w="3365" w:type="dxa"/>
            <w:shd w:val="clear" w:color="auto" w:fill="auto"/>
            <w:vAlign w:val="center"/>
          </w:tcPr>
          <w:p w14:paraId="645D1BF1" w14:textId="77777777" w:rsidR="00991201" w:rsidRPr="004B7DC6" w:rsidRDefault="00991201" w:rsidP="000D42D5">
            <w:pPr>
              <w:pStyle w:val="afffffffffd"/>
              <w:rPr>
                <w:rFonts w:hAnsi="宋体"/>
              </w:rPr>
            </w:pPr>
            <w:r w:rsidRPr="004B7DC6">
              <w:rPr>
                <w:rFonts w:hAnsi="宋体" w:hint="eastAsia"/>
              </w:rPr>
              <w:t>有信号有左转相位十字型交叉口</w:t>
            </w:r>
          </w:p>
        </w:tc>
        <w:tc>
          <w:tcPr>
            <w:tcW w:w="1868" w:type="dxa"/>
          </w:tcPr>
          <w:p w14:paraId="6305CF4E" w14:textId="77777777" w:rsidR="00991201" w:rsidRPr="004B7DC6" w:rsidRDefault="00991201" w:rsidP="000D42D5">
            <w:pPr>
              <w:pStyle w:val="afffffffffd"/>
              <w:rPr>
                <w:rFonts w:hAnsi="宋体"/>
              </w:rPr>
            </w:pPr>
            <w:r w:rsidRPr="004B7DC6">
              <w:rPr>
                <w:rFonts w:hAnsi="宋体"/>
              </w:rPr>
              <w:t>12.48</w:t>
            </w:r>
          </w:p>
        </w:tc>
      </w:tr>
      <w:tr w:rsidR="00991201" w14:paraId="5BEBB175" w14:textId="77777777" w:rsidTr="000D42D5">
        <w:trPr>
          <w:jc w:val="center"/>
        </w:trPr>
        <w:tc>
          <w:tcPr>
            <w:tcW w:w="1266" w:type="dxa"/>
            <w:vMerge/>
            <w:shd w:val="clear" w:color="auto" w:fill="auto"/>
            <w:vAlign w:val="center"/>
          </w:tcPr>
          <w:p w14:paraId="142C5E62" w14:textId="77777777" w:rsidR="00991201" w:rsidRPr="004B7DC6" w:rsidRDefault="00991201" w:rsidP="000D42D5">
            <w:pPr>
              <w:pStyle w:val="afffffffffd"/>
              <w:rPr>
                <w:rFonts w:hAnsi="宋体"/>
              </w:rPr>
            </w:pPr>
          </w:p>
        </w:tc>
        <w:tc>
          <w:tcPr>
            <w:tcW w:w="992" w:type="dxa"/>
            <w:vMerge/>
            <w:shd w:val="clear" w:color="auto" w:fill="auto"/>
            <w:vAlign w:val="center"/>
          </w:tcPr>
          <w:p w14:paraId="052D83B0" w14:textId="77777777" w:rsidR="00991201" w:rsidRPr="004B7DC6" w:rsidRDefault="00991201" w:rsidP="000D42D5">
            <w:pPr>
              <w:pStyle w:val="afffffffffd"/>
              <w:rPr>
                <w:rFonts w:hAnsi="宋体"/>
              </w:rPr>
            </w:pPr>
          </w:p>
        </w:tc>
        <w:tc>
          <w:tcPr>
            <w:tcW w:w="1843" w:type="dxa"/>
            <w:vMerge/>
            <w:shd w:val="clear" w:color="auto" w:fill="auto"/>
            <w:vAlign w:val="center"/>
          </w:tcPr>
          <w:p w14:paraId="3E219F40" w14:textId="77777777" w:rsidR="00991201" w:rsidRPr="004B7DC6" w:rsidRDefault="00991201" w:rsidP="000D42D5">
            <w:pPr>
              <w:pStyle w:val="afffffffffd"/>
              <w:rPr>
                <w:rFonts w:hAnsi="宋体"/>
              </w:rPr>
            </w:pPr>
          </w:p>
        </w:tc>
        <w:tc>
          <w:tcPr>
            <w:tcW w:w="3365" w:type="dxa"/>
            <w:shd w:val="clear" w:color="auto" w:fill="auto"/>
            <w:vAlign w:val="center"/>
          </w:tcPr>
          <w:p w14:paraId="2AE72973" w14:textId="77777777" w:rsidR="00991201" w:rsidRPr="004B7DC6" w:rsidRDefault="00991201" w:rsidP="000D42D5">
            <w:pPr>
              <w:pStyle w:val="afffffffffd"/>
              <w:rPr>
                <w:rFonts w:hAnsi="宋体"/>
              </w:rPr>
            </w:pPr>
            <w:r w:rsidRPr="004B7DC6">
              <w:rPr>
                <w:rFonts w:hAnsi="宋体" w:hint="eastAsia"/>
              </w:rPr>
              <w:t>有信号无左转相位十字型交叉口</w:t>
            </w:r>
          </w:p>
        </w:tc>
        <w:tc>
          <w:tcPr>
            <w:tcW w:w="1868" w:type="dxa"/>
          </w:tcPr>
          <w:p w14:paraId="012DFA65" w14:textId="77777777" w:rsidR="00991201" w:rsidRPr="004B7DC6" w:rsidRDefault="00991201" w:rsidP="000D42D5">
            <w:pPr>
              <w:pStyle w:val="afffffffffd"/>
              <w:rPr>
                <w:rFonts w:hAnsi="宋体"/>
              </w:rPr>
            </w:pPr>
            <w:r w:rsidRPr="004B7DC6">
              <w:rPr>
                <w:rFonts w:hAnsi="宋体"/>
              </w:rPr>
              <w:t>20.00</w:t>
            </w:r>
          </w:p>
        </w:tc>
      </w:tr>
      <w:tr w:rsidR="00991201" w14:paraId="5B9C8F33" w14:textId="77777777" w:rsidTr="000D42D5">
        <w:trPr>
          <w:jc w:val="center"/>
        </w:trPr>
        <w:tc>
          <w:tcPr>
            <w:tcW w:w="1266" w:type="dxa"/>
            <w:vMerge/>
            <w:shd w:val="clear" w:color="auto" w:fill="auto"/>
            <w:vAlign w:val="center"/>
          </w:tcPr>
          <w:p w14:paraId="7C03BB41" w14:textId="77777777" w:rsidR="00991201" w:rsidRPr="004B7DC6" w:rsidRDefault="00991201" w:rsidP="000D42D5">
            <w:pPr>
              <w:pStyle w:val="afffffffffd"/>
              <w:rPr>
                <w:rFonts w:hAnsi="宋体"/>
              </w:rPr>
            </w:pPr>
          </w:p>
        </w:tc>
        <w:tc>
          <w:tcPr>
            <w:tcW w:w="992" w:type="dxa"/>
            <w:vMerge/>
            <w:shd w:val="clear" w:color="auto" w:fill="auto"/>
            <w:vAlign w:val="center"/>
          </w:tcPr>
          <w:p w14:paraId="3633AB8B"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7748C1F1" w14:textId="77777777" w:rsidR="00991201" w:rsidRPr="004B7DC6" w:rsidRDefault="00991201" w:rsidP="000D42D5">
            <w:pPr>
              <w:pStyle w:val="afffffffffd"/>
              <w:rPr>
                <w:rFonts w:hAnsi="宋体"/>
              </w:rPr>
            </w:pPr>
            <w:r w:rsidRPr="004B7DC6">
              <w:rPr>
                <w:rFonts w:hAnsi="宋体" w:hint="eastAsia"/>
              </w:rPr>
              <w:t>交叉口质量</w:t>
            </w:r>
          </w:p>
        </w:tc>
        <w:tc>
          <w:tcPr>
            <w:tcW w:w="3365" w:type="dxa"/>
            <w:shd w:val="clear" w:color="auto" w:fill="auto"/>
            <w:vAlign w:val="center"/>
          </w:tcPr>
          <w:p w14:paraId="3D454192" w14:textId="77777777" w:rsidR="00991201" w:rsidRPr="004B7DC6" w:rsidRDefault="00991201" w:rsidP="000D42D5">
            <w:pPr>
              <w:pStyle w:val="afffffffffd"/>
              <w:rPr>
                <w:rFonts w:hAnsi="宋体"/>
              </w:rPr>
            </w:pPr>
            <w:r w:rsidRPr="004B7DC6">
              <w:rPr>
                <w:rFonts w:hAnsi="宋体" w:hint="eastAsia"/>
              </w:rPr>
              <w:t>高</w:t>
            </w:r>
          </w:p>
        </w:tc>
        <w:tc>
          <w:tcPr>
            <w:tcW w:w="1868" w:type="dxa"/>
          </w:tcPr>
          <w:p w14:paraId="24F1642B" w14:textId="77777777" w:rsidR="00991201" w:rsidRPr="004B7DC6" w:rsidRDefault="00991201" w:rsidP="000D42D5">
            <w:pPr>
              <w:pStyle w:val="afffffffffd"/>
              <w:rPr>
                <w:rFonts w:hAnsi="宋体"/>
              </w:rPr>
            </w:pPr>
            <w:r w:rsidRPr="004B7DC6">
              <w:rPr>
                <w:rFonts w:hAnsi="宋体"/>
              </w:rPr>
              <w:t>1.00</w:t>
            </w:r>
          </w:p>
        </w:tc>
      </w:tr>
      <w:tr w:rsidR="00991201" w14:paraId="6B659940" w14:textId="77777777" w:rsidTr="000D42D5">
        <w:trPr>
          <w:jc w:val="center"/>
        </w:trPr>
        <w:tc>
          <w:tcPr>
            <w:tcW w:w="1266" w:type="dxa"/>
            <w:vMerge/>
            <w:shd w:val="clear" w:color="auto" w:fill="auto"/>
            <w:vAlign w:val="center"/>
          </w:tcPr>
          <w:p w14:paraId="202E7F9B" w14:textId="77777777" w:rsidR="00991201" w:rsidRPr="004B7DC6" w:rsidRDefault="00991201" w:rsidP="000D42D5">
            <w:pPr>
              <w:pStyle w:val="afffffffffd"/>
              <w:rPr>
                <w:rFonts w:hAnsi="宋体"/>
              </w:rPr>
            </w:pPr>
          </w:p>
        </w:tc>
        <w:tc>
          <w:tcPr>
            <w:tcW w:w="992" w:type="dxa"/>
            <w:vMerge/>
            <w:shd w:val="clear" w:color="auto" w:fill="auto"/>
            <w:vAlign w:val="center"/>
          </w:tcPr>
          <w:p w14:paraId="32E21C40" w14:textId="77777777" w:rsidR="00991201" w:rsidRPr="004B7DC6" w:rsidRDefault="00991201" w:rsidP="000D42D5">
            <w:pPr>
              <w:pStyle w:val="afffffffffd"/>
              <w:rPr>
                <w:rFonts w:hAnsi="宋体"/>
              </w:rPr>
            </w:pPr>
          </w:p>
        </w:tc>
        <w:tc>
          <w:tcPr>
            <w:tcW w:w="1843" w:type="dxa"/>
            <w:vMerge/>
            <w:shd w:val="clear" w:color="auto" w:fill="auto"/>
            <w:vAlign w:val="center"/>
          </w:tcPr>
          <w:p w14:paraId="27628CE8" w14:textId="77777777" w:rsidR="00991201" w:rsidRPr="004B7DC6" w:rsidRDefault="00991201" w:rsidP="000D42D5">
            <w:pPr>
              <w:pStyle w:val="afffffffffd"/>
              <w:rPr>
                <w:rFonts w:hAnsi="宋体"/>
              </w:rPr>
            </w:pPr>
          </w:p>
        </w:tc>
        <w:tc>
          <w:tcPr>
            <w:tcW w:w="3365" w:type="dxa"/>
            <w:shd w:val="clear" w:color="auto" w:fill="auto"/>
            <w:vAlign w:val="center"/>
          </w:tcPr>
          <w:p w14:paraId="0AC468F7" w14:textId="77777777" w:rsidR="00991201" w:rsidRPr="004B7DC6" w:rsidRDefault="00991201" w:rsidP="000D42D5">
            <w:pPr>
              <w:pStyle w:val="afffffffffd"/>
              <w:rPr>
                <w:rFonts w:hAnsi="宋体"/>
              </w:rPr>
            </w:pPr>
            <w:r w:rsidRPr="004B7DC6">
              <w:rPr>
                <w:rFonts w:hAnsi="宋体" w:hint="eastAsia"/>
              </w:rPr>
              <w:t>低</w:t>
            </w:r>
          </w:p>
        </w:tc>
        <w:tc>
          <w:tcPr>
            <w:tcW w:w="1868" w:type="dxa"/>
          </w:tcPr>
          <w:p w14:paraId="2BFB868D" w14:textId="77777777" w:rsidR="00991201" w:rsidRPr="004B7DC6" w:rsidRDefault="00991201" w:rsidP="000D42D5">
            <w:pPr>
              <w:pStyle w:val="afffffffffd"/>
              <w:rPr>
                <w:rFonts w:hAnsi="宋体"/>
              </w:rPr>
            </w:pPr>
            <w:r w:rsidRPr="004B7DC6">
              <w:rPr>
                <w:rFonts w:hAnsi="宋体"/>
              </w:rPr>
              <w:t>1.20</w:t>
            </w:r>
          </w:p>
        </w:tc>
      </w:tr>
      <w:tr w:rsidR="00991201" w14:paraId="6BF40196" w14:textId="77777777" w:rsidTr="000D42D5">
        <w:trPr>
          <w:jc w:val="center"/>
        </w:trPr>
        <w:tc>
          <w:tcPr>
            <w:tcW w:w="1266" w:type="dxa"/>
            <w:vMerge/>
            <w:shd w:val="clear" w:color="auto" w:fill="auto"/>
            <w:vAlign w:val="center"/>
          </w:tcPr>
          <w:p w14:paraId="33B517C6" w14:textId="77777777" w:rsidR="00991201" w:rsidRPr="004B7DC6" w:rsidRDefault="00991201" w:rsidP="000D42D5">
            <w:pPr>
              <w:pStyle w:val="afffffffffd"/>
              <w:rPr>
                <w:rFonts w:hAnsi="宋体"/>
              </w:rPr>
            </w:pPr>
          </w:p>
        </w:tc>
        <w:tc>
          <w:tcPr>
            <w:tcW w:w="992" w:type="dxa"/>
            <w:vMerge/>
            <w:shd w:val="clear" w:color="auto" w:fill="auto"/>
            <w:vAlign w:val="center"/>
          </w:tcPr>
          <w:p w14:paraId="455DD395"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3B8ACE00" w14:textId="77777777" w:rsidR="00991201" w:rsidRPr="004B7DC6" w:rsidRDefault="00991201" w:rsidP="000D42D5">
            <w:pPr>
              <w:pStyle w:val="afffffffffd"/>
              <w:rPr>
                <w:rFonts w:hAnsi="宋体"/>
              </w:rPr>
            </w:pPr>
            <w:r w:rsidRPr="004B7DC6">
              <w:rPr>
                <w:rFonts w:hAnsi="宋体" w:hint="eastAsia"/>
              </w:rPr>
              <w:t>坡度</w:t>
            </w:r>
          </w:p>
        </w:tc>
        <w:tc>
          <w:tcPr>
            <w:tcW w:w="3365" w:type="dxa"/>
            <w:shd w:val="clear" w:color="auto" w:fill="auto"/>
            <w:vAlign w:val="center"/>
          </w:tcPr>
          <w:p w14:paraId="570DABCB" w14:textId="77777777" w:rsidR="00991201" w:rsidRPr="004B7DC6" w:rsidRDefault="00991201" w:rsidP="000D42D5">
            <w:pPr>
              <w:pStyle w:val="afffffffffd"/>
              <w:rPr>
                <w:rFonts w:hAnsi="宋体"/>
              </w:rPr>
            </w:pPr>
            <w:r w:rsidRPr="004B7DC6">
              <w:rPr>
                <w:rFonts w:hAnsi="宋体" w:hint="eastAsia"/>
              </w:rPr>
              <w:t>≤4%</w:t>
            </w:r>
          </w:p>
        </w:tc>
        <w:tc>
          <w:tcPr>
            <w:tcW w:w="1868" w:type="dxa"/>
          </w:tcPr>
          <w:p w14:paraId="428463C3" w14:textId="77777777" w:rsidR="00991201" w:rsidRPr="004B7DC6" w:rsidRDefault="00991201" w:rsidP="000D42D5">
            <w:pPr>
              <w:pStyle w:val="afffffffffd"/>
              <w:rPr>
                <w:rFonts w:hAnsi="宋体"/>
              </w:rPr>
            </w:pPr>
            <w:r w:rsidRPr="004B7DC6">
              <w:rPr>
                <w:rFonts w:hAnsi="宋体"/>
              </w:rPr>
              <w:t>0.97</w:t>
            </w:r>
          </w:p>
        </w:tc>
      </w:tr>
      <w:tr w:rsidR="00991201" w14:paraId="4E6BF84B" w14:textId="77777777" w:rsidTr="000D42D5">
        <w:trPr>
          <w:jc w:val="center"/>
        </w:trPr>
        <w:tc>
          <w:tcPr>
            <w:tcW w:w="1266" w:type="dxa"/>
            <w:vMerge/>
            <w:shd w:val="clear" w:color="auto" w:fill="auto"/>
            <w:vAlign w:val="center"/>
          </w:tcPr>
          <w:p w14:paraId="0AEDB7DB" w14:textId="77777777" w:rsidR="00991201" w:rsidRPr="004B7DC6" w:rsidRDefault="00991201" w:rsidP="000D42D5">
            <w:pPr>
              <w:pStyle w:val="afffffffffd"/>
              <w:rPr>
                <w:rFonts w:hAnsi="宋体"/>
              </w:rPr>
            </w:pPr>
          </w:p>
        </w:tc>
        <w:tc>
          <w:tcPr>
            <w:tcW w:w="992" w:type="dxa"/>
            <w:vMerge/>
            <w:shd w:val="clear" w:color="auto" w:fill="auto"/>
            <w:vAlign w:val="center"/>
          </w:tcPr>
          <w:p w14:paraId="5CB2F073" w14:textId="77777777" w:rsidR="00991201" w:rsidRPr="004B7DC6" w:rsidRDefault="00991201" w:rsidP="000D42D5">
            <w:pPr>
              <w:pStyle w:val="afffffffffd"/>
              <w:rPr>
                <w:rFonts w:hAnsi="宋体"/>
              </w:rPr>
            </w:pPr>
          </w:p>
        </w:tc>
        <w:tc>
          <w:tcPr>
            <w:tcW w:w="1843" w:type="dxa"/>
            <w:vMerge/>
            <w:shd w:val="clear" w:color="auto" w:fill="auto"/>
            <w:vAlign w:val="center"/>
          </w:tcPr>
          <w:p w14:paraId="57BF45D7" w14:textId="77777777" w:rsidR="00991201" w:rsidRPr="004B7DC6" w:rsidRDefault="00991201" w:rsidP="000D42D5">
            <w:pPr>
              <w:pStyle w:val="afffffffffd"/>
              <w:rPr>
                <w:rFonts w:hAnsi="宋体"/>
              </w:rPr>
            </w:pPr>
          </w:p>
        </w:tc>
        <w:tc>
          <w:tcPr>
            <w:tcW w:w="3365" w:type="dxa"/>
            <w:shd w:val="clear" w:color="auto" w:fill="auto"/>
            <w:vAlign w:val="center"/>
          </w:tcPr>
          <w:p w14:paraId="5FE72FAE" w14:textId="77777777" w:rsidR="00991201" w:rsidRPr="004B7DC6" w:rsidRDefault="00991201" w:rsidP="000D42D5">
            <w:pPr>
              <w:pStyle w:val="afffffffffd"/>
              <w:rPr>
                <w:rFonts w:hAnsi="宋体"/>
              </w:rPr>
            </w:pPr>
            <w:r w:rsidRPr="004B7DC6">
              <w:rPr>
                <w:rFonts w:hAnsi="宋体" w:hint="eastAsia"/>
              </w:rPr>
              <w:t>＞4%</w:t>
            </w:r>
            <w:r w:rsidRPr="004B7DC6">
              <w:rPr>
                <w:rFonts w:hAnsi="宋体"/>
              </w:rPr>
              <w:t xml:space="preserve"> &amp; </w:t>
            </w:r>
            <w:r w:rsidRPr="004B7DC6">
              <w:rPr>
                <w:rFonts w:hAnsi="宋体" w:hint="eastAsia"/>
              </w:rPr>
              <w:t>≤7.5%</w:t>
            </w:r>
          </w:p>
        </w:tc>
        <w:tc>
          <w:tcPr>
            <w:tcW w:w="1868" w:type="dxa"/>
          </w:tcPr>
          <w:p w14:paraId="431D199A" w14:textId="77777777" w:rsidR="00991201" w:rsidRPr="004B7DC6" w:rsidRDefault="00991201" w:rsidP="000D42D5">
            <w:pPr>
              <w:pStyle w:val="afffffffffd"/>
              <w:rPr>
                <w:rFonts w:hAnsi="宋体"/>
              </w:rPr>
            </w:pPr>
            <w:r w:rsidRPr="004B7DC6">
              <w:rPr>
                <w:rFonts w:hAnsi="宋体"/>
              </w:rPr>
              <w:t>1.52</w:t>
            </w:r>
          </w:p>
        </w:tc>
      </w:tr>
      <w:tr w:rsidR="00991201" w14:paraId="65B68840" w14:textId="77777777" w:rsidTr="000D42D5">
        <w:trPr>
          <w:jc w:val="center"/>
        </w:trPr>
        <w:tc>
          <w:tcPr>
            <w:tcW w:w="1266" w:type="dxa"/>
            <w:vMerge/>
            <w:shd w:val="clear" w:color="auto" w:fill="auto"/>
            <w:vAlign w:val="center"/>
          </w:tcPr>
          <w:p w14:paraId="1F213CCD" w14:textId="77777777" w:rsidR="00991201" w:rsidRPr="004B7DC6" w:rsidRDefault="00991201" w:rsidP="000D42D5">
            <w:pPr>
              <w:pStyle w:val="afffffffffd"/>
              <w:rPr>
                <w:rFonts w:hAnsi="宋体"/>
              </w:rPr>
            </w:pPr>
          </w:p>
        </w:tc>
        <w:tc>
          <w:tcPr>
            <w:tcW w:w="992" w:type="dxa"/>
            <w:vMerge/>
            <w:shd w:val="clear" w:color="auto" w:fill="auto"/>
            <w:vAlign w:val="center"/>
          </w:tcPr>
          <w:p w14:paraId="592638FF" w14:textId="77777777" w:rsidR="00991201" w:rsidRPr="004B7DC6" w:rsidRDefault="00991201" w:rsidP="000D42D5">
            <w:pPr>
              <w:pStyle w:val="afffffffffd"/>
              <w:rPr>
                <w:rFonts w:hAnsi="宋体"/>
              </w:rPr>
            </w:pPr>
          </w:p>
        </w:tc>
        <w:tc>
          <w:tcPr>
            <w:tcW w:w="1843" w:type="dxa"/>
            <w:vMerge/>
            <w:shd w:val="clear" w:color="auto" w:fill="auto"/>
            <w:vAlign w:val="center"/>
          </w:tcPr>
          <w:p w14:paraId="2A657524" w14:textId="77777777" w:rsidR="00991201" w:rsidRPr="004B7DC6" w:rsidRDefault="00991201" w:rsidP="000D42D5">
            <w:pPr>
              <w:pStyle w:val="afffffffffd"/>
              <w:rPr>
                <w:rFonts w:hAnsi="宋体"/>
              </w:rPr>
            </w:pPr>
          </w:p>
        </w:tc>
        <w:tc>
          <w:tcPr>
            <w:tcW w:w="3365" w:type="dxa"/>
            <w:shd w:val="clear" w:color="auto" w:fill="auto"/>
            <w:vAlign w:val="center"/>
          </w:tcPr>
          <w:p w14:paraId="114BAC24" w14:textId="77777777" w:rsidR="00991201" w:rsidRPr="004B7DC6" w:rsidRDefault="00991201" w:rsidP="000D42D5">
            <w:pPr>
              <w:pStyle w:val="afffffffffd"/>
              <w:rPr>
                <w:rFonts w:hAnsi="宋体"/>
              </w:rPr>
            </w:pPr>
            <w:r w:rsidRPr="004B7DC6">
              <w:rPr>
                <w:rFonts w:hAnsi="宋体" w:hint="eastAsia"/>
              </w:rPr>
              <w:t>＞7.5%</w:t>
            </w:r>
          </w:p>
        </w:tc>
        <w:tc>
          <w:tcPr>
            <w:tcW w:w="1868" w:type="dxa"/>
          </w:tcPr>
          <w:p w14:paraId="1F178E30" w14:textId="77777777" w:rsidR="00991201" w:rsidRPr="004B7DC6" w:rsidRDefault="00991201" w:rsidP="000D42D5">
            <w:pPr>
              <w:pStyle w:val="afffffffffd"/>
              <w:rPr>
                <w:rFonts w:hAnsi="宋体"/>
              </w:rPr>
            </w:pPr>
            <w:r w:rsidRPr="004B7DC6">
              <w:rPr>
                <w:rFonts w:hAnsi="宋体"/>
              </w:rPr>
              <w:t>1.79</w:t>
            </w:r>
          </w:p>
        </w:tc>
      </w:tr>
      <w:tr w:rsidR="00991201" w14:paraId="4685A489" w14:textId="77777777" w:rsidTr="000D42D5">
        <w:trPr>
          <w:jc w:val="center"/>
        </w:trPr>
        <w:tc>
          <w:tcPr>
            <w:tcW w:w="1266" w:type="dxa"/>
            <w:vMerge/>
            <w:shd w:val="clear" w:color="auto" w:fill="auto"/>
            <w:vAlign w:val="center"/>
          </w:tcPr>
          <w:p w14:paraId="2695DDA9" w14:textId="77777777" w:rsidR="00991201" w:rsidRPr="004B7DC6" w:rsidRDefault="00991201" w:rsidP="000D42D5">
            <w:pPr>
              <w:pStyle w:val="afffffffffd"/>
              <w:rPr>
                <w:rFonts w:hAnsi="宋体"/>
              </w:rPr>
            </w:pPr>
          </w:p>
        </w:tc>
        <w:tc>
          <w:tcPr>
            <w:tcW w:w="992" w:type="dxa"/>
            <w:vMerge/>
            <w:shd w:val="clear" w:color="auto" w:fill="auto"/>
            <w:vAlign w:val="center"/>
          </w:tcPr>
          <w:p w14:paraId="5E657123"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74B23643" w14:textId="77777777" w:rsidR="00991201" w:rsidRPr="004B7DC6" w:rsidRDefault="00991201" w:rsidP="000D42D5">
            <w:pPr>
              <w:pStyle w:val="afffffffffd"/>
              <w:rPr>
                <w:rFonts w:hAnsi="宋体"/>
              </w:rPr>
            </w:pPr>
            <w:r w:rsidRPr="004B7DC6">
              <w:rPr>
                <w:rFonts w:hAnsi="宋体" w:hint="eastAsia"/>
              </w:rPr>
              <w:t>抗滑系数</w:t>
            </w:r>
          </w:p>
        </w:tc>
        <w:tc>
          <w:tcPr>
            <w:tcW w:w="3365" w:type="dxa"/>
            <w:shd w:val="clear" w:color="auto" w:fill="auto"/>
            <w:vAlign w:val="center"/>
          </w:tcPr>
          <w:p w14:paraId="73D88D6A" w14:textId="77777777" w:rsidR="00991201" w:rsidRPr="004B7DC6" w:rsidRDefault="00991201" w:rsidP="000D42D5">
            <w:pPr>
              <w:pStyle w:val="afffffffffd"/>
              <w:rPr>
                <w:rFonts w:hAnsi="宋体"/>
              </w:rPr>
            </w:pPr>
            <w:r w:rsidRPr="004B7DC6">
              <w:rPr>
                <w:rFonts w:hAnsi="宋体" w:hint="eastAsia"/>
              </w:rPr>
              <w:t>好</w:t>
            </w:r>
          </w:p>
        </w:tc>
        <w:tc>
          <w:tcPr>
            <w:tcW w:w="1868" w:type="dxa"/>
          </w:tcPr>
          <w:p w14:paraId="55B61D0F" w14:textId="77777777" w:rsidR="00991201" w:rsidRPr="004B7DC6" w:rsidRDefault="00991201" w:rsidP="000D42D5">
            <w:pPr>
              <w:pStyle w:val="afffffffffd"/>
              <w:rPr>
                <w:rFonts w:hAnsi="宋体"/>
              </w:rPr>
            </w:pPr>
            <w:r w:rsidRPr="004B7DC6">
              <w:rPr>
                <w:rFonts w:hAnsi="宋体"/>
              </w:rPr>
              <w:t>1.00</w:t>
            </w:r>
          </w:p>
        </w:tc>
      </w:tr>
      <w:tr w:rsidR="00991201" w14:paraId="579C861B" w14:textId="77777777" w:rsidTr="000D42D5">
        <w:trPr>
          <w:jc w:val="center"/>
        </w:trPr>
        <w:tc>
          <w:tcPr>
            <w:tcW w:w="1266" w:type="dxa"/>
            <w:vMerge/>
            <w:shd w:val="clear" w:color="auto" w:fill="auto"/>
            <w:vAlign w:val="center"/>
          </w:tcPr>
          <w:p w14:paraId="1005FEAE" w14:textId="77777777" w:rsidR="00991201" w:rsidRPr="004B7DC6" w:rsidRDefault="00991201" w:rsidP="000D42D5">
            <w:pPr>
              <w:pStyle w:val="afffffffffd"/>
              <w:rPr>
                <w:rFonts w:hAnsi="宋体"/>
              </w:rPr>
            </w:pPr>
          </w:p>
        </w:tc>
        <w:tc>
          <w:tcPr>
            <w:tcW w:w="992" w:type="dxa"/>
            <w:vMerge/>
            <w:shd w:val="clear" w:color="auto" w:fill="auto"/>
            <w:vAlign w:val="center"/>
          </w:tcPr>
          <w:p w14:paraId="510803B2" w14:textId="77777777" w:rsidR="00991201" w:rsidRPr="004B7DC6" w:rsidRDefault="00991201" w:rsidP="000D42D5">
            <w:pPr>
              <w:pStyle w:val="afffffffffd"/>
              <w:rPr>
                <w:rFonts w:hAnsi="宋体"/>
              </w:rPr>
            </w:pPr>
          </w:p>
        </w:tc>
        <w:tc>
          <w:tcPr>
            <w:tcW w:w="1843" w:type="dxa"/>
            <w:vMerge/>
            <w:shd w:val="clear" w:color="auto" w:fill="auto"/>
            <w:vAlign w:val="center"/>
          </w:tcPr>
          <w:p w14:paraId="3B829D21" w14:textId="77777777" w:rsidR="00991201" w:rsidRPr="004B7DC6" w:rsidRDefault="00991201" w:rsidP="000D42D5">
            <w:pPr>
              <w:pStyle w:val="afffffffffd"/>
              <w:rPr>
                <w:rFonts w:hAnsi="宋体"/>
              </w:rPr>
            </w:pPr>
          </w:p>
        </w:tc>
        <w:tc>
          <w:tcPr>
            <w:tcW w:w="3365" w:type="dxa"/>
            <w:shd w:val="clear" w:color="auto" w:fill="auto"/>
            <w:vAlign w:val="center"/>
          </w:tcPr>
          <w:p w14:paraId="1CD2D02F" w14:textId="77777777" w:rsidR="00991201" w:rsidRPr="004B7DC6" w:rsidRDefault="00991201" w:rsidP="000D42D5">
            <w:pPr>
              <w:pStyle w:val="afffffffffd"/>
              <w:rPr>
                <w:rFonts w:hAnsi="宋体"/>
              </w:rPr>
            </w:pPr>
            <w:r w:rsidRPr="004B7DC6">
              <w:rPr>
                <w:rFonts w:hAnsi="宋体" w:hint="eastAsia"/>
              </w:rPr>
              <w:t>中</w:t>
            </w:r>
          </w:p>
        </w:tc>
        <w:tc>
          <w:tcPr>
            <w:tcW w:w="1868" w:type="dxa"/>
          </w:tcPr>
          <w:p w14:paraId="5E8962B4" w14:textId="77777777" w:rsidR="00991201" w:rsidRPr="004B7DC6" w:rsidRDefault="00991201" w:rsidP="000D42D5">
            <w:pPr>
              <w:pStyle w:val="afffffffffd"/>
              <w:rPr>
                <w:rFonts w:hAnsi="宋体"/>
              </w:rPr>
            </w:pPr>
            <w:r w:rsidRPr="004B7DC6">
              <w:rPr>
                <w:rFonts w:hAnsi="宋体"/>
              </w:rPr>
              <w:t>1.40</w:t>
            </w:r>
          </w:p>
        </w:tc>
      </w:tr>
      <w:tr w:rsidR="00991201" w14:paraId="3569D670" w14:textId="77777777" w:rsidTr="000D42D5">
        <w:trPr>
          <w:jc w:val="center"/>
        </w:trPr>
        <w:tc>
          <w:tcPr>
            <w:tcW w:w="1266" w:type="dxa"/>
            <w:vMerge/>
            <w:shd w:val="clear" w:color="auto" w:fill="auto"/>
            <w:vAlign w:val="center"/>
          </w:tcPr>
          <w:p w14:paraId="2AD1972C" w14:textId="77777777" w:rsidR="00991201" w:rsidRPr="004B7DC6" w:rsidRDefault="00991201" w:rsidP="000D42D5">
            <w:pPr>
              <w:pStyle w:val="afffffffffd"/>
              <w:rPr>
                <w:rFonts w:hAnsi="宋体"/>
              </w:rPr>
            </w:pPr>
          </w:p>
        </w:tc>
        <w:tc>
          <w:tcPr>
            <w:tcW w:w="992" w:type="dxa"/>
            <w:vMerge/>
            <w:shd w:val="clear" w:color="auto" w:fill="auto"/>
            <w:vAlign w:val="center"/>
          </w:tcPr>
          <w:p w14:paraId="45A132E6" w14:textId="77777777" w:rsidR="00991201" w:rsidRPr="004B7DC6" w:rsidRDefault="00991201" w:rsidP="000D42D5">
            <w:pPr>
              <w:pStyle w:val="afffffffffd"/>
              <w:rPr>
                <w:rFonts w:hAnsi="宋体"/>
              </w:rPr>
            </w:pPr>
          </w:p>
        </w:tc>
        <w:tc>
          <w:tcPr>
            <w:tcW w:w="1843" w:type="dxa"/>
            <w:vMerge/>
            <w:shd w:val="clear" w:color="auto" w:fill="auto"/>
            <w:vAlign w:val="center"/>
          </w:tcPr>
          <w:p w14:paraId="542A7912" w14:textId="77777777" w:rsidR="00991201" w:rsidRPr="004B7DC6" w:rsidRDefault="00991201" w:rsidP="000D42D5">
            <w:pPr>
              <w:pStyle w:val="afffffffffd"/>
              <w:rPr>
                <w:rFonts w:hAnsi="宋体"/>
              </w:rPr>
            </w:pPr>
          </w:p>
        </w:tc>
        <w:tc>
          <w:tcPr>
            <w:tcW w:w="3365" w:type="dxa"/>
            <w:shd w:val="clear" w:color="auto" w:fill="auto"/>
            <w:vAlign w:val="center"/>
          </w:tcPr>
          <w:p w14:paraId="7C73875E" w14:textId="77777777" w:rsidR="00991201" w:rsidRPr="004B7DC6" w:rsidRDefault="00991201" w:rsidP="000D42D5">
            <w:pPr>
              <w:pStyle w:val="afffffffffd"/>
              <w:rPr>
                <w:rFonts w:hAnsi="宋体"/>
              </w:rPr>
            </w:pPr>
            <w:r w:rsidRPr="004B7DC6">
              <w:rPr>
                <w:rFonts w:hAnsi="宋体" w:hint="eastAsia"/>
              </w:rPr>
              <w:t>差</w:t>
            </w:r>
          </w:p>
        </w:tc>
        <w:tc>
          <w:tcPr>
            <w:tcW w:w="1868" w:type="dxa"/>
          </w:tcPr>
          <w:p w14:paraId="771D2D90" w14:textId="77777777" w:rsidR="00991201" w:rsidRPr="004B7DC6" w:rsidRDefault="00991201" w:rsidP="000D42D5">
            <w:pPr>
              <w:pStyle w:val="afffffffffd"/>
              <w:rPr>
                <w:rFonts w:hAnsi="宋体"/>
              </w:rPr>
            </w:pPr>
            <w:r w:rsidRPr="004B7DC6">
              <w:rPr>
                <w:rFonts w:hAnsi="宋体"/>
              </w:rPr>
              <w:t>2.00</w:t>
            </w:r>
          </w:p>
        </w:tc>
      </w:tr>
      <w:tr w:rsidR="00991201" w14:paraId="3D298D78" w14:textId="77777777" w:rsidTr="000D42D5">
        <w:trPr>
          <w:jc w:val="center"/>
        </w:trPr>
        <w:tc>
          <w:tcPr>
            <w:tcW w:w="1266" w:type="dxa"/>
            <w:vMerge/>
            <w:shd w:val="clear" w:color="auto" w:fill="auto"/>
            <w:vAlign w:val="center"/>
          </w:tcPr>
          <w:p w14:paraId="38545A88" w14:textId="77777777" w:rsidR="00991201" w:rsidRPr="004B7DC6" w:rsidRDefault="00991201" w:rsidP="000D42D5">
            <w:pPr>
              <w:pStyle w:val="afffffffffd"/>
              <w:rPr>
                <w:rFonts w:hAnsi="宋体"/>
              </w:rPr>
            </w:pPr>
          </w:p>
        </w:tc>
        <w:tc>
          <w:tcPr>
            <w:tcW w:w="992" w:type="dxa"/>
            <w:vMerge/>
            <w:shd w:val="clear" w:color="auto" w:fill="auto"/>
            <w:vAlign w:val="center"/>
          </w:tcPr>
          <w:p w14:paraId="1721F710"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0D0FEA9F" w14:textId="77777777" w:rsidR="00991201" w:rsidRPr="004B7DC6" w:rsidRDefault="00991201" w:rsidP="000D42D5">
            <w:pPr>
              <w:pStyle w:val="afffffffffd"/>
              <w:rPr>
                <w:rFonts w:hAnsi="宋体"/>
              </w:rPr>
            </w:pPr>
            <w:r w:rsidRPr="004B7DC6">
              <w:rPr>
                <w:rFonts w:hAnsi="宋体" w:hint="eastAsia"/>
              </w:rPr>
              <w:t>视距</w:t>
            </w:r>
          </w:p>
        </w:tc>
        <w:tc>
          <w:tcPr>
            <w:tcW w:w="3365" w:type="dxa"/>
            <w:shd w:val="clear" w:color="auto" w:fill="auto"/>
            <w:vAlign w:val="center"/>
          </w:tcPr>
          <w:p w14:paraId="36A88604" w14:textId="77777777" w:rsidR="00991201" w:rsidRPr="004B7DC6" w:rsidRDefault="00991201" w:rsidP="000D42D5">
            <w:pPr>
              <w:pStyle w:val="afffffffffd"/>
              <w:rPr>
                <w:rFonts w:hAnsi="宋体"/>
              </w:rPr>
            </w:pPr>
            <w:r w:rsidRPr="004B7DC6">
              <w:rPr>
                <w:rFonts w:hAnsi="宋体" w:hint="eastAsia"/>
              </w:rPr>
              <w:t>无视线阻挡</w:t>
            </w:r>
          </w:p>
        </w:tc>
        <w:tc>
          <w:tcPr>
            <w:tcW w:w="1868" w:type="dxa"/>
          </w:tcPr>
          <w:p w14:paraId="7A2A2064" w14:textId="77777777" w:rsidR="00991201" w:rsidRPr="004B7DC6" w:rsidRDefault="00991201" w:rsidP="000D42D5">
            <w:pPr>
              <w:pStyle w:val="afffffffffd"/>
              <w:rPr>
                <w:rFonts w:hAnsi="宋体"/>
              </w:rPr>
            </w:pPr>
            <w:r w:rsidRPr="004B7DC6">
              <w:rPr>
                <w:rFonts w:hAnsi="宋体"/>
              </w:rPr>
              <w:t>1.00</w:t>
            </w:r>
          </w:p>
        </w:tc>
      </w:tr>
      <w:tr w:rsidR="00991201" w14:paraId="091A8298" w14:textId="77777777" w:rsidTr="000D42D5">
        <w:trPr>
          <w:jc w:val="center"/>
        </w:trPr>
        <w:tc>
          <w:tcPr>
            <w:tcW w:w="1266" w:type="dxa"/>
            <w:vMerge/>
            <w:shd w:val="clear" w:color="auto" w:fill="auto"/>
            <w:vAlign w:val="center"/>
          </w:tcPr>
          <w:p w14:paraId="7E251938" w14:textId="77777777" w:rsidR="00991201" w:rsidRPr="004B7DC6" w:rsidRDefault="00991201" w:rsidP="000D42D5">
            <w:pPr>
              <w:pStyle w:val="afffffffffd"/>
              <w:rPr>
                <w:rFonts w:hAnsi="宋体"/>
              </w:rPr>
            </w:pPr>
          </w:p>
        </w:tc>
        <w:tc>
          <w:tcPr>
            <w:tcW w:w="992" w:type="dxa"/>
            <w:vMerge/>
            <w:shd w:val="clear" w:color="auto" w:fill="auto"/>
            <w:vAlign w:val="center"/>
          </w:tcPr>
          <w:p w14:paraId="7045775F" w14:textId="77777777" w:rsidR="00991201" w:rsidRPr="004B7DC6" w:rsidRDefault="00991201" w:rsidP="000D42D5">
            <w:pPr>
              <w:pStyle w:val="afffffffffd"/>
              <w:rPr>
                <w:rFonts w:hAnsi="宋体"/>
              </w:rPr>
            </w:pPr>
          </w:p>
        </w:tc>
        <w:tc>
          <w:tcPr>
            <w:tcW w:w="1843" w:type="dxa"/>
            <w:vMerge/>
            <w:shd w:val="clear" w:color="auto" w:fill="auto"/>
            <w:vAlign w:val="center"/>
          </w:tcPr>
          <w:p w14:paraId="3401656F" w14:textId="77777777" w:rsidR="00991201" w:rsidRPr="004B7DC6" w:rsidRDefault="00991201" w:rsidP="000D42D5">
            <w:pPr>
              <w:pStyle w:val="afffffffffd"/>
              <w:rPr>
                <w:rFonts w:hAnsi="宋体"/>
              </w:rPr>
            </w:pPr>
          </w:p>
        </w:tc>
        <w:tc>
          <w:tcPr>
            <w:tcW w:w="3365" w:type="dxa"/>
            <w:shd w:val="clear" w:color="auto" w:fill="auto"/>
            <w:vAlign w:val="center"/>
          </w:tcPr>
          <w:p w14:paraId="349D18C9" w14:textId="77777777" w:rsidR="00991201" w:rsidRPr="004B7DC6" w:rsidRDefault="00991201" w:rsidP="000D42D5">
            <w:pPr>
              <w:pStyle w:val="afffffffffd"/>
              <w:rPr>
                <w:rFonts w:hAnsi="宋体"/>
              </w:rPr>
            </w:pPr>
            <w:r w:rsidRPr="004B7DC6">
              <w:rPr>
                <w:rFonts w:hAnsi="宋体" w:hint="eastAsia"/>
              </w:rPr>
              <w:t>有视线阻挡</w:t>
            </w:r>
          </w:p>
        </w:tc>
        <w:tc>
          <w:tcPr>
            <w:tcW w:w="1868" w:type="dxa"/>
          </w:tcPr>
          <w:p w14:paraId="09CC991C" w14:textId="77777777" w:rsidR="00991201" w:rsidRPr="004B7DC6" w:rsidRDefault="00991201" w:rsidP="000D42D5">
            <w:pPr>
              <w:pStyle w:val="afffffffffd"/>
              <w:rPr>
                <w:rFonts w:hAnsi="宋体"/>
              </w:rPr>
            </w:pPr>
            <w:r w:rsidRPr="004B7DC6">
              <w:rPr>
                <w:rFonts w:hAnsi="宋体"/>
              </w:rPr>
              <w:t>1.42</w:t>
            </w:r>
          </w:p>
        </w:tc>
      </w:tr>
      <w:tr w:rsidR="00991201" w14:paraId="6675267B" w14:textId="77777777" w:rsidTr="000D42D5">
        <w:trPr>
          <w:jc w:val="center"/>
        </w:trPr>
        <w:tc>
          <w:tcPr>
            <w:tcW w:w="1266" w:type="dxa"/>
            <w:vMerge/>
            <w:shd w:val="clear" w:color="auto" w:fill="auto"/>
            <w:vAlign w:val="center"/>
          </w:tcPr>
          <w:p w14:paraId="5910B644" w14:textId="77777777" w:rsidR="00991201" w:rsidRPr="004B7DC6" w:rsidRDefault="00991201" w:rsidP="000D42D5">
            <w:pPr>
              <w:pStyle w:val="afffffffffd"/>
              <w:rPr>
                <w:rFonts w:hAnsi="宋体"/>
              </w:rPr>
            </w:pPr>
          </w:p>
        </w:tc>
        <w:tc>
          <w:tcPr>
            <w:tcW w:w="992" w:type="dxa"/>
            <w:vMerge/>
            <w:shd w:val="clear" w:color="auto" w:fill="auto"/>
            <w:vAlign w:val="center"/>
          </w:tcPr>
          <w:p w14:paraId="712D3F9E"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6FEE8655" w14:textId="77777777" w:rsidR="00991201" w:rsidRPr="004B7DC6" w:rsidRDefault="00991201" w:rsidP="000D42D5">
            <w:pPr>
              <w:pStyle w:val="afffffffffd"/>
              <w:rPr>
                <w:rFonts w:hAnsi="宋体"/>
              </w:rPr>
            </w:pPr>
            <w:r w:rsidRPr="004B7DC6">
              <w:rPr>
                <w:rFonts w:hAnsi="宋体" w:hint="eastAsia"/>
              </w:rPr>
              <w:t>交通渠化</w:t>
            </w:r>
          </w:p>
        </w:tc>
        <w:tc>
          <w:tcPr>
            <w:tcW w:w="3365" w:type="dxa"/>
            <w:shd w:val="clear" w:color="auto" w:fill="auto"/>
            <w:vAlign w:val="center"/>
          </w:tcPr>
          <w:p w14:paraId="2CA4677C" w14:textId="77777777" w:rsidR="00991201" w:rsidRPr="004B7DC6" w:rsidRDefault="00991201" w:rsidP="000D42D5">
            <w:pPr>
              <w:pStyle w:val="afffffffffd"/>
              <w:rPr>
                <w:rFonts w:hAnsi="宋体"/>
              </w:rPr>
            </w:pPr>
            <w:r w:rsidRPr="004B7DC6">
              <w:rPr>
                <w:rFonts w:hAnsi="宋体" w:hint="eastAsia"/>
              </w:rPr>
              <w:t>有</w:t>
            </w:r>
          </w:p>
        </w:tc>
        <w:tc>
          <w:tcPr>
            <w:tcW w:w="1868" w:type="dxa"/>
          </w:tcPr>
          <w:p w14:paraId="3A22DC96" w14:textId="77777777" w:rsidR="00991201" w:rsidRPr="004B7DC6" w:rsidRDefault="00991201" w:rsidP="000D42D5">
            <w:pPr>
              <w:pStyle w:val="afffffffffd"/>
              <w:rPr>
                <w:rFonts w:hAnsi="宋体"/>
              </w:rPr>
            </w:pPr>
            <w:r w:rsidRPr="004B7DC6">
              <w:rPr>
                <w:rFonts w:hAnsi="宋体"/>
              </w:rPr>
              <w:t>1.00</w:t>
            </w:r>
          </w:p>
        </w:tc>
      </w:tr>
      <w:tr w:rsidR="00991201" w14:paraId="3ABD76C3" w14:textId="77777777" w:rsidTr="000D42D5">
        <w:trPr>
          <w:jc w:val="center"/>
        </w:trPr>
        <w:tc>
          <w:tcPr>
            <w:tcW w:w="1266" w:type="dxa"/>
            <w:vMerge/>
            <w:shd w:val="clear" w:color="auto" w:fill="auto"/>
            <w:vAlign w:val="center"/>
          </w:tcPr>
          <w:p w14:paraId="37521B2B" w14:textId="77777777" w:rsidR="00991201" w:rsidRPr="004B7DC6" w:rsidRDefault="00991201" w:rsidP="000D42D5">
            <w:pPr>
              <w:pStyle w:val="afffffffffd"/>
              <w:rPr>
                <w:rFonts w:hAnsi="宋体"/>
              </w:rPr>
            </w:pPr>
          </w:p>
        </w:tc>
        <w:tc>
          <w:tcPr>
            <w:tcW w:w="992" w:type="dxa"/>
            <w:vMerge/>
            <w:shd w:val="clear" w:color="auto" w:fill="auto"/>
            <w:vAlign w:val="center"/>
          </w:tcPr>
          <w:p w14:paraId="63E91C55" w14:textId="77777777" w:rsidR="00991201" w:rsidRPr="004B7DC6" w:rsidRDefault="00991201" w:rsidP="000D42D5">
            <w:pPr>
              <w:pStyle w:val="afffffffffd"/>
              <w:rPr>
                <w:rFonts w:hAnsi="宋体"/>
              </w:rPr>
            </w:pPr>
          </w:p>
        </w:tc>
        <w:tc>
          <w:tcPr>
            <w:tcW w:w="1843" w:type="dxa"/>
            <w:vMerge/>
            <w:shd w:val="clear" w:color="auto" w:fill="auto"/>
            <w:vAlign w:val="center"/>
          </w:tcPr>
          <w:p w14:paraId="00F0CF4F" w14:textId="77777777" w:rsidR="00991201" w:rsidRPr="004B7DC6" w:rsidRDefault="00991201" w:rsidP="000D42D5">
            <w:pPr>
              <w:pStyle w:val="afffffffffd"/>
              <w:rPr>
                <w:rFonts w:hAnsi="宋体"/>
              </w:rPr>
            </w:pPr>
          </w:p>
        </w:tc>
        <w:tc>
          <w:tcPr>
            <w:tcW w:w="3365" w:type="dxa"/>
            <w:shd w:val="clear" w:color="auto" w:fill="auto"/>
            <w:vAlign w:val="center"/>
          </w:tcPr>
          <w:p w14:paraId="314DC8CA" w14:textId="77777777" w:rsidR="00991201" w:rsidRPr="004B7DC6" w:rsidRDefault="00991201" w:rsidP="000D42D5">
            <w:pPr>
              <w:pStyle w:val="afffffffffd"/>
              <w:rPr>
                <w:rFonts w:hAnsi="宋体"/>
              </w:rPr>
            </w:pPr>
            <w:r w:rsidRPr="004B7DC6">
              <w:rPr>
                <w:rFonts w:hAnsi="宋体" w:hint="eastAsia"/>
              </w:rPr>
              <w:t>无</w:t>
            </w:r>
          </w:p>
        </w:tc>
        <w:tc>
          <w:tcPr>
            <w:tcW w:w="1868" w:type="dxa"/>
          </w:tcPr>
          <w:p w14:paraId="101CC4FA" w14:textId="77777777" w:rsidR="00991201" w:rsidRPr="004B7DC6" w:rsidRDefault="00991201" w:rsidP="000D42D5">
            <w:pPr>
              <w:pStyle w:val="afffffffffd"/>
              <w:rPr>
                <w:rFonts w:hAnsi="宋体"/>
              </w:rPr>
            </w:pPr>
            <w:r w:rsidRPr="004B7DC6">
              <w:rPr>
                <w:rFonts w:hAnsi="宋体"/>
              </w:rPr>
              <w:t>1.20</w:t>
            </w:r>
          </w:p>
        </w:tc>
      </w:tr>
      <w:tr w:rsidR="00991201" w14:paraId="4FB27BC8" w14:textId="77777777" w:rsidTr="000D42D5">
        <w:trPr>
          <w:jc w:val="center"/>
        </w:trPr>
        <w:tc>
          <w:tcPr>
            <w:tcW w:w="1266" w:type="dxa"/>
            <w:vMerge/>
            <w:shd w:val="clear" w:color="auto" w:fill="auto"/>
            <w:vAlign w:val="center"/>
          </w:tcPr>
          <w:p w14:paraId="1181E10F" w14:textId="77777777" w:rsidR="00991201" w:rsidRPr="004B7DC6" w:rsidRDefault="00991201" w:rsidP="000D42D5">
            <w:pPr>
              <w:pStyle w:val="afffffffffd"/>
              <w:rPr>
                <w:rFonts w:hAnsi="宋体"/>
              </w:rPr>
            </w:pPr>
          </w:p>
        </w:tc>
        <w:tc>
          <w:tcPr>
            <w:tcW w:w="992" w:type="dxa"/>
            <w:vMerge/>
            <w:shd w:val="clear" w:color="auto" w:fill="auto"/>
            <w:vAlign w:val="center"/>
          </w:tcPr>
          <w:p w14:paraId="3EA3BFE3"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2B052D3A" w14:textId="77777777" w:rsidR="00991201" w:rsidRPr="004B7DC6" w:rsidRDefault="00991201" w:rsidP="000D42D5">
            <w:pPr>
              <w:pStyle w:val="afffffffffd"/>
              <w:rPr>
                <w:rFonts w:hAnsi="宋体"/>
              </w:rPr>
            </w:pPr>
            <w:r w:rsidRPr="004B7DC6">
              <w:rPr>
                <w:rFonts w:hAnsi="宋体" w:hint="eastAsia"/>
              </w:rPr>
              <w:t>减速标志</w:t>
            </w:r>
          </w:p>
        </w:tc>
        <w:tc>
          <w:tcPr>
            <w:tcW w:w="3365" w:type="dxa"/>
            <w:shd w:val="clear" w:color="auto" w:fill="auto"/>
            <w:vAlign w:val="center"/>
          </w:tcPr>
          <w:p w14:paraId="00A4C1AC" w14:textId="77777777" w:rsidR="00991201" w:rsidRPr="004B7DC6" w:rsidRDefault="00991201" w:rsidP="000D42D5">
            <w:pPr>
              <w:pStyle w:val="afffffffffd"/>
              <w:rPr>
                <w:rFonts w:hAnsi="宋体"/>
              </w:rPr>
            </w:pPr>
            <w:r w:rsidRPr="004B7DC6">
              <w:rPr>
                <w:rFonts w:hAnsi="宋体" w:hint="eastAsia"/>
              </w:rPr>
              <w:t>有</w:t>
            </w:r>
          </w:p>
        </w:tc>
        <w:tc>
          <w:tcPr>
            <w:tcW w:w="1868" w:type="dxa"/>
          </w:tcPr>
          <w:p w14:paraId="4BA68E6B" w14:textId="77777777" w:rsidR="00991201" w:rsidRPr="004B7DC6" w:rsidRDefault="00991201" w:rsidP="000D42D5">
            <w:pPr>
              <w:pStyle w:val="afffffffffd"/>
              <w:rPr>
                <w:rFonts w:hAnsi="宋体"/>
              </w:rPr>
            </w:pPr>
            <w:r w:rsidRPr="004B7DC6">
              <w:rPr>
                <w:rFonts w:hAnsi="宋体"/>
              </w:rPr>
              <w:t>1.00</w:t>
            </w:r>
          </w:p>
        </w:tc>
      </w:tr>
      <w:tr w:rsidR="00991201" w14:paraId="0CE048D2" w14:textId="77777777" w:rsidTr="000D42D5">
        <w:trPr>
          <w:jc w:val="center"/>
        </w:trPr>
        <w:tc>
          <w:tcPr>
            <w:tcW w:w="1266" w:type="dxa"/>
            <w:vMerge/>
            <w:shd w:val="clear" w:color="auto" w:fill="auto"/>
            <w:vAlign w:val="center"/>
          </w:tcPr>
          <w:p w14:paraId="0D4395F4" w14:textId="77777777" w:rsidR="00991201" w:rsidRPr="004B7DC6" w:rsidRDefault="00991201" w:rsidP="000D42D5">
            <w:pPr>
              <w:pStyle w:val="afffffffffd"/>
              <w:rPr>
                <w:rFonts w:hAnsi="宋体"/>
              </w:rPr>
            </w:pPr>
          </w:p>
        </w:tc>
        <w:tc>
          <w:tcPr>
            <w:tcW w:w="992" w:type="dxa"/>
            <w:vMerge/>
            <w:shd w:val="clear" w:color="auto" w:fill="auto"/>
            <w:vAlign w:val="center"/>
          </w:tcPr>
          <w:p w14:paraId="74DC7380" w14:textId="77777777" w:rsidR="00991201" w:rsidRPr="004B7DC6" w:rsidRDefault="00991201" w:rsidP="000D42D5">
            <w:pPr>
              <w:pStyle w:val="afffffffffd"/>
              <w:rPr>
                <w:rFonts w:hAnsi="宋体"/>
              </w:rPr>
            </w:pPr>
          </w:p>
        </w:tc>
        <w:tc>
          <w:tcPr>
            <w:tcW w:w="1843" w:type="dxa"/>
            <w:vMerge/>
            <w:shd w:val="clear" w:color="auto" w:fill="auto"/>
            <w:vAlign w:val="center"/>
          </w:tcPr>
          <w:p w14:paraId="4847E8BD" w14:textId="77777777" w:rsidR="00991201" w:rsidRPr="004B7DC6" w:rsidRDefault="00991201" w:rsidP="000D42D5">
            <w:pPr>
              <w:pStyle w:val="afffffffffd"/>
              <w:rPr>
                <w:rFonts w:hAnsi="宋体"/>
              </w:rPr>
            </w:pPr>
          </w:p>
        </w:tc>
        <w:tc>
          <w:tcPr>
            <w:tcW w:w="3365" w:type="dxa"/>
            <w:shd w:val="clear" w:color="auto" w:fill="auto"/>
            <w:vAlign w:val="center"/>
          </w:tcPr>
          <w:p w14:paraId="09B88297" w14:textId="77777777" w:rsidR="00991201" w:rsidRPr="004B7DC6" w:rsidRDefault="00991201" w:rsidP="000D42D5">
            <w:pPr>
              <w:pStyle w:val="afffffffffd"/>
              <w:rPr>
                <w:rFonts w:hAnsi="宋体"/>
              </w:rPr>
            </w:pPr>
            <w:r w:rsidRPr="004B7DC6">
              <w:rPr>
                <w:rFonts w:hAnsi="宋体" w:hint="eastAsia"/>
              </w:rPr>
              <w:t>无</w:t>
            </w:r>
          </w:p>
        </w:tc>
        <w:tc>
          <w:tcPr>
            <w:tcW w:w="1868" w:type="dxa"/>
          </w:tcPr>
          <w:p w14:paraId="06768BDD" w14:textId="77777777" w:rsidR="00991201" w:rsidRPr="004B7DC6" w:rsidRDefault="00991201" w:rsidP="000D42D5">
            <w:pPr>
              <w:pStyle w:val="afffffffffd"/>
              <w:rPr>
                <w:rFonts w:hAnsi="宋体"/>
              </w:rPr>
            </w:pPr>
            <w:r w:rsidRPr="004B7DC6">
              <w:rPr>
                <w:rFonts w:hAnsi="宋体"/>
              </w:rPr>
              <w:t>1.25</w:t>
            </w:r>
          </w:p>
        </w:tc>
      </w:tr>
      <w:tr w:rsidR="00991201" w14:paraId="6E9D9EB2" w14:textId="77777777" w:rsidTr="000D42D5">
        <w:trPr>
          <w:jc w:val="center"/>
        </w:trPr>
        <w:tc>
          <w:tcPr>
            <w:tcW w:w="1266" w:type="dxa"/>
            <w:vMerge/>
            <w:shd w:val="clear" w:color="auto" w:fill="auto"/>
            <w:vAlign w:val="center"/>
          </w:tcPr>
          <w:p w14:paraId="13566839" w14:textId="77777777" w:rsidR="00991201" w:rsidRPr="004B7DC6" w:rsidRDefault="00991201" w:rsidP="000D42D5">
            <w:pPr>
              <w:pStyle w:val="afffffffffd"/>
              <w:rPr>
                <w:rFonts w:hAnsi="宋体"/>
              </w:rPr>
            </w:pPr>
          </w:p>
        </w:tc>
        <w:tc>
          <w:tcPr>
            <w:tcW w:w="992" w:type="dxa"/>
            <w:vMerge w:val="restart"/>
            <w:shd w:val="clear" w:color="auto" w:fill="auto"/>
            <w:vAlign w:val="center"/>
          </w:tcPr>
          <w:p w14:paraId="74E91491" w14:textId="77777777" w:rsidR="00991201" w:rsidRPr="004B7DC6" w:rsidRDefault="00991201" w:rsidP="000D42D5">
            <w:pPr>
              <w:pStyle w:val="afffffffffd"/>
              <w:rPr>
                <w:rFonts w:hAnsi="宋体"/>
              </w:rPr>
            </w:pPr>
            <w:r w:rsidRPr="004B7DC6">
              <w:rPr>
                <w:rFonts w:hAnsi="宋体" w:hint="eastAsia"/>
              </w:rPr>
              <w:t>严重程度</w:t>
            </w:r>
          </w:p>
        </w:tc>
        <w:tc>
          <w:tcPr>
            <w:tcW w:w="1843" w:type="dxa"/>
            <w:vMerge w:val="restart"/>
            <w:shd w:val="clear" w:color="auto" w:fill="auto"/>
            <w:vAlign w:val="center"/>
          </w:tcPr>
          <w:p w14:paraId="2CC6F1EB" w14:textId="77777777" w:rsidR="00991201" w:rsidRPr="004B7DC6" w:rsidRDefault="00991201" w:rsidP="000D42D5">
            <w:pPr>
              <w:pStyle w:val="afffffffffd"/>
              <w:rPr>
                <w:rFonts w:hAnsi="宋体"/>
              </w:rPr>
            </w:pPr>
            <w:r w:rsidRPr="004B7DC6">
              <w:rPr>
                <w:rFonts w:hAnsi="宋体" w:hint="eastAsia"/>
              </w:rPr>
              <w:t>交叉口类型</w:t>
            </w:r>
          </w:p>
        </w:tc>
        <w:tc>
          <w:tcPr>
            <w:tcW w:w="3365" w:type="dxa"/>
            <w:shd w:val="clear" w:color="auto" w:fill="auto"/>
            <w:vAlign w:val="center"/>
          </w:tcPr>
          <w:p w14:paraId="673B85EE" w14:textId="77777777" w:rsidR="00991201" w:rsidRPr="004B7DC6" w:rsidRDefault="00991201" w:rsidP="000D42D5">
            <w:pPr>
              <w:pStyle w:val="afffffffffd"/>
              <w:rPr>
                <w:rFonts w:hAnsi="宋体"/>
              </w:rPr>
            </w:pPr>
            <w:r w:rsidRPr="004B7DC6">
              <w:rPr>
                <w:rFonts w:hAnsi="宋体" w:hint="eastAsia"/>
              </w:rPr>
              <w:t>合流</w:t>
            </w:r>
          </w:p>
        </w:tc>
        <w:tc>
          <w:tcPr>
            <w:tcW w:w="1868" w:type="dxa"/>
          </w:tcPr>
          <w:p w14:paraId="718DF930" w14:textId="77777777" w:rsidR="00991201" w:rsidRPr="004B7DC6" w:rsidRDefault="00991201" w:rsidP="000D42D5">
            <w:pPr>
              <w:pStyle w:val="afffffffffd"/>
              <w:rPr>
                <w:rFonts w:hAnsi="宋体"/>
              </w:rPr>
            </w:pPr>
            <w:r w:rsidRPr="004B7DC6">
              <w:rPr>
                <w:rFonts w:hAnsi="宋体"/>
              </w:rPr>
              <w:t>20.00</w:t>
            </w:r>
          </w:p>
        </w:tc>
      </w:tr>
      <w:tr w:rsidR="00991201" w14:paraId="2C41182A" w14:textId="77777777" w:rsidTr="000D42D5">
        <w:trPr>
          <w:jc w:val="center"/>
        </w:trPr>
        <w:tc>
          <w:tcPr>
            <w:tcW w:w="1266" w:type="dxa"/>
            <w:vMerge/>
            <w:shd w:val="clear" w:color="auto" w:fill="auto"/>
            <w:vAlign w:val="center"/>
          </w:tcPr>
          <w:p w14:paraId="2FDE0109" w14:textId="77777777" w:rsidR="00991201" w:rsidRPr="004B7DC6" w:rsidRDefault="00991201" w:rsidP="000D42D5">
            <w:pPr>
              <w:pStyle w:val="afffffffffd"/>
              <w:rPr>
                <w:rFonts w:hAnsi="宋体"/>
              </w:rPr>
            </w:pPr>
          </w:p>
        </w:tc>
        <w:tc>
          <w:tcPr>
            <w:tcW w:w="992" w:type="dxa"/>
            <w:vMerge/>
            <w:shd w:val="clear" w:color="auto" w:fill="auto"/>
            <w:vAlign w:val="center"/>
          </w:tcPr>
          <w:p w14:paraId="72DA7F2C" w14:textId="77777777" w:rsidR="00991201" w:rsidRPr="004B7DC6" w:rsidRDefault="00991201" w:rsidP="000D42D5">
            <w:pPr>
              <w:pStyle w:val="afffffffffd"/>
              <w:rPr>
                <w:rFonts w:hAnsi="宋体"/>
              </w:rPr>
            </w:pPr>
          </w:p>
        </w:tc>
        <w:tc>
          <w:tcPr>
            <w:tcW w:w="1843" w:type="dxa"/>
            <w:vMerge/>
            <w:shd w:val="clear" w:color="auto" w:fill="auto"/>
            <w:vAlign w:val="center"/>
          </w:tcPr>
          <w:p w14:paraId="434DB112" w14:textId="77777777" w:rsidR="00991201" w:rsidRPr="004B7DC6" w:rsidRDefault="00991201" w:rsidP="000D42D5">
            <w:pPr>
              <w:pStyle w:val="afffffffffd"/>
              <w:rPr>
                <w:rFonts w:hAnsi="宋体"/>
              </w:rPr>
            </w:pPr>
          </w:p>
        </w:tc>
        <w:tc>
          <w:tcPr>
            <w:tcW w:w="3365" w:type="dxa"/>
            <w:shd w:val="clear" w:color="auto" w:fill="auto"/>
            <w:vAlign w:val="center"/>
          </w:tcPr>
          <w:p w14:paraId="168EE392" w14:textId="77777777" w:rsidR="00991201" w:rsidRPr="004B7DC6" w:rsidRDefault="00991201" w:rsidP="000D42D5">
            <w:pPr>
              <w:pStyle w:val="afffffffffd"/>
              <w:rPr>
                <w:rFonts w:hAnsi="宋体"/>
              </w:rPr>
            </w:pPr>
            <w:r w:rsidRPr="004B7DC6">
              <w:rPr>
                <w:rFonts w:hAnsi="宋体" w:hint="eastAsia"/>
              </w:rPr>
              <w:t>环形交叉口</w:t>
            </w:r>
          </w:p>
        </w:tc>
        <w:tc>
          <w:tcPr>
            <w:tcW w:w="1868" w:type="dxa"/>
          </w:tcPr>
          <w:p w14:paraId="02BD1E53" w14:textId="77777777" w:rsidR="00991201" w:rsidRPr="004B7DC6" w:rsidRDefault="00991201" w:rsidP="000D42D5">
            <w:pPr>
              <w:pStyle w:val="afffffffffd"/>
              <w:rPr>
                <w:rFonts w:hAnsi="宋体"/>
              </w:rPr>
            </w:pPr>
            <w:r w:rsidRPr="004B7DC6">
              <w:rPr>
                <w:rFonts w:hAnsi="宋体"/>
              </w:rPr>
              <w:t>30.00</w:t>
            </w:r>
          </w:p>
        </w:tc>
      </w:tr>
      <w:tr w:rsidR="00991201" w14:paraId="49872E1C" w14:textId="77777777" w:rsidTr="000D42D5">
        <w:trPr>
          <w:jc w:val="center"/>
        </w:trPr>
        <w:tc>
          <w:tcPr>
            <w:tcW w:w="1266" w:type="dxa"/>
            <w:vMerge/>
            <w:shd w:val="clear" w:color="auto" w:fill="auto"/>
            <w:vAlign w:val="center"/>
          </w:tcPr>
          <w:p w14:paraId="5848DE12" w14:textId="77777777" w:rsidR="00991201" w:rsidRPr="004B7DC6" w:rsidRDefault="00991201" w:rsidP="000D42D5">
            <w:pPr>
              <w:pStyle w:val="afffffffffd"/>
              <w:rPr>
                <w:rFonts w:hAnsi="宋体"/>
              </w:rPr>
            </w:pPr>
          </w:p>
        </w:tc>
        <w:tc>
          <w:tcPr>
            <w:tcW w:w="992" w:type="dxa"/>
            <w:vMerge/>
            <w:shd w:val="clear" w:color="auto" w:fill="auto"/>
            <w:vAlign w:val="center"/>
          </w:tcPr>
          <w:p w14:paraId="7E7C4F12" w14:textId="77777777" w:rsidR="00991201" w:rsidRPr="004B7DC6" w:rsidRDefault="00991201" w:rsidP="000D42D5">
            <w:pPr>
              <w:pStyle w:val="afffffffffd"/>
              <w:rPr>
                <w:rFonts w:hAnsi="宋体"/>
              </w:rPr>
            </w:pPr>
          </w:p>
        </w:tc>
        <w:tc>
          <w:tcPr>
            <w:tcW w:w="1843" w:type="dxa"/>
            <w:vMerge/>
            <w:shd w:val="clear" w:color="auto" w:fill="auto"/>
            <w:vAlign w:val="center"/>
          </w:tcPr>
          <w:p w14:paraId="01F27362" w14:textId="77777777" w:rsidR="00991201" w:rsidRPr="004B7DC6" w:rsidRDefault="00991201" w:rsidP="000D42D5">
            <w:pPr>
              <w:pStyle w:val="afffffffffd"/>
              <w:rPr>
                <w:rFonts w:hAnsi="宋体"/>
              </w:rPr>
            </w:pPr>
          </w:p>
        </w:tc>
        <w:tc>
          <w:tcPr>
            <w:tcW w:w="3365" w:type="dxa"/>
            <w:shd w:val="clear" w:color="auto" w:fill="auto"/>
            <w:vAlign w:val="center"/>
          </w:tcPr>
          <w:p w14:paraId="4D41243B" w14:textId="77777777" w:rsidR="00991201" w:rsidRPr="004B7DC6" w:rsidRDefault="00991201" w:rsidP="000D42D5">
            <w:pPr>
              <w:pStyle w:val="afffffffffd"/>
              <w:rPr>
                <w:rFonts w:hAnsi="宋体"/>
              </w:rPr>
            </w:pPr>
            <w:r w:rsidRPr="004B7DC6">
              <w:rPr>
                <w:rFonts w:hAnsi="宋体" w:hint="eastAsia"/>
              </w:rPr>
              <w:t>无信号灯T型交叉口</w:t>
            </w:r>
          </w:p>
        </w:tc>
        <w:tc>
          <w:tcPr>
            <w:tcW w:w="1868" w:type="dxa"/>
          </w:tcPr>
          <w:p w14:paraId="5717DD07" w14:textId="77777777" w:rsidR="00991201" w:rsidRPr="004B7DC6" w:rsidRDefault="00991201" w:rsidP="000D42D5">
            <w:pPr>
              <w:pStyle w:val="afffffffffd"/>
              <w:rPr>
                <w:rFonts w:hAnsi="宋体"/>
              </w:rPr>
            </w:pPr>
            <w:r w:rsidRPr="004B7DC6">
              <w:rPr>
                <w:rFonts w:hAnsi="宋体"/>
              </w:rPr>
              <w:t>45.00</w:t>
            </w:r>
          </w:p>
        </w:tc>
      </w:tr>
      <w:tr w:rsidR="00991201" w14:paraId="3A0F8631" w14:textId="77777777" w:rsidTr="000D42D5">
        <w:trPr>
          <w:jc w:val="center"/>
        </w:trPr>
        <w:tc>
          <w:tcPr>
            <w:tcW w:w="1266" w:type="dxa"/>
            <w:vMerge/>
            <w:shd w:val="clear" w:color="auto" w:fill="auto"/>
            <w:vAlign w:val="center"/>
          </w:tcPr>
          <w:p w14:paraId="6200B678" w14:textId="77777777" w:rsidR="00991201" w:rsidRPr="004B7DC6" w:rsidRDefault="00991201" w:rsidP="000D42D5">
            <w:pPr>
              <w:pStyle w:val="afffffffffd"/>
              <w:rPr>
                <w:rFonts w:hAnsi="宋体"/>
              </w:rPr>
            </w:pPr>
          </w:p>
        </w:tc>
        <w:tc>
          <w:tcPr>
            <w:tcW w:w="992" w:type="dxa"/>
            <w:vMerge/>
            <w:shd w:val="clear" w:color="auto" w:fill="auto"/>
            <w:vAlign w:val="center"/>
          </w:tcPr>
          <w:p w14:paraId="506512AD" w14:textId="77777777" w:rsidR="00991201" w:rsidRPr="004B7DC6" w:rsidRDefault="00991201" w:rsidP="000D42D5">
            <w:pPr>
              <w:pStyle w:val="afffffffffd"/>
              <w:rPr>
                <w:rFonts w:hAnsi="宋体"/>
              </w:rPr>
            </w:pPr>
          </w:p>
        </w:tc>
        <w:tc>
          <w:tcPr>
            <w:tcW w:w="1843" w:type="dxa"/>
            <w:vMerge/>
            <w:shd w:val="clear" w:color="auto" w:fill="auto"/>
            <w:vAlign w:val="center"/>
          </w:tcPr>
          <w:p w14:paraId="508A6511" w14:textId="77777777" w:rsidR="00991201" w:rsidRPr="004B7DC6" w:rsidRDefault="00991201" w:rsidP="000D42D5">
            <w:pPr>
              <w:pStyle w:val="afffffffffd"/>
              <w:rPr>
                <w:rFonts w:hAnsi="宋体"/>
              </w:rPr>
            </w:pPr>
          </w:p>
        </w:tc>
        <w:tc>
          <w:tcPr>
            <w:tcW w:w="3365" w:type="dxa"/>
            <w:shd w:val="clear" w:color="auto" w:fill="auto"/>
            <w:vAlign w:val="center"/>
          </w:tcPr>
          <w:p w14:paraId="68541E6E" w14:textId="77777777" w:rsidR="00991201" w:rsidRPr="004B7DC6" w:rsidRDefault="00991201" w:rsidP="000D42D5">
            <w:pPr>
              <w:pStyle w:val="afffffffffd"/>
              <w:rPr>
                <w:rFonts w:hAnsi="宋体"/>
              </w:rPr>
            </w:pPr>
            <w:r w:rsidRPr="004B7DC6">
              <w:rPr>
                <w:rFonts w:hAnsi="宋体" w:hint="eastAsia"/>
              </w:rPr>
              <w:t>有信号灯有左转相位的T型交叉口</w:t>
            </w:r>
          </w:p>
        </w:tc>
        <w:tc>
          <w:tcPr>
            <w:tcW w:w="1868" w:type="dxa"/>
          </w:tcPr>
          <w:p w14:paraId="7E205951" w14:textId="77777777" w:rsidR="00991201" w:rsidRPr="004B7DC6" w:rsidRDefault="00991201" w:rsidP="000D42D5">
            <w:pPr>
              <w:pStyle w:val="afffffffffd"/>
              <w:rPr>
                <w:rFonts w:hAnsi="宋体"/>
              </w:rPr>
            </w:pPr>
            <w:r w:rsidRPr="004B7DC6">
              <w:rPr>
                <w:rFonts w:hAnsi="宋体"/>
              </w:rPr>
              <w:t>45.00</w:t>
            </w:r>
          </w:p>
        </w:tc>
      </w:tr>
      <w:tr w:rsidR="00991201" w14:paraId="2B4B9921" w14:textId="77777777" w:rsidTr="000D42D5">
        <w:trPr>
          <w:jc w:val="center"/>
        </w:trPr>
        <w:tc>
          <w:tcPr>
            <w:tcW w:w="1266" w:type="dxa"/>
            <w:vMerge/>
            <w:shd w:val="clear" w:color="auto" w:fill="auto"/>
            <w:vAlign w:val="center"/>
          </w:tcPr>
          <w:p w14:paraId="009BD2C2" w14:textId="77777777" w:rsidR="00991201" w:rsidRPr="004B7DC6" w:rsidRDefault="00991201" w:rsidP="000D42D5">
            <w:pPr>
              <w:pStyle w:val="afffffffffd"/>
              <w:rPr>
                <w:rFonts w:hAnsi="宋体"/>
              </w:rPr>
            </w:pPr>
          </w:p>
        </w:tc>
        <w:tc>
          <w:tcPr>
            <w:tcW w:w="992" w:type="dxa"/>
            <w:vMerge/>
            <w:shd w:val="clear" w:color="auto" w:fill="auto"/>
            <w:vAlign w:val="center"/>
          </w:tcPr>
          <w:p w14:paraId="74F0FE7E" w14:textId="77777777" w:rsidR="00991201" w:rsidRPr="004B7DC6" w:rsidRDefault="00991201" w:rsidP="000D42D5">
            <w:pPr>
              <w:pStyle w:val="afffffffffd"/>
              <w:rPr>
                <w:rFonts w:hAnsi="宋体"/>
              </w:rPr>
            </w:pPr>
          </w:p>
        </w:tc>
        <w:tc>
          <w:tcPr>
            <w:tcW w:w="1843" w:type="dxa"/>
            <w:vMerge/>
            <w:shd w:val="clear" w:color="auto" w:fill="auto"/>
            <w:vAlign w:val="center"/>
          </w:tcPr>
          <w:p w14:paraId="5C601372" w14:textId="77777777" w:rsidR="00991201" w:rsidRPr="004B7DC6" w:rsidRDefault="00991201" w:rsidP="000D42D5">
            <w:pPr>
              <w:pStyle w:val="afffffffffd"/>
              <w:rPr>
                <w:rFonts w:hAnsi="宋体"/>
              </w:rPr>
            </w:pPr>
          </w:p>
        </w:tc>
        <w:tc>
          <w:tcPr>
            <w:tcW w:w="3365" w:type="dxa"/>
            <w:shd w:val="clear" w:color="auto" w:fill="auto"/>
            <w:vAlign w:val="center"/>
          </w:tcPr>
          <w:p w14:paraId="6CD6E28A" w14:textId="77777777" w:rsidR="00991201" w:rsidRPr="004B7DC6" w:rsidRDefault="00991201" w:rsidP="000D42D5">
            <w:pPr>
              <w:pStyle w:val="afffffffffd"/>
              <w:rPr>
                <w:rFonts w:hAnsi="宋体"/>
              </w:rPr>
            </w:pPr>
            <w:r w:rsidRPr="004B7DC6">
              <w:rPr>
                <w:rFonts w:hAnsi="宋体" w:hint="eastAsia"/>
              </w:rPr>
              <w:t>有信号灯无左转相位的T型交叉口</w:t>
            </w:r>
          </w:p>
        </w:tc>
        <w:tc>
          <w:tcPr>
            <w:tcW w:w="1868" w:type="dxa"/>
          </w:tcPr>
          <w:p w14:paraId="0ABDB814" w14:textId="77777777" w:rsidR="00991201" w:rsidRPr="004B7DC6" w:rsidRDefault="00991201" w:rsidP="000D42D5">
            <w:pPr>
              <w:pStyle w:val="afffffffffd"/>
              <w:rPr>
                <w:rFonts w:hAnsi="宋体"/>
              </w:rPr>
            </w:pPr>
            <w:r w:rsidRPr="004B7DC6">
              <w:rPr>
                <w:rFonts w:hAnsi="宋体"/>
              </w:rPr>
              <w:t>45.00</w:t>
            </w:r>
          </w:p>
        </w:tc>
      </w:tr>
      <w:tr w:rsidR="00991201" w14:paraId="1336F254" w14:textId="77777777" w:rsidTr="000D42D5">
        <w:trPr>
          <w:jc w:val="center"/>
        </w:trPr>
        <w:tc>
          <w:tcPr>
            <w:tcW w:w="1266" w:type="dxa"/>
            <w:vMerge/>
            <w:shd w:val="clear" w:color="auto" w:fill="auto"/>
            <w:vAlign w:val="center"/>
          </w:tcPr>
          <w:p w14:paraId="0E3E53DE" w14:textId="77777777" w:rsidR="00991201" w:rsidRPr="004B7DC6" w:rsidRDefault="00991201" w:rsidP="000D42D5">
            <w:pPr>
              <w:pStyle w:val="afffffffffd"/>
              <w:rPr>
                <w:rFonts w:hAnsi="宋体"/>
              </w:rPr>
            </w:pPr>
          </w:p>
        </w:tc>
        <w:tc>
          <w:tcPr>
            <w:tcW w:w="992" w:type="dxa"/>
            <w:vMerge/>
            <w:shd w:val="clear" w:color="auto" w:fill="auto"/>
            <w:vAlign w:val="center"/>
          </w:tcPr>
          <w:p w14:paraId="08242D11" w14:textId="77777777" w:rsidR="00991201" w:rsidRPr="004B7DC6" w:rsidRDefault="00991201" w:rsidP="000D42D5">
            <w:pPr>
              <w:pStyle w:val="afffffffffd"/>
              <w:rPr>
                <w:rFonts w:hAnsi="宋体"/>
              </w:rPr>
            </w:pPr>
          </w:p>
        </w:tc>
        <w:tc>
          <w:tcPr>
            <w:tcW w:w="1843" w:type="dxa"/>
            <w:vMerge/>
            <w:shd w:val="clear" w:color="auto" w:fill="auto"/>
            <w:vAlign w:val="center"/>
          </w:tcPr>
          <w:p w14:paraId="6EE1883D" w14:textId="77777777" w:rsidR="00991201" w:rsidRPr="004B7DC6" w:rsidRDefault="00991201" w:rsidP="000D42D5">
            <w:pPr>
              <w:pStyle w:val="afffffffffd"/>
              <w:rPr>
                <w:rFonts w:hAnsi="宋体"/>
              </w:rPr>
            </w:pPr>
          </w:p>
        </w:tc>
        <w:tc>
          <w:tcPr>
            <w:tcW w:w="3365" w:type="dxa"/>
            <w:shd w:val="clear" w:color="auto" w:fill="auto"/>
            <w:vAlign w:val="center"/>
          </w:tcPr>
          <w:p w14:paraId="5D348CA9" w14:textId="77777777" w:rsidR="00991201" w:rsidRPr="004B7DC6" w:rsidRDefault="00991201" w:rsidP="000D42D5">
            <w:pPr>
              <w:pStyle w:val="afffffffffd"/>
              <w:rPr>
                <w:rFonts w:hAnsi="宋体"/>
              </w:rPr>
            </w:pPr>
            <w:r w:rsidRPr="004B7DC6">
              <w:rPr>
                <w:rFonts w:hAnsi="宋体" w:hint="eastAsia"/>
              </w:rPr>
              <w:t>无信号十字型交叉口</w:t>
            </w:r>
          </w:p>
        </w:tc>
        <w:tc>
          <w:tcPr>
            <w:tcW w:w="1868" w:type="dxa"/>
          </w:tcPr>
          <w:p w14:paraId="44051D04" w14:textId="77777777" w:rsidR="00991201" w:rsidRPr="004B7DC6" w:rsidRDefault="00991201" w:rsidP="000D42D5">
            <w:pPr>
              <w:pStyle w:val="afffffffffd"/>
              <w:rPr>
                <w:rFonts w:hAnsi="宋体"/>
              </w:rPr>
            </w:pPr>
            <w:r w:rsidRPr="004B7DC6">
              <w:rPr>
                <w:rFonts w:hAnsi="宋体"/>
              </w:rPr>
              <w:t>50.00</w:t>
            </w:r>
          </w:p>
        </w:tc>
      </w:tr>
      <w:tr w:rsidR="00991201" w14:paraId="0CA430EC" w14:textId="77777777" w:rsidTr="000D42D5">
        <w:trPr>
          <w:jc w:val="center"/>
        </w:trPr>
        <w:tc>
          <w:tcPr>
            <w:tcW w:w="1266" w:type="dxa"/>
            <w:vMerge/>
            <w:shd w:val="clear" w:color="auto" w:fill="auto"/>
            <w:vAlign w:val="center"/>
          </w:tcPr>
          <w:p w14:paraId="3DFB4C1E" w14:textId="77777777" w:rsidR="00991201" w:rsidRPr="004B7DC6" w:rsidRDefault="00991201" w:rsidP="000D42D5">
            <w:pPr>
              <w:pStyle w:val="afffffffffd"/>
              <w:rPr>
                <w:rFonts w:hAnsi="宋体"/>
              </w:rPr>
            </w:pPr>
          </w:p>
        </w:tc>
        <w:tc>
          <w:tcPr>
            <w:tcW w:w="992" w:type="dxa"/>
            <w:vMerge/>
            <w:shd w:val="clear" w:color="auto" w:fill="auto"/>
            <w:vAlign w:val="center"/>
          </w:tcPr>
          <w:p w14:paraId="6CA3FF4D" w14:textId="77777777" w:rsidR="00991201" w:rsidRPr="004B7DC6" w:rsidRDefault="00991201" w:rsidP="000D42D5">
            <w:pPr>
              <w:pStyle w:val="afffffffffd"/>
              <w:rPr>
                <w:rFonts w:hAnsi="宋体"/>
              </w:rPr>
            </w:pPr>
          </w:p>
        </w:tc>
        <w:tc>
          <w:tcPr>
            <w:tcW w:w="1843" w:type="dxa"/>
            <w:vMerge/>
            <w:shd w:val="clear" w:color="auto" w:fill="auto"/>
            <w:vAlign w:val="center"/>
          </w:tcPr>
          <w:p w14:paraId="6A861618" w14:textId="77777777" w:rsidR="00991201" w:rsidRPr="004B7DC6" w:rsidRDefault="00991201" w:rsidP="000D42D5">
            <w:pPr>
              <w:pStyle w:val="afffffffffd"/>
              <w:rPr>
                <w:rFonts w:hAnsi="宋体"/>
              </w:rPr>
            </w:pPr>
          </w:p>
        </w:tc>
        <w:tc>
          <w:tcPr>
            <w:tcW w:w="3365" w:type="dxa"/>
            <w:shd w:val="clear" w:color="auto" w:fill="auto"/>
            <w:vAlign w:val="center"/>
          </w:tcPr>
          <w:p w14:paraId="350A90EE" w14:textId="77777777" w:rsidR="00991201" w:rsidRPr="004B7DC6" w:rsidRDefault="00991201" w:rsidP="000D42D5">
            <w:pPr>
              <w:pStyle w:val="afffffffffd"/>
              <w:rPr>
                <w:rFonts w:hAnsi="宋体"/>
              </w:rPr>
            </w:pPr>
            <w:r w:rsidRPr="004B7DC6">
              <w:rPr>
                <w:rFonts w:hAnsi="宋体" w:hint="eastAsia"/>
              </w:rPr>
              <w:t>有信号有左转相位十字型交叉口</w:t>
            </w:r>
          </w:p>
        </w:tc>
        <w:tc>
          <w:tcPr>
            <w:tcW w:w="1868" w:type="dxa"/>
          </w:tcPr>
          <w:p w14:paraId="7166B7C0" w14:textId="77777777" w:rsidR="00991201" w:rsidRPr="004B7DC6" w:rsidRDefault="00991201" w:rsidP="000D42D5">
            <w:pPr>
              <w:pStyle w:val="afffffffffd"/>
              <w:rPr>
                <w:rFonts w:hAnsi="宋体"/>
              </w:rPr>
            </w:pPr>
            <w:r w:rsidRPr="004B7DC6">
              <w:rPr>
                <w:rFonts w:hAnsi="宋体"/>
              </w:rPr>
              <w:t>50.00</w:t>
            </w:r>
          </w:p>
        </w:tc>
      </w:tr>
      <w:tr w:rsidR="00991201" w14:paraId="70754200" w14:textId="77777777" w:rsidTr="000D42D5">
        <w:trPr>
          <w:jc w:val="center"/>
        </w:trPr>
        <w:tc>
          <w:tcPr>
            <w:tcW w:w="1266" w:type="dxa"/>
            <w:vMerge/>
            <w:shd w:val="clear" w:color="auto" w:fill="auto"/>
            <w:vAlign w:val="center"/>
          </w:tcPr>
          <w:p w14:paraId="11F57E11" w14:textId="77777777" w:rsidR="00991201" w:rsidRPr="004B7DC6" w:rsidRDefault="00991201" w:rsidP="000D42D5">
            <w:pPr>
              <w:pStyle w:val="afffffffffd"/>
              <w:rPr>
                <w:rFonts w:hAnsi="宋体"/>
              </w:rPr>
            </w:pPr>
          </w:p>
        </w:tc>
        <w:tc>
          <w:tcPr>
            <w:tcW w:w="992" w:type="dxa"/>
            <w:vMerge/>
            <w:shd w:val="clear" w:color="auto" w:fill="auto"/>
            <w:vAlign w:val="center"/>
          </w:tcPr>
          <w:p w14:paraId="11F20BB9" w14:textId="77777777" w:rsidR="00991201" w:rsidRPr="004B7DC6" w:rsidRDefault="00991201" w:rsidP="000D42D5">
            <w:pPr>
              <w:pStyle w:val="afffffffffd"/>
              <w:rPr>
                <w:rFonts w:hAnsi="宋体"/>
              </w:rPr>
            </w:pPr>
          </w:p>
        </w:tc>
        <w:tc>
          <w:tcPr>
            <w:tcW w:w="1843" w:type="dxa"/>
            <w:vMerge/>
            <w:shd w:val="clear" w:color="auto" w:fill="auto"/>
            <w:vAlign w:val="center"/>
          </w:tcPr>
          <w:p w14:paraId="0DB87EDE" w14:textId="77777777" w:rsidR="00991201" w:rsidRPr="004B7DC6" w:rsidRDefault="00991201" w:rsidP="000D42D5">
            <w:pPr>
              <w:pStyle w:val="afffffffffd"/>
              <w:rPr>
                <w:rFonts w:hAnsi="宋体"/>
              </w:rPr>
            </w:pPr>
          </w:p>
        </w:tc>
        <w:tc>
          <w:tcPr>
            <w:tcW w:w="3365" w:type="dxa"/>
            <w:shd w:val="clear" w:color="auto" w:fill="auto"/>
            <w:vAlign w:val="center"/>
          </w:tcPr>
          <w:p w14:paraId="79E7C923" w14:textId="77777777" w:rsidR="00991201" w:rsidRPr="004B7DC6" w:rsidRDefault="00991201" w:rsidP="000D42D5">
            <w:pPr>
              <w:pStyle w:val="afffffffffd"/>
              <w:rPr>
                <w:rFonts w:hAnsi="宋体"/>
              </w:rPr>
            </w:pPr>
            <w:r w:rsidRPr="004B7DC6">
              <w:rPr>
                <w:rFonts w:hAnsi="宋体" w:hint="eastAsia"/>
              </w:rPr>
              <w:t>有信号有左转相位十字型交叉口</w:t>
            </w:r>
          </w:p>
        </w:tc>
        <w:tc>
          <w:tcPr>
            <w:tcW w:w="1868" w:type="dxa"/>
          </w:tcPr>
          <w:p w14:paraId="4C1C3049" w14:textId="77777777" w:rsidR="00991201" w:rsidRPr="004B7DC6" w:rsidRDefault="00991201" w:rsidP="000D42D5">
            <w:pPr>
              <w:pStyle w:val="afffffffffd"/>
              <w:rPr>
                <w:rFonts w:hAnsi="宋体"/>
              </w:rPr>
            </w:pPr>
            <w:r w:rsidRPr="004B7DC6">
              <w:rPr>
                <w:rFonts w:hAnsi="宋体"/>
              </w:rPr>
              <w:t>50.00</w:t>
            </w:r>
          </w:p>
        </w:tc>
      </w:tr>
    </w:tbl>
    <w:p w14:paraId="7C67BE6C" w14:textId="40577B29" w:rsidR="00991201" w:rsidRPr="004B7DC6" w:rsidRDefault="00991201" w:rsidP="004B7DC6">
      <w:pPr>
        <w:pStyle w:val="afffff"/>
        <w:pageBreakBefore/>
        <w:spacing w:beforeLines="50" w:before="156" w:afterLines="50" w:after="156"/>
        <w:ind w:firstLineChars="0" w:firstLine="0"/>
        <w:jc w:val="center"/>
        <w:rPr>
          <w:rFonts w:hAnsi="宋体"/>
        </w:rPr>
      </w:pPr>
      <w:r w:rsidRPr="000D42D5">
        <w:rPr>
          <w:rFonts w:ascii="黑体" w:eastAsia="黑体" w:hAnsi="黑体" w:hint="eastAsia"/>
        </w:rPr>
        <w:lastRenderedPageBreak/>
        <w:t>表</w:t>
      </w:r>
      <w:r w:rsidRPr="000D42D5">
        <w:rPr>
          <w:rFonts w:ascii="黑体" w:eastAsia="黑体" w:hAnsi="黑体"/>
        </w:rPr>
        <w:t xml:space="preserve">D.1  </w:t>
      </w:r>
      <w:r w:rsidRPr="000D42D5">
        <w:rPr>
          <w:rFonts w:ascii="黑体" w:eastAsia="黑体" w:hAnsi="黑体" w:hint="eastAsia"/>
        </w:rPr>
        <w:t>安全风险度评估清单</w:t>
      </w:r>
      <w:r w:rsidRPr="000D42D5">
        <w:rPr>
          <w:rFonts w:hAnsi="宋体" w:hint="eastAsia"/>
        </w:rPr>
        <w:t>（续）</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992"/>
        <w:gridCol w:w="1843"/>
        <w:gridCol w:w="3365"/>
        <w:gridCol w:w="1868"/>
      </w:tblGrid>
      <w:tr w:rsidR="00991201" w14:paraId="620EEE48" w14:textId="77777777" w:rsidTr="000D42D5">
        <w:trPr>
          <w:tblHeader/>
          <w:jc w:val="center"/>
        </w:trPr>
        <w:tc>
          <w:tcPr>
            <w:tcW w:w="1266" w:type="dxa"/>
            <w:tcBorders>
              <w:top w:val="single" w:sz="8" w:space="0" w:color="auto"/>
              <w:bottom w:val="single" w:sz="8" w:space="0" w:color="auto"/>
            </w:tcBorders>
            <w:shd w:val="clear" w:color="auto" w:fill="auto"/>
            <w:vAlign w:val="center"/>
          </w:tcPr>
          <w:p w14:paraId="33014061" w14:textId="77777777" w:rsidR="00991201" w:rsidRPr="004B7DC6" w:rsidRDefault="00991201" w:rsidP="000D42D5">
            <w:pPr>
              <w:pStyle w:val="afffffffffd"/>
              <w:rPr>
                <w:rFonts w:hAnsi="宋体"/>
              </w:rPr>
            </w:pPr>
            <w:r w:rsidRPr="004B7DC6">
              <w:rPr>
                <w:rFonts w:hAnsi="宋体" w:hint="eastAsia"/>
              </w:rPr>
              <w:t>事故类型</w:t>
            </w:r>
          </w:p>
        </w:tc>
        <w:tc>
          <w:tcPr>
            <w:tcW w:w="6200" w:type="dxa"/>
            <w:gridSpan w:val="3"/>
            <w:tcBorders>
              <w:top w:val="single" w:sz="8" w:space="0" w:color="auto"/>
              <w:bottom w:val="single" w:sz="8" w:space="0" w:color="auto"/>
            </w:tcBorders>
            <w:shd w:val="clear" w:color="auto" w:fill="auto"/>
          </w:tcPr>
          <w:p w14:paraId="520F888D" w14:textId="77777777" w:rsidR="00991201" w:rsidRPr="004B7DC6" w:rsidRDefault="00991201" w:rsidP="000D42D5">
            <w:pPr>
              <w:pStyle w:val="afffffffffd"/>
              <w:rPr>
                <w:rFonts w:hAnsi="宋体"/>
              </w:rPr>
            </w:pPr>
            <w:r w:rsidRPr="004B7DC6">
              <w:rPr>
                <w:rFonts w:hAnsi="宋体" w:hint="eastAsia"/>
              </w:rPr>
              <w:t>影响因素</w:t>
            </w:r>
          </w:p>
        </w:tc>
        <w:tc>
          <w:tcPr>
            <w:tcW w:w="1868" w:type="dxa"/>
            <w:tcBorders>
              <w:top w:val="single" w:sz="8" w:space="0" w:color="auto"/>
              <w:bottom w:val="single" w:sz="8" w:space="0" w:color="auto"/>
            </w:tcBorders>
          </w:tcPr>
          <w:p w14:paraId="38F675B8" w14:textId="77777777" w:rsidR="00991201" w:rsidRPr="004B7DC6" w:rsidRDefault="00991201" w:rsidP="000D42D5">
            <w:pPr>
              <w:pStyle w:val="afffffffffd"/>
              <w:rPr>
                <w:rFonts w:hAnsi="宋体"/>
              </w:rPr>
            </w:pPr>
            <w:r w:rsidRPr="004B7DC6">
              <w:rPr>
                <w:rFonts w:hAnsi="宋体" w:hint="eastAsia"/>
              </w:rPr>
              <w:t>安全风险度</w:t>
            </w:r>
          </w:p>
        </w:tc>
      </w:tr>
      <w:tr w:rsidR="00991201" w14:paraId="2C43BFC6" w14:textId="77777777" w:rsidTr="000D42D5">
        <w:trPr>
          <w:jc w:val="center"/>
        </w:trPr>
        <w:tc>
          <w:tcPr>
            <w:tcW w:w="1266" w:type="dxa"/>
            <w:vMerge w:val="restart"/>
            <w:tcBorders>
              <w:top w:val="single" w:sz="8" w:space="0" w:color="auto"/>
            </w:tcBorders>
            <w:shd w:val="clear" w:color="auto" w:fill="auto"/>
            <w:vAlign w:val="center"/>
          </w:tcPr>
          <w:p w14:paraId="71D82335" w14:textId="77777777" w:rsidR="00991201" w:rsidRPr="004B7DC6" w:rsidRDefault="00991201" w:rsidP="000D42D5">
            <w:pPr>
              <w:pStyle w:val="afffffffffd"/>
              <w:rPr>
                <w:rFonts w:hAnsi="宋体"/>
              </w:rPr>
            </w:pPr>
            <w:r w:rsidRPr="004B7DC6">
              <w:rPr>
                <w:rFonts w:hAnsi="宋体" w:hint="eastAsia"/>
              </w:rPr>
              <w:t>接入口事故</w:t>
            </w:r>
          </w:p>
        </w:tc>
        <w:tc>
          <w:tcPr>
            <w:tcW w:w="992" w:type="dxa"/>
            <w:vMerge w:val="restart"/>
            <w:tcBorders>
              <w:top w:val="single" w:sz="8" w:space="0" w:color="auto"/>
            </w:tcBorders>
            <w:shd w:val="clear" w:color="auto" w:fill="auto"/>
            <w:vAlign w:val="center"/>
          </w:tcPr>
          <w:p w14:paraId="0BCBAD68" w14:textId="77777777" w:rsidR="00991201" w:rsidRPr="004B7DC6" w:rsidRDefault="00991201" w:rsidP="000D42D5">
            <w:pPr>
              <w:pStyle w:val="afffffffffd"/>
              <w:rPr>
                <w:rFonts w:hAnsi="宋体"/>
              </w:rPr>
            </w:pPr>
            <w:r w:rsidRPr="004B7DC6">
              <w:rPr>
                <w:rFonts w:hAnsi="宋体" w:hint="eastAsia"/>
              </w:rPr>
              <w:t>发生概率</w:t>
            </w:r>
          </w:p>
        </w:tc>
        <w:tc>
          <w:tcPr>
            <w:tcW w:w="1843" w:type="dxa"/>
            <w:vMerge w:val="restart"/>
            <w:tcBorders>
              <w:top w:val="single" w:sz="8" w:space="0" w:color="auto"/>
            </w:tcBorders>
            <w:shd w:val="clear" w:color="auto" w:fill="auto"/>
            <w:vAlign w:val="center"/>
          </w:tcPr>
          <w:p w14:paraId="1FC819B8" w14:textId="77777777" w:rsidR="00991201" w:rsidRPr="004B7DC6" w:rsidRDefault="00991201" w:rsidP="000D42D5">
            <w:pPr>
              <w:pStyle w:val="afffffffffd"/>
              <w:rPr>
                <w:rFonts w:hAnsi="宋体"/>
              </w:rPr>
            </w:pPr>
            <w:r w:rsidRPr="004B7DC6">
              <w:rPr>
                <w:rFonts w:hAnsi="宋体" w:hint="eastAsia"/>
              </w:rPr>
              <w:t>接入口数量</w:t>
            </w:r>
          </w:p>
        </w:tc>
        <w:tc>
          <w:tcPr>
            <w:tcW w:w="3365" w:type="dxa"/>
            <w:tcBorders>
              <w:top w:val="single" w:sz="8" w:space="0" w:color="auto"/>
            </w:tcBorders>
            <w:shd w:val="clear" w:color="auto" w:fill="auto"/>
          </w:tcPr>
          <w:p w14:paraId="5A8F5E64" w14:textId="77777777" w:rsidR="00991201" w:rsidRPr="004B7DC6" w:rsidRDefault="00991201" w:rsidP="000D42D5">
            <w:pPr>
              <w:pStyle w:val="afffffffffd"/>
              <w:rPr>
                <w:rFonts w:hAnsi="宋体"/>
              </w:rPr>
            </w:pPr>
            <w:r w:rsidRPr="004B7DC6">
              <w:rPr>
                <w:rFonts w:hAnsi="宋体" w:hint="eastAsia"/>
              </w:rPr>
              <w:t>商业接入点1+</w:t>
            </w:r>
          </w:p>
        </w:tc>
        <w:tc>
          <w:tcPr>
            <w:tcW w:w="1868" w:type="dxa"/>
            <w:tcBorders>
              <w:top w:val="single" w:sz="8" w:space="0" w:color="auto"/>
            </w:tcBorders>
          </w:tcPr>
          <w:p w14:paraId="49250529" w14:textId="77777777" w:rsidR="00991201" w:rsidRPr="004B7DC6" w:rsidRDefault="00991201" w:rsidP="000D42D5">
            <w:pPr>
              <w:pStyle w:val="afffffffffd"/>
              <w:rPr>
                <w:rFonts w:hAnsi="宋体"/>
              </w:rPr>
            </w:pPr>
            <w:r w:rsidRPr="004B7DC6">
              <w:rPr>
                <w:rFonts w:hAnsi="宋体"/>
              </w:rPr>
              <w:t>2.00</w:t>
            </w:r>
          </w:p>
        </w:tc>
      </w:tr>
      <w:tr w:rsidR="00991201" w14:paraId="6BA8F085" w14:textId="77777777" w:rsidTr="000D42D5">
        <w:trPr>
          <w:jc w:val="center"/>
        </w:trPr>
        <w:tc>
          <w:tcPr>
            <w:tcW w:w="1266" w:type="dxa"/>
            <w:vMerge/>
            <w:shd w:val="clear" w:color="auto" w:fill="auto"/>
            <w:vAlign w:val="center"/>
          </w:tcPr>
          <w:p w14:paraId="3E20EC84" w14:textId="77777777" w:rsidR="00991201" w:rsidRPr="004B7DC6" w:rsidRDefault="00991201" w:rsidP="000D42D5">
            <w:pPr>
              <w:pStyle w:val="afffffffffd"/>
              <w:rPr>
                <w:rFonts w:hAnsi="宋体"/>
              </w:rPr>
            </w:pPr>
          </w:p>
        </w:tc>
        <w:tc>
          <w:tcPr>
            <w:tcW w:w="992" w:type="dxa"/>
            <w:vMerge/>
            <w:shd w:val="clear" w:color="auto" w:fill="auto"/>
            <w:vAlign w:val="center"/>
          </w:tcPr>
          <w:p w14:paraId="101E58C6" w14:textId="77777777" w:rsidR="00991201" w:rsidRPr="004B7DC6" w:rsidRDefault="00991201" w:rsidP="000D42D5">
            <w:pPr>
              <w:pStyle w:val="afffffffffd"/>
              <w:rPr>
                <w:rFonts w:hAnsi="宋体"/>
              </w:rPr>
            </w:pPr>
          </w:p>
        </w:tc>
        <w:tc>
          <w:tcPr>
            <w:tcW w:w="1843" w:type="dxa"/>
            <w:vMerge/>
            <w:shd w:val="clear" w:color="auto" w:fill="auto"/>
            <w:vAlign w:val="center"/>
          </w:tcPr>
          <w:p w14:paraId="77406F14" w14:textId="77777777" w:rsidR="00991201" w:rsidRPr="004B7DC6" w:rsidRDefault="00991201" w:rsidP="000D42D5">
            <w:pPr>
              <w:pStyle w:val="afffffffffd"/>
              <w:rPr>
                <w:rFonts w:hAnsi="宋体"/>
              </w:rPr>
            </w:pPr>
          </w:p>
        </w:tc>
        <w:tc>
          <w:tcPr>
            <w:tcW w:w="3365" w:type="dxa"/>
            <w:shd w:val="clear" w:color="auto" w:fill="auto"/>
          </w:tcPr>
          <w:p w14:paraId="7DF25995" w14:textId="77777777" w:rsidR="00991201" w:rsidRPr="004B7DC6" w:rsidRDefault="00991201" w:rsidP="000D42D5">
            <w:pPr>
              <w:pStyle w:val="afffffffffd"/>
              <w:rPr>
                <w:rFonts w:hAnsi="宋体"/>
              </w:rPr>
            </w:pPr>
            <w:r w:rsidRPr="004B7DC6">
              <w:rPr>
                <w:rFonts w:hAnsi="宋体" w:hint="eastAsia"/>
              </w:rPr>
              <w:t>居民区接入点3+</w:t>
            </w:r>
          </w:p>
        </w:tc>
        <w:tc>
          <w:tcPr>
            <w:tcW w:w="1868" w:type="dxa"/>
          </w:tcPr>
          <w:p w14:paraId="5563AB21" w14:textId="77777777" w:rsidR="00991201" w:rsidRPr="004B7DC6" w:rsidRDefault="00991201" w:rsidP="000D42D5">
            <w:pPr>
              <w:pStyle w:val="afffffffffd"/>
              <w:rPr>
                <w:rFonts w:hAnsi="宋体"/>
              </w:rPr>
            </w:pPr>
            <w:r w:rsidRPr="004B7DC6">
              <w:rPr>
                <w:rFonts w:hAnsi="宋体"/>
              </w:rPr>
              <w:t>1.30</w:t>
            </w:r>
          </w:p>
        </w:tc>
      </w:tr>
      <w:tr w:rsidR="00991201" w14:paraId="75ACF16C" w14:textId="77777777" w:rsidTr="000D42D5">
        <w:trPr>
          <w:jc w:val="center"/>
        </w:trPr>
        <w:tc>
          <w:tcPr>
            <w:tcW w:w="1266" w:type="dxa"/>
            <w:vMerge/>
            <w:shd w:val="clear" w:color="auto" w:fill="auto"/>
            <w:vAlign w:val="center"/>
          </w:tcPr>
          <w:p w14:paraId="4B200EDC" w14:textId="77777777" w:rsidR="00991201" w:rsidRPr="004B7DC6" w:rsidRDefault="00991201" w:rsidP="000D42D5">
            <w:pPr>
              <w:pStyle w:val="afffffffffd"/>
              <w:rPr>
                <w:rFonts w:hAnsi="宋体"/>
              </w:rPr>
            </w:pPr>
          </w:p>
        </w:tc>
        <w:tc>
          <w:tcPr>
            <w:tcW w:w="992" w:type="dxa"/>
            <w:vMerge/>
            <w:shd w:val="clear" w:color="auto" w:fill="auto"/>
            <w:vAlign w:val="center"/>
          </w:tcPr>
          <w:p w14:paraId="27E6E12B" w14:textId="77777777" w:rsidR="00991201" w:rsidRPr="004B7DC6" w:rsidRDefault="00991201" w:rsidP="000D42D5">
            <w:pPr>
              <w:pStyle w:val="afffffffffd"/>
              <w:rPr>
                <w:rFonts w:hAnsi="宋体"/>
              </w:rPr>
            </w:pPr>
          </w:p>
        </w:tc>
        <w:tc>
          <w:tcPr>
            <w:tcW w:w="1843" w:type="dxa"/>
            <w:vMerge/>
            <w:shd w:val="clear" w:color="auto" w:fill="auto"/>
            <w:vAlign w:val="center"/>
          </w:tcPr>
          <w:p w14:paraId="5F5900E4" w14:textId="77777777" w:rsidR="00991201" w:rsidRPr="004B7DC6" w:rsidRDefault="00991201" w:rsidP="000D42D5">
            <w:pPr>
              <w:pStyle w:val="afffffffffd"/>
              <w:rPr>
                <w:rFonts w:hAnsi="宋体"/>
              </w:rPr>
            </w:pPr>
          </w:p>
        </w:tc>
        <w:tc>
          <w:tcPr>
            <w:tcW w:w="3365" w:type="dxa"/>
            <w:shd w:val="clear" w:color="auto" w:fill="auto"/>
          </w:tcPr>
          <w:p w14:paraId="74841599" w14:textId="77777777" w:rsidR="00991201" w:rsidRPr="004B7DC6" w:rsidRDefault="00991201" w:rsidP="000D42D5">
            <w:pPr>
              <w:pStyle w:val="afffffffffd"/>
              <w:rPr>
                <w:rFonts w:hAnsi="宋体"/>
              </w:rPr>
            </w:pPr>
            <w:r w:rsidRPr="004B7DC6">
              <w:rPr>
                <w:rFonts w:hAnsi="宋体" w:hint="eastAsia"/>
              </w:rPr>
              <w:t>居民区接入点1或2</w:t>
            </w:r>
          </w:p>
        </w:tc>
        <w:tc>
          <w:tcPr>
            <w:tcW w:w="1868" w:type="dxa"/>
          </w:tcPr>
          <w:p w14:paraId="0A3D8892" w14:textId="77777777" w:rsidR="00991201" w:rsidRPr="004B7DC6" w:rsidRDefault="00991201" w:rsidP="000D42D5">
            <w:pPr>
              <w:pStyle w:val="afffffffffd"/>
              <w:rPr>
                <w:rFonts w:hAnsi="宋体"/>
              </w:rPr>
            </w:pPr>
            <w:r w:rsidRPr="004B7DC6">
              <w:rPr>
                <w:rFonts w:hAnsi="宋体"/>
              </w:rPr>
              <w:t>1.10</w:t>
            </w:r>
          </w:p>
        </w:tc>
      </w:tr>
      <w:tr w:rsidR="00991201" w14:paraId="7CB98903" w14:textId="77777777" w:rsidTr="000D42D5">
        <w:trPr>
          <w:jc w:val="center"/>
        </w:trPr>
        <w:tc>
          <w:tcPr>
            <w:tcW w:w="1266" w:type="dxa"/>
            <w:vMerge/>
            <w:shd w:val="clear" w:color="auto" w:fill="auto"/>
            <w:vAlign w:val="center"/>
          </w:tcPr>
          <w:p w14:paraId="06B6B8C5" w14:textId="77777777" w:rsidR="00991201" w:rsidRPr="004B7DC6" w:rsidRDefault="00991201" w:rsidP="000D42D5">
            <w:pPr>
              <w:pStyle w:val="afffffffffd"/>
              <w:rPr>
                <w:rFonts w:hAnsi="宋体"/>
              </w:rPr>
            </w:pPr>
          </w:p>
        </w:tc>
        <w:tc>
          <w:tcPr>
            <w:tcW w:w="992" w:type="dxa"/>
            <w:vMerge/>
            <w:shd w:val="clear" w:color="auto" w:fill="auto"/>
            <w:vAlign w:val="center"/>
          </w:tcPr>
          <w:p w14:paraId="2ADB0CD9" w14:textId="77777777" w:rsidR="00991201" w:rsidRPr="004B7DC6" w:rsidRDefault="00991201" w:rsidP="000D42D5">
            <w:pPr>
              <w:pStyle w:val="afffffffffd"/>
              <w:rPr>
                <w:rFonts w:hAnsi="宋体"/>
              </w:rPr>
            </w:pPr>
          </w:p>
        </w:tc>
        <w:tc>
          <w:tcPr>
            <w:tcW w:w="1843" w:type="dxa"/>
            <w:vMerge/>
            <w:shd w:val="clear" w:color="auto" w:fill="auto"/>
            <w:vAlign w:val="center"/>
          </w:tcPr>
          <w:p w14:paraId="3088ABE9" w14:textId="77777777" w:rsidR="00991201" w:rsidRPr="004B7DC6" w:rsidRDefault="00991201" w:rsidP="000D42D5">
            <w:pPr>
              <w:pStyle w:val="afffffffffd"/>
              <w:rPr>
                <w:rFonts w:hAnsi="宋体"/>
              </w:rPr>
            </w:pPr>
          </w:p>
        </w:tc>
        <w:tc>
          <w:tcPr>
            <w:tcW w:w="3365" w:type="dxa"/>
            <w:shd w:val="clear" w:color="auto" w:fill="auto"/>
          </w:tcPr>
          <w:p w14:paraId="0637E3A3" w14:textId="77777777" w:rsidR="00991201" w:rsidRPr="004B7DC6" w:rsidRDefault="00991201" w:rsidP="000D42D5">
            <w:pPr>
              <w:pStyle w:val="afffffffffd"/>
              <w:rPr>
                <w:rFonts w:hAnsi="宋体"/>
              </w:rPr>
            </w:pPr>
            <w:r w:rsidRPr="004B7DC6">
              <w:rPr>
                <w:rFonts w:hAnsi="宋体" w:hint="eastAsia"/>
              </w:rPr>
              <w:t>无</w:t>
            </w:r>
          </w:p>
        </w:tc>
        <w:tc>
          <w:tcPr>
            <w:tcW w:w="1868" w:type="dxa"/>
          </w:tcPr>
          <w:p w14:paraId="29249D76" w14:textId="77777777" w:rsidR="00991201" w:rsidRPr="004B7DC6" w:rsidRDefault="00991201" w:rsidP="000D42D5">
            <w:pPr>
              <w:pStyle w:val="afffffffffd"/>
              <w:rPr>
                <w:rFonts w:hAnsi="宋体"/>
              </w:rPr>
            </w:pPr>
            <w:r w:rsidRPr="004B7DC6">
              <w:rPr>
                <w:rFonts w:hAnsi="宋体"/>
              </w:rPr>
              <w:t>1.00</w:t>
            </w:r>
          </w:p>
        </w:tc>
      </w:tr>
      <w:tr w:rsidR="00991201" w14:paraId="5A853FF2" w14:textId="77777777" w:rsidTr="000D42D5">
        <w:trPr>
          <w:jc w:val="center"/>
        </w:trPr>
        <w:tc>
          <w:tcPr>
            <w:tcW w:w="1266" w:type="dxa"/>
            <w:vMerge/>
            <w:shd w:val="clear" w:color="auto" w:fill="auto"/>
            <w:vAlign w:val="center"/>
          </w:tcPr>
          <w:p w14:paraId="74CA2D6D" w14:textId="77777777" w:rsidR="00991201" w:rsidRPr="004B7DC6" w:rsidRDefault="00991201" w:rsidP="000D42D5">
            <w:pPr>
              <w:pStyle w:val="afffffffffd"/>
              <w:rPr>
                <w:rFonts w:hAnsi="宋体"/>
              </w:rPr>
            </w:pPr>
          </w:p>
        </w:tc>
        <w:tc>
          <w:tcPr>
            <w:tcW w:w="992" w:type="dxa"/>
            <w:vMerge/>
            <w:shd w:val="clear" w:color="auto" w:fill="auto"/>
            <w:vAlign w:val="center"/>
          </w:tcPr>
          <w:p w14:paraId="0B3D99D3"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5542E46E" w14:textId="77777777" w:rsidR="00991201" w:rsidRPr="004B7DC6" w:rsidRDefault="00991201" w:rsidP="000D42D5">
            <w:pPr>
              <w:pStyle w:val="afffffffffd"/>
              <w:rPr>
                <w:rFonts w:hAnsi="宋体"/>
              </w:rPr>
            </w:pPr>
            <w:r w:rsidRPr="004B7DC6">
              <w:rPr>
                <w:rFonts w:hAnsi="宋体" w:hint="eastAsia"/>
              </w:rPr>
              <w:t>辅道</w:t>
            </w:r>
          </w:p>
        </w:tc>
        <w:tc>
          <w:tcPr>
            <w:tcW w:w="3365" w:type="dxa"/>
            <w:shd w:val="clear" w:color="auto" w:fill="auto"/>
          </w:tcPr>
          <w:p w14:paraId="02423352" w14:textId="77777777" w:rsidR="00991201" w:rsidRPr="004B7DC6" w:rsidRDefault="00991201" w:rsidP="000D42D5">
            <w:pPr>
              <w:pStyle w:val="afffffffffd"/>
              <w:rPr>
                <w:rFonts w:hAnsi="宋体"/>
              </w:rPr>
            </w:pPr>
            <w:r w:rsidRPr="004B7DC6">
              <w:rPr>
                <w:rFonts w:hAnsi="宋体" w:hint="eastAsia"/>
              </w:rPr>
              <w:t>有</w:t>
            </w:r>
          </w:p>
        </w:tc>
        <w:tc>
          <w:tcPr>
            <w:tcW w:w="1868" w:type="dxa"/>
          </w:tcPr>
          <w:p w14:paraId="40B77EB8" w14:textId="77777777" w:rsidR="00991201" w:rsidRPr="004B7DC6" w:rsidRDefault="00991201" w:rsidP="000D42D5">
            <w:pPr>
              <w:pStyle w:val="afffffffffd"/>
              <w:rPr>
                <w:rFonts w:hAnsi="宋体"/>
              </w:rPr>
            </w:pPr>
            <w:r w:rsidRPr="004B7DC6">
              <w:rPr>
                <w:rFonts w:hAnsi="宋体"/>
              </w:rPr>
              <w:t>1.00</w:t>
            </w:r>
          </w:p>
        </w:tc>
      </w:tr>
      <w:tr w:rsidR="00991201" w14:paraId="70E942F3" w14:textId="77777777" w:rsidTr="000D42D5">
        <w:trPr>
          <w:jc w:val="center"/>
        </w:trPr>
        <w:tc>
          <w:tcPr>
            <w:tcW w:w="1266" w:type="dxa"/>
            <w:vMerge/>
            <w:shd w:val="clear" w:color="auto" w:fill="auto"/>
            <w:vAlign w:val="center"/>
          </w:tcPr>
          <w:p w14:paraId="44F3155C" w14:textId="77777777" w:rsidR="00991201" w:rsidRPr="004B7DC6" w:rsidRDefault="00991201" w:rsidP="000D42D5">
            <w:pPr>
              <w:pStyle w:val="afffffffffd"/>
              <w:rPr>
                <w:rFonts w:hAnsi="宋体"/>
              </w:rPr>
            </w:pPr>
          </w:p>
        </w:tc>
        <w:tc>
          <w:tcPr>
            <w:tcW w:w="992" w:type="dxa"/>
            <w:vMerge/>
            <w:shd w:val="clear" w:color="auto" w:fill="auto"/>
            <w:vAlign w:val="center"/>
          </w:tcPr>
          <w:p w14:paraId="3C873A39" w14:textId="77777777" w:rsidR="00991201" w:rsidRPr="004B7DC6" w:rsidRDefault="00991201" w:rsidP="000D42D5">
            <w:pPr>
              <w:pStyle w:val="afffffffffd"/>
              <w:rPr>
                <w:rFonts w:hAnsi="宋体"/>
              </w:rPr>
            </w:pPr>
          </w:p>
        </w:tc>
        <w:tc>
          <w:tcPr>
            <w:tcW w:w="1843" w:type="dxa"/>
            <w:vMerge/>
            <w:shd w:val="clear" w:color="auto" w:fill="auto"/>
            <w:vAlign w:val="center"/>
          </w:tcPr>
          <w:p w14:paraId="2AD16158" w14:textId="77777777" w:rsidR="00991201" w:rsidRPr="004B7DC6" w:rsidRDefault="00991201" w:rsidP="000D42D5">
            <w:pPr>
              <w:pStyle w:val="afffffffffd"/>
              <w:rPr>
                <w:rFonts w:hAnsi="宋体"/>
              </w:rPr>
            </w:pPr>
          </w:p>
        </w:tc>
        <w:tc>
          <w:tcPr>
            <w:tcW w:w="3365" w:type="dxa"/>
            <w:shd w:val="clear" w:color="auto" w:fill="auto"/>
          </w:tcPr>
          <w:p w14:paraId="3D902F22" w14:textId="77777777" w:rsidR="00991201" w:rsidRPr="004B7DC6" w:rsidRDefault="00991201" w:rsidP="000D42D5">
            <w:pPr>
              <w:pStyle w:val="afffffffffd"/>
              <w:rPr>
                <w:rFonts w:hAnsi="宋体"/>
              </w:rPr>
            </w:pPr>
            <w:r w:rsidRPr="004B7DC6">
              <w:rPr>
                <w:rFonts w:hAnsi="宋体" w:hint="eastAsia"/>
              </w:rPr>
              <w:t>无</w:t>
            </w:r>
          </w:p>
        </w:tc>
        <w:tc>
          <w:tcPr>
            <w:tcW w:w="1868" w:type="dxa"/>
          </w:tcPr>
          <w:p w14:paraId="5F6CEDBD" w14:textId="77777777" w:rsidR="00991201" w:rsidRPr="004B7DC6" w:rsidRDefault="00991201" w:rsidP="000D42D5">
            <w:pPr>
              <w:pStyle w:val="afffffffffd"/>
              <w:rPr>
                <w:rFonts w:hAnsi="宋体"/>
              </w:rPr>
            </w:pPr>
            <w:r w:rsidRPr="004B7DC6">
              <w:rPr>
                <w:rFonts w:hAnsi="宋体"/>
              </w:rPr>
              <w:t>1.50</w:t>
            </w:r>
          </w:p>
        </w:tc>
      </w:tr>
      <w:tr w:rsidR="00991201" w14:paraId="7DD14C7E" w14:textId="77777777" w:rsidTr="000D42D5">
        <w:trPr>
          <w:jc w:val="center"/>
        </w:trPr>
        <w:tc>
          <w:tcPr>
            <w:tcW w:w="1266" w:type="dxa"/>
            <w:vMerge/>
            <w:shd w:val="clear" w:color="auto" w:fill="auto"/>
            <w:vAlign w:val="center"/>
          </w:tcPr>
          <w:p w14:paraId="3FBA5592" w14:textId="77777777" w:rsidR="00991201" w:rsidRPr="004B7DC6" w:rsidRDefault="00991201" w:rsidP="000D42D5">
            <w:pPr>
              <w:pStyle w:val="afffffffffd"/>
              <w:rPr>
                <w:rFonts w:hAnsi="宋体"/>
              </w:rPr>
            </w:pPr>
          </w:p>
        </w:tc>
        <w:tc>
          <w:tcPr>
            <w:tcW w:w="992" w:type="dxa"/>
            <w:vMerge/>
            <w:shd w:val="clear" w:color="auto" w:fill="auto"/>
            <w:vAlign w:val="center"/>
          </w:tcPr>
          <w:p w14:paraId="6A718E17" w14:textId="77777777" w:rsidR="00991201" w:rsidRPr="004B7DC6" w:rsidRDefault="00991201" w:rsidP="000D42D5">
            <w:pPr>
              <w:pStyle w:val="afffffffffd"/>
              <w:rPr>
                <w:rFonts w:hAnsi="宋体"/>
              </w:rPr>
            </w:pPr>
          </w:p>
        </w:tc>
        <w:tc>
          <w:tcPr>
            <w:tcW w:w="1843" w:type="dxa"/>
            <w:vMerge w:val="restart"/>
            <w:shd w:val="clear" w:color="auto" w:fill="auto"/>
            <w:vAlign w:val="center"/>
          </w:tcPr>
          <w:p w14:paraId="2164F035" w14:textId="77777777" w:rsidR="00991201" w:rsidRPr="004B7DC6" w:rsidRDefault="00991201" w:rsidP="000D42D5">
            <w:pPr>
              <w:pStyle w:val="afffffffffd"/>
              <w:rPr>
                <w:rFonts w:hAnsi="宋体"/>
              </w:rPr>
            </w:pPr>
            <w:r w:rsidRPr="004B7DC6">
              <w:rPr>
                <w:rFonts w:hAnsi="宋体" w:hint="eastAsia"/>
              </w:rPr>
              <w:t>中间隔离带类型</w:t>
            </w:r>
          </w:p>
        </w:tc>
        <w:tc>
          <w:tcPr>
            <w:tcW w:w="3365" w:type="dxa"/>
            <w:shd w:val="clear" w:color="auto" w:fill="auto"/>
          </w:tcPr>
          <w:p w14:paraId="385FF1A7" w14:textId="77777777" w:rsidR="00991201" w:rsidRPr="004B7DC6" w:rsidRDefault="00991201" w:rsidP="000D42D5">
            <w:pPr>
              <w:pStyle w:val="afffffffffd"/>
              <w:rPr>
                <w:rFonts w:hAnsi="宋体"/>
              </w:rPr>
            </w:pPr>
            <w:r w:rsidRPr="004B7DC6">
              <w:rPr>
                <w:rFonts w:hAnsi="宋体" w:hint="eastAsia"/>
              </w:rPr>
              <w:t>金属、混凝土、绳</w:t>
            </w:r>
          </w:p>
        </w:tc>
        <w:tc>
          <w:tcPr>
            <w:tcW w:w="1868" w:type="dxa"/>
          </w:tcPr>
          <w:p w14:paraId="53C669AF" w14:textId="77777777" w:rsidR="00991201" w:rsidRPr="004B7DC6" w:rsidRDefault="00991201" w:rsidP="000D42D5">
            <w:pPr>
              <w:pStyle w:val="afffffffffd"/>
              <w:rPr>
                <w:rFonts w:hAnsi="宋体"/>
              </w:rPr>
            </w:pPr>
            <w:r w:rsidRPr="004B7DC6">
              <w:rPr>
                <w:rFonts w:hAnsi="宋体"/>
              </w:rPr>
              <w:t>0.70</w:t>
            </w:r>
          </w:p>
        </w:tc>
      </w:tr>
      <w:tr w:rsidR="00991201" w14:paraId="212482BB" w14:textId="77777777" w:rsidTr="000D42D5">
        <w:trPr>
          <w:jc w:val="center"/>
        </w:trPr>
        <w:tc>
          <w:tcPr>
            <w:tcW w:w="1266" w:type="dxa"/>
            <w:vMerge/>
            <w:shd w:val="clear" w:color="auto" w:fill="auto"/>
            <w:vAlign w:val="center"/>
          </w:tcPr>
          <w:p w14:paraId="61706985" w14:textId="77777777" w:rsidR="00991201" w:rsidRPr="004B7DC6" w:rsidRDefault="00991201" w:rsidP="000D42D5">
            <w:pPr>
              <w:pStyle w:val="afffffffffd"/>
              <w:rPr>
                <w:rFonts w:hAnsi="宋体"/>
              </w:rPr>
            </w:pPr>
          </w:p>
        </w:tc>
        <w:tc>
          <w:tcPr>
            <w:tcW w:w="992" w:type="dxa"/>
            <w:vMerge/>
            <w:shd w:val="clear" w:color="auto" w:fill="auto"/>
            <w:vAlign w:val="center"/>
          </w:tcPr>
          <w:p w14:paraId="308CF4F3" w14:textId="77777777" w:rsidR="00991201" w:rsidRPr="004B7DC6" w:rsidRDefault="00991201" w:rsidP="000D42D5">
            <w:pPr>
              <w:pStyle w:val="afffffffffd"/>
              <w:rPr>
                <w:rFonts w:hAnsi="宋体"/>
              </w:rPr>
            </w:pPr>
          </w:p>
        </w:tc>
        <w:tc>
          <w:tcPr>
            <w:tcW w:w="1843" w:type="dxa"/>
            <w:vMerge/>
            <w:shd w:val="clear" w:color="auto" w:fill="auto"/>
            <w:vAlign w:val="center"/>
          </w:tcPr>
          <w:p w14:paraId="2A9DDBC1" w14:textId="77777777" w:rsidR="00991201" w:rsidRPr="004B7DC6" w:rsidRDefault="00991201" w:rsidP="000D42D5">
            <w:pPr>
              <w:pStyle w:val="afffffffffd"/>
              <w:rPr>
                <w:rFonts w:hAnsi="宋体"/>
              </w:rPr>
            </w:pPr>
          </w:p>
        </w:tc>
        <w:tc>
          <w:tcPr>
            <w:tcW w:w="3365" w:type="dxa"/>
            <w:shd w:val="clear" w:color="auto" w:fill="auto"/>
          </w:tcPr>
          <w:p w14:paraId="05044DEA" w14:textId="77777777" w:rsidR="00991201" w:rsidRPr="004B7DC6" w:rsidRDefault="00991201" w:rsidP="000D42D5">
            <w:pPr>
              <w:pStyle w:val="afffffffffd"/>
              <w:rPr>
                <w:rFonts w:hAnsi="宋体"/>
              </w:rPr>
            </w:pPr>
            <w:r w:rsidRPr="004B7DC6">
              <w:rPr>
                <w:rFonts w:hAnsi="宋体" w:hint="eastAsia"/>
              </w:rPr>
              <w:t>空间隔离5</w:t>
            </w:r>
            <w:r w:rsidRPr="00991201">
              <w:rPr>
                <w:rFonts w:hAnsi="宋体" w:hint="eastAsia"/>
              </w:rPr>
              <w:t>～</w:t>
            </w:r>
            <w:r w:rsidRPr="004B7DC6">
              <w:rPr>
                <w:rFonts w:hAnsi="宋体"/>
              </w:rPr>
              <w:t>10 m</w:t>
            </w:r>
          </w:p>
        </w:tc>
        <w:tc>
          <w:tcPr>
            <w:tcW w:w="1868" w:type="dxa"/>
          </w:tcPr>
          <w:p w14:paraId="112DB279" w14:textId="77777777" w:rsidR="00991201" w:rsidRPr="004B7DC6" w:rsidRDefault="00991201" w:rsidP="000D42D5">
            <w:pPr>
              <w:pStyle w:val="afffffffffd"/>
              <w:rPr>
                <w:rFonts w:hAnsi="宋体"/>
              </w:rPr>
            </w:pPr>
            <w:r w:rsidRPr="004B7DC6">
              <w:rPr>
                <w:rFonts w:hAnsi="宋体"/>
              </w:rPr>
              <w:t>0.70</w:t>
            </w:r>
          </w:p>
        </w:tc>
      </w:tr>
      <w:tr w:rsidR="00991201" w14:paraId="61E17D18" w14:textId="77777777" w:rsidTr="000D42D5">
        <w:trPr>
          <w:jc w:val="center"/>
        </w:trPr>
        <w:tc>
          <w:tcPr>
            <w:tcW w:w="1266" w:type="dxa"/>
            <w:vMerge/>
            <w:shd w:val="clear" w:color="auto" w:fill="auto"/>
            <w:vAlign w:val="center"/>
          </w:tcPr>
          <w:p w14:paraId="10B8114F" w14:textId="77777777" w:rsidR="00991201" w:rsidRPr="004B7DC6" w:rsidRDefault="00991201" w:rsidP="000D42D5">
            <w:pPr>
              <w:pStyle w:val="afffffffffd"/>
              <w:rPr>
                <w:rFonts w:hAnsi="宋体"/>
              </w:rPr>
            </w:pPr>
          </w:p>
        </w:tc>
        <w:tc>
          <w:tcPr>
            <w:tcW w:w="992" w:type="dxa"/>
            <w:vMerge/>
            <w:shd w:val="clear" w:color="auto" w:fill="auto"/>
            <w:vAlign w:val="center"/>
          </w:tcPr>
          <w:p w14:paraId="007CC138" w14:textId="77777777" w:rsidR="00991201" w:rsidRPr="004B7DC6" w:rsidRDefault="00991201" w:rsidP="000D42D5">
            <w:pPr>
              <w:pStyle w:val="afffffffffd"/>
              <w:rPr>
                <w:rFonts w:hAnsi="宋体"/>
              </w:rPr>
            </w:pPr>
          </w:p>
        </w:tc>
        <w:tc>
          <w:tcPr>
            <w:tcW w:w="1843" w:type="dxa"/>
            <w:vMerge/>
            <w:shd w:val="clear" w:color="auto" w:fill="auto"/>
            <w:vAlign w:val="center"/>
          </w:tcPr>
          <w:p w14:paraId="4D0D39B0" w14:textId="77777777" w:rsidR="00991201" w:rsidRPr="004B7DC6" w:rsidRDefault="00991201" w:rsidP="000D42D5">
            <w:pPr>
              <w:pStyle w:val="afffffffffd"/>
              <w:rPr>
                <w:rFonts w:hAnsi="宋体"/>
              </w:rPr>
            </w:pPr>
          </w:p>
        </w:tc>
        <w:tc>
          <w:tcPr>
            <w:tcW w:w="3365" w:type="dxa"/>
            <w:shd w:val="clear" w:color="auto" w:fill="auto"/>
          </w:tcPr>
          <w:p w14:paraId="0F6B058F" w14:textId="77777777" w:rsidR="00991201" w:rsidRPr="004B7DC6" w:rsidRDefault="00991201" w:rsidP="000D42D5">
            <w:pPr>
              <w:pStyle w:val="afffffffffd"/>
              <w:rPr>
                <w:rFonts w:hAnsi="宋体"/>
              </w:rPr>
            </w:pPr>
            <w:r w:rsidRPr="004B7DC6">
              <w:rPr>
                <w:rFonts w:hAnsi="宋体" w:hint="eastAsia"/>
              </w:rPr>
              <w:t>空间间隔1</w:t>
            </w:r>
            <w:r w:rsidRPr="00991201">
              <w:rPr>
                <w:rFonts w:hAnsi="宋体" w:hint="eastAsia"/>
              </w:rPr>
              <w:t>～</w:t>
            </w:r>
            <w:r w:rsidRPr="004B7DC6">
              <w:rPr>
                <w:rFonts w:hAnsi="宋体"/>
              </w:rPr>
              <w:t>5 m</w:t>
            </w:r>
          </w:p>
        </w:tc>
        <w:tc>
          <w:tcPr>
            <w:tcW w:w="1868" w:type="dxa"/>
          </w:tcPr>
          <w:p w14:paraId="17C0FE1E" w14:textId="77777777" w:rsidR="00991201" w:rsidRPr="004B7DC6" w:rsidRDefault="00991201" w:rsidP="000D42D5">
            <w:pPr>
              <w:pStyle w:val="afffffffffd"/>
              <w:rPr>
                <w:rFonts w:hAnsi="宋体"/>
              </w:rPr>
            </w:pPr>
            <w:r w:rsidRPr="004B7DC6">
              <w:rPr>
                <w:rFonts w:hAnsi="宋体"/>
              </w:rPr>
              <w:t>0.70</w:t>
            </w:r>
          </w:p>
        </w:tc>
      </w:tr>
      <w:tr w:rsidR="00991201" w14:paraId="2EEA5D1D" w14:textId="77777777" w:rsidTr="000D42D5">
        <w:trPr>
          <w:jc w:val="center"/>
        </w:trPr>
        <w:tc>
          <w:tcPr>
            <w:tcW w:w="1266" w:type="dxa"/>
            <w:vMerge/>
            <w:shd w:val="clear" w:color="auto" w:fill="auto"/>
            <w:vAlign w:val="center"/>
          </w:tcPr>
          <w:p w14:paraId="2288E467" w14:textId="77777777" w:rsidR="00991201" w:rsidRPr="004B7DC6" w:rsidRDefault="00991201" w:rsidP="000D42D5">
            <w:pPr>
              <w:pStyle w:val="afffffffffd"/>
              <w:rPr>
                <w:rFonts w:hAnsi="宋体"/>
              </w:rPr>
            </w:pPr>
          </w:p>
        </w:tc>
        <w:tc>
          <w:tcPr>
            <w:tcW w:w="992" w:type="dxa"/>
            <w:vMerge/>
            <w:shd w:val="clear" w:color="auto" w:fill="auto"/>
            <w:vAlign w:val="center"/>
          </w:tcPr>
          <w:p w14:paraId="78AEFF5C" w14:textId="77777777" w:rsidR="00991201" w:rsidRPr="004B7DC6" w:rsidRDefault="00991201" w:rsidP="000D42D5">
            <w:pPr>
              <w:pStyle w:val="afffffffffd"/>
              <w:rPr>
                <w:rFonts w:hAnsi="宋体"/>
              </w:rPr>
            </w:pPr>
          </w:p>
        </w:tc>
        <w:tc>
          <w:tcPr>
            <w:tcW w:w="1843" w:type="dxa"/>
            <w:vMerge/>
            <w:shd w:val="clear" w:color="auto" w:fill="auto"/>
            <w:vAlign w:val="center"/>
          </w:tcPr>
          <w:p w14:paraId="6C87523F" w14:textId="77777777" w:rsidR="00991201" w:rsidRPr="004B7DC6" w:rsidRDefault="00991201" w:rsidP="000D42D5">
            <w:pPr>
              <w:pStyle w:val="afffffffffd"/>
              <w:rPr>
                <w:rFonts w:hAnsi="宋体"/>
              </w:rPr>
            </w:pPr>
          </w:p>
        </w:tc>
        <w:tc>
          <w:tcPr>
            <w:tcW w:w="3365" w:type="dxa"/>
            <w:shd w:val="clear" w:color="auto" w:fill="auto"/>
          </w:tcPr>
          <w:p w14:paraId="1E6B3566" w14:textId="77777777" w:rsidR="00991201" w:rsidRPr="004B7DC6" w:rsidRDefault="00991201" w:rsidP="000D42D5">
            <w:pPr>
              <w:pStyle w:val="afffffffffd"/>
              <w:rPr>
                <w:rFonts w:hAnsi="宋体"/>
              </w:rPr>
            </w:pPr>
            <w:r w:rsidRPr="004B7DC6">
              <w:rPr>
                <w:rFonts w:hAnsi="宋体" w:hint="eastAsia"/>
              </w:rPr>
              <w:t>空间间隔&lt;1</w:t>
            </w:r>
            <w:r w:rsidRPr="004B7DC6">
              <w:rPr>
                <w:rFonts w:hAnsi="宋体"/>
              </w:rPr>
              <w:t xml:space="preserve"> m</w:t>
            </w:r>
          </w:p>
        </w:tc>
        <w:tc>
          <w:tcPr>
            <w:tcW w:w="1868" w:type="dxa"/>
          </w:tcPr>
          <w:p w14:paraId="11EC3CEF" w14:textId="77777777" w:rsidR="00991201" w:rsidRPr="004B7DC6" w:rsidRDefault="00991201" w:rsidP="000D42D5">
            <w:pPr>
              <w:pStyle w:val="afffffffffd"/>
              <w:rPr>
                <w:rFonts w:hAnsi="宋体"/>
              </w:rPr>
            </w:pPr>
            <w:r w:rsidRPr="004B7DC6">
              <w:rPr>
                <w:rFonts w:hAnsi="宋体"/>
              </w:rPr>
              <w:t>0.70</w:t>
            </w:r>
          </w:p>
        </w:tc>
      </w:tr>
      <w:tr w:rsidR="00991201" w14:paraId="6CD0CA2D" w14:textId="77777777" w:rsidTr="000D42D5">
        <w:trPr>
          <w:jc w:val="center"/>
        </w:trPr>
        <w:tc>
          <w:tcPr>
            <w:tcW w:w="1266" w:type="dxa"/>
            <w:vMerge/>
            <w:shd w:val="clear" w:color="auto" w:fill="auto"/>
            <w:vAlign w:val="center"/>
          </w:tcPr>
          <w:p w14:paraId="7002F587" w14:textId="77777777" w:rsidR="00991201" w:rsidRPr="004B7DC6" w:rsidRDefault="00991201" w:rsidP="000D42D5">
            <w:pPr>
              <w:pStyle w:val="afffffffffd"/>
              <w:rPr>
                <w:rFonts w:hAnsi="宋体"/>
              </w:rPr>
            </w:pPr>
          </w:p>
        </w:tc>
        <w:tc>
          <w:tcPr>
            <w:tcW w:w="992" w:type="dxa"/>
            <w:vMerge/>
            <w:shd w:val="clear" w:color="auto" w:fill="auto"/>
            <w:vAlign w:val="center"/>
          </w:tcPr>
          <w:p w14:paraId="3C922DA3" w14:textId="77777777" w:rsidR="00991201" w:rsidRPr="004B7DC6" w:rsidRDefault="00991201" w:rsidP="000D42D5">
            <w:pPr>
              <w:pStyle w:val="afffffffffd"/>
              <w:rPr>
                <w:rFonts w:hAnsi="宋体"/>
              </w:rPr>
            </w:pPr>
          </w:p>
        </w:tc>
        <w:tc>
          <w:tcPr>
            <w:tcW w:w="1843" w:type="dxa"/>
            <w:vMerge/>
            <w:shd w:val="clear" w:color="auto" w:fill="auto"/>
            <w:vAlign w:val="center"/>
          </w:tcPr>
          <w:p w14:paraId="4EED87C7" w14:textId="77777777" w:rsidR="00991201" w:rsidRPr="004B7DC6" w:rsidRDefault="00991201" w:rsidP="000D42D5">
            <w:pPr>
              <w:pStyle w:val="afffffffffd"/>
              <w:rPr>
                <w:rFonts w:hAnsi="宋体"/>
              </w:rPr>
            </w:pPr>
          </w:p>
        </w:tc>
        <w:tc>
          <w:tcPr>
            <w:tcW w:w="3365" w:type="dxa"/>
            <w:shd w:val="clear" w:color="auto" w:fill="auto"/>
          </w:tcPr>
          <w:p w14:paraId="097EB4AA" w14:textId="77777777" w:rsidR="00991201" w:rsidRPr="004B7DC6" w:rsidRDefault="00991201" w:rsidP="000D42D5">
            <w:pPr>
              <w:pStyle w:val="afffffffffd"/>
              <w:rPr>
                <w:rFonts w:hAnsi="宋体"/>
              </w:rPr>
            </w:pPr>
            <w:r w:rsidRPr="004B7DC6">
              <w:rPr>
                <w:rFonts w:hAnsi="宋体" w:hint="eastAsia"/>
              </w:rPr>
              <w:t>中间划线</w:t>
            </w:r>
          </w:p>
        </w:tc>
        <w:tc>
          <w:tcPr>
            <w:tcW w:w="1868" w:type="dxa"/>
          </w:tcPr>
          <w:p w14:paraId="5CE5894A" w14:textId="77777777" w:rsidR="00991201" w:rsidRPr="004B7DC6" w:rsidRDefault="00991201" w:rsidP="000D42D5">
            <w:pPr>
              <w:pStyle w:val="afffffffffd"/>
              <w:rPr>
                <w:rFonts w:hAnsi="宋体"/>
              </w:rPr>
            </w:pPr>
            <w:r w:rsidRPr="004B7DC6">
              <w:rPr>
                <w:rFonts w:hAnsi="宋体"/>
              </w:rPr>
              <w:t>1.00</w:t>
            </w:r>
          </w:p>
        </w:tc>
      </w:tr>
      <w:tr w:rsidR="00991201" w14:paraId="7CBCB8B7" w14:textId="77777777" w:rsidTr="000D42D5">
        <w:trPr>
          <w:jc w:val="center"/>
        </w:trPr>
        <w:tc>
          <w:tcPr>
            <w:tcW w:w="1266" w:type="dxa"/>
            <w:vMerge/>
            <w:shd w:val="clear" w:color="auto" w:fill="auto"/>
            <w:vAlign w:val="center"/>
          </w:tcPr>
          <w:p w14:paraId="20E90893" w14:textId="77777777" w:rsidR="00991201" w:rsidRPr="004B7DC6" w:rsidRDefault="00991201" w:rsidP="000D42D5">
            <w:pPr>
              <w:pStyle w:val="afffffffffd"/>
              <w:rPr>
                <w:rFonts w:hAnsi="宋体"/>
              </w:rPr>
            </w:pPr>
          </w:p>
        </w:tc>
        <w:tc>
          <w:tcPr>
            <w:tcW w:w="992" w:type="dxa"/>
            <w:vMerge w:val="restart"/>
            <w:shd w:val="clear" w:color="auto" w:fill="auto"/>
            <w:vAlign w:val="center"/>
          </w:tcPr>
          <w:p w14:paraId="26FABC5B" w14:textId="77777777" w:rsidR="00991201" w:rsidRPr="004B7DC6" w:rsidRDefault="00991201" w:rsidP="000D42D5">
            <w:pPr>
              <w:pStyle w:val="afffffffffd"/>
              <w:rPr>
                <w:rFonts w:hAnsi="宋体"/>
              </w:rPr>
            </w:pPr>
            <w:r w:rsidRPr="004B7DC6">
              <w:rPr>
                <w:rFonts w:hAnsi="宋体" w:hint="eastAsia"/>
              </w:rPr>
              <w:t>严重程度</w:t>
            </w:r>
          </w:p>
        </w:tc>
        <w:tc>
          <w:tcPr>
            <w:tcW w:w="1843" w:type="dxa"/>
            <w:vMerge w:val="restart"/>
            <w:shd w:val="clear" w:color="auto" w:fill="auto"/>
            <w:vAlign w:val="center"/>
          </w:tcPr>
          <w:p w14:paraId="7C18B770" w14:textId="77777777" w:rsidR="00991201" w:rsidRPr="004B7DC6" w:rsidRDefault="00991201" w:rsidP="000D42D5">
            <w:pPr>
              <w:pStyle w:val="afffffffffd"/>
              <w:rPr>
                <w:rFonts w:hAnsi="宋体"/>
              </w:rPr>
            </w:pPr>
            <w:r w:rsidRPr="004B7DC6">
              <w:rPr>
                <w:rFonts w:hAnsi="宋体" w:hint="eastAsia"/>
              </w:rPr>
              <w:t>接入口数量</w:t>
            </w:r>
          </w:p>
        </w:tc>
        <w:tc>
          <w:tcPr>
            <w:tcW w:w="3365" w:type="dxa"/>
            <w:shd w:val="clear" w:color="auto" w:fill="auto"/>
          </w:tcPr>
          <w:p w14:paraId="5B422F5C" w14:textId="77777777" w:rsidR="00991201" w:rsidRPr="004B7DC6" w:rsidRDefault="00991201" w:rsidP="000D42D5">
            <w:pPr>
              <w:pStyle w:val="afffffffffd"/>
              <w:rPr>
                <w:rFonts w:hAnsi="宋体"/>
              </w:rPr>
            </w:pPr>
            <w:r w:rsidRPr="004B7DC6">
              <w:rPr>
                <w:rFonts w:hAnsi="宋体" w:hint="eastAsia"/>
              </w:rPr>
              <w:t>商业接入点1+</w:t>
            </w:r>
          </w:p>
        </w:tc>
        <w:tc>
          <w:tcPr>
            <w:tcW w:w="1868" w:type="dxa"/>
          </w:tcPr>
          <w:p w14:paraId="151FB703" w14:textId="77777777" w:rsidR="00991201" w:rsidRPr="004B7DC6" w:rsidRDefault="00991201" w:rsidP="000D42D5">
            <w:pPr>
              <w:pStyle w:val="afffffffffd"/>
              <w:rPr>
                <w:rFonts w:hAnsi="宋体"/>
              </w:rPr>
            </w:pPr>
            <w:r w:rsidRPr="004B7DC6">
              <w:rPr>
                <w:rFonts w:hAnsi="宋体"/>
              </w:rPr>
              <w:t>50.00</w:t>
            </w:r>
          </w:p>
        </w:tc>
      </w:tr>
      <w:tr w:rsidR="00991201" w14:paraId="33D2B6B5" w14:textId="77777777" w:rsidTr="000D42D5">
        <w:trPr>
          <w:jc w:val="center"/>
        </w:trPr>
        <w:tc>
          <w:tcPr>
            <w:tcW w:w="1266" w:type="dxa"/>
            <w:vMerge/>
            <w:shd w:val="clear" w:color="auto" w:fill="auto"/>
            <w:vAlign w:val="center"/>
          </w:tcPr>
          <w:p w14:paraId="6F074162" w14:textId="77777777" w:rsidR="00991201" w:rsidRPr="004B7DC6" w:rsidRDefault="00991201" w:rsidP="000D42D5">
            <w:pPr>
              <w:pStyle w:val="afffffffffd"/>
              <w:rPr>
                <w:rFonts w:hAnsi="宋体"/>
              </w:rPr>
            </w:pPr>
          </w:p>
        </w:tc>
        <w:tc>
          <w:tcPr>
            <w:tcW w:w="992" w:type="dxa"/>
            <w:vMerge/>
            <w:shd w:val="clear" w:color="auto" w:fill="auto"/>
            <w:vAlign w:val="center"/>
          </w:tcPr>
          <w:p w14:paraId="04644504" w14:textId="77777777" w:rsidR="00991201" w:rsidRPr="004B7DC6" w:rsidRDefault="00991201" w:rsidP="000D42D5">
            <w:pPr>
              <w:pStyle w:val="afffffffffd"/>
              <w:rPr>
                <w:rFonts w:hAnsi="宋体"/>
              </w:rPr>
            </w:pPr>
          </w:p>
        </w:tc>
        <w:tc>
          <w:tcPr>
            <w:tcW w:w="1843" w:type="dxa"/>
            <w:vMerge/>
            <w:shd w:val="clear" w:color="auto" w:fill="auto"/>
          </w:tcPr>
          <w:p w14:paraId="15B85A09" w14:textId="77777777" w:rsidR="00991201" w:rsidRPr="004B7DC6" w:rsidRDefault="00991201" w:rsidP="000D42D5">
            <w:pPr>
              <w:pStyle w:val="afffffffffd"/>
              <w:rPr>
                <w:rFonts w:hAnsi="宋体"/>
              </w:rPr>
            </w:pPr>
          </w:p>
        </w:tc>
        <w:tc>
          <w:tcPr>
            <w:tcW w:w="3365" w:type="dxa"/>
            <w:shd w:val="clear" w:color="auto" w:fill="auto"/>
          </w:tcPr>
          <w:p w14:paraId="5C62CBDB" w14:textId="77777777" w:rsidR="00991201" w:rsidRPr="004B7DC6" w:rsidRDefault="00991201" w:rsidP="000D42D5">
            <w:pPr>
              <w:pStyle w:val="afffffffffd"/>
              <w:rPr>
                <w:rFonts w:hAnsi="宋体"/>
              </w:rPr>
            </w:pPr>
            <w:r w:rsidRPr="004B7DC6">
              <w:rPr>
                <w:rFonts w:hAnsi="宋体" w:hint="eastAsia"/>
              </w:rPr>
              <w:t>居民区接入点1+</w:t>
            </w:r>
          </w:p>
        </w:tc>
        <w:tc>
          <w:tcPr>
            <w:tcW w:w="1868" w:type="dxa"/>
          </w:tcPr>
          <w:p w14:paraId="5533806D" w14:textId="77777777" w:rsidR="00991201" w:rsidRPr="004B7DC6" w:rsidRDefault="00991201" w:rsidP="000D42D5">
            <w:pPr>
              <w:pStyle w:val="afffffffffd"/>
              <w:rPr>
                <w:rFonts w:hAnsi="宋体"/>
              </w:rPr>
            </w:pPr>
            <w:r w:rsidRPr="004B7DC6">
              <w:rPr>
                <w:rFonts w:hAnsi="宋体"/>
              </w:rPr>
              <w:t>50.00</w:t>
            </w:r>
          </w:p>
        </w:tc>
      </w:tr>
      <w:tr w:rsidR="00991201" w14:paraId="6044630E" w14:textId="77777777" w:rsidTr="000D42D5">
        <w:trPr>
          <w:jc w:val="center"/>
        </w:trPr>
        <w:tc>
          <w:tcPr>
            <w:tcW w:w="1266" w:type="dxa"/>
            <w:vMerge/>
            <w:shd w:val="clear" w:color="auto" w:fill="auto"/>
            <w:vAlign w:val="center"/>
          </w:tcPr>
          <w:p w14:paraId="35B800D1" w14:textId="77777777" w:rsidR="00991201" w:rsidRPr="004B7DC6" w:rsidRDefault="00991201" w:rsidP="000D42D5">
            <w:pPr>
              <w:pStyle w:val="afffffffffd"/>
              <w:rPr>
                <w:rFonts w:hAnsi="宋体"/>
              </w:rPr>
            </w:pPr>
          </w:p>
        </w:tc>
        <w:tc>
          <w:tcPr>
            <w:tcW w:w="992" w:type="dxa"/>
            <w:vMerge/>
            <w:shd w:val="clear" w:color="auto" w:fill="auto"/>
            <w:vAlign w:val="center"/>
          </w:tcPr>
          <w:p w14:paraId="6F041B34" w14:textId="77777777" w:rsidR="00991201" w:rsidRPr="004B7DC6" w:rsidRDefault="00991201" w:rsidP="000D42D5">
            <w:pPr>
              <w:pStyle w:val="afffffffffd"/>
              <w:rPr>
                <w:rFonts w:hAnsi="宋体"/>
              </w:rPr>
            </w:pPr>
          </w:p>
        </w:tc>
        <w:tc>
          <w:tcPr>
            <w:tcW w:w="1843" w:type="dxa"/>
            <w:vMerge/>
            <w:shd w:val="clear" w:color="auto" w:fill="auto"/>
          </w:tcPr>
          <w:p w14:paraId="0B948C76" w14:textId="77777777" w:rsidR="00991201" w:rsidRPr="004B7DC6" w:rsidRDefault="00991201" w:rsidP="000D42D5">
            <w:pPr>
              <w:pStyle w:val="afffffffffd"/>
              <w:rPr>
                <w:rFonts w:hAnsi="宋体"/>
              </w:rPr>
            </w:pPr>
          </w:p>
        </w:tc>
        <w:tc>
          <w:tcPr>
            <w:tcW w:w="3365" w:type="dxa"/>
            <w:shd w:val="clear" w:color="auto" w:fill="auto"/>
          </w:tcPr>
          <w:p w14:paraId="5CDD3400" w14:textId="77777777" w:rsidR="00991201" w:rsidRPr="004B7DC6" w:rsidRDefault="00991201" w:rsidP="000D42D5">
            <w:pPr>
              <w:pStyle w:val="afffffffffd"/>
              <w:rPr>
                <w:rFonts w:hAnsi="宋体"/>
              </w:rPr>
            </w:pPr>
            <w:r w:rsidRPr="004B7DC6">
              <w:rPr>
                <w:rFonts w:hAnsi="宋体" w:hint="eastAsia"/>
              </w:rPr>
              <w:t>无</w:t>
            </w:r>
          </w:p>
        </w:tc>
        <w:tc>
          <w:tcPr>
            <w:tcW w:w="1868" w:type="dxa"/>
          </w:tcPr>
          <w:p w14:paraId="2D20D97D" w14:textId="77777777" w:rsidR="00991201" w:rsidRPr="004B7DC6" w:rsidRDefault="00991201" w:rsidP="000D42D5">
            <w:pPr>
              <w:pStyle w:val="afffffffffd"/>
              <w:rPr>
                <w:rFonts w:hAnsi="宋体"/>
              </w:rPr>
            </w:pPr>
            <w:r w:rsidRPr="004B7DC6">
              <w:rPr>
                <w:rFonts w:hAnsi="宋体"/>
              </w:rPr>
              <w:t>0.00</w:t>
            </w:r>
          </w:p>
        </w:tc>
      </w:tr>
    </w:tbl>
    <w:p w14:paraId="6DA1858D" w14:textId="77777777" w:rsidR="00991201" w:rsidRDefault="00991201">
      <w:pPr>
        <w:pStyle w:val="afffff"/>
        <w:ind w:firstLine="420"/>
      </w:pPr>
    </w:p>
    <w:p w14:paraId="2984D66E" w14:textId="3C1E3344" w:rsidR="002D62BE" w:rsidRDefault="002D62BE" w:rsidP="004B7DC6">
      <w:pPr>
        <w:pStyle w:val="afffff"/>
        <w:ind w:firstLine="420"/>
      </w:pPr>
      <w:r w:rsidRPr="00EC25B3">
        <w:rPr>
          <w:rFonts w:hint="eastAsia"/>
        </w:rPr>
        <w:t>新型标线对道路安全风险度的影响如表D.2所示。</w:t>
      </w:r>
    </w:p>
    <w:p w14:paraId="1AE1328F" w14:textId="124C55B2" w:rsidR="00EC25B3" w:rsidRDefault="00EC25B3" w:rsidP="00EC25B3">
      <w:pPr>
        <w:pStyle w:val="aff1"/>
        <w:spacing w:before="156" w:after="156"/>
      </w:pPr>
      <w:r w:rsidRPr="00805743">
        <w:t>标线对道路安全风险度的影响</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EC25B3" w14:paraId="2CCB83C0" w14:textId="77777777" w:rsidTr="009A0613">
        <w:trPr>
          <w:tblHeader/>
          <w:jc w:val="center"/>
        </w:trPr>
        <w:tc>
          <w:tcPr>
            <w:tcW w:w="4667" w:type="dxa"/>
            <w:tcBorders>
              <w:top w:val="single" w:sz="8" w:space="0" w:color="auto"/>
              <w:bottom w:val="single" w:sz="8" w:space="0" w:color="auto"/>
            </w:tcBorders>
            <w:shd w:val="clear" w:color="auto" w:fill="auto"/>
          </w:tcPr>
          <w:p w14:paraId="369F2EFA" w14:textId="77777777" w:rsidR="00EC25B3" w:rsidRDefault="00EC25B3" w:rsidP="009A0613">
            <w:pPr>
              <w:pStyle w:val="afffffffffd"/>
            </w:pPr>
            <w:r w:rsidRPr="002D068E">
              <w:rPr>
                <w:rFonts w:hint="eastAsia"/>
              </w:rPr>
              <w:t>标线类型</w:t>
            </w:r>
          </w:p>
        </w:tc>
        <w:tc>
          <w:tcPr>
            <w:tcW w:w="4667" w:type="dxa"/>
            <w:tcBorders>
              <w:top w:val="single" w:sz="8" w:space="0" w:color="auto"/>
              <w:bottom w:val="single" w:sz="8" w:space="0" w:color="auto"/>
            </w:tcBorders>
            <w:shd w:val="clear" w:color="auto" w:fill="auto"/>
          </w:tcPr>
          <w:p w14:paraId="13D9FCFF" w14:textId="77777777" w:rsidR="00EC25B3" w:rsidRDefault="00EC25B3" w:rsidP="009A0613">
            <w:pPr>
              <w:pStyle w:val="afffffffffd"/>
            </w:pPr>
            <w:r w:rsidRPr="002D068E">
              <w:rPr>
                <w:rFonts w:hint="eastAsia"/>
              </w:rPr>
              <w:t>安全风险度影响系数</w:t>
            </w:r>
          </w:p>
        </w:tc>
      </w:tr>
      <w:tr w:rsidR="00EC25B3" w14:paraId="38953712" w14:textId="77777777" w:rsidTr="009A0613">
        <w:trPr>
          <w:jc w:val="center"/>
        </w:trPr>
        <w:tc>
          <w:tcPr>
            <w:tcW w:w="4667" w:type="dxa"/>
            <w:tcBorders>
              <w:top w:val="single" w:sz="8" w:space="0" w:color="auto"/>
            </w:tcBorders>
            <w:shd w:val="clear" w:color="auto" w:fill="auto"/>
          </w:tcPr>
          <w:p w14:paraId="168A30AC" w14:textId="1347C4E7" w:rsidR="00EC25B3" w:rsidRDefault="00AD52CC" w:rsidP="009A0613">
            <w:pPr>
              <w:pStyle w:val="afffffffffd"/>
            </w:pPr>
            <w:r w:rsidRPr="002D068E">
              <w:rPr>
                <w:rFonts w:hint="eastAsia"/>
              </w:rPr>
              <w:t>高对比度反光标线</w:t>
            </w:r>
          </w:p>
        </w:tc>
        <w:tc>
          <w:tcPr>
            <w:tcW w:w="4667" w:type="dxa"/>
            <w:tcBorders>
              <w:top w:val="single" w:sz="8" w:space="0" w:color="auto"/>
            </w:tcBorders>
            <w:shd w:val="clear" w:color="auto" w:fill="auto"/>
          </w:tcPr>
          <w:p w14:paraId="4E79FABE" w14:textId="43599B59" w:rsidR="00EC25B3" w:rsidRDefault="00AD52CC" w:rsidP="009A0613">
            <w:pPr>
              <w:pStyle w:val="afffffffffd"/>
            </w:pPr>
            <w:r w:rsidRPr="002D068E">
              <w:rPr>
                <w:rFonts w:hint="eastAsia"/>
              </w:rPr>
              <w:t>0.26</w:t>
            </w:r>
          </w:p>
        </w:tc>
      </w:tr>
      <w:tr w:rsidR="00EC25B3" w14:paraId="557ABD30" w14:textId="77777777" w:rsidTr="009A0613">
        <w:trPr>
          <w:jc w:val="center"/>
        </w:trPr>
        <w:tc>
          <w:tcPr>
            <w:tcW w:w="4667" w:type="dxa"/>
            <w:shd w:val="clear" w:color="auto" w:fill="auto"/>
          </w:tcPr>
          <w:p w14:paraId="4F6E8488" w14:textId="77777777" w:rsidR="00EC25B3" w:rsidRDefault="00EC25B3" w:rsidP="009A0613">
            <w:pPr>
              <w:pStyle w:val="afffffffffd"/>
            </w:pPr>
            <w:r w:rsidRPr="002D068E">
              <w:rPr>
                <w:rFonts w:hint="eastAsia"/>
              </w:rPr>
              <w:t>全天候陶瓷微晶珠标线</w:t>
            </w:r>
          </w:p>
        </w:tc>
        <w:tc>
          <w:tcPr>
            <w:tcW w:w="4667" w:type="dxa"/>
            <w:shd w:val="clear" w:color="auto" w:fill="auto"/>
          </w:tcPr>
          <w:p w14:paraId="5DDF2AD3" w14:textId="77777777" w:rsidR="00EC25B3" w:rsidRDefault="00EC25B3" w:rsidP="009A0613">
            <w:pPr>
              <w:pStyle w:val="afffffffffd"/>
            </w:pPr>
            <w:r w:rsidRPr="002D068E">
              <w:rPr>
                <w:rFonts w:hint="eastAsia"/>
              </w:rPr>
              <w:t>0.33</w:t>
            </w:r>
          </w:p>
        </w:tc>
      </w:tr>
      <w:tr w:rsidR="00EC25B3" w14:paraId="77DA975C" w14:textId="77777777" w:rsidTr="009A0613">
        <w:trPr>
          <w:jc w:val="center"/>
        </w:trPr>
        <w:tc>
          <w:tcPr>
            <w:tcW w:w="4667" w:type="dxa"/>
            <w:shd w:val="clear" w:color="auto" w:fill="auto"/>
          </w:tcPr>
          <w:p w14:paraId="60B8C0CA" w14:textId="5FA97F78" w:rsidR="00EC25B3" w:rsidRDefault="00AD52CC" w:rsidP="009A0613">
            <w:pPr>
              <w:pStyle w:val="afffffffffd"/>
            </w:pPr>
            <w:r w:rsidRPr="002D068E">
              <w:rPr>
                <w:rFonts w:hint="eastAsia"/>
              </w:rPr>
              <w:t>普通标线</w:t>
            </w:r>
          </w:p>
        </w:tc>
        <w:tc>
          <w:tcPr>
            <w:tcW w:w="4667" w:type="dxa"/>
            <w:shd w:val="clear" w:color="auto" w:fill="auto"/>
          </w:tcPr>
          <w:p w14:paraId="2AC8E3DE" w14:textId="048C0C25" w:rsidR="00EC25B3" w:rsidRDefault="00AD52CC" w:rsidP="009A0613">
            <w:pPr>
              <w:pStyle w:val="afffffffffd"/>
            </w:pPr>
            <w:r w:rsidRPr="002D068E">
              <w:rPr>
                <w:rFonts w:hint="eastAsia"/>
              </w:rPr>
              <w:t>1.00</w:t>
            </w:r>
          </w:p>
        </w:tc>
      </w:tr>
    </w:tbl>
    <w:p w14:paraId="50AA9D02" w14:textId="0B81420C" w:rsidR="00EC25B3" w:rsidRDefault="00EC25B3" w:rsidP="007E5DB3">
      <w:pPr>
        <w:pStyle w:val="afffff"/>
        <w:ind w:firstLine="420"/>
      </w:pPr>
    </w:p>
    <w:p w14:paraId="78CF8E36" w14:textId="033590DB" w:rsidR="00EC25B3" w:rsidRDefault="00EC25B3" w:rsidP="007E5DB3">
      <w:pPr>
        <w:pStyle w:val="afffff"/>
        <w:ind w:firstLine="420"/>
      </w:pPr>
      <w:r w:rsidRPr="00EC25B3">
        <w:rPr>
          <w:rFonts w:hint="eastAsia"/>
        </w:rPr>
        <w:t>道路中的车辆通行速度、交通流量以及交通组成对道路安全风险度的影响如表D.3</w:t>
      </w:r>
      <w:r w:rsidR="00A73BFE" w:rsidRPr="00A73BFE">
        <w:rPr>
          <w:rFonts w:hint="eastAsia"/>
        </w:rPr>
        <w:t>～</w:t>
      </w:r>
      <w:r w:rsidRPr="00EC25B3">
        <w:rPr>
          <w:rFonts w:hint="eastAsia"/>
        </w:rPr>
        <w:t>D.5所示。</w:t>
      </w:r>
    </w:p>
    <w:p w14:paraId="0B23C2CC" w14:textId="5EE9ECDA" w:rsidR="00D26693" w:rsidRDefault="00D26693" w:rsidP="00D26693">
      <w:pPr>
        <w:pStyle w:val="aff1"/>
        <w:spacing w:before="156" w:after="156"/>
      </w:pPr>
      <w:r w:rsidRPr="00D26693">
        <w:rPr>
          <w:rFonts w:hint="eastAsia"/>
        </w:rPr>
        <w:t>通行速度对道路安全风险度的影响</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D26693" w14:paraId="052D31B4" w14:textId="77777777" w:rsidTr="009A0613">
        <w:trPr>
          <w:tblHeader/>
          <w:jc w:val="center"/>
        </w:trPr>
        <w:tc>
          <w:tcPr>
            <w:tcW w:w="4667" w:type="dxa"/>
            <w:tcBorders>
              <w:top w:val="single" w:sz="8" w:space="0" w:color="auto"/>
              <w:bottom w:val="single" w:sz="8" w:space="0" w:color="auto"/>
            </w:tcBorders>
            <w:shd w:val="clear" w:color="auto" w:fill="auto"/>
            <w:vAlign w:val="center"/>
          </w:tcPr>
          <w:p w14:paraId="0F9877CA" w14:textId="77777777" w:rsidR="00D26693" w:rsidRDefault="00D26693" w:rsidP="009A0613">
            <w:pPr>
              <w:pStyle w:val="afffffffffd"/>
            </w:pPr>
            <w:r w:rsidRPr="00974676">
              <w:rPr>
                <w:rFonts w:hint="eastAsia"/>
              </w:rPr>
              <w:t>限速</w:t>
            </w:r>
          </w:p>
          <w:p w14:paraId="67384A69" w14:textId="77777777" w:rsidR="00D26693" w:rsidRDefault="00D26693" w:rsidP="009A0613">
            <w:pPr>
              <w:pStyle w:val="afffffffffd"/>
            </w:pPr>
            <w:r w:rsidRPr="00974676">
              <w:rPr>
                <w:rFonts w:hint="eastAsia"/>
              </w:rPr>
              <w:t>km/h</w:t>
            </w:r>
          </w:p>
        </w:tc>
        <w:tc>
          <w:tcPr>
            <w:tcW w:w="4667" w:type="dxa"/>
            <w:tcBorders>
              <w:top w:val="single" w:sz="8" w:space="0" w:color="auto"/>
              <w:bottom w:val="single" w:sz="8" w:space="0" w:color="auto"/>
            </w:tcBorders>
            <w:shd w:val="clear" w:color="auto" w:fill="auto"/>
            <w:vAlign w:val="center"/>
          </w:tcPr>
          <w:p w14:paraId="758B89AA" w14:textId="77777777" w:rsidR="00D26693" w:rsidRDefault="00D26693" w:rsidP="009A0613">
            <w:pPr>
              <w:pStyle w:val="afffffffffd"/>
            </w:pPr>
            <w:r w:rsidRPr="00974676">
              <w:rPr>
                <w:rFonts w:hint="eastAsia"/>
              </w:rPr>
              <w:t>安全风险度影响系数</w:t>
            </w:r>
          </w:p>
        </w:tc>
      </w:tr>
      <w:tr w:rsidR="00D26693" w14:paraId="4ACB064C" w14:textId="77777777" w:rsidTr="009A0613">
        <w:trPr>
          <w:jc w:val="center"/>
        </w:trPr>
        <w:tc>
          <w:tcPr>
            <w:tcW w:w="4667" w:type="dxa"/>
            <w:tcBorders>
              <w:top w:val="single" w:sz="8" w:space="0" w:color="auto"/>
            </w:tcBorders>
            <w:shd w:val="clear" w:color="auto" w:fill="auto"/>
          </w:tcPr>
          <w:p w14:paraId="31D86C15" w14:textId="77777777" w:rsidR="00D26693" w:rsidRDefault="00D26693" w:rsidP="009A0613">
            <w:pPr>
              <w:pStyle w:val="afffffffffd"/>
            </w:pPr>
            <w:r w:rsidRPr="00974676">
              <w:t>40</w:t>
            </w:r>
          </w:p>
        </w:tc>
        <w:tc>
          <w:tcPr>
            <w:tcW w:w="4667" w:type="dxa"/>
            <w:tcBorders>
              <w:top w:val="single" w:sz="8" w:space="0" w:color="auto"/>
            </w:tcBorders>
            <w:shd w:val="clear" w:color="auto" w:fill="auto"/>
          </w:tcPr>
          <w:p w14:paraId="56B7231D" w14:textId="77777777" w:rsidR="00D26693" w:rsidRDefault="00D26693" w:rsidP="009A0613">
            <w:pPr>
              <w:pStyle w:val="afffffffffd"/>
            </w:pPr>
            <w:r w:rsidRPr="00974676">
              <w:t>0.01</w:t>
            </w:r>
          </w:p>
        </w:tc>
      </w:tr>
      <w:tr w:rsidR="00D26693" w14:paraId="25A7B8BF" w14:textId="77777777" w:rsidTr="009A0613">
        <w:trPr>
          <w:jc w:val="center"/>
        </w:trPr>
        <w:tc>
          <w:tcPr>
            <w:tcW w:w="4667" w:type="dxa"/>
            <w:shd w:val="clear" w:color="auto" w:fill="auto"/>
          </w:tcPr>
          <w:p w14:paraId="69BD67A0" w14:textId="77777777" w:rsidR="00D26693" w:rsidRDefault="00D26693" w:rsidP="009A0613">
            <w:pPr>
              <w:pStyle w:val="afffffffffd"/>
            </w:pPr>
            <w:r w:rsidRPr="00974676">
              <w:t>50</w:t>
            </w:r>
          </w:p>
        </w:tc>
        <w:tc>
          <w:tcPr>
            <w:tcW w:w="4667" w:type="dxa"/>
            <w:shd w:val="clear" w:color="auto" w:fill="auto"/>
          </w:tcPr>
          <w:p w14:paraId="223D530C" w14:textId="77777777" w:rsidR="00D26693" w:rsidRDefault="00D26693" w:rsidP="009A0613">
            <w:pPr>
              <w:pStyle w:val="afffffffffd"/>
            </w:pPr>
            <w:r w:rsidRPr="00974676">
              <w:t>0.02</w:t>
            </w:r>
          </w:p>
        </w:tc>
      </w:tr>
      <w:tr w:rsidR="00D26693" w14:paraId="2B6B8E3E" w14:textId="77777777" w:rsidTr="009A0613">
        <w:trPr>
          <w:jc w:val="center"/>
        </w:trPr>
        <w:tc>
          <w:tcPr>
            <w:tcW w:w="4667" w:type="dxa"/>
            <w:shd w:val="clear" w:color="auto" w:fill="auto"/>
          </w:tcPr>
          <w:p w14:paraId="2E673282" w14:textId="77777777" w:rsidR="00D26693" w:rsidRDefault="00D26693" w:rsidP="009A0613">
            <w:pPr>
              <w:pStyle w:val="afffffffffd"/>
            </w:pPr>
            <w:r w:rsidRPr="00974676">
              <w:t>60</w:t>
            </w:r>
          </w:p>
        </w:tc>
        <w:tc>
          <w:tcPr>
            <w:tcW w:w="4667" w:type="dxa"/>
            <w:shd w:val="clear" w:color="auto" w:fill="auto"/>
          </w:tcPr>
          <w:p w14:paraId="480964C4" w14:textId="77777777" w:rsidR="00D26693" w:rsidRDefault="00D26693" w:rsidP="009A0613">
            <w:pPr>
              <w:pStyle w:val="afffffffffd"/>
            </w:pPr>
            <w:r w:rsidRPr="00974676">
              <w:t>0.05</w:t>
            </w:r>
          </w:p>
        </w:tc>
      </w:tr>
      <w:tr w:rsidR="00D26693" w14:paraId="2E4D9810" w14:textId="77777777" w:rsidTr="009A0613">
        <w:trPr>
          <w:jc w:val="center"/>
        </w:trPr>
        <w:tc>
          <w:tcPr>
            <w:tcW w:w="4667" w:type="dxa"/>
            <w:shd w:val="clear" w:color="auto" w:fill="auto"/>
          </w:tcPr>
          <w:p w14:paraId="583CAE99" w14:textId="77777777" w:rsidR="00D26693" w:rsidRDefault="00D26693" w:rsidP="009A0613">
            <w:pPr>
              <w:pStyle w:val="afffffffffd"/>
            </w:pPr>
            <w:r w:rsidRPr="00974676">
              <w:t>70</w:t>
            </w:r>
          </w:p>
        </w:tc>
        <w:tc>
          <w:tcPr>
            <w:tcW w:w="4667" w:type="dxa"/>
            <w:shd w:val="clear" w:color="auto" w:fill="auto"/>
          </w:tcPr>
          <w:p w14:paraId="2B0307C3" w14:textId="77777777" w:rsidR="00D26693" w:rsidRDefault="00D26693" w:rsidP="009A0613">
            <w:pPr>
              <w:pStyle w:val="afffffffffd"/>
            </w:pPr>
            <w:r w:rsidRPr="00974676">
              <w:t>0.09</w:t>
            </w:r>
          </w:p>
        </w:tc>
      </w:tr>
      <w:tr w:rsidR="00D26693" w14:paraId="07EFC0F2" w14:textId="77777777" w:rsidTr="009A0613">
        <w:trPr>
          <w:jc w:val="center"/>
        </w:trPr>
        <w:tc>
          <w:tcPr>
            <w:tcW w:w="4667" w:type="dxa"/>
            <w:shd w:val="clear" w:color="auto" w:fill="auto"/>
          </w:tcPr>
          <w:p w14:paraId="71CF5794" w14:textId="77777777" w:rsidR="00D26693" w:rsidRDefault="00D26693" w:rsidP="009A0613">
            <w:pPr>
              <w:pStyle w:val="afffffffffd"/>
            </w:pPr>
            <w:r w:rsidRPr="00974676">
              <w:t>80</w:t>
            </w:r>
          </w:p>
        </w:tc>
        <w:tc>
          <w:tcPr>
            <w:tcW w:w="4667" w:type="dxa"/>
            <w:shd w:val="clear" w:color="auto" w:fill="auto"/>
          </w:tcPr>
          <w:p w14:paraId="3A5FCAB1" w14:textId="77777777" w:rsidR="00D26693" w:rsidRDefault="00D26693" w:rsidP="009A0613">
            <w:pPr>
              <w:pStyle w:val="afffffffffd"/>
            </w:pPr>
            <w:r w:rsidRPr="00974676">
              <w:t>0.12</w:t>
            </w:r>
          </w:p>
        </w:tc>
      </w:tr>
      <w:tr w:rsidR="00D26693" w14:paraId="4C6F230F" w14:textId="77777777" w:rsidTr="009A0613">
        <w:trPr>
          <w:jc w:val="center"/>
        </w:trPr>
        <w:tc>
          <w:tcPr>
            <w:tcW w:w="4667" w:type="dxa"/>
            <w:shd w:val="clear" w:color="auto" w:fill="auto"/>
          </w:tcPr>
          <w:p w14:paraId="13C9B2D2" w14:textId="77777777" w:rsidR="00D26693" w:rsidRDefault="00D26693" w:rsidP="009A0613">
            <w:pPr>
              <w:pStyle w:val="afffffffffd"/>
            </w:pPr>
            <w:r w:rsidRPr="00974676">
              <w:t>90</w:t>
            </w:r>
          </w:p>
        </w:tc>
        <w:tc>
          <w:tcPr>
            <w:tcW w:w="4667" w:type="dxa"/>
            <w:shd w:val="clear" w:color="auto" w:fill="auto"/>
          </w:tcPr>
          <w:p w14:paraId="3BDDF0E4" w14:textId="77777777" w:rsidR="00D26693" w:rsidRDefault="00D26693" w:rsidP="009A0613">
            <w:pPr>
              <w:pStyle w:val="afffffffffd"/>
            </w:pPr>
            <w:r w:rsidRPr="00974676">
              <w:t>0.19</w:t>
            </w:r>
          </w:p>
        </w:tc>
      </w:tr>
      <w:tr w:rsidR="00D26693" w14:paraId="1B623B4B" w14:textId="77777777" w:rsidTr="009A0613">
        <w:trPr>
          <w:jc w:val="center"/>
        </w:trPr>
        <w:tc>
          <w:tcPr>
            <w:tcW w:w="4667" w:type="dxa"/>
            <w:shd w:val="clear" w:color="auto" w:fill="auto"/>
          </w:tcPr>
          <w:p w14:paraId="5EA0D42F" w14:textId="77777777" w:rsidR="00D26693" w:rsidRDefault="00D26693" w:rsidP="009A0613">
            <w:pPr>
              <w:pStyle w:val="afffffffffd"/>
            </w:pPr>
            <w:r w:rsidRPr="00974676">
              <w:t>100</w:t>
            </w:r>
          </w:p>
        </w:tc>
        <w:tc>
          <w:tcPr>
            <w:tcW w:w="4667" w:type="dxa"/>
            <w:shd w:val="clear" w:color="auto" w:fill="auto"/>
          </w:tcPr>
          <w:p w14:paraId="5AF8F1D4" w14:textId="77777777" w:rsidR="00D26693" w:rsidRDefault="00D26693" w:rsidP="009A0613">
            <w:pPr>
              <w:pStyle w:val="afffffffffd"/>
            </w:pPr>
            <w:r w:rsidRPr="00974676">
              <w:t>0.25</w:t>
            </w:r>
          </w:p>
        </w:tc>
      </w:tr>
      <w:tr w:rsidR="00D26693" w14:paraId="2244B8A6" w14:textId="77777777" w:rsidTr="009A0613">
        <w:trPr>
          <w:jc w:val="center"/>
        </w:trPr>
        <w:tc>
          <w:tcPr>
            <w:tcW w:w="4667" w:type="dxa"/>
            <w:shd w:val="clear" w:color="auto" w:fill="auto"/>
          </w:tcPr>
          <w:p w14:paraId="22896797" w14:textId="77777777" w:rsidR="00D26693" w:rsidRDefault="00D26693" w:rsidP="009A0613">
            <w:pPr>
              <w:pStyle w:val="afffffffffd"/>
            </w:pPr>
            <w:r w:rsidRPr="00974676">
              <w:t>120</w:t>
            </w:r>
          </w:p>
        </w:tc>
        <w:tc>
          <w:tcPr>
            <w:tcW w:w="4667" w:type="dxa"/>
            <w:shd w:val="clear" w:color="auto" w:fill="auto"/>
          </w:tcPr>
          <w:p w14:paraId="0C57E04E" w14:textId="77777777" w:rsidR="00D26693" w:rsidRDefault="00D26693" w:rsidP="009A0613">
            <w:pPr>
              <w:pStyle w:val="afffffffffd"/>
            </w:pPr>
            <w:r w:rsidRPr="00974676">
              <w:t>0.32</w:t>
            </w:r>
          </w:p>
        </w:tc>
      </w:tr>
    </w:tbl>
    <w:p w14:paraId="4F305258" w14:textId="51D777AD" w:rsidR="00D26693" w:rsidRDefault="00D26693" w:rsidP="00D26693">
      <w:pPr>
        <w:pStyle w:val="afffff"/>
        <w:ind w:firstLine="420"/>
      </w:pPr>
    </w:p>
    <w:p w14:paraId="470209EA" w14:textId="77777777" w:rsidR="00D26693" w:rsidRDefault="00D26693" w:rsidP="00D26693">
      <w:pPr>
        <w:pStyle w:val="aff1"/>
        <w:spacing w:before="156" w:after="156"/>
        <w:ind w:firstLine="420"/>
      </w:pPr>
      <w:r w:rsidRPr="004C1589">
        <w:rPr>
          <w:rFonts w:hint="eastAsia"/>
        </w:rPr>
        <w:t>交通流量对道路安全风险度的影响</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D26693" w14:paraId="7C92C30E" w14:textId="77777777" w:rsidTr="009A0613">
        <w:trPr>
          <w:tblHeader/>
          <w:jc w:val="center"/>
        </w:trPr>
        <w:tc>
          <w:tcPr>
            <w:tcW w:w="4667" w:type="dxa"/>
            <w:tcBorders>
              <w:top w:val="single" w:sz="8" w:space="0" w:color="auto"/>
              <w:bottom w:val="single" w:sz="8" w:space="0" w:color="auto"/>
            </w:tcBorders>
            <w:shd w:val="clear" w:color="auto" w:fill="auto"/>
            <w:vAlign w:val="center"/>
          </w:tcPr>
          <w:p w14:paraId="344335D8" w14:textId="77777777" w:rsidR="00D26693" w:rsidRDefault="00D26693" w:rsidP="009A0613">
            <w:pPr>
              <w:pStyle w:val="afffffffffd"/>
            </w:pPr>
            <w:r w:rsidRPr="00CD3081">
              <w:rPr>
                <w:rFonts w:hint="eastAsia"/>
              </w:rPr>
              <w:lastRenderedPageBreak/>
              <w:t>流量</w:t>
            </w:r>
          </w:p>
          <w:p w14:paraId="11755F29" w14:textId="77777777" w:rsidR="00D26693" w:rsidRDefault="00D26693" w:rsidP="009A0613">
            <w:pPr>
              <w:pStyle w:val="afffffffffd"/>
            </w:pPr>
            <w:r w:rsidRPr="00CD3081">
              <w:rPr>
                <w:rFonts w:hint="eastAsia"/>
              </w:rPr>
              <w:t>veh/day</w:t>
            </w:r>
          </w:p>
        </w:tc>
        <w:tc>
          <w:tcPr>
            <w:tcW w:w="4667" w:type="dxa"/>
            <w:tcBorders>
              <w:top w:val="single" w:sz="8" w:space="0" w:color="auto"/>
              <w:bottom w:val="single" w:sz="8" w:space="0" w:color="auto"/>
            </w:tcBorders>
            <w:shd w:val="clear" w:color="auto" w:fill="auto"/>
            <w:vAlign w:val="center"/>
          </w:tcPr>
          <w:p w14:paraId="5ED06A81" w14:textId="77777777" w:rsidR="00D26693" w:rsidRDefault="00D26693" w:rsidP="009A0613">
            <w:pPr>
              <w:pStyle w:val="afffffffffd"/>
            </w:pPr>
            <w:r w:rsidRPr="00CD3081">
              <w:rPr>
                <w:rFonts w:hint="eastAsia"/>
              </w:rPr>
              <w:t>安全风险度影响系数</w:t>
            </w:r>
          </w:p>
        </w:tc>
      </w:tr>
      <w:tr w:rsidR="00D26693" w14:paraId="1B7EF0AB" w14:textId="77777777" w:rsidTr="009A0613">
        <w:trPr>
          <w:jc w:val="center"/>
        </w:trPr>
        <w:tc>
          <w:tcPr>
            <w:tcW w:w="4667" w:type="dxa"/>
            <w:tcBorders>
              <w:top w:val="single" w:sz="8" w:space="0" w:color="auto"/>
            </w:tcBorders>
            <w:shd w:val="clear" w:color="auto" w:fill="auto"/>
          </w:tcPr>
          <w:p w14:paraId="2551FB61" w14:textId="77777777" w:rsidR="00D26693" w:rsidRDefault="00D26693" w:rsidP="009A0613">
            <w:pPr>
              <w:pStyle w:val="afffffffffd"/>
            </w:pPr>
            <w:r w:rsidRPr="00CD3081">
              <w:t>10</w:t>
            </w:r>
            <w:r>
              <w:rPr>
                <w:rFonts w:hAnsi="宋体" w:hint="eastAsia"/>
              </w:rPr>
              <w:t>～</w:t>
            </w:r>
            <w:r w:rsidRPr="00CD3081">
              <w:t>100</w:t>
            </w:r>
          </w:p>
        </w:tc>
        <w:tc>
          <w:tcPr>
            <w:tcW w:w="4667" w:type="dxa"/>
            <w:tcBorders>
              <w:top w:val="single" w:sz="8" w:space="0" w:color="auto"/>
            </w:tcBorders>
            <w:shd w:val="clear" w:color="auto" w:fill="auto"/>
          </w:tcPr>
          <w:p w14:paraId="5525857D" w14:textId="77777777" w:rsidR="00D26693" w:rsidRDefault="00D26693" w:rsidP="009A0613">
            <w:pPr>
              <w:pStyle w:val="afffffffffd"/>
            </w:pPr>
            <w:r w:rsidRPr="00CD3081">
              <w:t>0.01</w:t>
            </w:r>
          </w:p>
        </w:tc>
      </w:tr>
      <w:tr w:rsidR="00D26693" w14:paraId="14B9470A" w14:textId="77777777" w:rsidTr="009A0613">
        <w:trPr>
          <w:jc w:val="center"/>
        </w:trPr>
        <w:tc>
          <w:tcPr>
            <w:tcW w:w="4667" w:type="dxa"/>
            <w:shd w:val="clear" w:color="auto" w:fill="auto"/>
          </w:tcPr>
          <w:p w14:paraId="6FE384F1" w14:textId="77777777" w:rsidR="00D26693" w:rsidRDefault="00D26693" w:rsidP="009A0613">
            <w:pPr>
              <w:pStyle w:val="afffffffffd"/>
            </w:pPr>
            <w:r w:rsidRPr="00CD3081">
              <w:t>100</w:t>
            </w:r>
            <w:r>
              <w:rPr>
                <w:rFonts w:hAnsi="宋体" w:hint="eastAsia"/>
              </w:rPr>
              <w:t>～</w:t>
            </w:r>
            <w:r w:rsidRPr="00CD3081">
              <w:t>1000</w:t>
            </w:r>
          </w:p>
        </w:tc>
        <w:tc>
          <w:tcPr>
            <w:tcW w:w="4667" w:type="dxa"/>
            <w:shd w:val="clear" w:color="auto" w:fill="auto"/>
          </w:tcPr>
          <w:p w14:paraId="067013EE" w14:textId="77777777" w:rsidR="00D26693" w:rsidRDefault="00D26693" w:rsidP="009A0613">
            <w:pPr>
              <w:pStyle w:val="afffffffffd"/>
            </w:pPr>
            <w:r w:rsidRPr="00CD3081">
              <w:t>0.08</w:t>
            </w:r>
          </w:p>
        </w:tc>
      </w:tr>
      <w:tr w:rsidR="00D26693" w14:paraId="69CFD9F6" w14:textId="77777777" w:rsidTr="009A0613">
        <w:trPr>
          <w:jc w:val="center"/>
        </w:trPr>
        <w:tc>
          <w:tcPr>
            <w:tcW w:w="4667" w:type="dxa"/>
            <w:shd w:val="clear" w:color="auto" w:fill="auto"/>
          </w:tcPr>
          <w:p w14:paraId="22E6F93E" w14:textId="77777777" w:rsidR="00D26693" w:rsidRDefault="00D26693" w:rsidP="009A0613">
            <w:pPr>
              <w:pStyle w:val="afffffffffd"/>
            </w:pPr>
            <w:r w:rsidRPr="00CD3081">
              <w:t>1000</w:t>
            </w:r>
            <w:r>
              <w:rPr>
                <w:rFonts w:hAnsi="宋体" w:hint="eastAsia"/>
              </w:rPr>
              <w:t>～</w:t>
            </w:r>
            <w:r w:rsidRPr="00CD3081">
              <w:t>5000</w:t>
            </w:r>
          </w:p>
        </w:tc>
        <w:tc>
          <w:tcPr>
            <w:tcW w:w="4667" w:type="dxa"/>
            <w:shd w:val="clear" w:color="auto" w:fill="auto"/>
          </w:tcPr>
          <w:p w14:paraId="11F47241" w14:textId="77777777" w:rsidR="00D26693" w:rsidRDefault="00D26693" w:rsidP="009A0613">
            <w:pPr>
              <w:pStyle w:val="afffffffffd"/>
            </w:pPr>
            <w:r w:rsidRPr="00CD3081">
              <w:t>0.15</w:t>
            </w:r>
          </w:p>
        </w:tc>
      </w:tr>
      <w:tr w:rsidR="00D26693" w14:paraId="40E2C802" w14:textId="77777777" w:rsidTr="009A0613">
        <w:trPr>
          <w:jc w:val="center"/>
        </w:trPr>
        <w:tc>
          <w:tcPr>
            <w:tcW w:w="4667" w:type="dxa"/>
            <w:shd w:val="clear" w:color="auto" w:fill="auto"/>
          </w:tcPr>
          <w:p w14:paraId="65E9B4F7" w14:textId="77777777" w:rsidR="00D26693" w:rsidRDefault="00D26693" w:rsidP="009A0613">
            <w:pPr>
              <w:pStyle w:val="afffffffffd"/>
            </w:pPr>
            <w:r w:rsidRPr="00CD3081">
              <w:t>5000</w:t>
            </w:r>
            <w:r>
              <w:rPr>
                <w:rFonts w:hAnsi="宋体" w:hint="eastAsia"/>
              </w:rPr>
              <w:t>～</w:t>
            </w:r>
            <w:r w:rsidRPr="00CD3081">
              <w:t>10000</w:t>
            </w:r>
          </w:p>
        </w:tc>
        <w:tc>
          <w:tcPr>
            <w:tcW w:w="4667" w:type="dxa"/>
            <w:shd w:val="clear" w:color="auto" w:fill="auto"/>
          </w:tcPr>
          <w:p w14:paraId="51D05892" w14:textId="77777777" w:rsidR="00D26693" w:rsidRDefault="00D26693" w:rsidP="009A0613">
            <w:pPr>
              <w:pStyle w:val="afffffffffd"/>
            </w:pPr>
            <w:r w:rsidRPr="00CD3081">
              <w:t>0.28</w:t>
            </w:r>
          </w:p>
        </w:tc>
      </w:tr>
      <w:tr w:rsidR="00D26693" w14:paraId="53DDDB2D" w14:textId="77777777" w:rsidTr="009A0613">
        <w:trPr>
          <w:jc w:val="center"/>
        </w:trPr>
        <w:tc>
          <w:tcPr>
            <w:tcW w:w="4667" w:type="dxa"/>
            <w:shd w:val="clear" w:color="auto" w:fill="auto"/>
          </w:tcPr>
          <w:p w14:paraId="571FCEF0" w14:textId="77777777" w:rsidR="00D26693" w:rsidRDefault="00D26693" w:rsidP="009A0613">
            <w:pPr>
              <w:pStyle w:val="afffffffffd"/>
            </w:pPr>
            <w:r w:rsidRPr="00CD3081">
              <w:t>10000</w:t>
            </w:r>
            <w:r>
              <w:rPr>
                <w:rFonts w:hAnsi="宋体" w:hint="eastAsia"/>
              </w:rPr>
              <w:t>～</w:t>
            </w:r>
            <w:r w:rsidRPr="00CD3081">
              <w:t>15000</w:t>
            </w:r>
          </w:p>
        </w:tc>
        <w:tc>
          <w:tcPr>
            <w:tcW w:w="4667" w:type="dxa"/>
            <w:shd w:val="clear" w:color="auto" w:fill="auto"/>
          </w:tcPr>
          <w:p w14:paraId="7A52C1B3" w14:textId="77777777" w:rsidR="00D26693" w:rsidRDefault="00D26693" w:rsidP="009A0613">
            <w:pPr>
              <w:pStyle w:val="afffffffffd"/>
            </w:pPr>
            <w:r w:rsidRPr="00CD3081">
              <w:t>0.50</w:t>
            </w:r>
          </w:p>
        </w:tc>
      </w:tr>
      <w:tr w:rsidR="00D26693" w14:paraId="5F9ACF8E" w14:textId="77777777" w:rsidTr="009A0613">
        <w:trPr>
          <w:jc w:val="center"/>
        </w:trPr>
        <w:tc>
          <w:tcPr>
            <w:tcW w:w="4667" w:type="dxa"/>
            <w:shd w:val="clear" w:color="auto" w:fill="auto"/>
          </w:tcPr>
          <w:p w14:paraId="012E1D9A" w14:textId="77777777" w:rsidR="00D26693" w:rsidRDefault="00D26693" w:rsidP="009A0613">
            <w:pPr>
              <w:pStyle w:val="afffffffffd"/>
            </w:pPr>
            <w:r w:rsidRPr="00CD3081">
              <w:t>&gt;15000</w:t>
            </w:r>
          </w:p>
        </w:tc>
        <w:tc>
          <w:tcPr>
            <w:tcW w:w="4667" w:type="dxa"/>
            <w:shd w:val="clear" w:color="auto" w:fill="auto"/>
          </w:tcPr>
          <w:p w14:paraId="61323EA9" w14:textId="77777777" w:rsidR="00D26693" w:rsidRDefault="00D26693" w:rsidP="009A0613">
            <w:pPr>
              <w:pStyle w:val="afffffffffd"/>
            </w:pPr>
            <w:r w:rsidRPr="00CD3081">
              <w:t>1.00</w:t>
            </w:r>
          </w:p>
        </w:tc>
      </w:tr>
    </w:tbl>
    <w:p w14:paraId="52170EB9" w14:textId="7AC1D6BA" w:rsidR="00D26693" w:rsidRDefault="00D26693" w:rsidP="00D26693">
      <w:pPr>
        <w:pStyle w:val="afffff"/>
        <w:ind w:firstLine="420"/>
      </w:pPr>
    </w:p>
    <w:p w14:paraId="36BD87A5" w14:textId="77777777" w:rsidR="00D26693" w:rsidRDefault="00D26693" w:rsidP="00D26693">
      <w:pPr>
        <w:pStyle w:val="afffff"/>
        <w:ind w:firstLineChars="95" w:firstLine="199"/>
        <w:sectPr w:rsidR="00D26693" w:rsidSect="00E34F3F">
          <w:headerReference w:type="even" r:id="rId40"/>
          <w:headerReference w:type="default" r:id="rId41"/>
          <w:footerReference w:type="even" r:id="rId42"/>
          <w:footerReference w:type="default" r:id="rId43"/>
          <w:pgSz w:w="11906" w:h="16838" w:code="9"/>
          <w:pgMar w:top="1928" w:right="1134" w:bottom="1134" w:left="1134" w:header="1418" w:footer="1134" w:gutter="284"/>
          <w:cols w:space="425"/>
          <w:formProt w:val="0"/>
          <w:docGrid w:type="lines" w:linePitch="312"/>
        </w:sectPr>
      </w:pPr>
    </w:p>
    <w:p w14:paraId="010A8EAA" w14:textId="00FFC98A" w:rsidR="00D26693" w:rsidRDefault="00D26693" w:rsidP="00D26693">
      <w:pPr>
        <w:pStyle w:val="aff1"/>
        <w:spacing w:before="156" w:after="156"/>
      </w:pPr>
      <w:r w:rsidRPr="004C1589">
        <w:rPr>
          <w:rFonts w:hint="eastAsia"/>
        </w:rPr>
        <w:lastRenderedPageBreak/>
        <w:t>交通组成对道路安全风险度的影响</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D26693" w14:paraId="4B4EEB1C" w14:textId="77777777" w:rsidTr="009A0613">
        <w:trPr>
          <w:tblHeader/>
          <w:jc w:val="center"/>
        </w:trPr>
        <w:tc>
          <w:tcPr>
            <w:tcW w:w="4667" w:type="dxa"/>
            <w:tcBorders>
              <w:top w:val="single" w:sz="8" w:space="0" w:color="auto"/>
              <w:bottom w:val="single" w:sz="8" w:space="0" w:color="auto"/>
            </w:tcBorders>
            <w:shd w:val="clear" w:color="auto" w:fill="auto"/>
            <w:vAlign w:val="center"/>
          </w:tcPr>
          <w:p w14:paraId="0D0FB2AE" w14:textId="77777777" w:rsidR="00D26693" w:rsidRDefault="00D26693" w:rsidP="009A0613">
            <w:pPr>
              <w:pStyle w:val="afffffffffd"/>
            </w:pPr>
            <w:r w:rsidRPr="00004A5D">
              <w:rPr>
                <w:rFonts w:hint="eastAsia"/>
              </w:rPr>
              <w:t>大车比例</w:t>
            </w:r>
          </w:p>
          <w:p w14:paraId="2E46630D" w14:textId="77777777" w:rsidR="00D26693" w:rsidRDefault="00D26693" w:rsidP="009A0613">
            <w:pPr>
              <w:pStyle w:val="afffffffffd"/>
            </w:pPr>
            <w:r w:rsidRPr="00004A5D">
              <w:rPr>
                <w:rFonts w:hint="eastAsia"/>
              </w:rPr>
              <w:t>%</w:t>
            </w:r>
          </w:p>
        </w:tc>
        <w:tc>
          <w:tcPr>
            <w:tcW w:w="4667" w:type="dxa"/>
            <w:tcBorders>
              <w:top w:val="single" w:sz="8" w:space="0" w:color="auto"/>
              <w:bottom w:val="single" w:sz="8" w:space="0" w:color="auto"/>
            </w:tcBorders>
            <w:shd w:val="clear" w:color="auto" w:fill="auto"/>
            <w:vAlign w:val="center"/>
          </w:tcPr>
          <w:p w14:paraId="5D52C4A6" w14:textId="77777777" w:rsidR="00D26693" w:rsidRDefault="00D26693" w:rsidP="009A0613">
            <w:pPr>
              <w:pStyle w:val="afffffffffd"/>
            </w:pPr>
            <w:r w:rsidRPr="00004A5D">
              <w:rPr>
                <w:rFonts w:hint="eastAsia"/>
              </w:rPr>
              <w:t>安全风险度影响系数</w:t>
            </w:r>
          </w:p>
        </w:tc>
      </w:tr>
      <w:tr w:rsidR="00D26693" w14:paraId="6ED44F0E" w14:textId="77777777" w:rsidTr="009A0613">
        <w:trPr>
          <w:jc w:val="center"/>
        </w:trPr>
        <w:tc>
          <w:tcPr>
            <w:tcW w:w="4667" w:type="dxa"/>
            <w:tcBorders>
              <w:top w:val="single" w:sz="8" w:space="0" w:color="auto"/>
            </w:tcBorders>
            <w:shd w:val="clear" w:color="auto" w:fill="auto"/>
          </w:tcPr>
          <w:p w14:paraId="2D9E6864" w14:textId="77777777" w:rsidR="00D26693" w:rsidRDefault="00D26693" w:rsidP="009A0613">
            <w:pPr>
              <w:pStyle w:val="afffffffffd"/>
            </w:pPr>
            <w:r w:rsidRPr="00004A5D">
              <w:t>0</w:t>
            </w:r>
            <w:r>
              <w:rPr>
                <w:rFonts w:hAnsi="宋体" w:hint="eastAsia"/>
              </w:rPr>
              <w:t>～</w:t>
            </w:r>
            <w:r w:rsidRPr="00004A5D">
              <w:t>10</w:t>
            </w:r>
          </w:p>
        </w:tc>
        <w:tc>
          <w:tcPr>
            <w:tcW w:w="4667" w:type="dxa"/>
            <w:tcBorders>
              <w:top w:val="single" w:sz="8" w:space="0" w:color="auto"/>
            </w:tcBorders>
            <w:shd w:val="clear" w:color="auto" w:fill="auto"/>
          </w:tcPr>
          <w:p w14:paraId="3117884A" w14:textId="77777777" w:rsidR="00D26693" w:rsidRDefault="00D26693" w:rsidP="009A0613">
            <w:pPr>
              <w:pStyle w:val="afffffffffd"/>
            </w:pPr>
            <w:r w:rsidRPr="00004A5D">
              <w:t>1.00</w:t>
            </w:r>
          </w:p>
        </w:tc>
      </w:tr>
      <w:tr w:rsidR="00D26693" w14:paraId="08ACF4EE" w14:textId="77777777" w:rsidTr="009A0613">
        <w:trPr>
          <w:jc w:val="center"/>
        </w:trPr>
        <w:tc>
          <w:tcPr>
            <w:tcW w:w="4667" w:type="dxa"/>
            <w:shd w:val="clear" w:color="auto" w:fill="auto"/>
          </w:tcPr>
          <w:p w14:paraId="61E9B38F" w14:textId="77777777" w:rsidR="00D26693" w:rsidRDefault="00D26693" w:rsidP="009A0613">
            <w:pPr>
              <w:pStyle w:val="afffffffffd"/>
            </w:pPr>
            <w:r w:rsidRPr="00004A5D">
              <w:t>10</w:t>
            </w:r>
            <w:r>
              <w:rPr>
                <w:rFonts w:hAnsi="宋体" w:hint="eastAsia"/>
              </w:rPr>
              <w:t>～</w:t>
            </w:r>
            <w:r w:rsidRPr="00004A5D">
              <w:t>20</w:t>
            </w:r>
          </w:p>
        </w:tc>
        <w:tc>
          <w:tcPr>
            <w:tcW w:w="4667" w:type="dxa"/>
            <w:shd w:val="clear" w:color="auto" w:fill="auto"/>
          </w:tcPr>
          <w:p w14:paraId="5D9A6F4E" w14:textId="77777777" w:rsidR="00D26693" w:rsidRDefault="00D26693" w:rsidP="009A0613">
            <w:pPr>
              <w:pStyle w:val="afffffffffd"/>
            </w:pPr>
            <w:r w:rsidRPr="00004A5D">
              <w:t>1.58</w:t>
            </w:r>
          </w:p>
        </w:tc>
      </w:tr>
      <w:tr w:rsidR="00D26693" w14:paraId="0BEF05E9" w14:textId="77777777" w:rsidTr="009A0613">
        <w:trPr>
          <w:jc w:val="center"/>
        </w:trPr>
        <w:tc>
          <w:tcPr>
            <w:tcW w:w="4667" w:type="dxa"/>
            <w:shd w:val="clear" w:color="auto" w:fill="auto"/>
          </w:tcPr>
          <w:p w14:paraId="6E3D1005" w14:textId="77777777" w:rsidR="00D26693" w:rsidRDefault="00D26693" w:rsidP="009A0613">
            <w:pPr>
              <w:pStyle w:val="afffffffffd"/>
            </w:pPr>
            <w:r w:rsidRPr="00004A5D">
              <w:t>20</w:t>
            </w:r>
            <w:r>
              <w:rPr>
                <w:rFonts w:hAnsi="宋体" w:hint="eastAsia"/>
              </w:rPr>
              <w:t>～</w:t>
            </w:r>
            <w:r w:rsidRPr="00004A5D">
              <w:t>30</w:t>
            </w:r>
          </w:p>
        </w:tc>
        <w:tc>
          <w:tcPr>
            <w:tcW w:w="4667" w:type="dxa"/>
            <w:shd w:val="clear" w:color="auto" w:fill="auto"/>
          </w:tcPr>
          <w:p w14:paraId="379C8D8C" w14:textId="77777777" w:rsidR="00D26693" w:rsidRDefault="00D26693" w:rsidP="009A0613">
            <w:pPr>
              <w:pStyle w:val="afffffffffd"/>
            </w:pPr>
            <w:r w:rsidRPr="00004A5D">
              <w:t>2.62</w:t>
            </w:r>
          </w:p>
        </w:tc>
      </w:tr>
      <w:tr w:rsidR="00D26693" w14:paraId="2C14C316" w14:textId="77777777" w:rsidTr="009A0613">
        <w:trPr>
          <w:jc w:val="center"/>
        </w:trPr>
        <w:tc>
          <w:tcPr>
            <w:tcW w:w="4667" w:type="dxa"/>
            <w:shd w:val="clear" w:color="auto" w:fill="auto"/>
          </w:tcPr>
          <w:p w14:paraId="6BC26B26" w14:textId="77777777" w:rsidR="00D26693" w:rsidRDefault="00D26693" w:rsidP="009A0613">
            <w:pPr>
              <w:pStyle w:val="afffffffffd"/>
            </w:pPr>
            <w:r w:rsidRPr="00004A5D">
              <w:t>30</w:t>
            </w:r>
            <w:r>
              <w:rPr>
                <w:rFonts w:hAnsi="宋体" w:hint="eastAsia"/>
              </w:rPr>
              <w:t>～</w:t>
            </w:r>
            <w:r w:rsidRPr="00004A5D">
              <w:t>40</w:t>
            </w:r>
          </w:p>
        </w:tc>
        <w:tc>
          <w:tcPr>
            <w:tcW w:w="4667" w:type="dxa"/>
            <w:shd w:val="clear" w:color="auto" w:fill="auto"/>
          </w:tcPr>
          <w:p w14:paraId="1C9570CA" w14:textId="77777777" w:rsidR="00D26693" w:rsidRDefault="00D26693" w:rsidP="009A0613">
            <w:pPr>
              <w:pStyle w:val="afffffffffd"/>
            </w:pPr>
            <w:r w:rsidRPr="00004A5D">
              <w:t>2.89</w:t>
            </w:r>
          </w:p>
        </w:tc>
      </w:tr>
      <w:tr w:rsidR="00D26693" w14:paraId="562A0EDD" w14:textId="77777777" w:rsidTr="009A0613">
        <w:trPr>
          <w:jc w:val="center"/>
        </w:trPr>
        <w:tc>
          <w:tcPr>
            <w:tcW w:w="4667" w:type="dxa"/>
            <w:shd w:val="clear" w:color="auto" w:fill="auto"/>
          </w:tcPr>
          <w:p w14:paraId="338CE455" w14:textId="77777777" w:rsidR="00D26693" w:rsidRDefault="00D26693" w:rsidP="009A0613">
            <w:pPr>
              <w:pStyle w:val="afffffffffd"/>
            </w:pPr>
            <w:r w:rsidRPr="00004A5D">
              <w:t>40</w:t>
            </w:r>
            <w:r>
              <w:rPr>
                <w:rFonts w:hAnsi="宋体" w:hint="eastAsia"/>
              </w:rPr>
              <w:t>～</w:t>
            </w:r>
            <w:r w:rsidRPr="00004A5D">
              <w:t>50</w:t>
            </w:r>
          </w:p>
        </w:tc>
        <w:tc>
          <w:tcPr>
            <w:tcW w:w="4667" w:type="dxa"/>
            <w:shd w:val="clear" w:color="auto" w:fill="auto"/>
          </w:tcPr>
          <w:p w14:paraId="3F205357" w14:textId="77777777" w:rsidR="00D26693" w:rsidRDefault="00D26693" w:rsidP="009A0613">
            <w:pPr>
              <w:pStyle w:val="afffffffffd"/>
            </w:pPr>
            <w:r w:rsidRPr="00004A5D">
              <w:t>3.99</w:t>
            </w:r>
          </w:p>
        </w:tc>
      </w:tr>
      <w:tr w:rsidR="00D26693" w14:paraId="13B4FBCB" w14:textId="77777777" w:rsidTr="009A0613">
        <w:trPr>
          <w:jc w:val="center"/>
        </w:trPr>
        <w:tc>
          <w:tcPr>
            <w:tcW w:w="4667" w:type="dxa"/>
            <w:shd w:val="clear" w:color="auto" w:fill="auto"/>
          </w:tcPr>
          <w:p w14:paraId="26892175" w14:textId="77777777" w:rsidR="00D26693" w:rsidRDefault="00D26693" w:rsidP="009A0613">
            <w:pPr>
              <w:pStyle w:val="afffffffffd"/>
            </w:pPr>
            <w:r w:rsidRPr="00004A5D">
              <w:t>50</w:t>
            </w:r>
            <w:r>
              <w:rPr>
                <w:rFonts w:hAnsi="宋体" w:hint="eastAsia"/>
              </w:rPr>
              <w:t>～</w:t>
            </w:r>
            <w:r w:rsidRPr="00004A5D">
              <w:t>100</w:t>
            </w:r>
          </w:p>
        </w:tc>
        <w:tc>
          <w:tcPr>
            <w:tcW w:w="4667" w:type="dxa"/>
            <w:shd w:val="clear" w:color="auto" w:fill="auto"/>
          </w:tcPr>
          <w:p w14:paraId="75D551EE" w14:textId="77777777" w:rsidR="00D26693" w:rsidRDefault="00D26693" w:rsidP="009A0613">
            <w:pPr>
              <w:pStyle w:val="afffffffffd"/>
            </w:pPr>
            <w:r w:rsidRPr="00004A5D">
              <w:t>4.66</w:t>
            </w:r>
          </w:p>
        </w:tc>
      </w:tr>
    </w:tbl>
    <w:p w14:paraId="212C569E" w14:textId="77777777" w:rsidR="00D26693" w:rsidRDefault="00D26693" w:rsidP="00D26693">
      <w:pPr>
        <w:pStyle w:val="afffff"/>
        <w:ind w:firstLine="420"/>
      </w:pPr>
    </w:p>
    <w:p w14:paraId="3D03A3E5" w14:textId="15EDAEC3" w:rsidR="00D26693" w:rsidRDefault="00D26693" w:rsidP="00D26693">
      <w:pPr>
        <w:pStyle w:val="afffff"/>
        <w:ind w:firstLine="420"/>
      </w:pPr>
      <w:r w:rsidRPr="00D26693">
        <w:rPr>
          <w:rFonts w:hint="eastAsia"/>
        </w:rPr>
        <w:t>天气条件对自动驾驶的感知效果影响大。不同天气对道路安全风险度的影响如表D.6所示。</w:t>
      </w:r>
    </w:p>
    <w:p w14:paraId="4FB36062" w14:textId="77777777" w:rsidR="00D26693" w:rsidRPr="004C1589" w:rsidRDefault="00D26693" w:rsidP="00D26693">
      <w:pPr>
        <w:pStyle w:val="aff1"/>
        <w:spacing w:before="156" w:after="156"/>
        <w:ind w:firstLine="420"/>
      </w:pPr>
      <w:r w:rsidRPr="004C1589">
        <w:rPr>
          <w:rFonts w:hint="eastAsia"/>
        </w:rPr>
        <w:t>天气对道路安全风险度的影响</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D26693" w14:paraId="6E60777F" w14:textId="77777777" w:rsidTr="009A0613">
        <w:trPr>
          <w:tblHeader/>
          <w:jc w:val="center"/>
        </w:trPr>
        <w:tc>
          <w:tcPr>
            <w:tcW w:w="2334" w:type="dxa"/>
            <w:tcBorders>
              <w:top w:val="single" w:sz="8" w:space="0" w:color="auto"/>
              <w:bottom w:val="single" w:sz="8" w:space="0" w:color="auto"/>
            </w:tcBorders>
            <w:shd w:val="clear" w:color="auto" w:fill="auto"/>
            <w:vAlign w:val="center"/>
          </w:tcPr>
          <w:p w14:paraId="2F85616D" w14:textId="77777777" w:rsidR="00D26693" w:rsidRDefault="00D26693" w:rsidP="009A0613">
            <w:pPr>
              <w:pStyle w:val="afffffffffd"/>
            </w:pPr>
            <w:r w:rsidRPr="00EC5B6D">
              <w:rPr>
                <w:rFonts w:hint="eastAsia"/>
              </w:rPr>
              <w:t>限速</w:t>
            </w:r>
          </w:p>
          <w:p w14:paraId="2AF75390" w14:textId="77777777" w:rsidR="00D26693" w:rsidRDefault="00D26693" w:rsidP="009A0613">
            <w:pPr>
              <w:pStyle w:val="afffffffffd"/>
            </w:pPr>
            <w:r w:rsidRPr="00EC5B6D">
              <w:rPr>
                <w:rFonts w:hint="eastAsia"/>
              </w:rPr>
              <w:t>km/h</w:t>
            </w:r>
          </w:p>
        </w:tc>
        <w:tc>
          <w:tcPr>
            <w:tcW w:w="2333" w:type="dxa"/>
            <w:tcBorders>
              <w:top w:val="single" w:sz="8" w:space="0" w:color="auto"/>
              <w:bottom w:val="single" w:sz="8" w:space="0" w:color="auto"/>
            </w:tcBorders>
            <w:shd w:val="clear" w:color="auto" w:fill="auto"/>
            <w:vAlign w:val="center"/>
          </w:tcPr>
          <w:p w14:paraId="6D4D814B" w14:textId="77777777" w:rsidR="00D26693" w:rsidRDefault="00D26693" w:rsidP="009A0613">
            <w:pPr>
              <w:pStyle w:val="afffffffffd"/>
            </w:pPr>
            <w:r w:rsidRPr="00EC5B6D">
              <w:rPr>
                <w:rFonts w:hint="eastAsia"/>
              </w:rPr>
              <w:t>雾天影响系数</w:t>
            </w:r>
          </w:p>
        </w:tc>
        <w:tc>
          <w:tcPr>
            <w:tcW w:w="2333" w:type="dxa"/>
            <w:tcBorders>
              <w:top w:val="single" w:sz="8" w:space="0" w:color="auto"/>
              <w:bottom w:val="single" w:sz="8" w:space="0" w:color="auto"/>
            </w:tcBorders>
            <w:shd w:val="clear" w:color="auto" w:fill="auto"/>
            <w:vAlign w:val="center"/>
          </w:tcPr>
          <w:p w14:paraId="51660D1C" w14:textId="77777777" w:rsidR="00D26693" w:rsidRDefault="00D26693" w:rsidP="009A0613">
            <w:pPr>
              <w:pStyle w:val="afffffffffd"/>
            </w:pPr>
            <w:r w:rsidRPr="00EC5B6D">
              <w:rPr>
                <w:rFonts w:hint="eastAsia"/>
              </w:rPr>
              <w:t>雨天影响系数</w:t>
            </w:r>
          </w:p>
        </w:tc>
        <w:tc>
          <w:tcPr>
            <w:tcW w:w="2334" w:type="dxa"/>
            <w:tcBorders>
              <w:top w:val="single" w:sz="8" w:space="0" w:color="auto"/>
              <w:bottom w:val="single" w:sz="8" w:space="0" w:color="auto"/>
            </w:tcBorders>
            <w:shd w:val="clear" w:color="auto" w:fill="auto"/>
            <w:vAlign w:val="center"/>
          </w:tcPr>
          <w:p w14:paraId="5311D68B" w14:textId="77777777" w:rsidR="00D26693" w:rsidRDefault="00D26693" w:rsidP="009A0613">
            <w:pPr>
              <w:pStyle w:val="afffffffffd"/>
            </w:pPr>
            <w:r w:rsidRPr="00EC5B6D">
              <w:rPr>
                <w:rFonts w:hint="eastAsia"/>
              </w:rPr>
              <w:t>夜间影响系数</w:t>
            </w:r>
          </w:p>
        </w:tc>
      </w:tr>
      <w:tr w:rsidR="00D26693" w14:paraId="7B74A9E2" w14:textId="77777777" w:rsidTr="009A0613">
        <w:trPr>
          <w:jc w:val="center"/>
        </w:trPr>
        <w:tc>
          <w:tcPr>
            <w:tcW w:w="2334" w:type="dxa"/>
            <w:tcBorders>
              <w:top w:val="single" w:sz="8" w:space="0" w:color="auto"/>
            </w:tcBorders>
            <w:shd w:val="clear" w:color="auto" w:fill="auto"/>
          </w:tcPr>
          <w:p w14:paraId="05D53DA6" w14:textId="77777777" w:rsidR="00D26693" w:rsidRDefault="00D26693" w:rsidP="009A0613">
            <w:pPr>
              <w:pStyle w:val="afffffffffd"/>
            </w:pPr>
            <w:r w:rsidRPr="00EC5B6D">
              <w:t>40</w:t>
            </w:r>
          </w:p>
        </w:tc>
        <w:tc>
          <w:tcPr>
            <w:tcW w:w="2333" w:type="dxa"/>
            <w:tcBorders>
              <w:top w:val="single" w:sz="8" w:space="0" w:color="auto"/>
            </w:tcBorders>
            <w:shd w:val="clear" w:color="auto" w:fill="auto"/>
          </w:tcPr>
          <w:p w14:paraId="60AABC2E" w14:textId="77777777" w:rsidR="00D26693" w:rsidRDefault="00D26693" w:rsidP="009A0613">
            <w:pPr>
              <w:pStyle w:val="afffffffffd"/>
            </w:pPr>
            <w:r w:rsidRPr="00EC5B6D">
              <w:t xml:space="preserve">1.38 </w:t>
            </w:r>
          </w:p>
        </w:tc>
        <w:tc>
          <w:tcPr>
            <w:tcW w:w="2333" w:type="dxa"/>
            <w:tcBorders>
              <w:top w:val="single" w:sz="8" w:space="0" w:color="auto"/>
            </w:tcBorders>
            <w:shd w:val="clear" w:color="auto" w:fill="auto"/>
          </w:tcPr>
          <w:p w14:paraId="1102175E" w14:textId="77777777" w:rsidR="00D26693" w:rsidRDefault="00D26693" w:rsidP="009A0613">
            <w:pPr>
              <w:pStyle w:val="afffffffffd"/>
            </w:pPr>
            <w:r w:rsidRPr="00EC5B6D">
              <w:t xml:space="preserve">1.38 </w:t>
            </w:r>
          </w:p>
        </w:tc>
        <w:tc>
          <w:tcPr>
            <w:tcW w:w="2334" w:type="dxa"/>
            <w:tcBorders>
              <w:top w:val="single" w:sz="8" w:space="0" w:color="auto"/>
            </w:tcBorders>
            <w:shd w:val="clear" w:color="auto" w:fill="auto"/>
          </w:tcPr>
          <w:p w14:paraId="18471EC8" w14:textId="77777777" w:rsidR="00D26693" w:rsidRDefault="00D26693" w:rsidP="009A0613">
            <w:pPr>
              <w:pStyle w:val="afffffffffd"/>
            </w:pPr>
            <w:r w:rsidRPr="00EC5B6D">
              <w:t xml:space="preserve">1.53 </w:t>
            </w:r>
          </w:p>
        </w:tc>
      </w:tr>
      <w:tr w:rsidR="00D26693" w14:paraId="62A16019" w14:textId="77777777" w:rsidTr="009A0613">
        <w:trPr>
          <w:jc w:val="center"/>
        </w:trPr>
        <w:tc>
          <w:tcPr>
            <w:tcW w:w="2334" w:type="dxa"/>
            <w:shd w:val="clear" w:color="auto" w:fill="auto"/>
          </w:tcPr>
          <w:p w14:paraId="45A62B07" w14:textId="77777777" w:rsidR="00D26693" w:rsidRDefault="00D26693" w:rsidP="009A0613">
            <w:pPr>
              <w:pStyle w:val="afffffffffd"/>
            </w:pPr>
            <w:r w:rsidRPr="00EC5B6D">
              <w:t>50</w:t>
            </w:r>
          </w:p>
        </w:tc>
        <w:tc>
          <w:tcPr>
            <w:tcW w:w="2333" w:type="dxa"/>
            <w:shd w:val="clear" w:color="auto" w:fill="auto"/>
          </w:tcPr>
          <w:p w14:paraId="12CD82FD" w14:textId="77777777" w:rsidR="00D26693" w:rsidRDefault="00D26693" w:rsidP="009A0613">
            <w:pPr>
              <w:pStyle w:val="afffffffffd"/>
            </w:pPr>
            <w:r w:rsidRPr="00EC5B6D">
              <w:t xml:space="preserve">1.45 </w:t>
            </w:r>
          </w:p>
        </w:tc>
        <w:tc>
          <w:tcPr>
            <w:tcW w:w="2333" w:type="dxa"/>
            <w:shd w:val="clear" w:color="auto" w:fill="auto"/>
          </w:tcPr>
          <w:p w14:paraId="7126D669" w14:textId="77777777" w:rsidR="00D26693" w:rsidRDefault="00D26693" w:rsidP="009A0613">
            <w:pPr>
              <w:pStyle w:val="afffffffffd"/>
            </w:pPr>
            <w:r w:rsidRPr="00EC5B6D">
              <w:t xml:space="preserve">1.42 </w:t>
            </w:r>
          </w:p>
        </w:tc>
        <w:tc>
          <w:tcPr>
            <w:tcW w:w="2334" w:type="dxa"/>
            <w:shd w:val="clear" w:color="auto" w:fill="auto"/>
          </w:tcPr>
          <w:p w14:paraId="79FC6451" w14:textId="77777777" w:rsidR="00D26693" w:rsidRDefault="00D26693" w:rsidP="009A0613">
            <w:pPr>
              <w:pStyle w:val="afffffffffd"/>
            </w:pPr>
            <w:r w:rsidRPr="00EC5B6D">
              <w:t xml:space="preserve">1.59 </w:t>
            </w:r>
          </w:p>
        </w:tc>
      </w:tr>
      <w:tr w:rsidR="00D26693" w14:paraId="2A52B7F4" w14:textId="77777777" w:rsidTr="009A0613">
        <w:trPr>
          <w:jc w:val="center"/>
        </w:trPr>
        <w:tc>
          <w:tcPr>
            <w:tcW w:w="2334" w:type="dxa"/>
            <w:shd w:val="clear" w:color="auto" w:fill="auto"/>
          </w:tcPr>
          <w:p w14:paraId="63F095D7" w14:textId="77777777" w:rsidR="00D26693" w:rsidRDefault="00D26693" w:rsidP="009A0613">
            <w:pPr>
              <w:pStyle w:val="afffffffffd"/>
            </w:pPr>
            <w:r w:rsidRPr="00EC5B6D">
              <w:t>60</w:t>
            </w:r>
          </w:p>
        </w:tc>
        <w:tc>
          <w:tcPr>
            <w:tcW w:w="2333" w:type="dxa"/>
            <w:shd w:val="clear" w:color="auto" w:fill="auto"/>
          </w:tcPr>
          <w:p w14:paraId="1FB1557D" w14:textId="77777777" w:rsidR="00D26693" w:rsidRDefault="00D26693" w:rsidP="009A0613">
            <w:pPr>
              <w:pStyle w:val="afffffffffd"/>
            </w:pPr>
            <w:r w:rsidRPr="00EC5B6D">
              <w:t xml:space="preserve">1.53 </w:t>
            </w:r>
          </w:p>
        </w:tc>
        <w:tc>
          <w:tcPr>
            <w:tcW w:w="2333" w:type="dxa"/>
            <w:shd w:val="clear" w:color="auto" w:fill="auto"/>
          </w:tcPr>
          <w:p w14:paraId="712963F7" w14:textId="77777777" w:rsidR="00D26693" w:rsidRDefault="00D26693" w:rsidP="009A0613">
            <w:pPr>
              <w:pStyle w:val="afffffffffd"/>
            </w:pPr>
            <w:r w:rsidRPr="00EC5B6D">
              <w:t xml:space="preserve">1.47 </w:t>
            </w:r>
          </w:p>
        </w:tc>
        <w:tc>
          <w:tcPr>
            <w:tcW w:w="2334" w:type="dxa"/>
            <w:shd w:val="clear" w:color="auto" w:fill="auto"/>
          </w:tcPr>
          <w:p w14:paraId="5BECE67A" w14:textId="77777777" w:rsidR="00D26693" w:rsidRDefault="00D26693" w:rsidP="009A0613">
            <w:pPr>
              <w:pStyle w:val="afffffffffd"/>
            </w:pPr>
            <w:r w:rsidRPr="00EC5B6D">
              <w:t xml:space="preserve">1.65 </w:t>
            </w:r>
          </w:p>
        </w:tc>
      </w:tr>
      <w:tr w:rsidR="00D26693" w14:paraId="53B0553B" w14:textId="77777777" w:rsidTr="009A0613">
        <w:trPr>
          <w:jc w:val="center"/>
        </w:trPr>
        <w:tc>
          <w:tcPr>
            <w:tcW w:w="2334" w:type="dxa"/>
            <w:shd w:val="clear" w:color="auto" w:fill="auto"/>
          </w:tcPr>
          <w:p w14:paraId="4267D91E" w14:textId="77777777" w:rsidR="00D26693" w:rsidRDefault="00D26693" w:rsidP="009A0613">
            <w:pPr>
              <w:pStyle w:val="afffffffffd"/>
            </w:pPr>
            <w:r w:rsidRPr="00EC5B6D">
              <w:t>70</w:t>
            </w:r>
          </w:p>
        </w:tc>
        <w:tc>
          <w:tcPr>
            <w:tcW w:w="2333" w:type="dxa"/>
            <w:shd w:val="clear" w:color="auto" w:fill="auto"/>
          </w:tcPr>
          <w:p w14:paraId="250126B2" w14:textId="77777777" w:rsidR="00D26693" w:rsidRDefault="00D26693" w:rsidP="009A0613">
            <w:pPr>
              <w:pStyle w:val="afffffffffd"/>
            </w:pPr>
            <w:r w:rsidRPr="00EC5B6D">
              <w:t xml:space="preserve">1.58 </w:t>
            </w:r>
          </w:p>
        </w:tc>
        <w:tc>
          <w:tcPr>
            <w:tcW w:w="2333" w:type="dxa"/>
            <w:shd w:val="clear" w:color="auto" w:fill="auto"/>
          </w:tcPr>
          <w:p w14:paraId="3836497D" w14:textId="77777777" w:rsidR="00D26693" w:rsidRDefault="00D26693" w:rsidP="009A0613">
            <w:pPr>
              <w:pStyle w:val="afffffffffd"/>
            </w:pPr>
            <w:r w:rsidRPr="00EC5B6D">
              <w:t xml:space="preserve">1.62 </w:t>
            </w:r>
          </w:p>
        </w:tc>
        <w:tc>
          <w:tcPr>
            <w:tcW w:w="2334" w:type="dxa"/>
            <w:shd w:val="clear" w:color="auto" w:fill="auto"/>
          </w:tcPr>
          <w:p w14:paraId="15AE1D8D" w14:textId="77777777" w:rsidR="00D26693" w:rsidRDefault="00D26693" w:rsidP="009A0613">
            <w:pPr>
              <w:pStyle w:val="afffffffffd"/>
            </w:pPr>
            <w:r w:rsidRPr="00EC5B6D">
              <w:t xml:space="preserve">1.66 </w:t>
            </w:r>
          </w:p>
        </w:tc>
      </w:tr>
      <w:tr w:rsidR="00D26693" w14:paraId="09FB7F3E" w14:textId="77777777" w:rsidTr="009A0613">
        <w:trPr>
          <w:jc w:val="center"/>
        </w:trPr>
        <w:tc>
          <w:tcPr>
            <w:tcW w:w="2334" w:type="dxa"/>
            <w:shd w:val="clear" w:color="auto" w:fill="auto"/>
          </w:tcPr>
          <w:p w14:paraId="2EC29C50" w14:textId="77777777" w:rsidR="00D26693" w:rsidRDefault="00D26693" w:rsidP="009A0613">
            <w:pPr>
              <w:pStyle w:val="afffffffffd"/>
            </w:pPr>
            <w:r w:rsidRPr="00EC5B6D">
              <w:t>80</w:t>
            </w:r>
          </w:p>
        </w:tc>
        <w:tc>
          <w:tcPr>
            <w:tcW w:w="2333" w:type="dxa"/>
            <w:shd w:val="clear" w:color="auto" w:fill="auto"/>
          </w:tcPr>
          <w:p w14:paraId="7AF387C5" w14:textId="77777777" w:rsidR="00D26693" w:rsidRDefault="00D26693" w:rsidP="009A0613">
            <w:pPr>
              <w:pStyle w:val="afffffffffd"/>
            </w:pPr>
            <w:r w:rsidRPr="00EC5B6D">
              <w:t xml:space="preserve">1.67 </w:t>
            </w:r>
          </w:p>
        </w:tc>
        <w:tc>
          <w:tcPr>
            <w:tcW w:w="2333" w:type="dxa"/>
            <w:shd w:val="clear" w:color="auto" w:fill="auto"/>
          </w:tcPr>
          <w:p w14:paraId="6BAC812E" w14:textId="77777777" w:rsidR="00D26693" w:rsidRDefault="00D26693" w:rsidP="009A0613">
            <w:pPr>
              <w:pStyle w:val="afffffffffd"/>
            </w:pPr>
            <w:r w:rsidRPr="00EC5B6D">
              <w:t xml:space="preserve">1.66 </w:t>
            </w:r>
          </w:p>
        </w:tc>
        <w:tc>
          <w:tcPr>
            <w:tcW w:w="2334" w:type="dxa"/>
            <w:shd w:val="clear" w:color="auto" w:fill="auto"/>
          </w:tcPr>
          <w:p w14:paraId="53E4C236" w14:textId="77777777" w:rsidR="00D26693" w:rsidRDefault="00D26693" w:rsidP="009A0613">
            <w:pPr>
              <w:pStyle w:val="afffffffffd"/>
            </w:pPr>
            <w:r w:rsidRPr="00EC5B6D">
              <w:t xml:space="preserve">1.68 </w:t>
            </w:r>
          </w:p>
        </w:tc>
      </w:tr>
      <w:tr w:rsidR="00D26693" w14:paraId="26035BA0" w14:textId="77777777" w:rsidTr="009A0613">
        <w:trPr>
          <w:jc w:val="center"/>
        </w:trPr>
        <w:tc>
          <w:tcPr>
            <w:tcW w:w="2334" w:type="dxa"/>
            <w:shd w:val="clear" w:color="auto" w:fill="auto"/>
          </w:tcPr>
          <w:p w14:paraId="104D1709" w14:textId="77777777" w:rsidR="00D26693" w:rsidRDefault="00D26693" w:rsidP="009A0613">
            <w:pPr>
              <w:pStyle w:val="afffffffffd"/>
            </w:pPr>
            <w:r w:rsidRPr="00EC5B6D">
              <w:t>90</w:t>
            </w:r>
          </w:p>
        </w:tc>
        <w:tc>
          <w:tcPr>
            <w:tcW w:w="2333" w:type="dxa"/>
            <w:shd w:val="clear" w:color="auto" w:fill="auto"/>
          </w:tcPr>
          <w:p w14:paraId="78797FDE" w14:textId="77777777" w:rsidR="00D26693" w:rsidRDefault="00D26693" w:rsidP="009A0613">
            <w:pPr>
              <w:pStyle w:val="afffffffffd"/>
            </w:pPr>
            <w:r w:rsidRPr="00EC5B6D">
              <w:t xml:space="preserve">1.74 </w:t>
            </w:r>
          </w:p>
        </w:tc>
        <w:tc>
          <w:tcPr>
            <w:tcW w:w="2333" w:type="dxa"/>
            <w:shd w:val="clear" w:color="auto" w:fill="auto"/>
          </w:tcPr>
          <w:p w14:paraId="682B726A" w14:textId="77777777" w:rsidR="00D26693" w:rsidRDefault="00D26693" w:rsidP="009A0613">
            <w:pPr>
              <w:pStyle w:val="afffffffffd"/>
            </w:pPr>
            <w:r w:rsidRPr="00EC5B6D">
              <w:t xml:space="preserve">1.72 </w:t>
            </w:r>
          </w:p>
        </w:tc>
        <w:tc>
          <w:tcPr>
            <w:tcW w:w="2334" w:type="dxa"/>
            <w:shd w:val="clear" w:color="auto" w:fill="auto"/>
          </w:tcPr>
          <w:p w14:paraId="65D135A1" w14:textId="77777777" w:rsidR="00D26693" w:rsidRDefault="00D26693" w:rsidP="009A0613">
            <w:pPr>
              <w:pStyle w:val="afffffffffd"/>
            </w:pPr>
            <w:r w:rsidRPr="00EC5B6D">
              <w:t xml:space="preserve">1.72 </w:t>
            </w:r>
          </w:p>
        </w:tc>
      </w:tr>
      <w:tr w:rsidR="00D26693" w14:paraId="792E3698" w14:textId="77777777" w:rsidTr="009A0613">
        <w:trPr>
          <w:jc w:val="center"/>
        </w:trPr>
        <w:tc>
          <w:tcPr>
            <w:tcW w:w="2334" w:type="dxa"/>
            <w:shd w:val="clear" w:color="auto" w:fill="auto"/>
          </w:tcPr>
          <w:p w14:paraId="69DEBF72" w14:textId="77777777" w:rsidR="00D26693" w:rsidRDefault="00D26693" w:rsidP="009A0613">
            <w:pPr>
              <w:pStyle w:val="afffffffffd"/>
            </w:pPr>
            <w:r w:rsidRPr="00EC5B6D">
              <w:t>100</w:t>
            </w:r>
          </w:p>
        </w:tc>
        <w:tc>
          <w:tcPr>
            <w:tcW w:w="2333" w:type="dxa"/>
            <w:shd w:val="clear" w:color="auto" w:fill="auto"/>
          </w:tcPr>
          <w:p w14:paraId="21636CB4" w14:textId="77777777" w:rsidR="00D26693" w:rsidRDefault="00D26693" w:rsidP="009A0613">
            <w:pPr>
              <w:pStyle w:val="afffffffffd"/>
            </w:pPr>
            <w:r w:rsidRPr="00EC5B6D">
              <w:t xml:space="preserve">1.81 </w:t>
            </w:r>
          </w:p>
        </w:tc>
        <w:tc>
          <w:tcPr>
            <w:tcW w:w="2333" w:type="dxa"/>
            <w:shd w:val="clear" w:color="auto" w:fill="auto"/>
          </w:tcPr>
          <w:p w14:paraId="7E4E0BA1" w14:textId="77777777" w:rsidR="00D26693" w:rsidRDefault="00D26693" w:rsidP="009A0613">
            <w:pPr>
              <w:pStyle w:val="afffffffffd"/>
            </w:pPr>
            <w:r w:rsidRPr="00EC5B6D">
              <w:t xml:space="preserve">2.05 </w:t>
            </w:r>
          </w:p>
        </w:tc>
        <w:tc>
          <w:tcPr>
            <w:tcW w:w="2334" w:type="dxa"/>
            <w:shd w:val="clear" w:color="auto" w:fill="auto"/>
          </w:tcPr>
          <w:p w14:paraId="13212251" w14:textId="77777777" w:rsidR="00D26693" w:rsidRDefault="00D26693" w:rsidP="009A0613">
            <w:pPr>
              <w:pStyle w:val="afffffffffd"/>
            </w:pPr>
            <w:r w:rsidRPr="00EC5B6D">
              <w:t xml:space="preserve">1.79 </w:t>
            </w:r>
          </w:p>
        </w:tc>
      </w:tr>
      <w:tr w:rsidR="00D26693" w14:paraId="5045C60C" w14:textId="77777777" w:rsidTr="009A0613">
        <w:trPr>
          <w:jc w:val="center"/>
        </w:trPr>
        <w:tc>
          <w:tcPr>
            <w:tcW w:w="2334" w:type="dxa"/>
            <w:shd w:val="clear" w:color="auto" w:fill="auto"/>
          </w:tcPr>
          <w:p w14:paraId="7CF155C2" w14:textId="77777777" w:rsidR="00D26693" w:rsidRDefault="00D26693" w:rsidP="009A0613">
            <w:pPr>
              <w:pStyle w:val="afffffffffd"/>
            </w:pPr>
            <w:r w:rsidRPr="00EC5B6D">
              <w:t>110</w:t>
            </w:r>
          </w:p>
        </w:tc>
        <w:tc>
          <w:tcPr>
            <w:tcW w:w="2333" w:type="dxa"/>
            <w:shd w:val="clear" w:color="auto" w:fill="auto"/>
          </w:tcPr>
          <w:p w14:paraId="5173ED16" w14:textId="77777777" w:rsidR="00D26693" w:rsidRDefault="00D26693" w:rsidP="009A0613">
            <w:pPr>
              <w:pStyle w:val="afffffffffd"/>
            </w:pPr>
            <w:r w:rsidRPr="00EC5B6D">
              <w:t xml:space="preserve">1.88 </w:t>
            </w:r>
          </w:p>
        </w:tc>
        <w:tc>
          <w:tcPr>
            <w:tcW w:w="2333" w:type="dxa"/>
            <w:shd w:val="clear" w:color="auto" w:fill="auto"/>
          </w:tcPr>
          <w:p w14:paraId="675B3756" w14:textId="77777777" w:rsidR="00D26693" w:rsidRDefault="00D26693" w:rsidP="009A0613">
            <w:pPr>
              <w:pStyle w:val="afffffffffd"/>
            </w:pPr>
            <w:r w:rsidRPr="00EC5B6D">
              <w:t xml:space="preserve">2.37 </w:t>
            </w:r>
          </w:p>
        </w:tc>
        <w:tc>
          <w:tcPr>
            <w:tcW w:w="2334" w:type="dxa"/>
            <w:shd w:val="clear" w:color="auto" w:fill="auto"/>
          </w:tcPr>
          <w:p w14:paraId="3166CFFC" w14:textId="77777777" w:rsidR="00D26693" w:rsidRDefault="00D26693" w:rsidP="009A0613">
            <w:pPr>
              <w:pStyle w:val="afffffffffd"/>
            </w:pPr>
            <w:r w:rsidRPr="00EC5B6D">
              <w:t xml:space="preserve">1.86 </w:t>
            </w:r>
          </w:p>
        </w:tc>
      </w:tr>
      <w:tr w:rsidR="00D26693" w14:paraId="32308392" w14:textId="77777777" w:rsidTr="009A0613">
        <w:trPr>
          <w:jc w:val="center"/>
        </w:trPr>
        <w:tc>
          <w:tcPr>
            <w:tcW w:w="2334" w:type="dxa"/>
            <w:shd w:val="clear" w:color="auto" w:fill="auto"/>
          </w:tcPr>
          <w:p w14:paraId="1FCB897C" w14:textId="77777777" w:rsidR="00D26693" w:rsidRDefault="00D26693" w:rsidP="009A0613">
            <w:pPr>
              <w:pStyle w:val="afffffffffd"/>
            </w:pPr>
            <w:r w:rsidRPr="00EC5B6D">
              <w:t>120</w:t>
            </w:r>
          </w:p>
        </w:tc>
        <w:tc>
          <w:tcPr>
            <w:tcW w:w="2333" w:type="dxa"/>
            <w:shd w:val="clear" w:color="auto" w:fill="auto"/>
          </w:tcPr>
          <w:p w14:paraId="5E662CB1" w14:textId="77777777" w:rsidR="00D26693" w:rsidRDefault="00D26693" w:rsidP="009A0613">
            <w:pPr>
              <w:pStyle w:val="afffffffffd"/>
            </w:pPr>
            <w:r w:rsidRPr="00EC5B6D">
              <w:t xml:space="preserve">1.91 </w:t>
            </w:r>
          </w:p>
        </w:tc>
        <w:tc>
          <w:tcPr>
            <w:tcW w:w="2333" w:type="dxa"/>
            <w:shd w:val="clear" w:color="auto" w:fill="auto"/>
          </w:tcPr>
          <w:p w14:paraId="10CD698E" w14:textId="77777777" w:rsidR="00D26693" w:rsidRDefault="00D26693" w:rsidP="009A0613">
            <w:pPr>
              <w:pStyle w:val="afffffffffd"/>
            </w:pPr>
            <w:r w:rsidRPr="00EC5B6D">
              <w:t xml:space="preserve">2.47 </w:t>
            </w:r>
          </w:p>
        </w:tc>
        <w:tc>
          <w:tcPr>
            <w:tcW w:w="2334" w:type="dxa"/>
            <w:shd w:val="clear" w:color="auto" w:fill="auto"/>
          </w:tcPr>
          <w:p w14:paraId="33572B9A" w14:textId="77777777" w:rsidR="00D26693" w:rsidRDefault="00D26693" w:rsidP="009A0613">
            <w:pPr>
              <w:pStyle w:val="afffffffffd"/>
            </w:pPr>
            <w:r w:rsidRPr="00EC5B6D">
              <w:t xml:space="preserve">1.97 </w:t>
            </w:r>
          </w:p>
        </w:tc>
      </w:tr>
    </w:tbl>
    <w:p w14:paraId="20A7D6A0" w14:textId="3925DDD6" w:rsidR="00D26693" w:rsidRDefault="00D26693" w:rsidP="00D26693">
      <w:pPr>
        <w:pStyle w:val="afffff"/>
        <w:ind w:firstLine="420"/>
      </w:pPr>
    </w:p>
    <w:p w14:paraId="6BFF6143" w14:textId="0BBA89FD" w:rsidR="00D26693" w:rsidRDefault="00D26693" w:rsidP="00D26693">
      <w:pPr>
        <w:pStyle w:val="afffff"/>
        <w:ind w:firstLine="420"/>
      </w:pPr>
      <w:r>
        <w:rPr>
          <w:rFonts w:hint="eastAsia"/>
        </w:rPr>
        <w:t>按照附录B.5，计算得各路段</w:t>
      </w:r>
      <w:r w:rsidR="005C332A">
        <w:rPr>
          <w:rFonts w:hint="eastAsia"/>
        </w:rPr>
        <w:t>、各通道以及路网</w:t>
      </w:r>
      <w:r>
        <w:rPr>
          <w:rFonts w:hint="eastAsia"/>
        </w:rPr>
        <w:t>的安全风险度。</w:t>
      </w:r>
    </w:p>
    <w:p w14:paraId="3F4334A9" w14:textId="2591F9D4" w:rsidR="00D26693" w:rsidRDefault="00D26693" w:rsidP="00D26693">
      <w:pPr>
        <w:pStyle w:val="aff8"/>
        <w:spacing w:before="156" w:after="156"/>
      </w:pPr>
      <w:r>
        <w:rPr>
          <w:rFonts w:hint="eastAsia"/>
        </w:rPr>
        <w:t>道路环境</w:t>
      </w:r>
      <w:r w:rsidR="001F3F7A">
        <w:rPr>
          <w:rFonts w:hint="eastAsia"/>
        </w:rPr>
        <w:t>复杂度</w:t>
      </w:r>
      <w:r>
        <w:rPr>
          <w:rFonts w:hint="eastAsia"/>
        </w:rPr>
        <w:t>等级划分</w:t>
      </w:r>
    </w:p>
    <w:p w14:paraId="72E29615" w14:textId="0E4C5846" w:rsidR="00D26693" w:rsidRDefault="00D26693" w:rsidP="00D26693">
      <w:pPr>
        <w:pStyle w:val="afffff"/>
        <w:ind w:firstLine="420"/>
        <w:sectPr w:rsidR="00D26693" w:rsidSect="00E34F3F">
          <w:headerReference w:type="even" r:id="rId44"/>
          <w:headerReference w:type="default" r:id="rId45"/>
          <w:footerReference w:type="even" r:id="rId46"/>
          <w:footerReference w:type="default" r:id="rId47"/>
          <w:pgSz w:w="11906" w:h="16838" w:code="9"/>
          <w:pgMar w:top="1928" w:right="1134" w:bottom="1134" w:left="1134" w:header="1418" w:footer="1134" w:gutter="284"/>
          <w:cols w:space="425"/>
          <w:formProt w:val="0"/>
          <w:docGrid w:type="lines" w:linePitch="312"/>
        </w:sectPr>
      </w:pPr>
      <w:r>
        <w:rPr>
          <w:rFonts w:hint="eastAsia"/>
        </w:rPr>
        <w:t>将计算所得的路段安全风险度匹配入附录B.8的SRAAV安全风险等级划分标准，得到</w:t>
      </w:r>
      <w:r w:rsidR="005C332A">
        <w:rPr>
          <w:rFonts w:hint="eastAsia"/>
        </w:rPr>
        <w:t>对应</w:t>
      </w:r>
      <w:r>
        <w:rPr>
          <w:rFonts w:hint="eastAsia"/>
        </w:rPr>
        <w:t>的道路环境</w:t>
      </w:r>
      <w:r w:rsidR="001F3F7A">
        <w:rPr>
          <w:rFonts w:hint="eastAsia"/>
        </w:rPr>
        <w:t>复杂度</w:t>
      </w:r>
      <w:r>
        <w:rPr>
          <w:rFonts w:hint="eastAsia"/>
        </w:rPr>
        <w:t>等级。</w:t>
      </w:r>
    </w:p>
    <w:p w14:paraId="104811D6" w14:textId="19569947" w:rsidR="00D26693" w:rsidRDefault="00D26693" w:rsidP="00D26693">
      <w:pPr>
        <w:pStyle w:val="afa"/>
      </w:pPr>
    </w:p>
    <w:p w14:paraId="2A430320" w14:textId="46878C48" w:rsidR="00D26693" w:rsidRDefault="00D26693" w:rsidP="00D26693">
      <w:pPr>
        <w:pStyle w:val="aff0"/>
      </w:pPr>
    </w:p>
    <w:p w14:paraId="591D7940" w14:textId="3902CE24" w:rsidR="00D26693" w:rsidRDefault="00D26693" w:rsidP="00D26693">
      <w:pPr>
        <w:pStyle w:val="aff7"/>
        <w:spacing w:after="156"/>
      </w:pPr>
      <w:r>
        <w:br/>
      </w:r>
      <w:bookmarkStart w:id="113" w:name="_Toc148621405"/>
      <w:bookmarkStart w:id="114" w:name="_Toc150527949"/>
      <w:bookmarkStart w:id="115" w:name="_Toc150536765"/>
      <w:bookmarkStart w:id="116" w:name="_Toc153293407"/>
      <w:r>
        <w:rPr>
          <w:rFonts w:hint="eastAsia"/>
        </w:rPr>
        <w:t>（资料性）</w:t>
      </w:r>
      <w:r>
        <w:br/>
      </w:r>
      <w:r>
        <w:rPr>
          <w:rFonts w:hint="eastAsia"/>
        </w:rPr>
        <w:t>自动驾驶道路测试警示标志</w:t>
      </w:r>
      <w:bookmarkEnd w:id="113"/>
      <w:bookmarkEnd w:id="114"/>
      <w:bookmarkEnd w:id="115"/>
      <w:bookmarkEnd w:id="116"/>
    </w:p>
    <w:p w14:paraId="672C3227" w14:textId="33AD9011" w:rsidR="00F262A6" w:rsidRDefault="00F262A6" w:rsidP="00F262A6">
      <w:pPr>
        <w:pStyle w:val="affffffffffd"/>
      </w:pPr>
      <w:r>
        <w:rPr>
          <w:rFonts w:hint="eastAsia"/>
        </w:rPr>
        <w:t>标志的颜色为黄底、黑边、黑图形、黑文字、黑衬边。</w:t>
      </w:r>
    </w:p>
    <w:p w14:paraId="258CE659" w14:textId="3CC3F39B" w:rsidR="00F262A6" w:rsidRDefault="00F262A6" w:rsidP="00F262A6">
      <w:pPr>
        <w:pStyle w:val="affffffffffd"/>
      </w:pPr>
      <w:r>
        <w:rPr>
          <w:rFonts w:hint="eastAsia"/>
        </w:rPr>
        <w:t>标志的形状为矩形。</w:t>
      </w:r>
    </w:p>
    <w:p w14:paraId="296DB88E" w14:textId="37916CAB" w:rsidR="00F262A6" w:rsidRPr="000C5A18" w:rsidRDefault="00F262A6" w:rsidP="00F262A6">
      <w:pPr>
        <w:pStyle w:val="affffffffffd"/>
      </w:pPr>
      <w:r w:rsidRPr="000C5A18">
        <w:rPr>
          <w:rFonts w:hint="eastAsia"/>
        </w:rPr>
        <w:t>标志上的汉字应</w:t>
      </w:r>
      <w:r w:rsidR="006B29E2">
        <w:rPr>
          <w:rFonts w:hint="eastAsia"/>
        </w:rPr>
        <w:t>按照</w:t>
      </w:r>
      <w:r w:rsidR="006B29E2" w:rsidRPr="000C5A18">
        <w:rPr>
          <w:rFonts w:hint="eastAsia"/>
        </w:rPr>
        <w:t>GB</w:t>
      </w:r>
      <w:r w:rsidR="006B29E2" w:rsidRPr="000C5A18">
        <w:t xml:space="preserve"> </w:t>
      </w:r>
      <w:r w:rsidR="006B29E2" w:rsidRPr="000C5A18">
        <w:rPr>
          <w:rFonts w:hint="eastAsia"/>
        </w:rPr>
        <w:t>5768</w:t>
      </w:r>
      <w:r w:rsidR="006B29E2">
        <w:rPr>
          <w:rFonts w:hint="eastAsia"/>
        </w:rPr>
        <w:t>.</w:t>
      </w:r>
      <w:r w:rsidR="006B29E2">
        <w:t>2</w:t>
      </w:r>
      <w:r w:rsidRPr="000C5A18">
        <w:rPr>
          <w:rFonts w:hint="eastAsia"/>
        </w:rPr>
        <w:t>使用规范汉字。</w:t>
      </w:r>
    </w:p>
    <w:p w14:paraId="714DD95A" w14:textId="21878F4E" w:rsidR="00F262A6" w:rsidRDefault="00F262A6" w:rsidP="00F262A6">
      <w:pPr>
        <w:pStyle w:val="affffffffffd"/>
      </w:pPr>
      <w:r>
        <w:rPr>
          <w:rFonts w:hint="eastAsia"/>
        </w:rPr>
        <w:t>标志的文字按照自左至右，自上而下的方式排列。</w:t>
      </w:r>
    </w:p>
    <w:p w14:paraId="5298539F" w14:textId="66D9CFAC" w:rsidR="00F262A6" w:rsidRDefault="00F262A6" w:rsidP="00F262A6">
      <w:pPr>
        <w:pStyle w:val="affffffffffd"/>
      </w:pPr>
      <w:r>
        <w:rPr>
          <w:rFonts w:hint="eastAsia"/>
        </w:rPr>
        <w:t>标志的外框尺寸，见表E.1。标志外观样式图E.1。</w:t>
      </w:r>
    </w:p>
    <w:p w14:paraId="38CCD367" w14:textId="43765AEB" w:rsidR="00F262A6" w:rsidRDefault="00F262A6" w:rsidP="00F262A6">
      <w:pPr>
        <w:pStyle w:val="affffffffffd"/>
      </w:pPr>
      <w:r>
        <w:rPr>
          <w:rFonts w:hint="eastAsia"/>
        </w:rPr>
        <w:t>标志设置在进入测试路段的路口前适当位置。</w:t>
      </w:r>
    </w:p>
    <w:p w14:paraId="18ACB8F7" w14:textId="0ABF5E52" w:rsidR="00D26693" w:rsidRPr="00D26693" w:rsidRDefault="00F262A6" w:rsidP="00F262A6">
      <w:pPr>
        <w:pStyle w:val="affffffffffd"/>
      </w:pPr>
      <w:r>
        <w:rPr>
          <w:rFonts w:hint="eastAsia"/>
        </w:rPr>
        <w:t>标志安装应</w:t>
      </w:r>
      <w:proofErr w:type="gramStart"/>
      <w:r>
        <w:rPr>
          <w:rFonts w:hint="eastAsia"/>
        </w:rPr>
        <w:t>使标志</w:t>
      </w:r>
      <w:proofErr w:type="gramEnd"/>
      <w:r>
        <w:rPr>
          <w:rFonts w:hint="eastAsia"/>
        </w:rPr>
        <w:t>面垂直于行车方向，视实际情况调整其水平或俯仰角度。</w:t>
      </w:r>
    </w:p>
    <w:p w14:paraId="0331E275" w14:textId="2A0EE460" w:rsidR="00D26693" w:rsidRDefault="00F262A6" w:rsidP="00F262A6">
      <w:pPr>
        <w:pStyle w:val="aff1"/>
        <w:spacing w:before="156" w:after="156"/>
      </w:pPr>
      <w:r w:rsidRPr="00F262A6">
        <w:rPr>
          <w:rFonts w:hint="eastAsia"/>
        </w:rPr>
        <w:t>标志外框尺寸</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F262A6" w14:paraId="53E87F34" w14:textId="77777777" w:rsidTr="009A0613">
        <w:trPr>
          <w:tblHeader/>
          <w:jc w:val="center"/>
        </w:trPr>
        <w:tc>
          <w:tcPr>
            <w:tcW w:w="1868" w:type="dxa"/>
            <w:tcBorders>
              <w:top w:val="single" w:sz="8" w:space="0" w:color="auto"/>
              <w:bottom w:val="single" w:sz="8" w:space="0" w:color="auto"/>
            </w:tcBorders>
            <w:shd w:val="clear" w:color="auto" w:fill="auto"/>
            <w:vAlign w:val="center"/>
          </w:tcPr>
          <w:p w14:paraId="5EE922A9" w14:textId="77777777" w:rsidR="00F262A6" w:rsidRDefault="00F262A6" w:rsidP="009A0613">
            <w:pPr>
              <w:pStyle w:val="afffffffffd"/>
            </w:pPr>
            <w:r>
              <w:rPr>
                <w:rFonts w:hint="eastAsia"/>
              </w:rPr>
              <w:t>设计车速</w:t>
            </w:r>
          </w:p>
          <w:p w14:paraId="30E38CA1" w14:textId="77777777" w:rsidR="00F262A6" w:rsidRDefault="00F262A6" w:rsidP="009A0613">
            <w:pPr>
              <w:pStyle w:val="afffffffffd"/>
            </w:pPr>
            <w:r>
              <w:rPr>
                <w:rFonts w:hint="eastAsia"/>
              </w:rPr>
              <w:t>km/h</w:t>
            </w:r>
          </w:p>
        </w:tc>
        <w:tc>
          <w:tcPr>
            <w:tcW w:w="1869" w:type="dxa"/>
            <w:tcBorders>
              <w:top w:val="single" w:sz="8" w:space="0" w:color="auto"/>
              <w:bottom w:val="single" w:sz="8" w:space="0" w:color="auto"/>
            </w:tcBorders>
            <w:shd w:val="clear" w:color="auto" w:fill="auto"/>
            <w:vAlign w:val="center"/>
          </w:tcPr>
          <w:p w14:paraId="2496D129" w14:textId="77777777" w:rsidR="00F262A6" w:rsidRDefault="00F262A6" w:rsidP="009A0613">
            <w:pPr>
              <w:pStyle w:val="afffffffffd"/>
            </w:pPr>
            <w:r>
              <w:rPr>
                <w:rFonts w:hint="eastAsia"/>
              </w:rPr>
              <w:t>长</w:t>
            </w:r>
          </w:p>
          <w:p w14:paraId="48E2CF1C" w14:textId="77777777" w:rsidR="00F262A6" w:rsidRDefault="00F262A6" w:rsidP="009A0613">
            <w:pPr>
              <w:pStyle w:val="afffffffffd"/>
            </w:pPr>
            <w:r>
              <w:rPr>
                <w:rFonts w:hint="eastAsia"/>
              </w:rPr>
              <w:t>cm</w:t>
            </w:r>
          </w:p>
        </w:tc>
        <w:tc>
          <w:tcPr>
            <w:tcW w:w="1869" w:type="dxa"/>
            <w:tcBorders>
              <w:top w:val="single" w:sz="8" w:space="0" w:color="auto"/>
              <w:bottom w:val="single" w:sz="8" w:space="0" w:color="auto"/>
            </w:tcBorders>
            <w:shd w:val="clear" w:color="auto" w:fill="auto"/>
            <w:vAlign w:val="center"/>
          </w:tcPr>
          <w:p w14:paraId="40304E5F" w14:textId="77777777" w:rsidR="00F262A6" w:rsidRDefault="00F262A6" w:rsidP="009A0613">
            <w:pPr>
              <w:pStyle w:val="afffffffffd"/>
            </w:pPr>
            <w:r>
              <w:rPr>
                <w:rFonts w:hint="eastAsia"/>
              </w:rPr>
              <w:t>宽</w:t>
            </w:r>
          </w:p>
          <w:p w14:paraId="183B6D41" w14:textId="77777777" w:rsidR="00F262A6" w:rsidRDefault="00F262A6" w:rsidP="009A0613">
            <w:pPr>
              <w:pStyle w:val="afffffffffd"/>
            </w:pPr>
            <w:r>
              <w:rPr>
                <w:rFonts w:hint="eastAsia"/>
              </w:rPr>
              <w:t>cm</w:t>
            </w:r>
          </w:p>
        </w:tc>
        <w:tc>
          <w:tcPr>
            <w:tcW w:w="1869" w:type="dxa"/>
            <w:tcBorders>
              <w:top w:val="single" w:sz="8" w:space="0" w:color="auto"/>
              <w:bottom w:val="single" w:sz="8" w:space="0" w:color="auto"/>
            </w:tcBorders>
            <w:shd w:val="clear" w:color="auto" w:fill="auto"/>
            <w:vAlign w:val="center"/>
          </w:tcPr>
          <w:p w14:paraId="3ADB08D1" w14:textId="77777777" w:rsidR="00F262A6" w:rsidRDefault="00F262A6" w:rsidP="009A0613">
            <w:pPr>
              <w:pStyle w:val="afffffffffd"/>
            </w:pPr>
            <w:r>
              <w:rPr>
                <w:rFonts w:hint="eastAsia"/>
              </w:rPr>
              <w:t>黑边框宽度</w:t>
            </w:r>
          </w:p>
          <w:p w14:paraId="7FEE0839" w14:textId="77777777" w:rsidR="00F262A6" w:rsidRDefault="00F262A6" w:rsidP="009A0613">
            <w:pPr>
              <w:pStyle w:val="afffffffffd"/>
            </w:pPr>
            <w:r>
              <w:rPr>
                <w:rFonts w:hint="eastAsia"/>
              </w:rPr>
              <w:t>cm</w:t>
            </w:r>
          </w:p>
        </w:tc>
        <w:tc>
          <w:tcPr>
            <w:tcW w:w="1869" w:type="dxa"/>
            <w:tcBorders>
              <w:top w:val="single" w:sz="8" w:space="0" w:color="auto"/>
              <w:bottom w:val="single" w:sz="8" w:space="0" w:color="auto"/>
            </w:tcBorders>
            <w:shd w:val="clear" w:color="auto" w:fill="auto"/>
            <w:vAlign w:val="center"/>
          </w:tcPr>
          <w:p w14:paraId="69BE6BCA" w14:textId="77777777" w:rsidR="00F262A6" w:rsidRDefault="00F262A6" w:rsidP="009A0613">
            <w:pPr>
              <w:pStyle w:val="afffffffffd"/>
            </w:pPr>
            <w:r>
              <w:rPr>
                <w:rFonts w:hint="eastAsia"/>
              </w:rPr>
              <w:t>衬边宽度</w:t>
            </w:r>
          </w:p>
          <w:p w14:paraId="493A129A" w14:textId="77777777" w:rsidR="00F262A6" w:rsidRDefault="00F262A6" w:rsidP="009A0613">
            <w:pPr>
              <w:pStyle w:val="afffffffffd"/>
            </w:pPr>
            <w:r>
              <w:rPr>
                <w:rFonts w:hint="eastAsia"/>
              </w:rPr>
              <w:t>cm</w:t>
            </w:r>
          </w:p>
        </w:tc>
      </w:tr>
      <w:tr w:rsidR="00F262A6" w14:paraId="3F4D5A3E" w14:textId="77777777" w:rsidTr="009A0613">
        <w:trPr>
          <w:jc w:val="center"/>
        </w:trPr>
        <w:tc>
          <w:tcPr>
            <w:tcW w:w="1868" w:type="dxa"/>
            <w:tcBorders>
              <w:top w:val="single" w:sz="8" w:space="0" w:color="auto"/>
            </w:tcBorders>
            <w:shd w:val="clear" w:color="auto" w:fill="auto"/>
            <w:vAlign w:val="center"/>
          </w:tcPr>
          <w:p w14:paraId="1964BEE4" w14:textId="77777777" w:rsidR="00F262A6" w:rsidRDefault="00F262A6" w:rsidP="009A0613">
            <w:pPr>
              <w:pStyle w:val="afffffffffd"/>
            </w:pPr>
            <w:r w:rsidRPr="005A3E24">
              <w:rPr>
                <w:rFonts w:hint="eastAsia"/>
              </w:rPr>
              <w:t>＞40</w:t>
            </w:r>
          </w:p>
        </w:tc>
        <w:tc>
          <w:tcPr>
            <w:tcW w:w="1869" w:type="dxa"/>
            <w:tcBorders>
              <w:top w:val="single" w:sz="8" w:space="0" w:color="auto"/>
            </w:tcBorders>
            <w:shd w:val="clear" w:color="auto" w:fill="auto"/>
            <w:vAlign w:val="center"/>
          </w:tcPr>
          <w:p w14:paraId="48FBF1DE" w14:textId="77777777" w:rsidR="00F262A6" w:rsidRDefault="00F262A6" w:rsidP="009A0613">
            <w:pPr>
              <w:pStyle w:val="afffffffffd"/>
            </w:pPr>
            <w:r w:rsidRPr="005A3E24">
              <w:rPr>
                <w:rFonts w:hint="eastAsia"/>
              </w:rPr>
              <w:t>120</w:t>
            </w:r>
          </w:p>
        </w:tc>
        <w:tc>
          <w:tcPr>
            <w:tcW w:w="1869" w:type="dxa"/>
            <w:tcBorders>
              <w:top w:val="single" w:sz="8" w:space="0" w:color="auto"/>
            </w:tcBorders>
            <w:shd w:val="clear" w:color="auto" w:fill="auto"/>
            <w:vAlign w:val="center"/>
          </w:tcPr>
          <w:p w14:paraId="047A9E9B" w14:textId="77777777" w:rsidR="00F262A6" w:rsidRDefault="00F262A6" w:rsidP="009A0613">
            <w:pPr>
              <w:pStyle w:val="afffffffffd"/>
            </w:pPr>
            <w:r>
              <w:rPr>
                <w:rFonts w:hint="eastAsia"/>
              </w:rPr>
              <w:t>1</w:t>
            </w:r>
            <w:r>
              <w:t>70</w:t>
            </w:r>
          </w:p>
        </w:tc>
        <w:tc>
          <w:tcPr>
            <w:tcW w:w="1869" w:type="dxa"/>
            <w:tcBorders>
              <w:top w:val="single" w:sz="8" w:space="0" w:color="auto"/>
            </w:tcBorders>
            <w:shd w:val="clear" w:color="auto" w:fill="auto"/>
            <w:vAlign w:val="center"/>
          </w:tcPr>
          <w:p w14:paraId="6F234253" w14:textId="77777777" w:rsidR="00F262A6" w:rsidRDefault="00F262A6" w:rsidP="009A0613">
            <w:pPr>
              <w:pStyle w:val="afffffffffd"/>
            </w:pPr>
            <w:r>
              <w:rPr>
                <w:rFonts w:hint="eastAsia"/>
              </w:rPr>
              <w:t>3</w:t>
            </w:r>
          </w:p>
        </w:tc>
        <w:tc>
          <w:tcPr>
            <w:tcW w:w="1869" w:type="dxa"/>
            <w:tcBorders>
              <w:top w:val="single" w:sz="8" w:space="0" w:color="auto"/>
            </w:tcBorders>
            <w:shd w:val="clear" w:color="auto" w:fill="auto"/>
            <w:vAlign w:val="center"/>
          </w:tcPr>
          <w:p w14:paraId="36B455D3" w14:textId="77777777" w:rsidR="00F262A6" w:rsidRDefault="00F262A6" w:rsidP="009A0613">
            <w:pPr>
              <w:pStyle w:val="afffffffffd"/>
            </w:pPr>
            <w:r>
              <w:rPr>
                <w:rFonts w:hint="eastAsia"/>
              </w:rPr>
              <w:t>0</w:t>
            </w:r>
            <w:r>
              <w:t>.6</w:t>
            </w:r>
          </w:p>
        </w:tc>
      </w:tr>
      <w:tr w:rsidR="00F262A6" w14:paraId="685CA718" w14:textId="77777777" w:rsidTr="009A0613">
        <w:trPr>
          <w:jc w:val="center"/>
        </w:trPr>
        <w:tc>
          <w:tcPr>
            <w:tcW w:w="1868" w:type="dxa"/>
            <w:shd w:val="clear" w:color="auto" w:fill="auto"/>
            <w:vAlign w:val="center"/>
          </w:tcPr>
          <w:p w14:paraId="158BC728" w14:textId="77777777" w:rsidR="00F262A6" w:rsidRDefault="00F262A6" w:rsidP="009A0613">
            <w:pPr>
              <w:pStyle w:val="afffffffffd"/>
            </w:pPr>
            <w:r w:rsidRPr="005A3E24">
              <w:rPr>
                <w:rFonts w:hint="eastAsia"/>
              </w:rPr>
              <w:t>≤40</w:t>
            </w:r>
          </w:p>
        </w:tc>
        <w:tc>
          <w:tcPr>
            <w:tcW w:w="1869" w:type="dxa"/>
            <w:shd w:val="clear" w:color="auto" w:fill="auto"/>
            <w:vAlign w:val="center"/>
          </w:tcPr>
          <w:p w14:paraId="2E63F9B6" w14:textId="77777777" w:rsidR="00F262A6" w:rsidRDefault="00F262A6" w:rsidP="009A0613">
            <w:pPr>
              <w:pStyle w:val="afffffffffd"/>
            </w:pPr>
            <w:r>
              <w:rPr>
                <w:rFonts w:hint="eastAsia"/>
              </w:rPr>
              <w:t>9</w:t>
            </w:r>
            <w:r>
              <w:t>0</w:t>
            </w:r>
          </w:p>
        </w:tc>
        <w:tc>
          <w:tcPr>
            <w:tcW w:w="1869" w:type="dxa"/>
            <w:shd w:val="clear" w:color="auto" w:fill="auto"/>
            <w:vAlign w:val="center"/>
          </w:tcPr>
          <w:p w14:paraId="4C6F8D17" w14:textId="77777777" w:rsidR="00F262A6" w:rsidRDefault="00F262A6" w:rsidP="009A0613">
            <w:pPr>
              <w:pStyle w:val="afffffffffd"/>
            </w:pPr>
            <w:r>
              <w:rPr>
                <w:rFonts w:hint="eastAsia"/>
              </w:rPr>
              <w:t>1</w:t>
            </w:r>
            <w:r>
              <w:t>30</w:t>
            </w:r>
          </w:p>
        </w:tc>
        <w:tc>
          <w:tcPr>
            <w:tcW w:w="1869" w:type="dxa"/>
            <w:shd w:val="clear" w:color="auto" w:fill="auto"/>
            <w:vAlign w:val="center"/>
          </w:tcPr>
          <w:p w14:paraId="6E847A41" w14:textId="77777777" w:rsidR="00F262A6" w:rsidRDefault="00F262A6" w:rsidP="009A0613">
            <w:pPr>
              <w:pStyle w:val="afffffffffd"/>
            </w:pPr>
            <w:r>
              <w:rPr>
                <w:rFonts w:hint="eastAsia"/>
              </w:rPr>
              <w:t>2</w:t>
            </w:r>
          </w:p>
        </w:tc>
        <w:tc>
          <w:tcPr>
            <w:tcW w:w="1869" w:type="dxa"/>
            <w:shd w:val="clear" w:color="auto" w:fill="auto"/>
            <w:vAlign w:val="center"/>
          </w:tcPr>
          <w:p w14:paraId="6B52F3B7" w14:textId="77777777" w:rsidR="00F262A6" w:rsidRDefault="00F262A6" w:rsidP="009A0613">
            <w:pPr>
              <w:pStyle w:val="afffffffffd"/>
            </w:pPr>
            <w:r>
              <w:rPr>
                <w:rFonts w:hint="eastAsia"/>
              </w:rPr>
              <w:t>0</w:t>
            </w:r>
            <w:r>
              <w:t>.4</w:t>
            </w:r>
          </w:p>
        </w:tc>
      </w:tr>
    </w:tbl>
    <w:p w14:paraId="32FA578C" w14:textId="77777777" w:rsidR="00D26693" w:rsidRPr="00D26693" w:rsidRDefault="00D26693" w:rsidP="00D26693">
      <w:pPr>
        <w:pStyle w:val="afffff"/>
        <w:ind w:firstLine="420"/>
      </w:pPr>
    </w:p>
    <w:p w14:paraId="4F247318" w14:textId="77777777" w:rsidR="00F262A6" w:rsidRPr="00630688" w:rsidRDefault="00F262A6" w:rsidP="00F262A6">
      <w:pPr>
        <w:pStyle w:val="afffff"/>
        <w:ind w:firstLineChars="0" w:firstLine="0"/>
        <w:jc w:val="center"/>
      </w:pPr>
      <w:r>
        <w:drawing>
          <wp:inline distT="0" distB="0" distL="0" distR="0" wp14:anchorId="3AE6109D" wp14:editId="271823C3">
            <wp:extent cx="1990165" cy="2509001"/>
            <wp:effectExtent l="0" t="0" r="3810" b="0"/>
            <wp:docPr id="658698916" name="图片 658698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2002820" cy="2524956"/>
                    </a:xfrm>
                    <a:prstGeom prst="rect">
                      <a:avLst/>
                    </a:prstGeom>
                  </pic:spPr>
                </pic:pic>
              </a:graphicData>
            </a:graphic>
          </wp:inline>
        </w:drawing>
      </w:r>
    </w:p>
    <w:p w14:paraId="44603BE1" w14:textId="77777777" w:rsidR="00F262A6" w:rsidRDefault="00F262A6" w:rsidP="00F262A6">
      <w:pPr>
        <w:pStyle w:val="afb"/>
        <w:spacing w:before="156" w:after="156"/>
      </w:pPr>
      <w:r w:rsidRPr="00630688">
        <w:rPr>
          <w:rFonts w:hint="eastAsia"/>
        </w:rPr>
        <w:t>标志外观</w:t>
      </w:r>
      <w:r>
        <w:rPr>
          <w:rFonts w:hint="eastAsia"/>
        </w:rPr>
        <w:t>样</w:t>
      </w:r>
    </w:p>
    <w:p w14:paraId="4AFD14EE" w14:textId="77777777" w:rsidR="00D26693" w:rsidRPr="00D26693" w:rsidRDefault="00D26693" w:rsidP="00D26693">
      <w:pPr>
        <w:pStyle w:val="afffff"/>
        <w:ind w:firstLine="420"/>
      </w:pPr>
    </w:p>
    <w:p w14:paraId="4E74C11B" w14:textId="77777777" w:rsidR="001142C1" w:rsidRDefault="001142C1" w:rsidP="00D26693">
      <w:pPr>
        <w:pStyle w:val="afffff"/>
        <w:ind w:firstLine="420"/>
        <w:sectPr w:rsidR="001142C1" w:rsidSect="00E34F3F">
          <w:headerReference w:type="even" r:id="rId49"/>
          <w:headerReference w:type="default" r:id="rId50"/>
          <w:footerReference w:type="even" r:id="rId51"/>
          <w:footerReference w:type="default" r:id="rId52"/>
          <w:pgSz w:w="11906" w:h="16838" w:code="9"/>
          <w:pgMar w:top="1928" w:right="1134" w:bottom="1134" w:left="1134" w:header="1418" w:footer="1134" w:gutter="284"/>
          <w:cols w:space="425"/>
          <w:formProt w:val="0"/>
          <w:docGrid w:type="lines" w:linePitch="312"/>
        </w:sectPr>
      </w:pPr>
    </w:p>
    <w:p w14:paraId="3623E8A0" w14:textId="47BE635C" w:rsidR="00D26693" w:rsidRDefault="00D26693" w:rsidP="001142C1">
      <w:pPr>
        <w:pStyle w:val="afa"/>
      </w:pPr>
    </w:p>
    <w:p w14:paraId="6DF69277" w14:textId="71F86374" w:rsidR="001142C1" w:rsidRDefault="001142C1" w:rsidP="001142C1">
      <w:pPr>
        <w:pStyle w:val="aff0"/>
      </w:pPr>
    </w:p>
    <w:p w14:paraId="610C4F00" w14:textId="242C0C5E" w:rsidR="001142C1" w:rsidRDefault="001142C1" w:rsidP="001142C1">
      <w:pPr>
        <w:pStyle w:val="aff7"/>
        <w:spacing w:after="156"/>
      </w:pPr>
      <w:r>
        <w:br/>
      </w:r>
      <w:bookmarkStart w:id="117" w:name="_Toc148621406"/>
      <w:bookmarkStart w:id="118" w:name="_Toc150527950"/>
      <w:bookmarkStart w:id="119" w:name="_Toc150536766"/>
      <w:bookmarkStart w:id="120" w:name="_Toc153293408"/>
      <w:r>
        <w:rPr>
          <w:rFonts w:hint="eastAsia"/>
        </w:rPr>
        <w:t>（资料性）</w:t>
      </w:r>
      <w:r>
        <w:br/>
      </w:r>
      <w:r w:rsidR="005C332A">
        <w:rPr>
          <w:rFonts w:hint="eastAsia"/>
        </w:rPr>
        <w:t>基于</w:t>
      </w:r>
      <w:r>
        <w:rPr>
          <w:rFonts w:hint="eastAsia"/>
        </w:rPr>
        <w:t>自动驾驶道路测试</w:t>
      </w:r>
      <w:r w:rsidR="005C332A">
        <w:rPr>
          <w:rFonts w:hint="eastAsia"/>
        </w:rPr>
        <w:t>数据的</w:t>
      </w:r>
      <w:r>
        <w:rPr>
          <w:rFonts w:hint="eastAsia"/>
        </w:rPr>
        <w:t>驾驶模式与避险脱离辨别方法</w:t>
      </w:r>
      <w:bookmarkEnd w:id="117"/>
      <w:bookmarkEnd w:id="118"/>
      <w:bookmarkEnd w:id="119"/>
      <w:bookmarkEnd w:id="120"/>
    </w:p>
    <w:p w14:paraId="0A6C4302" w14:textId="48E33429" w:rsidR="001142C1" w:rsidRDefault="001142C1" w:rsidP="001142C1">
      <w:pPr>
        <w:pStyle w:val="aff8"/>
        <w:spacing w:before="156" w:after="156"/>
      </w:pPr>
      <w:r>
        <w:rPr>
          <w:rFonts w:hint="eastAsia"/>
        </w:rPr>
        <w:t>驾驶模式辨别方法</w:t>
      </w:r>
    </w:p>
    <w:p w14:paraId="7653515B" w14:textId="6F69F477" w:rsidR="001142C1" w:rsidRDefault="001142C1" w:rsidP="001142C1">
      <w:pPr>
        <w:pStyle w:val="aff9"/>
        <w:spacing w:before="156" w:after="156"/>
      </w:pPr>
      <w:r>
        <w:rPr>
          <w:rFonts w:hint="eastAsia"/>
        </w:rPr>
        <w:t>选取数据特征值</w:t>
      </w:r>
    </w:p>
    <w:p w14:paraId="756501A6" w14:textId="77777777" w:rsidR="001142C1" w:rsidRDefault="001142C1" w:rsidP="001142C1">
      <w:pPr>
        <w:pStyle w:val="afffff"/>
        <w:ind w:firstLine="420"/>
      </w:pPr>
      <w:r>
        <w:rPr>
          <w:rFonts w:hint="eastAsia"/>
        </w:rPr>
        <w:t>根据测试数据特征选取表征不同类别（自动驾驶模式或人工驾驶模式）的数据特征值。</w:t>
      </w:r>
    </w:p>
    <w:p w14:paraId="3EFD253B" w14:textId="258D9F69" w:rsidR="001142C1" w:rsidRDefault="001142C1" w:rsidP="001142C1">
      <w:pPr>
        <w:pStyle w:val="aff9"/>
        <w:spacing w:before="156" w:after="156"/>
      </w:pPr>
      <w:r>
        <w:rPr>
          <w:rFonts w:hint="eastAsia"/>
        </w:rPr>
        <w:t>秩和检验确定驾驶模式持续时长阈值及机器学习数据集</w:t>
      </w:r>
    </w:p>
    <w:p w14:paraId="3D485396" w14:textId="4F54E3B5" w:rsidR="001142C1" w:rsidRPr="001142C1" w:rsidRDefault="001142C1" w:rsidP="001142C1">
      <w:pPr>
        <w:pStyle w:val="afffff"/>
        <w:ind w:firstLine="420"/>
      </w:pPr>
      <w:r>
        <w:rPr>
          <w:rFonts w:hint="eastAsia"/>
        </w:rPr>
        <w:t>按照每秒前后（如前5秒和后5秒）车速进行显著性检验，显著性差异最大的的时刻即为记录准确的驾驶模式持续时长阈值；随机取大于持续时长阈值数据的70%为模型的训练数据集，剩余30%为模型的测试数据集；小于等于阈值的数据段为待分类数据集。</w:t>
      </w:r>
    </w:p>
    <w:p w14:paraId="1A565BC8" w14:textId="6900C4FE" w:rsidR="001142C1" w:rsidRDefault="001142C1" w:rsidP="001142C1">
      <w:pPr>
        <w:pStyle w:val="aff1"/>
        <w:spacing w:before="156" w:after="156"/>
      </w:pPr>
      <w:r w:rsidRPr="001142C1">
        <w:rPr>
          <w:rFonts w:hint="eastAsia"/>
        </w:rPr>
        <w:t>驾驶模式持续时长阈值表表</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1142C1" w14:paraId="4A033B25" w14:textId="77777777" w:rsidTr="001142C1">
        <w:trPr>
          <w:tblHeader/>
          <w:jc w:val="center"/>
        </w:trPr>
        <w:tc>
          <w:tcPr>
            <w:tcW w:w="3110" w:type="dxa"/>
            <w:tcBorders>
              <w:top w:val="single" w:sz="8" w:space="0" w:color="auto"/>
              <w:bottom w:val="single" w:sz="8" w:space="0" w:color="auto"/>
              <w:tl2br w:val="single" w:sz="4" w:space="0" w:color="auto"/>
            </w:tcBorders>
            <w:shd w:val="clear" w:color="auto" w:fill="auto"/>
            <w:vAlign w:val="center"/>
          </w:tcPr>
          <w:p w14:paraId="5DCF0B75" w14:textId="54D2110B" w:rsidR="001142C1" w:rsidRDefault="001142C1" w:rsidP="001142C1">
            <w:pPr>
              <w:pStyle w:val="afffffffffd"/>
            </w:pPr>
            <w:r>
              <w:rPr>
                <w:rFonts w:hint="eastAsia"/>
              </w:rPr>
              <w:t xml:space="preserve"> </w:t>
            </w:r>
            <w:r>
              <w:t xml:space="preserve">              </w:t>
            </w:r>
            <w:r>
              <w:rPr>
                <w:rFonts w:hint="eastAsia"/>
              </w:rPr>
              <w:t>持续时长阈值</w:t>
            </w:r>
          </w:p>
          <w:p w14:paraId="63A9728C" w14:textId="452C0580" w:rsidR="001142C1" w:rsidRDefault="001142C1" w:rsidP="001142C1">
            <w:pPr>
              <w:pStyle w:val="afffffffffd"/>
              <w:ind w:firstLineChars="200" w:firstLine="360"/>
              <w:jc w:val="both"/>
            </w:pPr>
            <w:r>
              <w:rPr>
                <w:rFonts w:hint="eastAsia"/>
              </w:rPr>
              <w:t>道路场景</w:t>
            </w:r>
          </w:p>
        </w:tc>
        <w:tc>
          <w:tcPr>
            <w:tcW w:w="3112" w:type="dxa"/>
            <w:tcBorders>
              <w:top w:val="single" w:sz="8" w:space="0" w:color="auto"/>
              <w:bottom w:val="single" w:sz="8" w:space="0" w:color="auto"/>
            </w:tcBorders>
            <w:shd w:val="clear" w:color="auto" w:fill="auto"/>
            <w:vAlign w:val="center"/>
          </w:tcPr>
          <w:p w14:paraId="769C5420" w14:textId="6D52D6FB" w:rsidR="001142C1" w:rsidRDefault="001142C1" w:rsidP="001142C1">
            <w:pPr>
              <w:pStyle w:val="afffffffffd"/>
            </w:pPr>
            <w:r w:rsidRPr="001142C1">
              <w:rPr>
                <w:rFonts w:hint="eastAsia"/>
              </w:rPr>
              <w:t>自动驾驶模式</w:t>
            </w:r>
          </w:p>
        </w:tc>
        <w:tc>
          <w:tcPr>
            <w:tcW w:w="3112" w:type="dxa"/>
            <w:tcBorders>
              <w:top w:val="single" w:sz="8" w:space="0" w:color="auto"/>
              <w:bottom w:val="single" w:sz="8" w:space="0" w:color="auto"/>
            </w:tcBorders>
            <w:shd w:val="clear" w:color="auto" w:fill="auto"/>
            <w:vAlign w:val="center"/>
          </w:tcPr>
          <w:p w14:paraId="665445B6" w14:textId="5868272E" w:rsidR="001142C1" w:rsidRDefault="001142C1" w:rsidP="001142C1">
            <w:pPr>
              <w:pStyle w:val="afffffffffd"/>
            </w:pPr>
            <w:r>
              <w:rPr>
                <w:rFonts w:hint="eastAsia"/>
              </w:rPr>
              <w:t>人工驾驶模式</w:t>
            </w:r>
          </w:p>
        </w:tc>
      </w:tr>
      <w:tr w:rsidR="001142C1" w14:paraId="6C3723C5" w14:textId="77777777" w:rsidTr="00577288">
        <w:trPr>
          <w:jc w:val="center"/>
        </w:trPr>
        <w:tc>
          <w:tcPr>
            <w:tcW w:w="3110" w:type="dxa"/>
            <w:tcBorders>
              <w:top w:val="single" w:sz="8" w:space="0" w:color="auto"/>
            </w:tcBorders>
            <w:shd w:val="clear" w:color="auto" w:fill="auto"/>
          </w:tcPr>
          <w:p w14:paraId="7900E716" w14:textId="20881588" w:rsidR="001142C1" w:rsidRDefault="001142C1" w:rsidP="001142C1">
            <w:pPr>
              <w:pStyle w:val="afffffffffd"/>
            </w:pPr>
            <w:r w:rsidRPr="005B112B">
              <w:rPr>
                <w:rFonts w:hint="eastAsia"/>
              </w:rPr>
              <w:t>城市道路场景</w:t>
            </w:r>
          </w:p>
        </w:tc>
        <w:tc>
          <w:tcPr>
            <w:tcW w:w="3112" w:type="dxa"/>
            <w:tcBorders>
              <w:top w:val="single" w:sz="8" w:space="0" w:color="auto"/>
            </w:tcBorders>
            <w:shd w:val="clear" w:color="auto" w:fill="auto"/>
          </w:tcPr>
          <w:p w14:paraId="32AE1F5E" w14:textId="57A9343E" w:rsidR="001142C1" w:rsidRDefault="001142C1" w:rsidP="001142C1">
            <w:pPr>
              <w:pStyle w:val="afffffffffd"/>
            </w:pPr>
            <w:r w:rsidRPr="005B112B">
              <w:rPr>
                <w:rFonts w:hint="eastAsia"/>
              </w:rPr>
              <w:t>11</w:t>
            </w:r>
            <w:r w:rsidR="00BE40DE">
              <w:rPr>
                <w:rFonts w:hint="eastAsia"/>
              </w:rPr>
              <w:t>s</w:t>
            </w:r>
          </w:p>
        </w:tc>
        <w:tc>
          <w:tcPr>
            <w:tcW w:w="3112" w:type="dxa"/>
            <w:tcBorders>
              <w:top w:val="single" w:sz="8" w:space="0" w:color="auto"/>
            </w:tcBorders>
            <w:shd w:val="clear" w:color="auto" w:fill="auto"/>
          </w:tcPr>
          <w:p w14:paraId="5CF63409" w14:textId="43DFF781" w:rsidR="001142C1" w:rsidRDefault="001142C1" w:rsidP="001142C1">
            <w:pPr>
              <w:pStyle w:val="afffffffffd"/>
            </w:pPr>
            <w:r w:rsidRPr="005B112B">
              <w:rPr>
                <w:rFonts w:hint="eastAsia"/>
              </w:rPr>
              <w:t>7</w:t>
            </w:r>
            <w:r w:rsidR="00BE40DE">
              <w:rPr>
                <w:rFonts w:hint="eastAsia"/>
              </w:rPr>
              <w:t>s</w:t>
            </w:r>
          </w:p>
        </w:tc>
      </w:tr>
      <w:tr w:rsidR="001142C1" w14:paraId="038F07D0" w14:textId="77777777" w:rsidTr="00577288">
        <w:trPr>
          <w:jc w:val="center"/>
        </w:trPr>
        <w:tc>
          <w:tcPr>
            <w:tcW w:w="3110" w:type="dxa"/>
            <w:tcBorders>
              <w:bottom w:val="single" w:sz="8" w:space="0" w:color="auto"/>
            </w:tcBorders>
            <w:shd w:val="clear" w:color="auto" w:fill="auto"/>
          </w:tcPr>
          <w:p w14:paraId="1A6428FE" w14:textId="52FA4ECE" w:rsidR="001142C1" w:rsidRDefault="001142C1" w:rsidP="001142C1">
            <w:pPr>
              <w:pStyle w:val="afffffffffd"/>
            </w:pPr>
            <w:r w:rsidRPr="005B112B">
              <w:rPr>
                <w:rFonts w:hint="eastAsia"/>
              </w:rPr>
              <w:t>高快速路场景</w:t>
            </w:r>
          </w:p>
        </w:tc>
        <w:tc>
          <w:tcPr>
            <w:tcW w:w="3112" w:type="dxa"/>
            <w:tcBorders>
              <w:bottom w:val="single" w:sz="8" w:space="0" w:color="auto"/>
            </w:tcBorders>
            <w:shd w:val="clear" w:color="auto" w:fill="auto"/>
          </w:tcPr>
          <w:p w14:paraId="0F854575" w14:textId="72EE773A" w:rsidR="001142C1" w:rsidRDefault="001142C1" w:rsidP="001142C1">
            <w:pPr>
              <w:pStyle w:val="afffffffffd"/>
            </w:pPr>
            <w:r w:rsidRPr="005B112B">
              <w:rPr>
                <w:rFonts w:hint="eastAsia"/>
              </w:rPr>
              <w:t>9</w:t>
            </w:r>
            <w:r w:rsidR="00BE40DE">
              <w:rPr>
                <w:rFonts w:hint="eastAsia"/>
              </w:rPr>
              <w:t>s</w:t>
            </w:r>
          </w:p>
        </w:tc>
        <w:tc>
          <w:tcPr>
            <w:tcW w:w="3112" w:type="dxa"/>
            <w:tcBorders>
              <w:bottom w:val="single" w:sz="8" w:space="0" w:color="auto"/>
            </w:tcBorders>
            <w:shd w:val="clear" w:color="auto" w:fill="auto"/>
          </w:tcPr>
          <w:p w14:paraId="06C6614A" w14:textId="49B1CFBB" w:rsidR="001142C1" w:rsidRDefault="001142C1" w:rsidP="001142C1">
            <w:pPr>
              <w:pStyle w:val="afffffffffd"/>
            </w:pPr>
            <w:r w:rsidRPr="005B112B">
              <w:rPr>
                <w:rFonts w:hint="eastAsia"/>
              </w:rPr>
              <w:t>7</w:t>
            </w:r>
            <w:r w:rsidR="00BE40DE">
              <w:rPr>
                <w:rFonts w:hint="eastAsia"/>
              </w:rPr>
              <w:t>s</w:t>
            </w:r>
          </w:p>
        </w:tc>
      </w:tr>
      <w:tr w:rsidR="001142C1" w14:paraId="75546105" w14:textId="77777777" w:rsidTr="001142C1">
        <w:trPr>
          <w:jc w:val="center"/>
        </w:trPr>
        <w:tc>
          <w:tcPr>
            <w:tcW w:w="9334" w:type="dxa"/>
            <w:gridSpan w:val="3"/>
            <w:tcBorders>
              <w:top w:val="single" w:sz="8" w:space="0" w:color="auto"/>
              <w:bottom w:val="single" w:sz="8" w:space="0" w:color="auto"/>
            </w:tcBorders>
            <w:shd w:val="clear" w:color="auto" w:fill="auto"/>
            <w:vAlign w:val="center"/>
          </w:tcPr>
          <w:p w14:paraId="1A56219E" w14:textId="7A6502F2" w:rsidR="001142C1" w:rsidRDefault="001142C1" w:rsidP="001142C1">
            <w:pPr>
              <w:pStyle w:val="afff6"/>
            </w:pPr>
            <w:r w:rsidRPr="001142C1">
              <w:rPr>
                <w:rFonts w:hint="eastAsia"/>
              </w:rPr>
              <w:t>自动驾驶道路测试数据的时间颗粒度为1秒。</w:t>
            </w:r>
          </w:p>
        </w:tc>
      </w:tr>
    </w:tbl>
    <w:p w14:paraId="1D4E8F7C" w14:textId="0C55C8F3" w:rsidR="001142C1" w:rsidRDefault="001142C1" w:rsidP="001142C1">
      <w:pPr>
        <w:pStyle w:val="afffff"/>
        <w:ind w:firstLine="420"/>
      </w:pPr>
    </w:p>
    <w:p w14:paraId="3F2D94AC" w14:textId="4875BEBE" w:rsidR="001142C1" w:rsidRDefault="001142C1" w:rsidP="001142C1">
      <w:pPr>
        <w:pStyle w:val="aff9"/>
        <w:spacing w:before="156" w:after="156"/>
      </w:pPr>
      <w:r>
        <w:rPr>
          <w:rFonts w:hint="eastAsia"/>
        </w:rPr>
        <w:t>构建5种监督分类模型</w:t>
      </w:r>
    </w:p>
    <w:p w14:paraId="52AD514A" w14:textId="77777777" w:rsidR="001142C1" w:rsidRDefault="001142C1" w:rsidP="001142C1">
      <w:pPr>
        <w:pStyle w:val="afffff"/>
        <w:ind w:firstLine="420"/>
      </w:pPr>
      <w:r>
        <w:rPr>
          <w:rFonts w:hint="eastAsia"/>
        </w:rPr>
        <w:t>构建5种监督分类模型（K近邻估计、支持向量机、决策树、随机森林和BP神经网络）进行分类，利用训练数据集及测试数据集对模型进行训练及测试。</w:t>
      </w:r>
    </w:p>
    <w:p w14:paraId="5E1476AC" w14:textId="621689CD" w:rsidR="001142C1" w:rsidRDefault="001142C1" w:rsidP="001142C1">
      <w:pPr>
        <w:pStyle w:val="aff9"/>
        <w:spacing w:before="156" w:after="156"/>
      </w:pPr>
      <w:r>
        <w:rPr>
          <w:rFonts w:hint="eastAsia"/>
        </w:rPr>
        <w:t>驾驶模式辨别模型评价</w:t>
      </w:r>
    </w:p>
    <w:p w14:paraId="521988D0" w14:textId="77777777" w:rsidR="001142C1" w:rsidRDefault="001142C1" w:rsidP="001142C1">
      <w:pPr>
        <w:pStyle w:val="afffff"/>
        <w:ind w:firstLine="420"/>
      </w:pPr>
      <w:r>
        <w:rPr>
          <w:rFonts w:hint="eastAsia"/>
        </w:rPr>
        <w:t>选取正确率、准确率及召回率对模型测试结果进行评价。</w:t>
      </w:r>
    </w:p>
    <w:p w14:paraId="38A275B8" w14:textId="27B7340A" w:rsidR="001142C1" w:rsidRDefault="001142C1" w:rsidP="001142C1">
      <w:pPr>
        <w:pStyle w:val="aff9"/>
        <w:spacing w:before="156" w:after="156"/>
      </w:pPr>
      <w:r>
        <w:rPr>
          <w:rFonts w:hint="eastAsia"/>
        </w:rPr>
        <w:t>选取表现最佳模型进行数据修复</w:t>
      </w:r>
    </w:p>
    <w:p w14:paraId="520ACF45" w14:textId="4B8AEBBC" w:rsidR="001142C1" w:rsidRPr="001142C1" w:rsidRDefault="001142C1" w:rsidP="001142C1">
      <w:pPr>
        <w:pStyle w:val="afffff"/>
        <w:ind w:firstLine="420"/>
      </w:pPr>
      <w:r>
        <w:rPr>
          <w:rFonts w:hint="eastAsia"/>
        </w:rPr>
        <w:t>选取表现最佳模型进行待分类数据的模式辨别和数据修复工作。</w:t>
      </w:r>
    </w:p>
    <w:p w14:paraId="1FD3260F" w14:textId="06B0764B" w:rsidR="001142C1" w:rsidRDefault="001142C1" w:rsidP="001142C1">
      <w:pPr>
        <w:pStyle w:val="aff8"/>
        <w:spacing w:before="156" w:after="156"/>
      </w:pPr>
      <w:r>
        <w:rPr>
          <w:rFonts w:hint="eastAsia"/>
        </w:rPr>
        <w:t>避险脱离辨别方法</w:t>
      </w:r>
    </w:p>
    <w:p w14:paraId="0267D78F" w14:textId="42B51922" w:rsidR="001142C1" w:rsidRDefault="001142C1" w:rsidP="001142C1">
      <w:pPr>
        <w:pStyle w:val="aff9"/>
        <w:spacing w:before="156" w:after="156"/>
      </w:pPr>
      <w:r>
        <w:rPr>
          <w:rFonts w:hint="eastAsia"/>
        </w:rPr>
        <w:t>秩和检验确定自动驾驶模式脱离时长阈值</w:t>
      </w:r>
    </w:p>
    <w:p w14:paraId="64C52EB6" w14:textId="12CDE542" w:rsidR="001142C1" w:rsidRDefault="001142C1" w:rsidP="001142C1">
      <w:pPr>
        <w:pStyle w:val="afffff"/>
        <w:ind w:firstLine="420"/>
      </w:pPr>
      <w:r>
        <w:rPr>
          <w:rFonts w:hint="eastAsia"/>
        </w:rPr>
        <w:t>按照脱离时刻前后（如脱离时刻前5秒和后5秒）车速进行显著性检验，显著性检验差异最大的时刻记为自动驾驶模式脱离时长阈值。自动驾驶模式脱离时长阈值可参考表F.2。</w:t>
      </w:r>
    </w:p>
    <w:p w14:paraId="0480CC4D" w14:textId="77777777" w:rsidR="001142C1" w:rsidRDefault="001142C1" w:rsidP="001142C1">
      <w:pPr>
        <w:pStyle w:val="afffff"/>
        <w:ind w:firstLine="420"/>
        <w:sectPr w:rsidR="001142C1" w:rsidSect="00E34F3F">
          <w:headerReference w:type="even" r:id="rId53"/>
          <w:headerReference w:type="default" r:id="rId54"/>
          <w:footerReference w:type="even" r:id="rId55"/>
          <w:footerReference w:type="default" r:id="rId56"/>
          <w:pgSz w:w="11906" w:h="16838" w:code="9"/>
          <w:pgMar w:top="1928" w:right="1134" w:bottom="1134" w:left="1134" w:header="1418" w:footer="1134" w:gutter="284"/>
          <w:cols w:space="425"/>
          <w:formProt w:val="0"/>
          <w:docGrid w:type="lines" w:linePitch="312"/>
        </w:sectPr>
      </w:pPr>
    </w:p>
    <w:p w14:paraId="7B9DEAEF" w14:textId="4F09AB58" w:rsidR="001142C1" w:rsidRDefault="001142C1" w:rsidP="001142C1">
      <w:pPr>
        <w:pStyle w:val="aff1"/>
        <w:spacing w:before="156" w:after="156"/>
      </w:pPr>
      <w:r w:rsidRPr="001142C1">
        <w:rPr>
          <w:rFonts w:hint="eastAsia"/>
        </w:rPr>
        <w:lastRenderedPageBreak/>
        <w:t>自动驾驶脱离时长阈值表</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1142C1" w14:paraId="4BF66D2D" w14:textId="77777777" w:rsidTr="001142C1">
        <w:trPr>
          <w:tblHeader/>
          <w:jc w:val="center"/>
        </w:trPr>
        <w:tc>
          <w:tcPr>
            <w:tcW w:w="4667" w:type="dxa"/>
            <w:tcBorders>
              <w:top w:val="single" w:sz="8" w:space="0" w:color="auto"/>
              <w:bottom w:val="single" w:sz="8" w:space="0" w:color="auto"/>
              <w:tl2br w:val="single" w:sz="4" w:space="0" w:color="auto"/>
            </w:tcBorders>
            <w:shd w:val="clear" w:color="auto" w:fill="auto"/>
            <w:vAlign w:val="center"/>
          </w:tcPr>
          <w:p w14:paraId="0657639B" w14:textId="49C2864B" w:rsidR="001142C1" w:rsidRDefault="001142C1" w:rsidP="001142C1">
            <w:pPr>
              <w:pStyle w:val="afffffffffd"/>
            </w:pPr>
            <w:r>
              <w:rPr>
                <w:rFonts w:hint="eastAsia"/>
              </w:rPr>
              <w:t xml:space="preserve"> </w:t>
            </w:r>
            <w:r>
              <w:t xml:space="preserve">                             </w:t>
            </w:r>
            <w:r>
              <w:rPr>
                <w:rFonts w:hint="eastAsia"/>
              </w:rPr>
              <w:t>阈值</w:t>
            </w:r>
          </w:p>
          <w:p w14:paraId="5F547ED2" w14:textId="3451B2B9" w:rsidR="001142C1" w:rsidRDefault="001142C1" w:rsidP="001142C1">
            <w:pPr>
              <w:pStyle w:val="afffffffffd"/>
              <w:ind w:firstLineChars="400" w:firstLine="720"/>
              <w:jc w:val="both"/>
            </w:pPr>
            <w:r>
              <w:rPr>
                <w:rFonts w:hint="eastAsia"/>
              </w:rPr>
              <w:t>道路场景</w:t>
            </w:r>
          </w:p>
        </w:tc>
        <w:tc>
          <w:tcPr>
            <w:tcW w:w="4667" w:type="dxa"/>
            <w:tcBorders>
              <w:top w:val="single" w:sz="8" w:space="0" w:color="auto"/>
              <w:bottom w:val="single" w:sz="8" w:space="0" w:color="auto"/>
            </w:tcBorders>
            <w:shd w:val="clear" w:color="auto" w:fill="auto"/>
            <w:vAlign w:val="center"/>
          </w:tcPr>
          <w:p w14:paraId="47922085" w14:textId="064F131B" w:rsidR="001142C1" w:rsidRDefault="001142C1" w:rsidP="001142C1">
            <w:pPr>
              <w:pStyle w:val="afffffffffd"/>
            </w:pPr>
            <w:r w:rsidRPr="001142C1">
              <w:rPr>
                <w:rFonts w:hint="eastAsia"/>
              </w:rPr>
              <w:t>自动驾驶脱离时长阈值</w:t>
            </w:r>
          </w:p>
        </w:tc>
      </w:tr>
      <w:tr w:rsidR="001142C1" w14:paraId="694D81F7" w14:textId="77777777" w:rsidTr="00544D51">
        <w:trPr>
          <w:jc w:val="center"/>
        </w:trPr>
        <w:tc>
          <w:tcPr>
            <w:tcW w:w="4667" w:type="dxa"/>
            <w:tcBorders>
              <w:top w:val="single" w:sz="8" w:space="0" w:color="auto"/>
            </w:tcBorders>
            <w:shd w:val="clear" w:color="auto" w:fill="auto"/>
          </w:tcPr>
          <w:p w14:paraId="47C72F8A" w14:textId="70DA93BE" w:rsidR="001142C1" w:rsidRDefault="001142C1" w:rsidP="001142C1">
            <w:pPr>
              <w:pStyle w:val="afffffffffd"/>
            </w:pPr>
            <w:r w:rsidRPr="002B0435">
              <w:rPr>
                <w:rFonts w:hint="eastAsia"/>
              </w:rPr>
              <w:t>城市道路场景</w:t>
            </w:r>
          </w:p>
        </w:tc>
        <w:tc>
          <w:tcPr>
            <w:tcW w:w="4667" w:type="dxa"/>
            <w:tcBorders>
              <w:top w:val="single" w:sz="8" w:space="0" w:color="auto"/>
            </w:tcBorders>
            <w:shd w:val="clear" w:color="auto" w:fill="auto"/>
          </w:tcPr>
          <w:p w14:paraId="3F7792F4" w14:textId="05D0E718" w:rsidR="001142C1" w:rsidRDefault="001142C1" w:rsidP="001142C1">
            <w:pPr>
              <w:pStyle w:val="afffffffffd"/>
            </w:pPr>
            <w:r w:rsidRPr="002B0435">
              <w:rPr>
                <w:rFonts w:hint="eastAsia"/>
              </w:rPr>
              <w:t>13</w:t>
            </w:r>
            <w:r w:rsidR="00BE40DE">
              <w:rPr>
                <w:rFonts w:hint="eastAsia"/>
              </w:rPr>
              <w:t>s</w:t>
            </w:r>
          </w:p>
        </w:tc>
      </w:tr>
      <w:tr w:rsidR="001142C1" w14:paraId="7EB9FE7F" w14:textId="77777777" w:rsidTr="00544D51">
        <w:trPr>
          <w:jc w:val="center"/>
        </w:trPr>
        <w:tc>
          <w:tcPr>
            <w:tcW w:w="4667" w:type="dxa"/>
            <w:tcBorders>
              <w:bottom w:val="single" w:sz="8" w:space="0" w:color="auto"/>
            </w:tcBorders>
            <w:shd w:val="clear" w:color="auto" w:fill="auto"/>
          </w:tcPr>
          <w:p w14:paraId="5D7FCD13" w14:textId="4635BA5B" w:rsidR="001142C1" w:rsidRDefault="001142C1" w:rsidP="001142C1">
            <w:pPr>
              <w:pStyle w:val="afffffffffd"/>
            </w:pPr>
            <w:r w:rsidRPr="002B0435">
              <w:rPr>
                <w:rFonts w:hint="eastAsia"/>
              </w:rPr>
              <w:t>高快速路场景</w:t>
            </w:r>
          </w:p>
        </w:tc>
        <w:tc>
          <w:tcPr>
            <w:tcW w:w="4667" w:type="dxa"/>
            <w:tcBorders>
              <w:bottom w:val="single" w:sz="8" w:space="0" w:color="auto"/>
            </w:tcBorders>
            <w:shd w:val="clear" w:color="auto" w:fill="auto"/>
          </w:tcPr>
          <w:p w14:paraId="0AEB44C5" w14:textId="586A5198" w:rsidR="001142C1" w:rsidRDefault="001142C1" w:rsidP="001142C1">
            <w:pPr>
              <w:pStyle w:val="afffffffffd"/>
            </w:pPr>
            <w:r w:rsidRPr="002B0435">
              <w:rPr>
                <w:rFonts w:hint="eastAsia"/>
              </w:rPr>
              <w:t>14</w:t>
            </w:r>
            <w:r w:rsidR="00BE40DE">
              <w:rPr>
                <w:rFonts w:hint="eastAsia"/>
              </w:rPr>
              <w:t>s</w:t>
            </w:r>
          </w:p>
        </w:tc>
      </w:tr>
      <w:tr w:rsidR="001142C1" w14:paraId="758853ED" w14:textId="77777777" w:rsidTr="001142C1">
        <w:trPr>
          <w:jc w:val="center"/>
        </w:trPr>
        <w:tc>
          <w:tcPr>
            <w:tcW w:w="9334" w:type="dxa"/>
            <w:gridSpan w:val="2"/>
            <w:tcBorders>
              <w:top w:val="single" w:sz="8" w:space="0" w:color="auto"/>
              <w:bottom w:val="single" w:sz="8" w:space="0" w:color="auto"/>
            </w:tcBorders>
            <w:shd w:val="clear" w:color="auto" w:fill="auto"/>
            <w:vAlign w:val="center"/>
          </w:tcPr>
          <w:p w14:paraId="0A1C2A1D" w14:textId="1BA4507D" w:rsidR="001142C1" w:rsidRDefault="001142C1" w:rsidP="001142C1">
            <w:pPr>
              <w:pStyle w:val="afff6"/>
            </w:pPr>
            <w:r w:rsidRPr="001142C1">
              <w:rPr>
                <w:rFonts w:hint="eastAsia"/>
              </w:rPr>
              <w:t>自动驾驶道路测试数据的时间颗粒度为1秒。</w:t>
            </w:r>
          </w:p>
        </w:tc>
      </w:tr>
    </w:tbl>
    <w:p w14:paraId="6C8654BD" w14:textId="77777777" w:rsidR="004D2794" w:rsidRDefault="004D2794" w:rsidP="004D2794">
      <w:pPr>
        <w:pStyle w:val="afffff"/>
        <w:ind w:firstLineChars="0" w:firstLine="0"/>
      </w:pPr>
    </w:p>
    <w:p w14:paraId="786DD476" w14:textId="56B9BE9E" w:rsidR="004D2794" w:rsidRDefault="004D2794" w:rsidP="004D2794">
      <w:pPr>
        <w:pStyle w:val="aff9"/>
        <w:spacing w:before="156" w:after="156"/>
      </w:pPr>
      <w:r>
        <w:rPr>
          <w:rFonts w:hint="eastAsia"/>
        </w:rPr>
        <w:t>选取数据特征值</w:t>
      </w:r>
    </w:p>
    <w:p w14:paraId="287CB22C" w14:textId="77777777" w:rsidR="004D2794" w:rsidRDefault="004D2794" w:rsidP="004D2794">
      <w:pPr>
        <w:pStyle w:val="afffff"/>
        <w:ind w:firstLine="420"/>
      </w:pPr>
      <w:r>
        <w:rPr>
          <w:rFonts w:hint="eastAsia"/>
        </w:rPr>
        <w:t>在自动驾驶模式脱离时长阈值范围内，根据测试数据特征选取表征避险脱离、非避险脱离特性的数据特征值，构建待分析数据集。</w:t>
      </w:r>
    </w:p>
    <w:p w14:paraId="52CC0CD6" w14:textId="15D833AD" w:rsidR="004D2794" w:rsidRDefault="004D2794" w:rsidP="004D2794">
      <w:pPr>
        <w:pStyle w:val="aff9"/>
        <w:spacing w:before="156" w:after="156"/>
      </w:pPr>
      <w:r>
        <w:rPr>
          <w:rFonts w:hint="eastAsia"/>
        </w:rPr>
        <w:t>聚类识别主被动脱离类型</w:t>
      </w:r>
    </w:p>
    <w:p w14:paraId="48D0E9DB" w14:textId="3AB6BF10" w:rsidR="001142C1" w:rsidRDefault="004D2794" w:rsidP="004D2794">
      <w:pPr>
        <w:pStyle w:val="afffff"/>
        <w:ind w:firstLine="420"/>
      </w:pPr>
      <w:r>
        <w:rPr>
          <w:rFonts w:hint="eastAsia"/>
        </w:rPr>
        <w:t>运用无监督学习K-means聚类算法将所有数据特征值聚成两类；结合避险脱离、非避险脱离特</w:t>
      </w:r>
      <w:r w:rsidR="005C332A">
        <w:rPr>
          <w:rFonts w:hint="eastAsia"/>
        </w:rPr>
        <w:t>征</w:t>
      </w:r>
      <w:r>
        <w:rPr>
          <w:rFonts w:hint="eastAsia"/>
        </w:rPr>
        <w:t>，对聚类结果进行两种脱离类型的识别与标记。</w:t>
      </w:r>
    </w:p>
    <w:p w14:paraId="153275EE" w14:textId="77777777" w:rsidR="001142C1" w:rsidRPr="001142C1" w:rsidRDefault="001142C1" w:rsidP="001142C1">
      <w:pPr>
        <w:pStyle w:val="afffff"/>
        <w:ind w:firstLine="420"/>
      </w:pPr>
    </w:p>
    <w:p w14:paraId="33A78909" w14:textId="77777777" w:rsidR="004D2794" w:rsidRDefault="004D2794" w:rsidP="00D26693">
      <w:pPr>
        <w:pStyle w:val="afffff"/>
        <w:ind w:firstLine="420"/>
        <w:sectPr w:rsidR="004D2794" w:rsidSect="00E34F3F">
          <w:headerReference w:type="even" r:id="rId57"/>
          <w:headerReference w:type="default" r:id="rId58"/>
          <w:footerReference w:type="even" r:id="rId59"/>
          <w:footerReference w:type="default" r:id="rId60"/>
          <w:pgSz w:w="11906" w:h="16838" w:code="9"/>
          <w:pgMar w:top="1928" w:right="1134" w:bottom="1134" w:left="1134" w:header="1418" w:footer="1134" w:gutter="284"/>
          <w:cols w:space="425"/>
          <w:formProt w:val="0"/>
          <w:docGrid w:type="lines" w:linePitch="312"/>
        </w:sectPr>
      </w:pPr>
    </w:p>
    <w:p w14:paraId="25AD353E" w14:textId="0B924889" w:rsidR="001142C1" w:rsidRDefault="001142C1" w:rsidP="004D2794">
      <w:pPr>
        <w:pStyle w:val="afa"/>
      </w:pPr>
    </w:p>
    <w:p w14:paraId="05F5747C" w14:textId="246D6FE7" w:rsidR="004D2794" w:rsidRDefault="004D2794" w:rsidP="004D2794">
      <w:pPr>
        <w:pStyle w:val="aff0"/>
      </w:pPr>
    </w:p>
    <w:p w14:paraId="156AAF09" w14:textId="7218D402" w:rsidR="004D2794" w:rsidRDefault="004D2794" w:rsidP="004D2794">
      <w:pPr>
        <w:pStyle w:val="aff7"/>
        <w:spacing w:after="156"/>
      </w:pPr>
      <w:r>
        <w:br/>
      </w:r>
      <w:bookmarkStart w:id="121" w:name="_Toc148621407"/>
      <w:bookmarkStart w:id="122" w:name="_Toc150527951"/>
      <w:bookmarkStart w:id="123" w:name="_Toc150536767"/>
      <w:bookmarkStart w:id="124" w:name="_Toc153293409"/>
      <w:r>
        <w:rPr>
          <w:rFonts w:hint="eastAsia"/>
        </w:rPr>
        <w:t>（资料性）</w:t>
      </w:r>
      <w:r>
        <w:br/>
      </w:r>
      <w:r>
        <w:rPr>
          <w:rFonts w:hint="eastAsia"/>
        </w:rPr>
        <w:t>自动驾驶道路测试运行安全评估指标</w:t>
      </w:r>
      <w:bookmarkEnd w:id="121"/>
      <w:bookmarkEnd w:id="122"/>
      <w:bookmarkEnd w:id="123"/>
      <w:bookmarkEnd w:id="124"/>
    </w:p>
    <w:p w14:paraId="2708391F" w14:textId="4CCD3CAF" w:rsidR="004D2794" w:rsidRDefault="004D2794" w:rsidP="004D2794">
      <w:pPr>
        <w:pStyle w:val="aff8"/>
        <w:spacing w:before="156" w:after="156"/>
      </w:pPr>
      <w:r>
        <w:rPr>
          <w:rFonts w:hint="eastAsia"/>
        </w:rPr>
        <w:t>运行安全评估指标名词解释及计算方法</w:t>
      </w:r>
    </w:p>
    <w:p w14:paraId="3D8A362E" w14:textId="3C2BBCA8" w:rsidR="004D2794" w:rsidRDefault="008A7848" w:rsidP="004D2794">
      <w:pPr>
        <w:pStyle w:val="aff9"/>
        <w:spacing w:before="156" w:after="156"/>
      </w:pPr>
      <w:r>
        <w:rPr>
          <w:rFonts w:hint="eastAsia"/>
        </w:rPr>
        <w:t>自动驾驶模式</w:t>
      </w:r>
      <w:r w:rsidR="004D2794">
        <w:rPr>
          <w:rFonts w:hint="eastAsia"/>
        </w:rPr>
        <w:t>累计测试里程</w:t>
      </w:r>
    </w:p>
    <w:p w14:paraId="21371584" w14:textId="4365AD81" w:rsidR="006C359F" w:rsidRDefault="006C359F" w:rsidP="004B7DC6">
      <w:pPr>
        <w:pStyle w:val="afffff"/>
        <w:ind w:firstLine="420"/>
      </w:pPr>
      <w:r>
        <w:rPr>
          <w:rFonts w:hint="eastAsia"/>
        </w:rPr>
        <w:t>指一年中同企业同一车型平均每辆自动驾驶车辆在自动驾驶模式时行驶的总里程。累计测试里程越长，自动驾驶道路测试风险越低。</w:t>
      </w:r>
    </w:p>
    <w:p w14:paraId="0099253C" w14:textId="77777777" w:rsidR="006C359F" w:rsidRPr="00A71C05" w:rsidRDefault="006C359F" w:rsidP="004B7DC6">
      <w:pPr>
        <w:pStyle w:val="afffff"/>
        <w:ind w:firstLine="420"/>
      </w:pPr>
    </w:p>
    <w:p w14:paraId="3EA151CE" w14:textId="23F865D5" w:rsidR="004D2794" w:rsidRDefault="004D2794" w:rsidP="004D2794">
      <w:pPr>
        <w:pStyle w:val="afffffff1"/>
      </w:pPr>
      <w:r>
        <w:tab/>
      </w:r>
      <m:oMath>
        <m:acc>
          <m:accPr>
            <m:chr m:val="̅"/>
            <m:ctrlPr>
              <w:rPr>
                <w:rFonts w:ascii="Cambria Math" w:hAnsi="Cambria Math"/>
                <w:i/>
              </w:rPr>
            </m:ctrlPr>
          </m:accPr>
          <m:e>
            <m:r>
              <w:rPr>
                <w:rFonts w:ascii="Cambria Math" w:hAnsi="Cambria Math"/>
              </w:rPr>
              <m:t>M</m:t>
            </m:r>
          </m:e>
        </m:acc>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acc>
              <m:accPr>
                <m:chr m:val="̅"/>
                <m:ctrlPr>
                  <w:rPr>
                    <w:rFonts w:ascii="Cambria Math" w:hAnsi="Cambria Math"/>
                    <w:i/>
                  </w:rPr>
                </m:ctrlPr>
              </m:accPr>
              <m:e>
                <m:sSub>
                  <m:sSubPr>
                    <m:ctrlPr>
                      <w:rPr>
                        <w:rFonts w:ascii="Cambria Math" w:hAnsi="Cambria Math"/>
                        <w:i/>
                      </w:rPr>
                    </m:ctrlPr>
                  </m:sSubPr>
                  <m:e>
                    <m:r>
                      <w:rPr>
                        <w:rFonts w:ascii="Cambria Math" w:hAnsi="Cambria Math" w:hint="eastAsia"/>
                      </w:rPr>
                      <m:t>M</m:t>
                    </m:r>
                  </m:e>
                  <m:sub>
                    <m:r>
                      <w:rPr>
                        <w:rFonts w:ascii="Cambria Math" w:hAnsi="Cambria Math" w:hint="eastAsia"/>
                      </w:rPr>
                      <m:t>i</m:t>
                    </m:r>
                  </m:sub>
                </m:sSub>
              </m:e>
            </m:acc>
          </m:e>
        </m:nary>
        <m:r>
          <w:rPr>
            <w:rFonts w:ascii="Cambria Math" w:hAnsi="Cambria Math"/>
          </w:rPr>
          <m:t xml:space="preserve"> </m:t>
        </m:r>
      </m:oMath>
      <w:r w:rsidRPr="004D2794">
        <w:rPr>
          <w:rFonts w:ascii="微软雅黑" w:eastAsia="微软雅黑" w:hAnsi="微软雅黑"/>
        </w:rPr>
        <w:tab/>
      </w:r>
      <w:r>
        <w:t>(G.</w:t>
      </w:r>
      <w:fldSimple w:instr=" seq fulu_equation_133421712002128719 ">
        <w:r w:rsidR="0008734C">
          <w:rPr>
            <w:noProof/>
          </w:rPr>
          <w:t>1</w:t>
        </w:r>
      </w:fldSimple>
      <w:r>
        <w:t>)</w:t>
      </w:r>
    </w:p>
    <w:p w14:paraId="1DB3F764" w14:textId="16B985E4" w:rsidR="004D2794" w:rsidRDefault="004D2794" w:rsidP="004D2794">
      <w:pPr>
        <w:pStyle w:val="affffe"/>
        <w:ind w:firstLine="420"/>
      </w:pPr>
      <w:r>
        <w:rPr>
          <w:rFonts w:hint="eastAsia"/>
        </w:rPr>
        <w:t>式中：</w:t>
      </w:r>
    </w:p>
    <w:p w14:paraId="6652299B" w14:textId="74F154BE" w:rsidR="004D2794" w:rsidRDefault="00CD3CD7" w:rsidP="004D2794">
      <w:pPr>
        <w:pStyle w:val="afffff"/>
        <w:ind w:firstLine="420"/>
        <w:rPr>
          <w:kern w:val="2"/>
          <w:szCs w:val="21"/>
        </w:rPr>
      </w:pPr>
      <m:oMath>
        <m:acc>
          <m:accPr>
            <m:chr m:val="̅"/>
            <m:ctrlPr>
              <w:rPr>
                <w:rFonts w:ascii="Cambria Math" w:hAnsi="Cambria Math"/>
                <w:i/>
                <w:noProof w:val="0"/>
                <w:kern w:val="2"/>
                <w:szCs w:val="21"/>
              </w:rPr>
            </m:ctrlPr>
          </m:accPr>
          <m:e>
            <m:sSub>
              <m:sSubPr>
                <m:ctrlPr>
                  <w:rPr>
                    <w:rFonts w:ascii="Cambria Math" w:hAnsi="Cambria Math"/>
                    <w:i/>
                    <w:noProof w:val="0"/>
                    <w:kern w:val="2"/>
                    <w:szCs w:val="21"/>
                  </w:rPr>
                </m:ctrlPr>
              </m:sSubPr>
              <m:e>
                <m:r>
                  <w:rPr>
                    <w:rFonts w:ascii="Cambria Math" w:hAnsi="Cambria Math" w:hint="eastAsia"/>
                  </w:rPr>
                  <m:t>M</m:t>
                </m:r>
              </m:e>
              <m:sub>
                <m:r>
                  <w:rPr>
                    <w:rFonts w:ascii="Cambria Math" w:hAnsi="Cambria Math" w:hint="eastAsia"/>
                  </w:rPr>
                  <m:t>i</m:t>
                </m:r>
              </m:sub>
            </m:sSub>
          </m:e>
        </m:acc>
      </m:oMath>
      <w:r w:rsidR="00F62D8E" w:rsidRPr="00956D14">
        <w:rPr>
          <w:rFonts w:ascii="Times New Roman"/>
        </w:rPr>
        <w:t>——</w:t>
      </w:r>
      <w:r w:rsidR="004D2794" w:rsidRPr="004D2794">
        <w:rPr>
          <w:rFonts w:hint="eastAsia"/>
          <w:kern w:val="2"/>
          <w:szCs w:val="21"/>
        </w:rPr>
        <w:t>同企业同一车型在路段i驾驶模式为自动驾驶模式的每辆车平均累计测试里程，</w:t>
      </w:r>
      <w:r w:rsidR="00875437">
        <w:rPr>
          <w:rFonts w:hint="eastAsia"/>
          <w:kern w:val="2"/>
          <w:szCs w:val="21"/>
        </w:rPr>
        <w:t>单位</w:t>
      </w:r>
      <w:r w:rsidR="00875437">
        <w:rPr>
          <w:rFonts w:hint="eastAsia"/>
        </w:rPr>
        <w:t>为</w:t>
      </w:r>
      <w:r w:rsidR="00875437" w:rsidRPr="00F62D8E">
        <w:rPr>
          <w:rFonts w:hint="eastAsia"/>
        </w:rPr>
        <w:t>公里</w:t>
      </w:r>
      <w:r w:rsidR="00875437">
        <w:rPr>
          <w:rFonts w:hint="eastAsia"/>
        </w:rPr>
        <w:t>（km）</w:t>
      </w:r>
      <w:r w:rsidR="00A73BFE">
        <w:rPr>
          <w:rFonts w:hint="eastAsia"/>
          <w:kern w:val="2"/>
          <w:szCs w:val="21"/>
        </w:rPr>
        <w:t>；</w:t>
      </w:r>
    </w:p>
    <w:p w14:paraId="0A99F6CB" w14:textId="694CE373" w:rsidR="00F62D8E" w:rsidRPr="004D2794" w:rsidRDefault="00CD3CD7" w:rsidP="004D2794">
      <w:pPr>
        <w:pStyle w:val="afffff"/>
        <w:ind w:firstLine="420"/>
      </w:pPr>
      <m:oMath>
        <m:acc>
          <m:accPr>
            <m:chr m:val="̅"/>
            <m:ctrlPr>
              <w:rPr>
                <w:rFonts w:ascii="Cambria Math" w:hAnsi="Cambria Math"/>
                <w:i/>
              </w:rPr>
            </m:ctrlPr>
          </m:accPr>
          <m:e>
            <m:r>
              <w:rPr>
                <w:rFonts w:ascii="Cambria Math" w:hAnsi="Cambria Math"/>
              </w:rPr>
              <m:t>M</m:t>
            </m:r>
          </m:e>
        </m:acc>
      </m:oMath>
      <w:r w:rsidR="00F62D8E" w:rsidRPr="00956D14">
        <w:rPr>
          <w:rFonts w:ascii="Times New Roman"/>
        </w:rPr>
        <w:t>——</w:t>
      </w:r>
      <w:r w:rsidR="00F62D8E" w:rsidRPr="00F62D8E">
        <w:rPr>
          <w:rFonts w:hint="eastAsia"/>
        </w:rPr>
        <w:t>同企业同一车型一年内自动驾驶模式</w:t>
      </w:r>
      <w:r w:rsidR="00E0738D">
        <w:rPr>
          <w:rFonts w:hint="eastAsia"/>
        </w:rPr>
        <w:t>下</w:t>
      </w:r>
      <w:r w:rsidR="00F62D8E" w:rsidRPr="00F62D8E">
        <w:rPr>
          <w:rFonts w:hint="eastAsia"/>
        </w:rPr>
        <w:t>每辆车平均累计测试里程，单位</w:t>
      </w:r>
      <w:r w:rsidR="00C21F4F">
        <w:rPr>
          <w:rFonts w:hint="eastAsia"/>
        </w:rPr>
        <w:t>为</w:t>
      </w:r>
      <w:r w:rsidR="00F62D8E" w:rsidRPr="00F62D8E">
        <w:rPr>
          <w:rFonts w:hint="eastAsia"/>
        </w:rPr>
        <w:t>公里</w:t>
      </w:r>
      <w:r w:rsidR="00C21F4F">
        <w:rPr>
          <w:rFonts w:hint="eastAsia"/>
        </w:rPr>
        <w:t>（km）</w:t>
      </w:r>
      <w:r w:rsidR="00A73BFE">
        <w:rPr>
          <w:rFonts w:hint="eastAsia"/>
        </w:rPr>
        <w:t>。</w:t>
      </w:r>
    </w:p>
    <w:p w14:paraId="6FE397B5" w14:textId="45BE984E" w:rsidR="004D2794" w:rsidRDefault="008A7848" w:rsidP="00F62D8E">
      <w:pPr>
        <w:pStyle w:val="aff9"/>
        <w:spacing w:before="156" w:after="156"/>
      </w:pPr>
      <w:r>
        <w:rPr>
          <w:rFonts w:hint="eastAsia"/>
        </w:rPr>
        <w:t>自动驾驶模式</w:t>
      </w:r>
      <w:r w:rsidR="00F62D8E" w:rsidRPr="00F62D8E">
        <w:rPr>
          <w:rFonts w:hint="eastAsia"/>
        </w:rPr>
        <w:t>累计测试时长</w:t>
      </w:r>
    </w:p>
    <w:p w14:paraId="7D07CA9F" w14:textId="62EF50BA" w:rsidR="006C359F" w:rsidRDefault="006C359F" w:rsidP="004B7DC6">
      <w:pPr>
        <w:pStyle w:val="afffff"/>
        <w:ind w:firstLine="420"/>
      </w:pPr>
      <w:r>
        <w:rPr>
          <w:rFonts w:hint="eastAsia"/>
        </w:rPr>
        <w:t>指一年中同企业同一车型平均每辆自动驾驶车辆在自动驾驶模式时行驶的总时长。累计测试时长越长，自动驾驶道路测试风险越低。</w:t>
      </w:r>
    </w:p>
    <w:p w14:paraId="3B3C8BC4" w14:textId="77777777" w:rsidR="006C359F" w:rsidRPr="00A71C05" w:rsidRDefault="006C359F" w:rsidP="004B7DC6">
      <w:pPr>
        <w:pStyle w:val="afffff"/>
        <w:ind w:firstLine="420"/>
      </w:pPr>
    </w:p>
    <w:p w14:paraId="12CABC0B" w14:textId="194C29BF" w:rsidR="004D2794" w:rsidRDefault="00F62D8E" w:rsidP="00F62D8E">
      <w:pPr>
        <w:pStyle w:val="afffffff1"/>
      </w:pPr>
      <w:r>
        <w:tab/>
      </w:r>
      <m:oMath>
        <m:acc>
          <m:accPr>
            <m:chr m:val="̅"/>
            <m:ctrlPr>
              <w:rPr>
                <w:rFonts w:ascii="Cambria Math" w:hAnsi="Cambria Math"/>
                <w:i/>
              </w:rPr>
            </m:ctrlPr>
          </m:accPr>
          <m:e>
            <m:r>
              <w:rPr>
                <w:rFonts w:ascii="Cambria Math" w:hAnsi="Cambria Math"/>
              </w:rPr>
              <m:t>T</m:t>
            </m:r>
          </m:e>
        </m:acc>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acc>
                  <m:accPr>
                    <m:chr m:val="̅"/>
                    <m:ctrlPr>
                      <w:rPr>
                        <w:rFonts w:ascii="Cambria Math" w:hAnsi="Cambria Math"/>
                        <w:i/>
                      </w:rPr>
                    </m:ctrlPr>
                  </m:accPr>
                  <m:e>
                    <m:r>
                      <w:rPr>
                        <w:rFonts w:ascii="Cambria Math" w:hAnsi="Cambria Math"/>
                      </w:rPr>
                      <m:t>T</m:t>
                    </m:r>
                  </m:e>
                </m:acc>
              </m:e>
              <m:sub>
                <m:r>
                  <w:rPr>
                    <w:rFonts w:ascii="Cambria Math" w:hAnsi="Cambria Math"/>
                  </w:rPr>
                  <m:t>i</m:t>
                </m:r>
              </m:sub>
            </m:sSub>
          </m:e>
        </m:nary>
        <m:r>
          <w:rPr>
            <w:rFonts w:ascii="Cambria Math" w:hAnsi="Cambria Math"/>
          </w:rPr>
          <m:t xml:space="preserve"> </m:t>
        </m:r>
      </m:oMath>
      <w:r w:rsidRPr="00F62D8E">
        <w:rPr>
          <w:rFonts w:ascii="微软雅黑" w:eastAsia="微软雅黑" w:hAnsi="微软雅黑"/>
        </w:rPr>
        <w:tab/>
      </w:r>
      <w:r>
        <w:t>(G.</w:t>
      </w:r>
      <w:fldSimple w:instr="  seq fulu_equation_133421712002128719  ">
        <w:r w:rsidR="0008734C">
          <w:rPr>
            <w:noProof/>
          </w:rPr>
          <w:t>2</w:t>
        </w:r>
      </w:fldSimple>
      <w:r>
        <w:t>)</w:t>
      </w:r>
    </w:p>
    <w:p w14:paraId="0862DC30" w14:textId="5BFA597B" w:rsidR="00F62D8E" w:rsidRPr="00F62D8E" w:rsidRDefault="00F62D8E" w:rsidP="00F62D8E">
      <w:pPr>
        <w:pStyle w:val="affffe"/>
        <w:ind w:firstLine="420"/>
      </w:pPr>
      <w:r>
        <w:rPr>
          <w:rFonts w:hint="eastAsia"/>
        </w:rPr>
        <w:t>式中：</w:t>
      </w:r>
    </w:p>
    <w:p w14:paraId="7A9D89C4" w14:textId="3BE5C6E5" w:rsidR="00F62D8E" w:rsidRPr="00805743" w:rsidRDefault="00CD3CD7" w:rsidP="00F62D8E">
      <w:pPr>
        <w:pStyle w:val="afffff"/>
        <w:ind w:firstLine="420"/>
      </w:pPr>
      <m:oMath>
        <m:sSub>
          <m:sSubPr>
            <m:ctrlPr>
              <w:rPr>
                <w:rFonts w:ascii="Cambria Math" w:hAnsi="Cambria Math"/>
                <w:i/>
              </w:rPr>
            </m:ctrlPr>
          </m:sSubPr>
          <m:e>
            <m:acc>
              <m:accPr>
                <m:chr m:val="̅"/>
                <m:ctrlPr>
                  <w:rPr>
                    <w:rFonts w:ascii="Cambria Math" w:hAnsi="Cambria Math"/>
                    <w:i/>
                  </w:rPr>
                </m:ctrlPr>
              </m:accPr>
              <m:e>
                <m:r>
                  <w:rPr>
                    <w:rFonts w:ascii="Cambria Math" w:hAnsi="Cambria Math"/>
                  </w:rPr>
                  <m:t>T</m:t>
                </m:r>
              </m:e>
            </m:acc>
          </m:e>
          <m:sub>
            <m:r>
              <w:rPr>
                <w:rFonts w:ascii="Cambria Math" w:hAnsi="Cambria Math"/>
              </w:rPr>
              <m:t>i</m:t>
            </m:r>
          </m:sub>
        </m:sSub>
      </m:oMath>
      <w:r w:rsidR="00F62D8E" w:rsidRPr="00805743">
        <w:t>——</w:t>
      </w:r>
      <w:r w:rsidR="00F62D8E" w:rsidRPr="00805743">
        <w:t>同企业同一车型在路段</w:t>
      </w:r>
      <w:r w:rsidR="00F62D8E" w:rsidRPr="00805743">
        <w:rPr>
          <w:i/>
          <w:iCs/>
        </w:rPr>
        <w:t>i</w:t>
      </w:r>
      <w:r w:rsidR="00F62D8E" w:rsidRPr="00805743">
        <w:t>驾驶模式为自动驾驶模式的每辆车平均累计测试时长，单位</w:t>
      </w:r>
      <w:r w:rsidR="00875437">
        <w:rPr>
          <w:rFonts w:hint="eastAsia"/>
        </w:rPr>
        <w:t>为</w:t>
      </w:r>
      <w:r w:rsidR="00F62D8E" w:rsidRPr="00805743">
        <w:t>小时</w:t>
      </w:r>
      <w:r w:rsidR="00875437">
        <w:rPr>
          <w:rFonts w:hint="eastAsia"/>
        </w:rPr>
        <w:t>（h）</w:t>
      </w:r>
      <w:r w:rsidR="00A73BFE">
        <w:rPr>
          <w:rFonts w:hint="eastAsia"/>
        </w:rPr>
        <w:t>；</w:t>
      </w:r>
    </w:p>
    <w:p w14:paraId="08BB0ADC" w14:textId="790C21DE" w:rsidR="00F62D8E" w:rsidRPr="00805743" w:rsidRDefault="00CD3CD7" w:rsidP="00F62D8E">
      <w:pPr>
        <w:pStyle w:val="afffff"/>
        <w:ind w:firstLine="420"/>
      </w:pPr>
      <m:oMath>
        <m:acc>
          <m:accPr>
            <m:chr m:val="̅"/>
            <m:ctrlPr>
              <w:rPr>
                <w:rFonts w:ascii="Cambria Math" w:hAnsi="Cambria Math"/>
                <w:i/>
              </w:rPr>
            </m:ctrlPr>
          </m:accPr>
          <m:e>
            <m:r>
              <w:rPr>
                <w:rFonts w:ascii="Cambria Math" w:hAnsi="Cambria Math"/>
              </w:rPr>
              <m:t>T</m:t>
            </m:r>
          </m:e>
        </m:acc>
      </m:oMath>
      <w:r w:rsidR="00F62D8E" w:rsidRPr="00805743">
        <w:t>——</w:t>
      </w:r>
      <w:r w:rsidR="00F62D8E" w:rsidRPr="00805743">
        <w:t>同企业同一车型一年内内自动驾驶模式</w:t>
      </w:r>
      <w:r w:rsidR="00E0738D">
        <w:rPr>
          <w:rFonts w:hint="eastAsia"/>
        </w:rPr>
        <w:t>下</w:t>
      </w:r>
      <w:r w:rsidR="00F62D8E" w:rsidRPr="00805743">
        <w:t>每辆车平均累计测试时长，</w:t>
      </w:r>
      <w:r w:rsidR="00875437" w:rsidRPr="00805743">
        <w:t>单位</w:t>
      </w:r>
      <w:r w:rsidR="00875437">
        <w:rPr>
          <w:rFonts w:hint="eastAsia"/>
        </w:rPr>
        <w:t>为</w:t>
      </w:r>
      <w:r w:rsidR="00875437" w:rsidRPr="00805743">
        <w:t>小时</w:t>
      </w:r>
      <w:r w:rsidR="00875437">
        <w:rPr>
          <w:rFonts w:hint="eastAsia"/>
        </w:rPr>
        <w:t>（h）</w:t>
      </w:r>
      <w:r w:rsidR="00A73BFE">
        <w:rPr>
          <w:rFonts w:hint="eastAsia"/>
        </w:rPr>
        <w:t>。</w:t>
      </w:r>
    </w:p>
    <w:p w14:paraId="3F0E5F8B" w14:textId="617C4A51" w:rsidR="004D2794" w:rsidRDefault="008A7848" w:rsidP="004C746B">
      <w:pPr>
        <w:pStyle w:val="aff9"/>
        <w:spacing w:before="156" w:after="156"/>
      </w:pPr>
      <w:r>
        <w:rPr>
          <w:rFonts w:hint="eastAsia"/>
        </w:rPr>
        <w:t>自动驾驶</w:t>
      </w:r>
      <w:r w:rsidR="004C746B" w:rsidRPr="004C746B">
        <w:rPr>
          <w:rFonts w:hint="eastAsia"/>
        </w:rPr>
        <w:t>避险脱离率</w:t>
      </w:r>
    </w:p>
    <w:p w14:paraId="2E5C0ECC" w14:textId="0D047A50" w:rsidR="006C359F" w:rsidRDefault="006C359F" w:rsidP="006C359F">
      <w:pPr>
        <w:pStyle w:val="afffff"/>
        <w:ind w:firstLine="420"/>
      </w:pPr>
      <w:r w:rsidRPr="006C359F">
        <w:rPr>
          <w:rFonts w:hint="eastAsia"/>
        </w:rPr>
        <w:t>指一年中同企业同一车型自动驾驶车辆单位里程（百公里）道路测试发生避险脱离的次数。避险脱离率越低，自动驾驶道路测试风险越低。</w:t>
      </w:r>
    </w:p>
    <w:p w14:paraId="03237190" w14:textId="77777777" w:rsidR="006C359F" w:rsidRPr="006C359F" w:rsidRDefault="006C359F" w:rsidP="004B7DC6">
      <w:pPr>
        <w:pStyle w:val="afffff"/>
        <w:ind w:firstLine="420"/>
      </w:pPr>
    </w:p>
    <w:p w14:paraId="65745DA0" w14:textId="49A1A8A1" w:rsidR="004C746B" w:rsidRDefault="004C746B" w:rsidP="004C746B">
      <w:pPr>
        <w:pStyle w:val="afffffff1"/>
      </w:pPr>
      <w:r>
        <w:tab/>
      </w:r>
      <m:oMath>
        <m:r>
          <w:rPr>
            <w:rFonts w:ascii="Cambria Math" w:hAnsi="Cambria Math"/>
            <w:color w:val="000000" w:themeColor="text1"/>
          </w:rPr>
          <m:t>RADR=</m:t>
        </m:r>
        <m:f>
          <m:fPr>
            <m:ctrlPr>
              <w:rPr>
                <w:rFonts w:ascii="Cambria Math" w:hAnsi="Cambria Math"/>
                <w:i/>
                <w:color w:val="000000" w:themeColor="text1"/>
              </w:rPr>
            </m:ctrlPr>
          </m:fPr>
          <m:num>
            <m:r>
              <w:rPr>
                <w:rFonts w:ascii="Cambria Math" w:hAnsi="Cambria Math"/>
                <w:color w:val="000000" w:themeColor="text1"/>
              </w:rPr>
              <m:t>100×</m:t>
            </m:r>
            <m:nary>
              <m:naryPr>
                <m:chr m:val="∑"/>
                <m:limLoc m:val="undOvr"/>
                <m:subHide m:val="1"/>
                <m:supHide m:val="1"/>
                <m:ctrlPr>
                  <w:rPr>
                    <w:rFonts w:ascii="Cambria Math" w:hAnsi="Cambria Math"/>
                    <w:i/>
                    <w:color w:val="000000" w:themeColor="text1"/>
                  </w:rPr>
                </m:ctrlPr>
              </m:naryPr>
              <m:sub/>
              <m:sup/>
              <m:e>
                <m:sSub>
                  <m:sSubPr>
                    <m:ctrlPr>
                      <w:rPr>
                        <w:rFonts w:ascii="Cambria Math" w:hAnsi="Cambria Math"/>
                        <w:i/>
                        <w:color w:val="000000" w:themeColor="text1"/>
                      </w:rPr>
                    </m:ctrlPr>
                  </m:sSubPr>
                  <m:e>
                    <m:r>
                      <w:rPr>
                        <w:rFonts w:ascii="Cambria Math" w:hAnsi="Cambria Math"/>
                        <w:color w:val="000000" w:themeColor="text1"/>
                      </w:rPr>
                      <m:t>RAD</m:t>
                    </m:r>
                  </m:e>
                  <m:sub>
                    <m:r>
                      <w:rPr>
                        <w:rFonts w:ascii="Cambria Math" w:hAnsi="Cambria Math"/>
                        <w:color w:val="000000" w:themeColor="text1"/>
                      </w:rPr>
                      <m:t>i</m:t>
                    </m:r>
                  </m:sub>
                </m:sSub>
              </m:e>
            </m:nary>
          </m:num>
          <m:den>
            <m:r>
              <w:rPr>
                <w:rFonts w:ascii="Cambria Math" w:hAnsi="Cambria Math"/>
                <w:color w:val="000000" w:themeColor="text1"/>
              </w:rPr>
              <m:t>M</m:t>
            </m:r>
          </m:den>
        </m:f>
        <m:r>
          <w:rPr>
            <w:rFonts w:ascii="Cambria Math" w:hAnsi="Cambria Math"/>
          </w:rPr>
          <m:t xml:space="preserve"> </m:t>
        </m:r>
      </m:oMath>
      <w:r w:rsidRPr="004C746B">
        <w:rPr>
          <w:rFonts w:ascii="微软雅黑" w:eastAsia="微软雅黑" w:hAnsi="微软雅黑"/>
        </w:rPr>
        <w:tab/>
      </w:r>
      <w:r>
        <w:t>(G.</w:t>
      </w:r>
      <w:fldSimple w:instr="  seq fulu_equation_133421712002128719  ">
        <w:r w:rsidR="0008734C">
          <w:rPr>
            <w:noProof/>
          </w:rPr>
          <w:t>3</w:t>
        </w:r>
      </w:fldSimple>
      <w:r>
        <w:t>)</w:t>
      </w:r>
    </w:p>
    <w:p w14:paraId="6880C877" w14:textId="704D85BD" w:rsidR="004C746B" w:rsidRDefault="004C746B" w:rsidP="004C746B">
      <w:pPr>
        <w:pStyle w:val="affffe"/>
        <w:ind w:firstLine="420"/>
      </w:pPr>
      <w:r>
        <w:rPr>
          <w:rFonts w:hint="eastAsia"/>
        </w:rPr>
        <w:t>式中：</w:t>
      </w:r>
    </w:p>
    <w:p w14:paraId="19B2EE2F" w14:textId="783BEB40" w:rsidR="004C746B" w:rsidRPr="00805743" w:rsidRDefault="00CD3CD7" w:rsidP="004C746B">
      <w:pPr>
        <w:pStyle w:val="afffff"/>
        <w:ind w:firstLine="420"/>
        <w:rPr>
          <w:color w:val="000000" w:themeColor="text1"/>
        </w:rPr>
      </w:pPr>
      <m:oMath>
        <m:nary>
          <m:naryPr>
            <m:chr m:val="∑"/>
            <m:limLoc m:val="undOvr"/>
            <m:subHide m:val="1"/>
            <m:supHide m:val="1"/>
            <m:ctrlPr>
              <w:rPr>
                <w:rFonts w:ascii="Cambria Math" w:hAnsi="Cambria Math"/>
                <w:i/>
                <w:noProof w:val="0"/>
                <w:color w:val="000000" w:themeColor="text1"/>
                <w:kern w:val="2"/>
                <w:szCs w:val="21"/>
              </w:rPr>
            </m:ctrlPr>
          </m:naryPr>
          <m:sub/>
          <m:sup/>
          <m:e>
            <m:sSub>
              <m:sSubPr>
                <m:ctrlPr>
                  <w:rPr>
                    <w:rFonts w:ascii="Cambria Math" w:hAnsi="Cambria Math"/>
                    <w:i/>
                    <w:noProof w:val="0"/>
                    <w:color w:val="000000" w:themeColor="text1"/>
                    <w:kern w:val="2"/>
                    <w:szCs w:val="21"/>
                  </w:rPr>
                </m:ctrlPr>
              </m:sSubPr>
              <m:e>
                <m:r>
                  <w:rPr>
                    <w:rFonts w:ascii="Cambria Math" w:hAnsi="Cambria Math"/>
                    <w:noProof w:val="0"/>
                    <w:color w:val="000000" w:themeColor="text1"/>
                    <w:kern w:val="2"/>
                    <w:szCs w:val="21"/>
                  </w:rPr>
                  <m:t>RAD</m:t>
                </m:r>
              </m:e>
              <m:sub>
                <m:r>
                  <w:rPr>
                    <w:rFonts w:ascii="Cambria Math" w:hAnsi="Cambria Math"/>
                    <w:noProof w:val="0"/>
                    <w:color w:val="000000" w:themeColor="text1"/>
                    <w:kern w:val="2"/>
                    <w:szCs w:val="21"/>
                  </w:rPr>
                  <m:t>i</m:t>
                </m:r>
              </m:sub>
            </m:sSub>
          </m:e>
        </m:nary>
      </m:oMath>
      <w:r w:rsidR="004C746B" w:rsidRPr="00805743">
        <w:rPr>
          <w:color w:val="000000" w:themeColor="text1"/>
        </w:rPr>
        <w:t>——</w:t>
      </w:r>
      <w:r w:rsidR="004C746B" w:rsidRPr="00805743">
        <w:t>指一年中同企业同一车型自动驾驶车辆平均每车在路段</w:t>
      </w:r>
      <w:r w:rsidR="004C746B" w:rsidRPr="00805743">
        <w:rPr>
          <w:i/>
          <w:iCs/>
        </w:rPr>
        <w:t>i</w:t>
      </w:r>
      <w:r w:rsidR="004C746B" w:rsidRPr="00805743">
        <w:t>由于避险而脱离自动驾驶模式</w:t>
      </w:r>
      <w:r w:rsidR="00E0738D">
        <w:rPr>
          <w:rFonts w:hint="eastAsia"/>
        </w:rPr>
        <w:t>，</w:t>
      </w:r>
      <w:r w:rsidR="004C746B" w:rsidRPr="00805743">
        <w:t>切换为人工驾驶模式的次数</w:t>
      </w:r>
      <w:r w:rsidR="00A73BFE">
        <w:rPr>
          <w:rFonts w:hint="eastAsia"/>
          <w:color w:val="000000" w:themeColor="text1"/>
        </w:rPr>
        <w:t>；</w:t>
      </w:r>
    </w:p>
    <w:p w14:paraId="00683AD9" w14:textId="3A89981D" w:rsidR="004C746B" w:rsidRPr="00805743" w:rsidRDefault="004C746B" w:rsidP="004C746B">
      <w:pPr>
        <w:pStyle w:val="afffff"/>
        <w:ind w:firstLine="420"/>
        <w:rPr>
          <w:color w:val="000000" w:themeColor="text1"/>
        </w:rPr>
      </w:pPr>
      <m:oMath>
        <m:r>
          <w:rPr>
            <w:rFonts w:ascii="Cambria Math" w:hAnsi="Cambria Math"/>
            <w:noProof w:val="0"/>
            <w:color w:val="000000" w:themeColor="text1"/>
            <w:kern w:val="2"/>
            <w:szCs w:val="21"/>
          </w:rPr>
          <m:t>RADR</m:t>
        </m:r>
      </m:oMath>
      <w:r w:rsidRPr="00805743">
        <w:rPr>
          <w:color w:val="000000" w:themeColor="text1"/>
          <w:kern w:val="2"/>
          <w:szCs w:val="21"/>
        </w:rPr>
        <w:t>——</w:t>
      </w:r>
      <w:r w:rsidRPr="00805743">
        <w:t>指一年中单位里程（百公里）同企业同一自动驾驶</w:t>
      </w:r>
      <w:r w:rsidR="00E0738D" w:rsidRPr="00805743">
        <w:t>车型</w:t>
      </w:r>
      <w:r w:rsidRPr="00805743">
        <w:t>平均每车由于避险而脱离自动驾驶模式</w:t>
      </w:r>
      <w:r w:rsidR="00E0738D">
        <w:rPr>
          <w:rFonts w:hint="eastAsia"/>
        </w:rPr>
        <w:t>，</w:t>
      </w:r>
      <w:r w:rsidRPr="00805743">
        <w:t>切换为人工驾驶模式的次数</w:t>
      </w:r>
      <w:r w:rsidR="00A73BFE">
        <w:rPr>
          <w:rFonts w:hint="eastAsia"/>
          <w:color w:val="000000" w:themeColor="text1"/>
        </w:rPr>
        <w:t>。</w:t>
      </w:r>
    </w:p>
    <w:p w14:paraId="7D83F4C0" w14:textId="65237DEA" w:rsidR="004C746B" w:rsidRDefault="004C746B" w:rsidP="004C746B">
      <w:pPr>
        <w:pStyle w:val="aff9"/>
        <w:spacing w:before="156" w:after="156"/>
      </w:pPr>
      <w:r w:rsidRPr="00805743">
        <w:t>通行能力影响率</w:t>
      </w:r>
    </w:p>
    <w:p w14:paraId="1DA26A1A" w14:textId="39FC1749" w:rsidR="006C359F" w:rsidRDefault="006C359F" w:rsidP="006C359F">
      <w:pPr>
        <w:pStyle w:val="afffff"/>
        <w:ind w:firstLine="420"/>
      </w:pPr>
      <w:r w:rsidRPr="006C359F">
        <w:rPr>
          <w:rFonts w:hint="eastAsia"/>
        </w:rPr>
        <w:t>通行能力影响率指自动驾驶道路测试前后道路通行能力的变化率。通行能力影响率为负值时说明自动驾驶车辆加入后道路通行能力提高，自动驾驶道路测试风险低。</w:t>
      </w:r>
    </w:p>
    <w:p w14:paraId="17162403" w14:textId="77777777" w:rsidR="006C359F" w:rsidRPr="006C359F" w:rsidRDefault="006C359F" w:rsidP="004B7DC6">
      <w:pPr>
        <w:pStyle w:val="afffff"/>
        <w:ind w:firstLine="420"/>
      </w:pPr>
    </w:p>
    <w:p w14:paraId="1C9D668E" w14:textId="75E99E90" w:rsidR="004C746B" w:rsidRDefault="004C746B" w:rsidP="004C746B">
      <w:pPr>
        <w:pStyle w:val="afffffff1"/>
      </w:pPr>
      <w:r>
        <w:tab/>
      </w:r>
      <m:oMath>
        <m:r>
          <w:rPr>
            <w:rFonts w:ascii="Cambria Math" w:hAnsi="Cambria Math"/>
          </w:rPr>
          <m:t>CR=</m:t>
        </m:r>
        <m:box>
          <m:boxPr>
            <m:ctrlPr>
              <w:rPr>
                <w:rFonts w:ascii="Cambria Math" w:hAnsi="Cambria Math"/>
                <w:i/>
              </w:rPr>
            </m:ctrlPr>
          </m:boxPr>
          <m:e>
            <m:argPr>
              <m:argSz m:val="-1"/>
            </m:argP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AV-</m:t>
                    </m:r>
                  </m:sub>
                </m:sSub>
                <m:sSub>
                  <m:sSubPr>
                    <m:ctrlPr>
                      <w:rPr>
                        <w:rFonts w:ascii="Cambria Math" w:hAnsi="Cambria Math"/>
                        <w:i/>
                      </w:rPr>
                    </m:ctrlPr>
                  </m:sSubPr>
                  <m:e>
                    <m:r>
                      <w:rPr>
                        <w:rFonts w:ascii="Cambria Math" w:hAnsi="Cambria Math"/>
                      </w:rPr>
                      <m:t>C</m:t>
                    </m:r>
                  </m:e>
                  <m:sub>
                    <m:r>
                      <w:rPr>
                        <w:rFonts w:ascii="Cambria Math" w:hAnsi="Cambria Math"/>
                      </w:rPr>
                      <m:t>HV</m:t>
                    </m:r>
                  </m:sub>
                </m:sSub>
              </m:num>
              <m:den>
                <m:sSub>
                  <m:sSubPr>
                    <m:ctrlPr>
                      <w:rPr>
                        <w:rFonts w:ascii="Cambria Math" w:hAnsi="Cambria Math"/>
                        <w:i/>
                      </w:rPr>
                    </m:ctrlPr>
                  </m:sSubPr>
                  <m:e>
                    <m:r>
                      <w:rPr>
                        <w:rFonts w:ascii="Cambria Math" w:hAnsi="Cambria Math"/>
                      </w:rPr>
                      <m:t>C</m:t>
                    </m:r>
                  </m:e>
                  <m:sub>
                    <m:r>
                      <w:rPr>
                        <w:rFonts w:ascii="Cambria Math" w:hAnsi="Cambria Math"/>
                      </w:rPr>
                      <m:t>HV</m:t>
                    </m:r>
                  </m:sub>
                </m:sSub>
              </m:den>
            </m:f>
            <m:r>
              <w:rPr>
                <w:rFonts w:ascii="Cambria Math" w:hAnsi="Cambria Math"/>
              </w:rPr>
              <m:t>×100%</m:t>
            </m:r>
          </m:e>
        </m:box>
        <m:r>
          <w:rPr>
            <w:rFonts w:ascii="Cambria Math" w:hAnsi="Cambria Math"/>
          </w:rPr>
          <m:t xml:space="preserve"> </m:t>
        </m:r>
      </m:oMath>
      <w:r w:rsidRPr="004C746B">
        <w:rPr>
          <w:rFonts w:ascii="微软雅黑" w:eastAsia="微软雅黑" w:hAnsi="微软雅黑"/>
        </w:rPr>
        <w:tab/>
      </w:r>
      <w:r>
        <w:t>(G.</w:t>
      </w:r>
      <w:fldSimple w:instr="  seq fulu_equation_133421712002128719  ">
        <w:r w:rsidR="0008734C">
          <w:rPr>
            <w:noProof/>
          </w:rPr>
          <w:t>4</w:t>
        </w:r>
      </w:fldSimple>
      <w:r>
        <w:t>)</w:t>
      </w:r>
    </w:p>
    <w:p w14:paraId="3969A83A" w14:textId="089EACFF" w:rsidR="004C746B" w:rsidRDefault="004C746B" w:rsidP="004C746B">
      <w:pPr>
        <w:pStyle w:val="afffffff1"/>
      </w:pPr>
      <w:r>
        <w:tab/>
      </w:r>
      <m:oMath>
        <m:sSub>
          <m:sSubPr>
            <m:ctrlPr>
              <w:rPr>
                <w:rFonts w:ascii="Cambria Math" w:hAnsi="Cambria Math"/>
                <w:i/>
              </w:rPr>
            </m:ctrlPr>
          </m:sSubPr>
          <m:e>
            <m:r>
              <w:rPr>
                <w:rFonts w:ascii="Cambria Math" w:hAnsi="Cambria Math"/>
              </w:rPr>
              <m:t>C</m:t>
            </m:r>
          </m:e>
          <m:sub>
            <m:r>
              <w:rPr>
                <w:rFonts w:ascii="Cambria Math" w:hAnsi="Cambria Math"/>
              </w:rPr>
              <m:t>AV</m:t>
            </m:r>
          </m:sub>
        </m:sSub>
        <m:r>
          <w:rPr>
            <w:rFonts w:ascii="Cambria Math" w:hAnsi="Cambria Math"/>
          </w:rPr>
          <m:t>=</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1000</m:t>
                </m:r>
                <m:sSub>
                  <m:sSubPr>
                    <m:ctrlPr>
                      <w:rPr>
                        <w:rFonts w:ascii="Cambria Math" w:hAnsi="Cambria Math"/>
                        <w:i/>
                      </w:rPr>
                    </m:ctrlPr>
                  </m:sSubPr>
                  <m:e>
                    <m:r>
                      <w:rPr>
                        <w:rFonts w:ascii="Cambria Math" w:hAnsi="Cambria Math"/>
                      </w:rPr>
                      <m:t>V</m:t>
                    </m:r>
                  </m:e>
                  <m:sub>
                    <m:r>
                      <w:rPr>
                        <w:rFonts w:ascii="Cambria Math" w:hAnsi="Cambria Math"/>
                      </w:rPr>
                      <m:t>AV</m:t>
                    </m:r>
                  </m:sub>
                </m:sSub>
              </m:num>
              <m:den>
                <m:sSub>
                  <m:sSubPr>
                    <m:ctrlPr>
                      <w:rPr>
                        <w:rFonts w:ascii="Cambria Math" w:hAnsi="Cambria Math"/>
                        <w:i/>
                      </w:rPr>
                    </m:ctrlPr>
                  </m:sSubPr>
                  <m:e>
                    <m:r>
                      <w:rPr>
                        <w:rFonts w:ascii="Cambria Math" w:hAnsi="Cambria Math"/>
                      </w:rPr>
                      <m:t>H</m:t>
                    </m:r>
                  </m:e>
                  <m:sub>
                    <m:r>
                      <w:rPr>
                        <w:rFonts w:ascii="Cambria Math" w:hAnsi="Cambria Math"/>
                      </w:rPr>
                      <m:t>AV</m:t>
                    </m:r>
                  </m:sub>
                </m:sSub>
              </m:den>
            </m:f>
          </m:e>
        </m:box>
        <m:r>
          <w:rPr>
            <w:rFonts w:ascii="Cambria Math" w:hAnsi="Cambria Math"/>
          </w:rPr>
          <m:t xml:space="preserve"> </m:t>
        </m:r>
      </m:oMath>
      <w:r w:rsidRPr="004C746B">
        <w:rPr>
          <w:rFonts w:ascii="微软雅黑" w:eastAsia="微软雅黑" w:hAnsi="微软雅黑"/>
        </w:rPr>
        <w:tab/>
      </w:r>
      <w:r>
        <w:t>(G.</w:t>
      </w:r>
      <w:fldSimple w:instr="  seq fulu_equation_133421712002128719  ">
        <w:r w:rsidR="0008734C">
          <w:rPr>
            <w:noProof/>
          </w:rPr>
          <w:t>5</w:t>
        </w:r>
      </w:fldSimple>
      <w:r>
        <w:t>)</w:t>
      </w:r>
    </w:p>
    <w:p w14:paraId="7E5BF7B8" w14:textId="4A44880A" w:rsidR="004C746B" w:rsidRDefault="004C746B" w:rsidP="004C746B">
      <w:pPr>
        <w:pStyle w:val="afffffff1"/>
      </w:pPr>
      <w:r>
        <w:tab/>
      </w:r>
      <m:oMath>
        <m:sSub>
          <m:sSubPr>
            <m:ctrlPr>
              <w:rPr>
                <w:rFonts w:ascii="Cambria Math" w:hAnsi="Cambria Math"/>
                <w:i/>
              </w:rPr>
            </m:ctrlPr>
          </m:sSubPr>
          <m:e>
            <m:r>
              <w:rPr>
                <w:rFonts w:ascii="Cambria Math" w:hAnsi="Cambria Math"/>
              </w:rPr>
              <m:t>C</m:t>
            </m:r>
          </m:e>
          <m:sub>
            <m:r>
              <w:rPr>
                <w:rFonts w:ascii="Cambria Math" w:hAnsi="Cambria Math"/>
              </w:rPr>
              <m:t>HV</m:t>
            </m:r>
          </m:sub>
        </m:sSub>
        <m:r>
          <w:rPr>
            <w:rFonts w:ascii="Cambria Math" w:hAnsi="Cambria Math"/>
          </w:rPr>
          <m:t>=</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1000</m:t>
                </m:r>
                <m:sSub>
                  <m:sSubPr>
                    <m:ctrlPr>
                      <w:rPr>
                        <w:rFonts w:ascii="Cambria Math" w:hAnsi="Cambria Math"/>
                        <w:i/>
                      </w:rPr>
                    </m:ctrlPr>
                  </m:sSubPr>
                  <m:e>
                    <m:r>
                      <w:rPr>
                        <w:rFonts w:ascii="Cambria Math" w:hAnsi="Cambria Math"/>
                      </w:rPr>
                      <m:t>V</m:t>
                    </m:r>
                  </m:e>
                  <m:sub>
                    <m:r>
                      <w:rPr>
                        <w:rFonts w:ascii="Cambria Math" w:hAnsi="Cambria Math"/>
                      </w:rPr>
                      <m:t>HV</m:t>
                    </m:r>
                  </m:sub>
                </m:sSub>
              </m:num>
              <m:den>
                <m:sSub>
                  <m:sSubPr>
                    <m:ctrlPr>
                      <w:rPr>
                        <w:rFonts w:ascii="Cambria Math" w:hAnsi="Cambria Math"/>
                        <w:i/>
                      </w:rPr>
                    </m:ctrlPr>
                  </m:sSubPr>
                  <m:e>
                    <m:r>
                      <w:rPr>
                        <w:rFonts w:ascii="Cambria Math" w:hAnsi="Cambria Math"/>
                      </w:rPr>
                      <m:t>H</m:t>
                    </m:r>
                  </m:e>
                  <m:sub>
                    <m:r>
                      <w:rPr>
                        <w:rFonts w:ascii="Cambria Math" w:hAnsi="Cambria Math"/>
                      </w:rPr>
                      <m:t>HV</m:t>
                    </m:r>
                  </m:sub>
                </m:sSub>
              </m:den>
            </m:f>
          </m:e>
        </m:box>
        <m:r>
          <w:rPr>
            <w:rFonts w:ascii="Cambria Math" w:hAnsi="Cambria Math"/>
          </w:rPr>
          <m:t xml:space="preserve"> </m:t>
        </m:r>
      </m:oMath>
      <w:r w:rsidRPr="004C746B">
        <w:rPr>
          <w:rFonts w:ascii="微软雅黑" w:eastAsia="微软雅黑" w:hAnsi="微软雅黑"/>
        </w:rPr>
        <w:tab/>
      </w:r>
      <w:r>
        <w:t>(G.</w:t>
      </w:r>
      <w:fldSimple w:instr="  seq fulu_equation_133421712002128719  ">
        <w:r w:rsidR="0008734C">
          <w:rPr>
            <w:noProof/>
          </w:rPr>
          <w:t>6</w:t>
        </w:r>
      </w:fldSimple>
      <w:r>
        <w:t>)</w:t>
      </w:r>
    </w:p>
    <w:p w14:paraId="63B75899" w14:textId="44EA446E" w:rsidR="004C746B" w:rsidRPr="004C746B" w:rsidRDefault="004C746B" w:rsidP="004C746B">
      <w:pPr>
        <w:pStyle w:val="affffe"/>
        <w:ind w:firstLine="420"/>
      </w:pPr>
      <w:r>
        <w:rPr>
          <w:rFonts w:hint="eastAsia"/>
        </w:rPr>
        <w:t>式中：</w:t>
      </w:r>
    </w:p>
    <w:p w14:paraId="37188E88" w14:textId="6F7A0864" w:rsidR="004C746B" w:rsidRPr="00805743" w:rsidRDefault="004C746B" w:rsidP="004C746B">
      <w:pPr>
        <w:pStyle w:val="afffff"/>
        <w:ind w:firstLine="420"/>
      </w:pPr>
      <w:r w:rsidRPr="00805743">
        <w:rPr>
          <w:i/>
          <w:iCs/>
        </w:rPr>
        <w:t xml:space="preserve">CR </w:t>
      </w:r>
      <w:r w:rsidRPr="00805743">
        <w:t>——</w:t>
      </w:r>
      <w:r w:rsidRPr="00805743">
        <w:t>自动驾驶道路测试时</w:t>
      </w:r>
      <w:r w:rsidR="00E0738D">
        <w:rPr>
          <w:rFonts w:hint="eastAsia"/>
        </w:rPr>
        <w:t>的</w:t>
      </w:r>
      <w:r w:rsidRPr="00805743">
        <w:t>通行能力影响率</w:t>
      </w:r>
      <w:r w:rsidR="00A73BFE">
        <w:rPr>
          <w:rFonts w:hint="eastAsia"/>
        </w:rPr>
        <w:t>；</w:t>
      </w:r>
    </w:p>
    <w:p w14:paraId="4420D25F" w14:textId="629D2682" w:rsidR="004C746B" w:rsidRPr="00805743" w:rsidRDefault="004C746B" w:rsidP="004C746B">
      <w:pPr>
        <w:pStyle w:val="afffff"/>
        <w:ind w:firstLine="420"/>
      </w:pPr>
      <w:r w:rsidRPr="00805743">
        <w:rPr>
          <w:i/>
          <w:iCs/>
        </w:rPr>
        <w:t>C</w:t>
      </w:r>
      <w:r w:rsidRPr="00805743">
        <w:rPr>
          <w:i/>
          <w:iCs/>
          <w:vertAlign w:val="subscript"/>
        </w:rPr>
        <w:t xml:space="preserve">AV </w:t>
      </w:r>
      <w:r w:rsidRPr="00805743">
        <w:t>——</w:t>
      </w:r>
      <w:r w:rsidRPr="00805743">
        <w:t>自动驾驶道路测试时的道路通行能力，</w:t>
      </w:r>
      <w:r w:rsidR="00875437">
        <w:rPr>
          <w:rFonts w:hint="eastAsia"/>
        </w:rPr>
        <w:t>以</w:t>
      </w:r>
      <w:r w:rsidR="00875437" w:rsidRPr="00BA4CC0">
        <w:rPr>
          <w:rFonts w:hAnsi="宋体" w:hint="eastAsia"/>
        </w:rPr>
        <w:t>每车道日平均小时车辆</w:t>
      </w:r>
      <w:r w:rsidR="00875437">
        <w:rPr>
          <w:rFonts w:hAnsi="宋体" w:hint="eastAsia"/>
        </w:rPr>
        <w:t>数计</w:t>
      </w:r>
      <w:r w:rsidR="00A73BFE">
        <w:rPr>
          <w:rFonts w:hint="eastAsia"/>
        </w:rPr>
        <w:t>；</w:t>
      </w:r>
    </w:p>
    <w:p w14:paraId="3A334D9F" w14:textId="0F7E0D9C" w:rsidR="004C746B" w:rsidRPr="00805743" w:rsidRDefault="004C746B" w:rsidP="004C746B">
      <w:pPr>
        <w:pStyle w:val="afffff"/>
        <w:ind w:firstLine="420"/>
      </w:pPr>
      <w:r w:rsidRPr="00805743">
        <w:rPr>
          <w:i/>
          <w:iCs/>
        </w:rPr>
        <w:t>V</w:t>
      </w:r>
      <w:r w:rsidRPr="00805743">
        <w:rPr>
          <w:i/>
          <w:iCs/>
          <w:vertAlign w:val="subscript"/>
        </w:rPr>
        <w:t xml:space="preserve">AV </w:t>
      </w:r>
      <w:r w:rsidRPr="00805743">
        <w:t>——</w:t>
      </w:r>
      <w:r w:rsidRPr="00805743">
        <w:t>自动驾驶道路测试时的道路自由流车速，单位</w:t>
      </w:r>
      <w:r w:rsidR="00875437">
        <w:rPr>
          <w:rFonts w:hint="eastAsia"/>
        </w:rPr>
        <w:t>为</w:t>
      </w:r>
      <w:r w:rsidRPr="00805743">
        <w:t>公里</w:t>
      </w:r>
      <w:r w:rsidR="00875437">
        <w:rPr>
          <w:rFonts w:hint="eastAsia"/>
        </w:rPr>
        <w:t>每</w:t>
      </w:r>
      <w:r w:rsidRPr="00805743">
        <w:t>小时</w:t>
      </w:r>
      <w:r w:rsidR="00875437">
        <w:rPr>
          <w:rFonts w:hint="eastAsia"/>
        </w:rPr>
        <w:t>（km/</w:t>
      </w:r>
      <w:r w:rsidR="00875437">
        <w:t>h</w:t>
      </w:r>
      <w:r w:rsidR="00875437">
        <w:rPr>
          <w:rFonts w:hint="eastAsia"/>
        </w:rPr>
        <w:t>）</w:t>
      </w:r>
      <w:r w:rsidR="00A73BFE">
        <w:rPr>
          <w:rFonts w:hint="eastAsia"/>
        </w:rPr>
        <w:t>；</w:t>
      </w:r>
    </w:p>
    <w:p w14:paraId="5D358EB2" w14:textId="71DCCC19" w:rsidR="004C746B" w:rsidRPr="00805743" w:rsidRDefault="004C746B" w:rsidP="004C746B">
      <w:pPr>
        <w:pStyle w:val="afffff"/>
        <w:ind w:firstLine="420"/>
      </w:pPr>
      <w:r w:rsidRPr="00805743">
        <w:rPr>
          <w:i/>
          <w:iCs/>
        </w:rPr>
        <w:t>H</w:t>
      </w:r>
      <w:r w:rsidRPr="00805743">
        <w:rPr>
          <w:i/>
          <w:iCs/>
          <w:vertAlign w:val="subscript"/>
        </w:rPr>
        <w:t xml:space="preserve">AV </w:t>
      </w:r>
      <w:r w:rsidRPr="00805743">
        <w:t>——</w:t>
      </w:r>
      <w:r w:rsidRPr="00805743">
        <w:t>自动驾驶道路测试时的道路车头间距，单位</w:t>
      </w:r>
      <w:r w:rsidR="00875437">
        <w:rPr>
          <w:rFonts w:hint="eastAsia"/>
        </w:rPr>
        <w:t>为米（m）</w:t>
      </w:r>
      <w:r w:rsidR="00A73BFE">
        <w:rPr>
          <w:rFonts w:hint="eastAsia"/>
        </w:rPr>
        <w:t>；</w:t>
      </w:r>
    </w:p>
    <w:p w14:paraId="6AB03CDF" w14:textId="0DAA207F" w:rsidR="004C746B" w:rsidRPr="00805743" w:rsidRDefault="004C746B" w:rsidP="004C746B">
      <w:pPr>
        <w:pStyle w:val="afffff"/>
        <w:ind w:firstLine="420"/>
      </w:pPr>
      <w:r w:rsidRPr="00805743">
        <w:rPr>
          <w:i/>
          <w:iCs/>
        </w:rPr>
        <w:t>C</w:t>
      </w:r>
      <w:r w:rsidRPr="00805743">
        <w:rPr>
          <w:i/>
          <w:iCs/>
          <w:vertAlign w:val="subscript"/>
        </w:rPr>
        <w:t xml:space="preserve">HV </w:t>
      </w:r>
      <w:r w:rsidRPr="00805743">
        <w:t>——</w:t>
      </w:r>
      <w:r w:rsidRPr="00805743">
        <w:t>自动驾驶道路测试前的道路通行能力，</w:t>
      </w:r>
      <w:r w:rsidR="00875437">
        <w:rPr>
          <w:rFonts w:hint="eastAsia"/>
        </w:rPr>
        <w:t>以</w:t>
      </w:r>
      <w:r w:rsidR="00875437" w:rsidRPr="00BA4CC0">
        <w:rPr>
          <w:rFonts w:hAnsi="宋体" w:hint="eastAsia"/>
        </w:rPr>
        <w:t>每车道日平均小时车辆</w:t>
      </w:r>
      <w:r w:rsidR="00875437">
        <w:rPr>
          <w:rFonts w:hAnsi="宋体" w:hint="eastAsia"/>
        </w:rPr>
        <w:t>数计</w:t>
      </w:r>
      <w:r w:rsidR="00A73BFE">
        <w:rPr>
          <w:rFonts w:hint="eastAsia"/>
        </w:rPr>
        <w:t>；</w:t>
      </w:r>
    </w:p>
    <w:p w14:paraId="061C1AAC" w14:textId="62804699" w:rsidR="004C746B" w:rsidRPr="00805743" w:rsidRDefault="004C746B" w:rsidP="004C746B">
      <w:pPr>
        <w:pStyle w:val="afffff"/>
        <w:ind w:firstLine="420"/>
      </w:pPr>
      <w:r w:rsidRPr="00805743">
        <w:rPr>
          <w:i/>
          <w:iCs/>
        </w:rPr>
        <w:t>V</w:t>
      </w:r>
      <w:r w:rsidRPr="00805743">
        <w:rPr>
          <w:i/>
          <w:iCs/>
          <w:vertAlign w:val="subscript"/>
        </w:rPr>
        <w:t xml:space="preserve">HV </w:t>
      </w:r>
      <w:r w:rsidRPr="00805743">
        <w:t>——</w:t>
      </w:r>
      <w:r w:rsidRPr="00805743">
        <w:t>自动驾驶道路测试前的道路自由流车速，单位</w:t>
      </w:r>
      <w:r w:rsidR="00875437">
        <w:rPr>
          <w:rFonts w:hint="eastAsia"/>
        </w:rPr>
        <w:t>为</w:t>
      </w:r>
      <w:r w:rsidRPr="00805743">
        <w:t>公里</w:t>
      </w:r>
      <w:r w:rsidR="00875437">
        <w:rPr>
          <w:rFonts w:hint="eastAsia"/>
        </w:rPr>
        <w:t>每</w:t>
      </w:r>
      <w:r w:rsidRPr="00805743">
        <w:t>小时</w:t>
      </w:r>
      <w:r w:rsidR="00875437">
        <w:rPr>
          <w:rFonts w:hint="eastAsia"/>
        </w:rPr>
        <w:t>（km/</w:t>
      </w:r>
      <w:r w:rsidR="00875437">
        <w:t>h</w:t>
      </w:r>
      <w:r w:rsidR="00875437">
        <w:rPr>
          <w:rFonts w:hint="eastAsia"/>
        </w:rPr>
        <w:t>）</w:t>
      </w:r>
      <w:r w:rsidR="00A73BFE">
        <w:rPr>
          <w:rFonts w:hint="eastAsia"/>
        </w:rPr>
        <w:t>；</w:t>
      </w:r>
    </w:p>
    <w:p w14:paraId="7F37DBEC" w14:textId="6E214827" w:rsidR="004C746B" w:rsidRPr="00805743" w:rsidRDefault="004C746B" w:rsidP="004C746B">
      <w:pPr>
        <w:pStyle w:val="afffff"/>
        <w:ind w:firstLine="420"/>
      </w:pPr>
      <w:r w:rsidRPr="00805743">
        <w:rPr>
          <w:i/>
          <w:iCs/>
        </w:rPr>
        <w:t>H</w:t>
      </w:r>
      <w:r w:rsidRPr="00805743">
        <w:rPr>
          <w:i/>
          <w:iCs/>
          <w:vertAlign w:val="subscript"/>
        </w:rPr>
        <w:t xml:space="preserve">HV </w:t>
      </w:r>
      <w:r w:rsidRPr="00805743">
        <w:t>——</w:t>
      </w:r>
      <w:r w:rsidRPr="00805743">
        <w:t>自动驾驶道路测试前的道路车头间距，单位</w:t>
      </w:r>
      <w:r w:rsidR="00875437">
        <w:rPr>
          <w:rFonts w:hint="eastAsia"/>
        </w:rPr>
        <w:t>为</w:t>
      </w:r>
      <w:r w:rsidRPr="00805743">
        <w:t>米</w:t>
      </w:r>
      <w:r w:rsidR="00875437">
        <w:rPr>
          <w:rFonts w:hint="eastAsia"/>
        </w:rPr>
        <w:t>（m）</w:t>
      </w:r>
      <w:r w:rsidR="00A73BFE">
        <w:rPr>
          <w:rFonts w:hint="eastAsia"/>
        </w:rPr>
        <w:t>。</w:t>
      </w:r>
    </w:p>
    <w:p w14:paraId="01B3BC8F" w14:textId="351F8E5D" w:rsidR="004C746B" w:rsidRDefault="004C746B" w:rsidP="004C746B">
      <w:pPr>
        <w:pStyle w:val="aff9"/>
        <w:spacing w:before="156" w:after="156"/>
      </w:pPr>
      <w:r w:rsidRPr="00805743">
        <w:t>运行速度差异率</w:t>
      </w:r>
    </w:p>
    <w:p w14:paraId="16A55643" w14:textId="29EB0C02" w:rsidR="006C359F" w:rsidRPr="006C359F" w:rsidRDefault="006C359F" w:rsidP="004B7DC6">
      <w:pPr>
        <w:pStyle w:val="afffff"/>
        <w:ind w:firstLine="420"/>
      </w:pPr>
      <w:r w:rsidRPr="006C359F">
        <w:rPr>
          <w:rFonts w:hint="eastAsia"/>
        </w:rPr>
        <w:t>运行速度差异率是指自动驾驶车辆平均运行速度与人工驾驶车辆平均运行速度的差异率。当运行速度差异率为负数值时说明自动驾驶车辆平均运行速度高于人工驾驶车平均运行速度，自动驾驶道路测试风险低。</w:t>
      </w:r>
    </w:p>
    <w:p w14:paraId="59F5BE09" w14:textId="73FB0B82" w:rsidR="004C746B" w:rsidRDefault="004C746B" w:rsidP="004C746B">
      <w:pPr>
        <w:pStyle w:val="afffffff1"/>
      </w:pPr>
      <w:r>
        <w:tab/>
      </w:r>
      <m:oMath>
        <m:r>
          <w:rPr>
            <w:rFonts w:ascii="Cambria Math" w:hAnsi="Cambria Math"/>
          </w:rPr>
          <m:t>∆V=</m:t>
        </m:r>
        <m:f>
          <m:fPr>
            <m:ctrlPr>
              <w:rPr>
                <w:rFonts w:ascii="Cambria Math" w:hAnsi="Cambria Math"/>
                <w:bCs/>
                <w:i/>
              </w:rPr>
            </m:ctrlPr>
          </m:fPr>
          <m:num>
            <m:sSub>
              <m:sSubPr>
                <m:ctrlPr>
                  <w:rPr>
                    <w:rFonts w:ascii="Cambria Math" w:hAnsi="Cambria Math"/>
                    <w:bCs/>
                    <w:i/>
                  </w:rPr>
                </m:ctrlPr>
              </m:sSubPr>
              <m:e>
                <m:acc>
                  <m:accPr>
                    <m:chr m:val="̅"/>
                    <m:ctrlPr>
                      <w:rPr>
                        <w:rFonts w:ascii="Cambria Math" w:hAnsi="Cambria Math"/>
                        <w:bCs/>
                        <w:i/>
                      </w:rPr>
                    </m:ctrlPr>
                  </m:accPr>
                  <m:e>
                    <m:r>
                      <w:rPr>
                        <w:rFonts w:ascii="Cambria Math" w:hAnsi="Cambria Math"/>
                      </w:rPr>
                      <m:t>V</m:t>
                    </m:r>
                  </m:e>
                </m:acc>
              </m:e>
              <m:sub>
                <m:r>
                  <w:rPr>
                    <w:rFonts w:ascii="Cambria Math" w:hAnsi="Cambria Math"/>
                  </w:rPr>
                  <m:t>HV</m:t>
                </m:r>
              </m:sub>
            </m:sSub>
            <m:r>
              <m:rPr>
                <m:sty m:val="p"/>
              </m:rPr>
              <w:rPr>
                <w:rFonts w:ascii="Cambria Math" w:hAnsi="Cambria Math"/>
              </w:rPr>
              <m:t>-</m:t>
            </m:r>
            <m:sSub>
              <m:sSubPr>
                <m:ctrlPr>
                  <w:rPr>
                    <w:rFonts w:ascii="Cambria Math" w:hAnsi="Cambria Math"/>
                    <w:bCs/>
                    <w:i/>
                  </w:rPr>
                </m:ctrlPr>
              </m:sSubPr>
              <m:e>
                <m:acc>
                  <m:accPr>
                    <m:chr m:val="̅"/>
                    <m:ctrlPr>
                      <w:rPr>
                        <w:rFonts w:ascii="Cambria Math" w:hAnsi="Cambria Math"/>
                        <w:bCs/>
                        <w:i/>
                      </w:rPr>
                    </m:ctrlPr>
                  </m:accPr>
                  <m:e>
                    <m:r>
                      <w:rPr>
                        <w:rFonts w:ascii="Cambria Math" w:hAnsi="Cambria Math"/>
                      </w:rPr>
                      <m:t>V</m:t>
                    </m:r>
                  </m:e>
                </m:acc>
              </m:e>
              <m:sub>
                <m:r>
                  <w:rPr>
                    <w:rFonts w:ascii="Cambria Math" w:hAnsi="Cambria Math"/>
                  </w:rPr>
                  <m:t>AV</m:t>
                </m:r>
              </m:sub>
            </m:sSub>
          </m:num>
          <m:den>
            <m:sSub>
              <m:sSubPr>
                <m:ctrlPr>
                  <w:rPr>
                    <w:rFonts w:ascii="Cambria Math" w:hAnsi="Cambria Math"/>
                    <w:bCs/>
                    <w:i/>
                  </w:rPr>
                </m:ctrlPr>
              </m:sSubPr>
              <m:e>
                <m:acc>
                  <m:accPr>
                    <m:chr m:val="̅"/>
                    <m:ctrlPr>
                      <w:rPr>
                        <w:rFonts w:ascii="Cambria Math" w:hAnsi="Cambria Math"/>
                        <w:bCs/>
                        <w:i/>
                      </w:rPr>
                    </m:ctrlPr>
                  </m:accPr>
                  <m:e>
                    <m:r>
                      <w:rPr>
                        <w:rFonts w:ascii="Cambria Math" w:hAnsi="Cambria Math"/>
                      </w:rPr>
                      <m:t>V</m:t>
                    </m:r>
                  </m:e>
                </m:acc>
              </m:e>
              <m:sub>
                <m:r>
                  <w:rPr>
                    <w:rFonts w:ascii="Cambria Math" w:hAnsi="Cambria Math"/>
                  </w:rPr>
                  <m:t>HV</m:t>
                </m:r>
              </m:sub>
            </m:sSub>
          </m:den>
        </m:f>
        <m:r>
          <w:rPr>
            <w:rFonts w:ascii="Cambria Math" w:hAnsi="Cambria Math"/>
          </w:rPr>
          <m:t xml:space="preserve">×100% </m:t>
        </m:r>
      </m:oMath>
      <w:r w:rsidRPr="004C746B">
        <w:rPr>
          <w:rFonts w:ascii="微软雅黑" w:eastAsia="微软雅黑" w:hAnsi="微软雅黑"/>
        </w:rPr>
        <w:tab/>
      </w:r>
      <w:r>
        <w:t>(G.</w:t>
      </w:r>
      <w:fldSimple w:instr="  seq fulu_equation_133421712002128719  ">
        <w:r w:rsidR="0008734C">
          <w:rPr>
            <w:noProof/>
          </w:rPr>
          <w:t>7</w:t>
        </w:r>
      </w:fldSimple>
      <w:r>
        <w:t>)</w:t>
      </w:r>
    </w:p>
    <w:p w14:paraId="4ABB739D" w14:textId="1329AA8D" w:rsidR="004C746B" w:rsidRDefault="004C746B" w:rsidP="004C746B">
      <w:pPr>
        <w:pStyle w:val="affffe"/>
        <w:ind w:firstLine="420"/>
      </w:pPr>
      <w:r w:rsidRPr="00D16862">
        <w:rPr>
          <w:rFonts w:hint="eastAsia"/>
        </w:rPr>
        <w:t>式中：</w:t>
      </w:r>
    </w:p>
    <w:p w14:paraId="38370FB8" w14:textId="0DD9E194" w:rsidR="009722FB" w:rsidRPr="000C5A18" w:rsidRDefault="009722FB" w:rsidP="000C5A18">
      <w:pPr>
        <w:pStyle w:val="afffffffffffff1"/>
        <w:spacing w:before="156" w:line="240" w:lineRule="auto"/>
        <w:rPr>
          <w:rFonts w:ascii="Times New Roman" w:hAnsi="Times New Roman" w:cs="Times New Roman"/>
          <w:bCs/>
          <w:sz w:val="21"/>
          <w:szCs w:val="21"/>
        </w:rPr>
      </w:pPr>
      <m:oMath>
        <m:r>
          <w:rPr>
            <w:rFonts w:ascii="Cambria Math" w:hAnsi="Cambria Math" w:cs="Times New Roman"/>
            <w:sz w:val="21"/>
            <w:szCs w:val="21"/>
          </w:rPr>
          <m:t>∆V</m:t>
        </m:r>
      </m:oMath>
      <w:r w:rsidRPr="000C5A18">
        <w:rPr>
          <w:rFonts w:ascii="Times New Roman" w:hAnsi="Times New Roman" w:cs="Times New Roman"/>
          <w:bCs/>
          <w:sz w:val="21"/>
          <w:szCs w:val="21"/>
        </w:rPr>
        <w:t>——</w:t>
      </w:r>
      <w:r w:rsidRPr="000C5A18">
        <w:rPr>
          <w:rFonts w:ascii="Times New Roman" w:hAnsi="Times New Roman" w:cs="Times New Roman" w:hint="eastAsia"/>
          <w:bCs/>
          <w:sz w:val="21"/>
          <w:szCs w:val="21"/>
        </w:rPr>
        <w:t>自动驾驶车的平均运行速度与人工驾驶车的平均运行速度的差异率</w:t>
      </w:r>
      <w:r w:rsidR="00A73BFE">
        <w:rPr>
          <w:rFonts w:ascii="Times New Roman" w:hAnsi="Times New Roman" w:cs="Times New Roman" w:hint="eastAsia"/>
          <w:bCs/>
          <w:sz w:val="21"/>
          <w:szCs w:val="21"/>
        </w:rPr>
        <w:t>；</w:t>
      </w:r>
    </w:p>
    <w:p w14:paraId="3362CAB4" w14:textId="24A0D058" w:rsidR="009722FB" w:rsidRPr="000C5A18" w:rsidRDefault="00CD3CD7" w:rsidP="000C5A18">
      <w:pPr>
        <w:pStyle w:val="afffffffffffff1"/>
        <w:spacing w:before="156" w:line="240" w:lineRule="auto"/>
        <w:rPr>
          <w:rFonts w:ascii="Times New Roman" w:hAnsi="Times New Roman" w:cs="Times New Roman"/>
          <w:bCs/>
          <w:sz w:val="21"/>
          <w:szCs w:val="21"/>
        </w:rPr>
      </w:pPr>
      <m:oMath>
        <m:sSub>
          <m:sSubPr>
            <m:ctrlPr>
              <w:rPr>
                <w:rFonts w:ascii="Cambria Math" w:hAnsi="Cambria Math" w:cs="Times New Roman"/>
                <w:bCs/>
                <w:i/>
                <w:sz w:val="21"/>
                <w:szCs w:val="21"/>
              </w:rPr>
            </m:ctrlPr>
          </m:sSubPr>
          <m:e>
            <m:acc>
              <m:accPr>
                <m:chr m:val="̅"/>
                <m:ctrlPr>
                  <w:rPr>
                    <w:rFonts w:ascii="Cambria Math" w:hAnsi="Cambria Math" w:cs="Times New Roman"/>
                    <w:bCs/>
                    <w:i/>
                    <w:sz w:val="21"/>
                    <w:szCs w:val="21"/>
                  </w:rPr>
                </m:ctrlPr>
              </m:accPr>
              <m:e>
                <m:r>
                  <w:rPr>
                    <w:rFonts w:ascii="Cambria Math" w:hAnsi="Cambria Math" w:cs="Times New Roman"/>
                    <w:sz w:val="21"/>
                    <w:szCs w:val="21"/>
                  </w:rPr>
                  <m:t>V</m:t>
                </m:r>
              </m:e>
            </m:acc>
          </m:e>
          <m:sub>
            <m:r>
              <w:rPr>
                <w:rFonts w:ascii="Cambria Math" w:hAnsi="Cambria Math" w:cs="Times New Roman"/>
                <w:sz w:val="21"/>
                <w:szCs w:val="21"/>
              </w:rPr>
              <m:t>AV</m:t>
            </m:r>
          </m:sub>
        </m:sSub>
      </m:oMath>
      <w:r w:rsidR="009722FB" w:rsidRPr="000C5A18">
        <w:rPr>
          <w:rFonts w:ascii="Times New Roman" w:hAnsi="Times New Roman" w:cs="Times New Roman"/>
          <w:bCs/>
          <w:sz w:val="21"/>
          <w:szCs w:val="21"/>
        </w:rPr>
        <w:t>——</w:t>
      </w:r>
      <w:r w:rsidR="009722FB" w:rsidRPr="000C5A18">
        <w:rPr>
          <w:rFonts w:ascii="Times New Roman" w:hAnsi="Times New Roman" w:cs="Times New Roman" w:hint="eastAsia"/>
          <w:bCs/>
          <w:sz w:val="21"/>
          <w:szCs w:val="21"/>
        </w:rPr>
        <w:t>自动驾驶模式下自动驾驶车的平均运行速度，</w:t>
      </w:r>
      <w:r w:rsidR="00875437" w:rsidRPr="00875437">
        <w:rPr>
          <w:rFonts w:ascii="Times New Roman" w:hAnsi="Times New Roman" w:cs="Times New Roman" w:hint="eastAsia"/>
          <w:bCs/>
          <w:sz w:val="21"/>
          <w:szCs w:val="21"/>
        </w:rPr>
        <w:t>单位为公里每</w:t>
      </w:r>
      <w:r w:rsidR="00875437" w:rsidRPr="004B7DC6">
        <w:rPr>
          <w:rFonts w:hAnsi="Times New Roman" w:cs="Times New Roman" w:hint="eastAsia"/>
          <w:noProof/>
          <w:kern w:val="0"/>
          <w:sz w:val="21"/>
          <w:szCs w:val="20"/>
        </w:rPr>
        <w:t>小时（</w:t>
      </w:r>
      <w:r w:rsidR="00875437" w:rsidRPr="004B7DC6">
        <w:rPr>
          <w:rFonts w:hAnsi="Times New Roman" w:cs="Times New Roman"/>
          <w:noProof/>
          <w:kern w:val="0"/>
          <w:sz w:val="21"/>
          <w:szCs w:val="20"/>
        </w:rPr>
        <w:t>km/h</w:t>
      </w:r>
      <w:r w:rsidR="00875437" w:rsidRPr="004B7DC6">
        <w:rPr>
          <w:rFonts w:hAnsi="Times New Roman" w:cs="Times New Roman" w:hint="eastAsia"/>
          <w:noProof/>
          <w:kern w:val="0"/>
          <w:sz w:val="21"/>
          <w:szCs w:val="20"/>
        </w:rPr>
        <w:t>）</w:t>
      </w:r>
      <w:r w:rsidR="00A73BFE" w:rsidRPr="004B7DC6">
        <w:rPr>
          <w:rFonts w:hAnsi="Times New Roman" w:cs="Times New Roman" w:hint="eastAsia"/>
          <w:noProof/>
          <w:kern w:val="0"/>
          <w:sz w:val="21"/>
          <w:szCs w:val="20"/>
        </w:rPr>
        <w:t>；</w:t>
      </w:r>
    </w:p>
    <w:p w14:paraId="0E83DED0" w14:textId="3486958B" w:rsidR="009722FB" w:rsidRPr="000C5A18" w:rsidRDefault="00CD3CD7" w:rsidP="000C5A18">
      <w:pPr>
        <w:pStyle w:val="afffffffffffff1"/>
        <w:spacing w:before="156" w:line="240" w:lineRule="auto"/>
        <w:rPr>
          <w:rFonts w:ascii="Times New Roman"/>
          <w:bCs/>
          <w:szCs w:val="21"/>
        </w:rPr>
      </w:pPr>
      <m:oMath>
        <m:sSub>
          <m:sSubPr>
            <m:ctrlPr>
              <w:rPr>
                <w:rFonts w:ascii="Cambria Math" w:hAnsi="Cambria Math" w:cs="Times New Roman"/>
                <w:bCs/>
                <w:i/>
                <w:sz w:val="21"/>
                <w:szCs w:val="21"/>
              </w:rPr>
            </m:ctrlPr>
          </m:sSubPr>
          <m:e>
            <m:acc>
              <m:accPr>
                <m:chr m:val="̅"/>
                <m:ctrlPr>
                  <w:rPr>
                    <w:rFonts w:ascii="Cambria Math" w:hAnsi="Cambria Math" w:cs="Times New Roman"/>
                    <w:bCs/>
                    <w:i/>
                    <w:sz w:val="21"/>
                    <w:szCs w:val="21"/>
                  </w:rPr>
                </m:ctrlPr>
              </m:accPr>
              <m:e>
                <m:r>
                  <w:rPr>
                    <w:rFonts w:ascii="Cambria Math" w:hAnsi="Cambria Math" w:cs="Times New Roman"/>
                    <w:sz w:val="21"/>
                    <w:szCs w:val="21"/>
                  </w:rPr>
                  <m:t>V</m:t>
                </m:r>
              </m:e>
            </m:acc>
          </m:e>
          <m:sub>
            <m:r>
              <w:rPr>
                <w:rFonts w:ascii="Cambria Math" w:hAnsi="Cambria Math" w:cs="Times New Roman"/>
                <w:sz w:val="21"/>
                <w:szCs w:val="21"/>
              </w:rPr>
              <m:t>HV</m:t>
            </m:r>
          </m:sub>
        </m:sSub>
      </m:oMath>
      <w:r w:rsidR="009722FB" w:rsidRPr="000C5A18">
        <w:rPr>
          <w:rFonts w:ascii="Times New Roman" w:hAnsi="Times New Roman" w:cs="Times New Roman"/>
          <w:bCs/>
          <w:sz w:val="21"/>
          <w:szCs w:val="21"/>
        </w:rPr>
        <w:t>——</w:t>
      </w:r>
      <w:r w:rsidR="009722FB" w:rsidRPr="000C5A18">
        <w:rPr>
          <w:rFonts w:ascii="Times New Roman" w:hAnsi="Times New Roman" w:cs="Times New Roman" w:hint="eastAsia"/>
          <w:bCs/>
          <w:sz w:val="21"/>
          <w:szCs w:val="21"/>
        </w:rPr>
        <w:t>自动驾驶测试时周边人工驾驶车的平均运行速度，</w:t>
      </w:r>
      <w:r w:rsidR="00875437" w:rsidRPr="00875437">
        <w:rPr>
          <w:rFonts w:ascii="Times New Roman" w:hAnsi="Times New Roman" w:cs="Times New Roman" w:hint="eastAsia"/>
          <w:bCs/>
          <w:sz w:val="21"/>
          <w:szCs w:val="21"/>
        </w:rPr>
        <w:t>单位为公里每小时（</w:t>
      </w:r>
      <w:r w:rsidR="00E206F4" w:rsidRPr="002B17C0">
        <w:rPr>
          <w:rFonts w:hAnsi="Times New Roman" w:cs="Times New Roman" w:hint="eastAsia"/>
          <w:noProof/>
          <w:kern w:val="0"/>
          <w:sz w:val="21"/>
          <w:szCs w:val="20"/>
        </w:rPr>
        <w:t>km/h</w:t>
      </w:r>
      <w:r w:rsidR="00875437" w:rsidRPr="00875437">
        <w:rPr>
          <w:rFonts w:ascii="Times New Roman" w:hAnsi="Times New Roman" w:cs="Times New Roman" w:hint="eastAsia"/>
          <w:bCs/>
          <w:sz w:val="21"/>
          <w:szCs w:val="21"/>
        </w:rPr>
        <w:t>）</w:t>
      </w:r>
      <w:r w:rsidR="009722FB" w:rsidRPr="000C5A18">
        <w:rPr>
          <w:rFonts w:ascii="Times New Roman" w:hAnsi="Times New Roman" w:cs="Times New Roman" w:hint="eastAsia"/>
          <w:bCs/>
          <w:sz w:val="21"/>
          <w:szCs w:val="21"/>
        </w:rPr>
        <w:t>。</w:t>
      </w:r>
    </w:p>
    <w:p w14:paraId="1703BBFE" w14:textId="3ACD827D" w:rsidR="009722FB" w:rsidRDefault="009722FB" w:rsidP="000C5A18">
      <w:pPr>
        <w:pStyle w:val="aff9"/>
        <w:spacing w:before="156" w:after="156"/>
      </w:pPr>
      <w:r>
        <w:rPr>
          <w:rFonts w:hint="eastAsia"/>
        </w:rPr>
        <w:t>自动驾驶融合度</w:t>
      </w:r>
    </w:p>
    <w:p w14:paraId="26A2B3F8" w14:textId="654F7528" w:rsidR="009722FB" w:rsidRDefault="009722FB" w:rsidP="009722FB">
      <w:pPr>
        <w:pStyle w:val="afffffff1"/>
      </w:pPr>
      <w:r>
        <w:tab/>
      </w:r>
      <m:oMath>
        <m:sSub>
          <m:sSubPr>
            <m:ctrlPr>
              <w:rPr>
                <w:rFonts w:ascii="Cambria Math" w:hAnsi="Cambria Math" w:cs="宋体"/>
                <w:bCs/>
                <w:i/>
                <w:sz w:val="24"/>
                <w:szCs w:val="24"/>
              </w:rPr>
            </m:ctrlPr>
          </m:sSubPr>
          <m:e>
            <m:r>
              <w:rPr>
                <w:rFonts w:ascii="Cambria Math" w:hAnsi="Cambria Math"/>
                <w:kern w:val="0"/>
                <w:szCs w:val="24"/>
              </w:rPr>
              <m:t>IDRT</m:t>
            </m:r>
          </m:e>
          <m:sub>
            <m:r>
              <m:rPr>
                <m:sty m:val="p"/>
              </m:rPr>
              <w:rPr>
                <w:rFonts w:ascii="Cambria Math" w:hAnsi="Cambria Math"/>
                <w:kern w:val="0"/>
                <w:szCs w:val="24"/>
              </w:rPr>
              <m:t>jk</m:t>
            </m:r>
          </m:sub>
        </m:sSub>
        <m:r>
          <m:rPr>
            <m:sty m:val="p"/>
          </m:rPr>
          <w:rPr>
            <w:rFonts w:ascii="Cambria Math" w:hAnsi="Cambria Math"/>
            <w:kern w:val="0"/>
            <w:szCs w:val="24"/>
          </w:rPr>
          <m:t>=</m:t>
        </m:r>
        <m:nary>
          <m:naryPr>
            <m:chr m:val="∑"/>
            <m:limLoc m:val="undOvr"/>
            <m:ctrlPr>
              <w:rPr>
                <w:rFonts w:ascii="Cambria Math" w:hAnsi="Cambria Math" w:cs="宋体"/>
                <w:bCs/>
                <w:i/>
                <w:sz w:val="24"/>
                <w:szCs w:val="24"/>
              </w:rPr>
            </m:ctrlPr>
          </m:naryPr>
          <m:sub>
            <m:r>
              <w:rPr>
                <w:rFonts w:ascii="Cambria Math" w:hAnsi="Cambria Math"/>
                <w:kern w:val="0"/>
                <w:szCs w:val="24"/>
              </w:rPr>
              <m:t>i=1</m:t>
            </m:r>
          </m:sub>
          <m:sup>
            <m:r>
              <w:rPr>
                <w:rFonts w:ascii="Cambria Math" w:hAnsi="Cambria Math"/>
                <w:kern w:val="0"/>
                <w:szCs w:val="24"/>
              </w:rPr>
              <m:t>n</m:t>
            </m:r>
          </m:sup>
          <m:e>
            <m:sSub>
              <m:sSubPr>
                <m:ctrlPr>
                  <w:rPr>
                    <w:rFonts w:ascii="Cambria Math" w:hAnsi="Cambria Math" w:cs="宋体"/>
                    <w:bCs/>
                    <w:sz w:val="24"/>
                    <w:szCs w:val="24"/>
                  </w:rPr>
                </m:ctrlPr>
              </m:sSubPr>
              <m:e>
                <m:r>
                  <w:rPr>
                    <w:rFonts w:ascii="Cambria Math" w:hAnsi="Cambria Math"/>
                    <w:kern w:val="0"/>
                    <w:szCs w:val="24"/>
                  </w:rPr>
                  <m:t>W</m:t>
                </m:r>
              </m:e>
              <m:sub>
                <m:r>
                  <m:rPr>
                    <m:sty m:val="p"/>
                  </m:rPr>
                  <w:rPr>
                    <w:rFonts w:ascii="Cambria Math" w:hAnsi="Cambria Math"/>
                    <w:kern w:val="0"/>
                    <w:szCs w:val="24"/>
                  </w:rPr>
                  <m:t>ijk</m:t>
                </m:r>
              </m:sub>
            </m:sSub>
            <m:r>
              <m:rPr>
                <m:sty m:val="p"/>
              </m:rPr>
              <w:rPr>
                <w:rFonts w:ascii="Cambria Math" w:hAnsi="Cambria Math"/>
                <w:kern w:val="0"/>
                <w:szCs w:val="24"/>
              </w:rPr>
              <m:t>×</m:t>
            </m:r>
            <m:sSub>
              <m:sSubPr>
                <m:ctrlPr>
                  <w:rPr>
                    <w:rFonts w:ascii="Cambria Math" w:hAnsi="Cambria Math" w:cs="宋体"/>
                    <w:bCs/>
                    <w:sz w:val="24"/>
                    <w:szCs w:val="24"/>
                  </w:rPr>
                </m:ctrlPr>
              </m:sSubPr>
              <m:e>
                <m:r>
                  <w:rPr>
                    <w:rFonts w:ascii="Cambria Math" w:hAnsi="Cambria Math"/>
                    <w:kern w:val="0"/>
                    <w:szCs w:val="24"/>
                  </w:rPr>
                  <m:t>S</m:t>
                </m:r>
              </m:e>
              <m:sub>
                <m:r>
                  <m:rPr>
                    <m:sty m:val="p"/>
                  </m:rPr>
                  <w:rPr>
                    <w:rFonts w:ascii="Cambria Math" w:hAnsi="Cambria Math"/>
                    <w:kern w:val="0"/>
                    <w:szCs w:val="24"/>
                  </w:rPr>
                  <m:t>ijk</m:t>
                </m:r>
              </m:sub>
            </m:sSub>
          </m:e>
        </m:nary>
      </m:oMath>
      <w:r w:rsidRPr="000C5A18">
        <w:rPr>
          <w:rFonts w:ascii="微软雅黑" w:eastAsia="微软雅黑" w:hAnsi="微软雅黑"/>
        </w:rPr>
        <w:tab/>
      </w:r>
      <w:r>
        <w:t>(G.</w:t>
      </w:r>
      <w:fldSimple w:instr="  seq fulu_equation_133421712002128719  ">
        <w:r w:rsidR="0008734C">
          <w:rPr>
            <w:noProof/>
          </w:rPr>
          <w:t>8</w:t>
        </w:r>
      </w:fldSimple>
      <w:r>
        <w:t>)</w:t>
      </w:r>
    </w:p>
    <w:p w14:paraId="7F55DAB8" w14:textId="418257B1" w:rsidR="009722FB" w:rsidRPr="009722FB" w:rsidRDefault="009722FB">
      <w:pPr>
        <w:pStyle w:val="affffe"/>
        <w:ind w:firstLine="420"/>
      </w:pPr>
      <w:r>
        <w:rPr>
          <w:rFonts w:hint="eastAsia"/>
        </w:rPr>
        <w:t>式中：</w:t>
      </w:r>
    </w:p>
    <w:p w14:paraId="001B7638" w14:textId="6DF7AC28" w:rsidR="004C746B" w:rsidRPr="00D16862" w:rsidRDefault="00CD3CD7" w:rsidP="004C746B">
      <w:pPr>
        <w:pStyle w:val="afffff"/>
        <w:ind w:firstLine="420"/>
        <w:rPr>
          <w:rFonts w:ascii="Times New Roman"/>
          <w:szCs w:val="21"/>
        </w:rPr>
      </w:pPr>
      <m:oMath>
        <m:sSub>
          <m:sSubPr>
            <m:ctrlPr>
              <w:rPr>
                <w:rFonts w:ascii="Cambria Math" w:hAnsi="Cambria Math"/>
              </w:rPr>
            </m:ctrlPr>
          </m:sSubPr>
          <m:e>
            <m:r>
              <w:rPr>
                <w:rFonts w:ascii="Cambria Math" w:hAnsi="Cambria Math"/>
              </w:rPr>
              <m:t>IDRT</m:t>
            </m:r>
          </m:e>
          <m:sub>
            <m:r>
              <w:rPr>
                <w:rFonts w:ascii="Cambria Math" w:hAnsi="Cambria Math"/>
              </w:rPr>
              <m:t>jk</m:t>
            </m:r>
          </m:sub>
        </m:sSub>
      </m:oMath>
      <w:r w:rsidR="004C746B" w:rsidRPr="00D16862">
        <w:rPr>
          <w:rFonts w:ascii="Times New Roman"/>
        </w:rPr>
        <w:t>——</w:t>
      </w:r>
      <w:r w:rsidR="004C746B" w:rsidRPr="00D16862">
        <w:rPr>
          <w:rFonts w:ascii="Times New Roman"/>
        </w:rPr>
        <w:t>第</w:t>
      </w:r>
      <w:r w:rsidR="004C746B" w:rsidRPr="00D16862">
        <w:rPr>
          <w:rFonts w:ascii="Times New Roman"/>
          <w:iCs/>
        </w:rPr>
        <w:t>j</w:t>
      </w:r>
      <w:r w:rsidR="004C746B" w:rsidRPr="00D16862">
        <w:rPr>
          <w:rFonts w:ascii="Times New Roman"/>
        </w:rPr>
        <w:t>类车在</w:t>
      </w:r>
      <w:r w:rsidR="004C746B" w:rsidRPr="00D16862">
        <w:rPr>
          <w:rFonts w:ascii="Times New Roman"/>
          <w:iCs/>
        </w:rPr>
        <w:t>k</w:t>
      </w:r>
      <w:r w:rsidR="004C746B" w:rsidRPr="00D16862">
        <w:rPr>
          <w:rFonts w:ascii="Times New Roman"/>
        </w:rPr>
        <w:t>类场景下的自动驾驶路测融合度，</w:t>
      </w:r>
      <m:oMath>
        <m:sSub>
          <m:sSubPr>
            <m:ctrlPr>
              <w:rPr>
                <w:rFonts w:ascii="Cambria Math" w:hAnsi="Cambria Math"/>
              </w:rPr>
            </m:ctrlPr>
          </m:sSubPr>
          <m:e>
            <m:r>
              <w:rPr>
                <w:rFonts w:ascii="Cambria Math" w:hAnsi="Cambria Math"/>
                <w:szCs w:val="21"/>
              </w:rPr>
              <m:t>IDRT</m:t>
            </m:r>
          </m:e>
          <m:sub>
            <m:r>
              <w:rPr>
                <w:rFonts w:ascii="Cambria Math" w:hAnsi="Cambria Math"/>
              </w:rPr>
              <m:t>jk</m:t>
            </m:r>
          </m:sub>
        </m:sSub>
        <m:r>
          <m:rPr>
            <m:sty m:val="p"/>
          </m:rPr>
          <w:rPr>
            <w:rFonts w:ascii="Cambria Math" w:hAnsi="Cambria Math"/>
            <w:szCs w:val="21"/>
          </w:rPr>
          <m:t>∈</m:t>
        </m:r>
        <m:d>
          <m:dPr>
            <m:begChr m:val="["/>
            <m:endChr m:val="]"/>
            <m:ctrlPr>
              <w:rPr>
                <w:rFonts w:ascii="Cambria Math" w:hAnsi="Cambria Math"/>
                <w:szCs w:val="21"/>
              </w:rPr>
            </m:ctrlPr>
          </m:dPr>
          <m:e>
            <m:r>
              <m:rPr>
                <m:sty m:val="p"/>
              </m:rPr>
              <w:rPr>
                <w:rFonts w:ascii="Cambria Math" w:hAnsi="Cambria Math"/>
                <w:szCs w:val="21"/>
              </w:rPr>
              <m:t>0</m:t>
            </m:r>
            <m:r>
              <m:rPr>
                <m:sty m:val="p"/>
              </m:rPr>
              <w:rPr>
                <w:rFonts w:ascii="Cambria Math" w:hAnsi="Cambria Math"/>
                <w:szCs w:val="21"/>
              </w:rPr>
              <m:t>，</m:t>
            </m:r>
            <m:r>
              <m:rPr>
                <m:sty m:val="p"/>
              </m:rPr>
              <w:rPr>
                <w:rFonts w:ascii="Cambria Math" w:hAnsi="Cambria Math"/>
                <w:szCs w:val="21"/>
              </w:rPr>
              <m:t>100</m:t>
            </m:r>
          </m:e>
        </m:d>
      </m:oMath>
      <w:r w:rsidR="00A73BFE">
        <w:rPr>
          <w:rFonts w:ascii="Times New Roman" w:hint="eastAsia"/>
          <w:szCs w:val="21"/>
        </w:rPr>
        <w:t>；</w:t>
      </w:r>
    </w:p>
    <w:p w14:paraId="3892F06D" w14:textId="190EF706" w:rsidR="004C746B" w:rsidRPr="00D16862" w:rsidRDefault="00CD3CD7" w:rsidP="004C746B">
      <w:pPr>
        <w:pStyle w:val="afffff"/>
        <w:ind w:firstLine="420"/>
        <w:rPr>
          <w:rFonts w:ascii="Times New Roman"/>
        </w:rPr>
      </w:pPr>
      <m:oMath>
        <m:sSub>
          <m:sSubPr>
            <m:ctrlPr>
              <w:rPr>
                <w:rFonts w:ascii="Cambria Math" w:hAnsi="Cambria Math"/>
              </w:rPr>
            </m:ctrlPr>
          </m:sSubPr>
          <m:e>
            <m:r>
              <w:rPr>
                <w:rFonts w:ascii="Cambria Math" w:hAnsi="Cambria Math"/>
              </w:rPr>
              <m:t>W</m:t>
            </m:r>
          </m:e>
          <m:sub>
            <m:r>
              <m:rPr>
                <m:sty m:val="p"/>
              </m:rPr>
              <w:rPr>
                <w:rFonts w:ascii="Cambria Math" w:hAnsi="Cambria Math"/>
              </w:rPr>
              <m:t>ijk</m:t>
            </m:r>
          </m:sub>
        </m:sSub>
      </m:oMath>
      <w:r w:rsidR="004C746B" w:rsidRPr="00D16862">
        <w:rPr>
          <w:rFonts w:ascii="Times New Roman"/>
        </w:rPr>
        <w:t>——</w:t>
      </w:r>
      <w:r w:rsidR="004C746B" w:rsidRPr="00D16862">
        <w:rPr>
          <w:rFonts w:ascii="Times New Roman"/>
        </w:rPr>
        <w:t>第</w:t>
      </w:r>
      <w:r w:rsidR="004C746B" w:rsidRPr="00D16862">
        <w:rPr>
          <w:rFonts w:ascii="Times New Roman"/>
          <w:iCs/>
        </w:rPr>
        <w:t>j</w:t>
      </w:r>
      <w:r w:rsidR="004C746B" w:rsidRPr="00D16862">
        <w:rPr>
          <w:rFonts w:ascii="Times New Roman"/>
        </w:rPr>
        <w:t>类车在</w:t>
      </w:r>
      <w:r w:rsidR="004C746B" w:rsidRPr="00D16862">
        <w:rPr>
          <w:rFonts w:ascii="Times New Roman"/>
          <w:iCs/>
        </w:rPr>
        <w:t>k</w:t>
      </w:r>
      <w:r w:rsidR="004C746B" w:rsidRPr="00D16862">
        <w:rPr>
          <w:rFonts w:ascii="Times New Roman"/>
        </w:rPr>
        <w:t>类场景下</w:t>
      </w:r>
      <w:r w:rsidR="00E0738D">
        <w:rPr>
          <w:rFonts w:ascii="Times New Roman" w:hint="eastAsia"/>
        </w:rPr>
        <w:t>的</w:t>
      </w:r>
      <w:r w:rsidR="004C746B" w:rsidRPr="00D16862">
        <w:rPr>
          <w:rFonts w:ascii="Times New Roman"/>
        </w:rPr>
        <w:t>第</w:t>
      </w:r>
      <w:r w:rsidR="004C746B" w:rsidRPr="00D16862">
        <w:rPr>
          <w:rFonts w:ascii="Times New Roman"/>
          <w:iCs/>
        </w:rPr>
        <w:t>i</w:t>
      </w:r>
      <w:r w:rsidR="004C746B" w:rsidRPr="00D16862">
        <w:rPr>
          <w:rFonts w:ascii="Times New Roman"/>
        </w:rPr>
        <w:t>个评价指标权重</w:t>
      </w:r>
      <w:r w:rsidR="00E0738D">
        <w:rPr>
          <w:rFonts w:ascii="Times New Roman" w:hint="eastAsia"/>
        </w:rPr>
        <w:t>，</w:t>
      </w:r>
      <m:oMath>
        <m:sSub>
          <m:sSubPr>
            <m:ctrlPr>
              <w:rPr>
                <w:rFonts w:ascii="Cambria Math" w:hAnsi="Cambria Math"/>
                <w:szCs w:val="21"/>
              </w:rPr>
            </m:ctrlPr>
          </m:sSubPr>
          <m:e>
            <m:r>
              <w:rPr>
                <w:rFonts w:ascii="Cambria Math" w:hAnsi="Cambria Math"/>
                <w:szCs w:val="21"/>
              </w:rPr>
              <m:t>W</m:t>
            </m:r>
          </m:e>
          <m:sub>
            <m:r>
              <w:rPr>
                <w:rFonts w:ascii="Cambria Math" w:hAnsi="Cambria Math"/>
                <w:szCs w:val="21"/>
              </w:rPr>
              <m:t>i</m:t>
            </m:r>
            <m:r>
              <m:rPr>
                <m:sty m:val="p"/>
              </m:rPr>
              <w:rPr>
                <w:rFonts w:ascii="Cambria Math" w:hAnsi="Cambria Math"/>
                <w:szCs w:val="21"/>
              </w:rPr>
              <m:t>jk</m:t>
            </m:r>
          </m:sub>
        </m:sSub>
        <m:r>
          <m:rPr>
            <m:sty m:val="p"/>
          </m:rPr>
          <w:rPr>
            <w:rFonts w:ascii="Cambria Math" w:hAnsi="Cambria Math"/>
            <w:szCs w:val="21"/>
          </w:rPr>
          <m:t>∈</m:t>
        </m:r>
        <m:d>
          <m:dPr>
            <m:begChr m:val="["/>
            <m:endChr m:val="]"/>
            <m:ctrlPr>
              <w:rPr>
                <w:rFonts w:ascii="Cambria Math" w:hAnsi="Cambria Math"/>
                <w:szCs w:val="21"/>
              </w:rPr>
            </m:ctrlPr>
          </m:dPr>
          <m:e>
            <m:r>
              <m:rPr>
                <m:sty m:val="p"/>
              </m:rPr>
              <w:rPr>
                <w:rFonts w:ascii="Cambria Math" w:hAnsi="Cambria Math"/>
                <w:szCs w:val="21"/>
              </w:rPr>
              <m:t>0</m:t>
            </m:r>
            <m:r>
              <m:rPr>
                <m:sty m:val="p"/>
              </m:rPr>
              <w:rPr>
                <w:rFonts w:ascii="Cambria Math" w:hAnsi="Cambria Math"/>
                <w:szCs w:val="21"/>
              </w:rPr>
              <m:t>，</m:t>
            </m:r>
            <m:r>
              <m:rPr>
                <m:sty m:val="p"/>
              </m:rPr>
              <w:rPr>
                <w:rFonts w:ascii="Cambria Math" w:hAnsi="Cambria Math"/>
                <w:szCs w:val="21"/>
              </w:rPr>
              <m:t>1</m:t>
            </m:r>
          </m:e>
        </m:d>
      </m:oMath>
      <w:r w:rsidR="00A73BFE">
        <w:rPr>
          <w:rFonts w:ascii="Times New Roman" w:hint="eastAsia"/>
          <w:szCs w:val="21"/>
        </w:rPr>
        <w:t>；</w:t>
      </w:r>
    </w:p>
    <w:p w14:paraId="781E5445" w14:textId="72D622C0" w:rsidR="004C746B" w:rsidRPr="00D16862" w:rsidRDefault="00CD3CD7" w:rsidP="004C746B">
      <w:pPr>
        <w:pStyle w:val="afffff"/>
        <w:ind w:firstLine="420"/>
        <w:rPr>
          <w:rFonts w:ascii="Times New Roman"/>
        </w:rPr>
      </w:pPr>
      <m:oMath>
        <m:sSub>
          <m:sSubPr>
            <m:ctrlPr>
              <w:rPr>
                <w:rFonts w:ascii="Cambria Math" w:hAnsi="Cambria Math"/>
              </w:rPr>
            </m:ctrlPr>
          </m:sSubPr>
          <m:e>
            <m:r>
              <w:rPr>
                <w:rFonts w:ascii="Cambria Math" w:hAnsi="Cambria Math"/>
              </w:rPr>
              <m:t>S</m:t>
            </m:r>
          </m:e>
          <m:sub>
            <m:r>
              <m:rPr>
                <m:sty m:val="p"/>
              </m:rPr>
              <w:rPr>
                <w:rFonts w:ascii="Cambria Math" w:hAnsi="Cambria Math"/>
              </w:rPr>
              <m:t>ijk</m:t>
            </m:r>
          </m:sub>
        </m:sSub>
      </m:oMath>
      <w:r w:rsidR="004C746B" w:rsidRPr="00D16862">
        <w:rPr>
          <w:rFonts w:ascii="Times New Roman"/>
        </w:rPr>
        <w:t>——</w:t>
      </w:r>
      <w:r w:rsidR="004C746B" w:rsidRPr="00D16862">
        <w:rPr>
          <w:rFonts w:ascii="Times New Roman"/>
        </w:rPr>
        <w:t>第</w:t>
      </w:r>
      <w:r w:rsidR="004C746B" w:rsidRPr="00D16862">
        <w:rPr>
          <w:rFonts w:ascii="Times New Roman"/>
          <w:iCs/>
        </w:rPr>
        <w:t>j</w:t>
      </w:r>
      <w:r w:rsidR="004C746B" w:rsidRPr="00D16862">
        <w:rPr>
          <w:rFonts w:ascii="Times New Roman"/>
        </w:rPr>
        <w:t>类车在</w:t>
      </w:r>
      <w:r w:rsidR="004C746B" w:rsidRPr="00D16862">
        <w:rPr>
          <w:rFonts w:ascii="Times New Roman"/>
          <w:iCs/>
        </w:rPr>
        <w:t>k</w:t>
      </w:r>
      <w:r w:rsidR="004C746B" w:rsidRPr="00D16862">
        <w:rPr>
          <w:rFonts w:ascii="Times New Roman"/>
        </w:rPr>
        <w:t>类场景下第</w:t>
      </w:r>
      <w:r w:rsidR="004C746B" w:rsidRPr="00D16862">
        <w:rPr>
          <w:rFonts w:ascii="Times New Roman"/>
          <w:iCs/>
        </w:rPr>
        <w:t>i</w:t>
      </w:r>
      <w:r w:rsidR="004C746B" w:rsidRPr="00D16862">
        <w:rPr>
          <w:rFonts w:ascii="Times New Roman"/>
        </w:rPr>
        <w:t>个评价指标标准化后的值</w:t>
      </w:r>
      <w:r w:rsidR="004C746B" w:rsidRPr="00D16862">
        <w:rPr>
          <w:rFonts w:ascii="Times New Roman" w:hint="eastAsia"/>
        </w:rPr>
        <w:t>，</w:t>
      </w:r>
      <m:oMath>
        <m:sSub>
          <m:sSubPr>
            <m:ctrlPr>
              <w:rPr>
                <w:rFonts w:ascii="Cambria Math" w:hAnsi="Cambria Math"/>
                <w:szCs w:val="21"/>
              </w:rPr>
            </m:ctrlPr>
          </m:sSubPr>
          <m:e>
            <m:r>
              <w:rPr>
                <w:rFonts w:ascii="Cambria Math" w:hAnsi="Cambria Math"/>
                <w:szCs w:val="21"/>
              </w:rPr>
              <m:t>S</m:t>
            </m:r>
          </m:e>
          <m:sub>
            <m:r>
              <w:rPr>
                <w:rFonts w:ascii="Cambria Math" w:hAnsi="Cambria Math"/>
                <w:szCs w:val="21"/>
              </w:rPr>
              <m:t>i</m:t>
            </m:r>
            <m:r>
              <m:rPr>
                <m:sty m:val="p"/>
              </m:rPr>
              <w:rPr>
                <w:rFonts w:ascii="Cambria Math" w:hAnsi="Cambria Math"/>
                <w:szCs w:val="21"/>
              </w:rPr>
              <m:t>jk</m:t>
            </m:r>
          </m:sub>
        </m:sSub>
        <m:r>
          <m:rPr>
            <m:sty m:val="p"/>
          </m:rPr>
          <w:rPr>
            <w:rFonts w:ascii="Cambria Math" w:hAnsi="Cambria Math"/>
            <w:szCs w:val="21"/>
          </w:rPr>
          <m:t>∈</m:t>
        </m:r>
        <m:d>
          <m:dPr>
            <m:begChr m:val="["/>
            <m:endChr m:val="]"/>
            <m:ctrlPr>
              <w:rPr>
                <w:rFonts w:ascii="Cambria Math" w:hAnsi="Cambria Math"/>
                <w:szCs w:val="21"/>
              </w:rPr>
            </m:ctrlPr>
          </m:dPr>
          <m:e>
            <m:r>
              <m:rPr>
                <m:sty m:val="p"/>
              </m:rPr>
              <w:rPr>
                <w:rFonts w:ascii="Cambria Math" w:hAnsi="Cambria Math"/>
                <w:szCs w:val="21"/>
              </w:rPr>
              <m:t>0</m:t>
            </m:r>
            <m:r>
              <m:rPr>
                <m:sty m:val="p"/>
              </m:rPr>
              <w:rPr>
                <w:rFonts w:ascii="Cambria Math" w:hAnsi="Cambria Math"/>
                <w:szCs w:val="21"/>
              </w:rPr>
              <m:t>，</m:t>
            </m:r>
            <m:r>
              <m:rPr>
                <m:sty m:val="p"/>
              </m:rPr>
              <w:rPr>
                <w:rFonts w:ascii="Cambria Math" w:hAnsi="Cambria Math"/>
                <w:szCs w:val="21"/>
              </w:rPr>
              <m:t>100</m:t>
            </m:r>
          </m:e>
        </m:d>
      </m:oMath>
      <w:r w:rsidR="00A73BFE">
        <w:rPr>
          <w:rFonts w:ascii="Times New Roman" w:hint="eastAsia"/>
          <w:szCs w:val="21"/>
        </w:rPr>
        <w:t>；</w:t>
      </w:r>
    </w:p>
    <w:p w14:paraId="3E93DF04" w14:textId="1423507B" w:rsidR="004C746B" w:rsidRPr="00D16862" w:rsidRDefault="00D16862" w:rsidP="004C746B">
      <w:pPr>
        <w:pStyle w:val="afffff"/>
        <w:ind w:firstLine="420"/>
        <w:rPr>
          <w:rFonts w:ascii="Times New Roman"/>
        </w:rPr>
      </w:pPr>
      <m:oMath>
        <m:r>
          <w:rPr>
            <w:rFonts w:ascii="Cambria Math" w:hAnsi="Cambria Math"/>
          </w:rPr>
          <m:t>n</m:t>
        </m:r>
      </m:oMath>
      <w:r w:rsidR="004C746B" w:rsidRPr="00D16862">
        <w:rPr>
          <w:rFonts w:ascii="Times New Roman"/>
        </w:rPr>
        <w:t>——</w:t>
      </w:r>
      <m:oMath>
        <m:r>
          <w:rPr>
            <w:rFonts w:ascii="Cambria Math" w:hAnsi="Cambria Math"/>
          </w:rPr>
          <m:t>n</m:t>
        </m:r>
      </m:oMath>
      <w:r w:rsidR="004C746B" w:rsidRPr="00D16862">
        <w:rPr>
          <w:rFonts w:ascii="Times New Roman"/>
        </w:rPr>
        <w:t>个评价指标，包括自动驾驶累计测试里程</w:t>
      </w:r>
      <w:r w:rsidR="004C746B" w:rsidRPr="00D16862">
        <w:rPr>
          <w:rFonts w:ascii="Times New Roman"/>
          <w:iCs/>
        </w:rPr>
        <w:t>M</w:t>
      </w:r>
      <w:r w:rsidR="004C746B" w:rsidRPr="00D16862">
        <w:rPr>
          <w:rFonts w:ascii="Times New Roman"/>
        </w:rPr>
        <w:t>，自动驾驶累计测试时长</w:t>
      </w:r>
      <w:r w:rsidR="004C746B" w:rsidRPr="00D16862">
        <w:rPr>
          <w:rFonts w:ascii="Times New Roman"/>
          <w:iCs/>
        </w:rPr>
        <w:t>T</w:t>
      </w:r>
      <w:r w:rsidR="004C746B" w:rsidRPr="00D16862">
        <w:rPr>
          <w:rFonts w:ascii="Times New Roman"/>
        </w:rPr>
        <w:t>，自动驾驶模式避险脱离率</w:t>
      </w:r>
      <m:oMath>
        <m:r>
          <w:rPr>
            <w:rFonts w:ascii="Cambria Math" w:hAnsi="Cambria Math"/>
            <w:noProof w:val="0"/>
            <w:color w:val="000000" w:themeColor="text1"/>
            <w:kern w:val="2"/>
            <w:szCs w:val="21"/>
          </w:rPr>
          <m:t>RADF</m:t>
        </m:r>
      </m:oMath>
      <w:r w:rsidR="004C746B" w:rsidRPr="00D16862">
        <w:rPr>
          <w:rFonts w:ascii="Times New Roman"/>
        </w:rPr>
        <w:t>，通行能力影响率</w:t>
      </w:r>
      <m:oMath>
        <m:r>
          <w:rPr>
            <w:rFonts w:ascii="Cambria Math" w:hAnsi="Cambria Math"/>
          </w:rPr>
          <m:t>CR</m:t>
        </m:r>
      </m:oMath>
      <w:r w:rsidR="004C746B" w:rsidRPr="00D16862">
        <w:rPr>
          <w:rFonts w:ascii="Times New Roman"/>
        </w:rPr>
        <w:t>，运行速度差异率</w:t>
      </w:r>
      <m:oMath>
        <m:r>
          <m:rPr>
            <m:sty m:val="p"/>
          </m:rPr>
          <w:rPr>
            <w:rFonts w:ascii="Cambria Math" w:hAnsi="Cambria Math"/>
          </w:rPr>
          <m:t>∆</m:t>
        </m:r>
        <m:r>
          <w:rPr>
            <w:rFonts w:ascii="Cambria Math" w:hAnsi="Cambria Math"/>
          </w:rPr>
          <m:t>V</m:t>
        </m:r>
      </m:oMath>
      <w:r w:rsidR="00A73BFE">
        <w:rPr>
          <w:rFonts w:ascii="Times New Roman" w:hint="eastAsia"/>
        </w:rPr>
        <w:t>。</w:t>
      </w:r>
    </w:p>
    <w:p w14:paraId="47E9359C" w14:textId="2A23BF27" w:rsidR="004C746B" w:rsidRDefault="004C746B" w:rsidP="004C746B">
      <w:pPr>
        <w:pStyle w:val="aff8"/>
        <w:spacing w:before="156" w:after="156"/>
      </w:pPr>
      <w:proofErr w:type="gramStart"/>
      <w:r>
        <w:rPr>
          <w:rFonts w:hint="eastAsia"/>
        </w:rPr>
        <w:t>路测融合</w:t>
      </w:r>
      <w:proofErr w:type="gramEnd"/>
      <w:r>
        <w:rPr>
          <w:rFonts w:hint="eastAsia"/>
        </w:rPr>
        <w:t>度指标的标准化</w:t>
      </w:r>
    </w:p>
    <w:p w14:paraId="58BA69E7" w14:textId="77777777" w:rsidR="004C746B" w:rsidRDefault="004C746B" w:rsidP="004C746B">
      <w:pPr>
        <w:pStyle w:val="afffff"/>
        <w:ind w:firstLine="420"/>
      </w:pPr>
      <w:r>
        <w:rPr>
          <w:rFonts w:hint="eastAsia"/>
        </w:rPr>
        <w:lastRenderedPageBreak/>
        <w:t>目标为将各评价指标标准化至[0,100]范围内。为了选择合适的标准化函数，对比不同标准化函数拟合结果的均方误差，选择均方误差最小的函数形式作为标准化函数。正向指标和逆向指标的标准化函数形式可以不同。参考选取线性函数、对数函数、皮尔生长曲线函数和负指数函数四种标准化函数。其中线性函数和对数函数同时适用于正向指标和逆向指标标准化，皮尔生长曲线函数只适用于正向指标标准化，负指数函数只适用于逆向指标标准化。考虑到标准化需求和函数取值连续性，各标准化函数的具体表达式如表G.1所示。</w:t>
      </w:r>
    </w:p>
    <w:p w14:paraId="4F0E15F0" w14:textId="7CD4D7FF" w:rsidR="004C746B" w:rsidRDefault="004C746B" w:rsidP="004C746B">
      <w:pPr>
        <w:pStyle w:val="aff1"/>
        <w:spacing w:before="156" w:after="156"/>
      </w:pPr>
      <w:r>
        <w:rPr>
          <w:rFonts w:hint="eastAsia"/>
        </w:rPr>
        <w:t>标准化函数形式</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42"/>
        <w:gridCol w:w="3544"/>
        <w:gridCol w:w="3248"/>
      </w:tblGrid>
      <w:tr w:rsidR="004C746B" w14:paraId="38EAF61B" w14:textId="77777777" w:rsidTr="004C746B">
        <w:trPr>
          <w:tblHeader/>
          <w:jc w:val="center"/>
        </w:trPr>
        <w:tc>
          <w:tcPr>
            <w:tcW w:w="2542" w:type="dxa"/>
            <w:tcBorders>
              <w:top w:val="single" w:sz="8" w:space="0" w:color="auto"/>
              <w:bottom w:val="single" w:sz="8" w:space="0" w:color="auto"/>
            </w:tcBorders>
            <w:shd w:val="clear" w:color="auto" w:fill="auto"/>
          </w:tcPr>
          <w:p w14:paraId="2D05C06C" w14:textId="0B329F23" w:rsidR="004C746B" w:rsidRDefault="004C746B" w:rsidP="004C746B">
            <w:pPr>
              <w:pStyle w:val="afffffffffd"/>
            </w:pPr>
            <w:r w:rsidRPr="004264FD">
              <w:rPr>
                <w:rFonts w:hint="eastAsia"/>
              </w:rPr>
              <w:t>标准化函数</w:t>
            </w:r>
          </w:p>
        </w:tc>
        <w:tc>
          <w:tcPr>
            <w:tcW w:w="3544" w:type="dxa"/>
            <w:tcBorders>
              <w:top w:val="single" w:sz="8" w:space="0" w:color="auto"/>
              <w:bottom w:val="single" w:sz="8" w:space="0" w:color="auto"/>
            </w:tcBorders>
            <w:shd w:val="clear" w:color="auto" w:fill="auto"/>
          </w:tcPr>
          <w:p w14:paraId="50B3CCF8" w14:textId="300FB33E" w:rsidR="004C746B" w:rsidRDefault="004C746B" w:rsidP="004C746B">
            <w:pPr>
              <w:pStyle w:val="afffffffffd"/>
            </w:pPr>
            <w:r w:rsidRPr="004264FD">
              <w:rPr>
                <w:rFonts w:hint="eastAsia"/>
              </w:rPr>
              <w:t>函数表达式</w:t>
            </w:r>
          </w:p>
        </w:tc>
        <w:tc>
          <w:tcPr>
            <w:tcW w:w="3248" w:type="dxa"/>
            <w:tcBorders>
              <w:top w:val="single" w:sz="8" w:space="0" w:color="auto"/>
              <w:bottom w:val="single" w:sz="8" w:space="0" w:color="auto"/>
            </w:tcBorders>
            <w:shd w:val="clear" w:color="auto" w:fill="auto"/>
          </w:tcPr>
          <w:p w14:paraId="1CCB28DA" w14:textId="655C2DD5" w:rsidR="004C746B" w:rsidRDefault="004C746B" w:rsidP="004C746B">
            <w:pPr>
              <w:pStyle w:val="afffffffffd"/>
            </w:pPr>
            <w:r w:rsidRPr="004264FD">
              <w:rPr>
                <w:rFonts w:hint="eastAsia"/>
              </w:rPr>
              <w:t>参数描述</w:t>
            </w:r>
          </w:p>
        </w:tc>
      </w:tr>
      <w:tr w:rsidR="004C746B" w14:paraId="3BD72322" w14:textId="77777777" w:rsidTr="004C746B">
        <w:trPr>
          <w:jc w:val="center"/>
        </w:trPr>
        <w:tc>
          <w:tcPr>
            <w:tcW w:w="2542" w:type="dxa"/>
            <w:tcBorders>
              <w:top w:val="single" w:sz="8" w:space="0" w:color="auto"/>
            </w:tcBorders>
            <w:shd w:val="clear" w:color="auto" w:fill="auto"/>
            <w:vAlign w:val="center"/>
          </w:tcPr>
          <w:p w14:paraId="28F04B84" w14:textId="3FB9CD89" w:rsidR="004C746B" w:rsidRDefault="004C746B" w:rsidP="004C746B">
            <w:pPr>
              <w:pStyle w:val="afffffffffd"/>
            </w:pPr>
            <w:r w:rsidRPr="001A54BF">
              <w:rPr>
                <w:rFonts w:hint="eastAsia"/>
              </w:rPr>
              <w:t>线性函数</w:t>
            </w:r>
          </w:p>
        </w:tc>
        <w:tc>
          <w:tcPr>
            <w:tcW w:w="3544" w:type="dxa"/>
            <w:tcBorders>
              <w:top w:val="single" w:sz="8" w:space="0" w:color="auto"/>
            </w:tcBorders>
            <w:shd w:val="clear" w:color="auto" w:fill="auto"/>
            <w:vAlign w:val="center"/>
          </w:tcPr>
          <w:p w14:paraId="6E4FAC69" w14:textId="77777777" w:rsidR="004C746B" w:rsidRPr="00D16862" w:rsidRDefault="004C746B" w:rsidP="004C746B">
            <w:pPr>
              <w:pStyle w:val="affffffffffff7"/>
              <w:spacing w:before="156" w:after="156"/>
              <w:rPr>
                <w:rFonts w:cs="Times New Roman"/>
                <w:sz w:val="18"/>
                <w:szCs w:val="18"/>
              </w:rPr>
            </w:pPr>
            <w:r w:rsidRPr="00D16862">
              <w:rPr>
                <w:rFonts w:cs="Times New Roman"/>
                <w:sz w:val="18"/>
                <w:szCs w:val="18"/>
              </w:rPr>
              <w:t>正向指标：</w:t>
            </w:r>
          </w:p>
          <w:p w14:paraId="019629BD" w14:textId="77777777" w:rsidR="004C746B" w:rsidRPr="00D16862" w:rsidRDefault="004C746B" w:rsidP="004C746B">
            <w:pPr>
              <w:pStyle w:val="affffffffffff7"/>
              <w:rPr>
                <w:rFonts w:cs="Times New Roman"/>
                <w:sz w:val="18"/>
                <w:szCs w:val="18"/>
              </w:rPr>
            </w:pPr>
            <m:oMathPara>
              <m:oMathParaPr>
                <m:jc m:val="center"/>
              </m:oMathParaPr>
              <m:oMath>
                <m:r>
                  <w:rPr>
                    <w:rFonts w:ascii="Cambria Math" w:hAnsi="Cambria Math" w:cs="Times New Roman"/>
                    <w:sz w:val="18"/>
                    <w:szCs w:val="18"/>
                  </w:rPr>
                  <m:t>y</m:t>
                </m:r>
                <m:r>
                  <m:rPr>
                    <m:sty m:val="p"/>
                  </m:rPr>
                  <w:rPr>
                    <w:rFonts w:ascii="Cambria Math" w:hAnsi="Cambria Math" w:cs="Times New Roman"/>
                    <w:sz w:val="18"/>
                    <w:szCs w:val="18"/>
                  </w:rPr>
                  <m:t>=</m:t>
                </m:r>
                <m:d>
                  <m:dPr>
                    <m:begChr m:val="{"/>
                    <m:endChr m:val=""/>
                    <m:ctrlPr>
                      <w:rPr>
                        <w:rFonts w:ascii="Cambria Math" w:hAnsi="Cambria Math" w:cs="Times New Roman"/>
                        <w:sz w:val="18"/>
                        <w:szCs w:val="18"/>
                      </w:rPr>
                    </m:ctrlPr>
                  </m:dPr>
                  <m:e>
                    <m:eqArr>
                      <m:eqArrPr>
                        <m:ctrlPr>
                          <w:rPr>
                            <w:rFonts w:ascii="Cambria Math" w:hAnsi="Cambria Math" w:cs="Times New Roman"/>
                            <w:sz w:val="18"/>
                            <w:szCs w:val="18"/>
                          </w:rPr>
                        </m:ctrlPr>
                      </m:eqArrPr>
                      <m:e>
                        <m:r>
                          <m:rPr>
                            <m:sty m:val="p"/>
                          </m:rPr>
                          <w:rPr>
                            <w:rFonts w:ascii="Cambria Math" w:hAnsi="Cambria Math" w:cs="Times New Roman"/>
                            <w:sz w:val="18"/>
                            <w:szCs w:val="18"/>
                          </w:rPr>
                          <m:t xml:space="preserve">0, </m:t>
                        </m:r>
                        <m:r>
                          <w:rPr>
                            <w:rFonts w:ascii="Cambria Math" w:hAnsi="Cambria Math" w:cs="Times New Roman"/>
                            <w:sz w:val="18"/>
                            <w:szCs w:val="18"/>
                          </w:rPr>
                          <m:t>x</m:t>
                        </m:r>
                        <m:r>
                          <m:rPr>
                            <m:sty m:val="p"/>
                          </m:rPr>
                          <w:rPr>
                            <w:rFonts w:ascii="Cambria Math" w:hAnsi="Cambria Math" w:cs="Times New Roman"/>
                            <w:sz w:val="18"/>
                            <w:szCs w:val="18"/>
                          </w:rPr>
                          <m:t>≤</m:t>
                        </m:r>
                        <m:sSub>
                          <m:sSubPr>
                            <m:ctrlPr>
                              <w:rPr>
                                <w:rFonts w:ascii="Cambria Math" w:hAnsi="Cambria Math" w:cs="Times New Roman"/>
                                <w:sz w:val="18"/>
                                <w:szCs w:val="18"/>
                              </w:rPr>
                            </m:ctrlPr>
                          </m:sSubPr>
                          <m:e>
                            <m:r>
                              <w:rPr>
                                <w:rFonts w:ascii="Cambria Math" w:hAnsi="Cambria Math" w:cs="Times New Roman"/>
                                <w:sz w:val="18"/>
                                <w:szCs w:val="18"/>
                              </w:rPr>
                              <m:t>x</m:t>
                            </m:r>
                          </m:e>
                          <m:sub>
                            <m:r>
                              <w:rPr>
                                <w:rFonts w:ascii="Cambria Math" w:hAnsi="Cambria Math" w:cs="Times New Roman"/>
                                <w:sz w:val="18"/>
                                <w:szCs w:val="18"/>
                              </w:rPr>
                              <m:t>min</m:t>
                            </m:r>
                          </m:sub>
                        </m:sSub>
                      </m:e>
                      <m:e>
                        <m:r>
                          <m:rPr>
                            <m:sty m:val="p"/>
                          </m:rPr>
                          <w:rPr>
                            <w:rFonts w:ascii="Cambria Math" w:hAnsi="Cambria Math" w:cs="Times New Roman"/>
                            <w:sz w:val="18"/>
                            <w:szCs w:val="18"/>
                          </w:rPr>
                          <m:t xml:space="preserve">  </m:t>
                        </m:r>
                        <m:r>
                          <w:rPr>
                            <w:rFonts w:ascii="Cambria Math" w:hAnsi="Cambria Math" w:cs="Times New Roman"/>
                            <w:sz w:val="18"/>
                            <w:szCs w:val="18"/>
                          </w:rPr>
                          <m:t>ax</m:t>
                        </m:r>
                        <m:r>
                          <m:rPr>
                            <m:sty m:val="p"/>
                          </m:rPr>
                          <w:rPr>
                            <w:rFonts w:ascii="Cambria Math" w:hAnsi="Cambria Math" w:cs="Times New Roman"/>
                            <w:sz w:val="18"/>
                            <w:szCs w:val="18"/>
                          </w:rPr>
                          <m:t>+</m:t>
                        </m:r>
                        <m:r>
                          <w:rPr>
                            <w:rFonts w:ascii="Cambria Math" w:hAnsi="Cambria Math" w:cs="Times New Roman"/>
                            <w:sz w:val="18"/>
                            <w:szCs w:val="18"/>
                          </w:rPr>
                          <m:t>b</m:t>
                        </m:r>
                        <m:r>
                          <m:rPr>
                            <m:sty m:val="p"/>
                          </m:rPr>
                          <w:rPr>
                            <w:rFonts w:ascii="Cambria Math" w:hAnsi="Cambria Math" w:cs="Times New Roman"/>
                            <w:sz w:val="18"/>
                            <w:szCs w:val="18"/>
                          </w:rPr>
                          <m:t xml:space="preserve">, </m:t>
                        </m:r>
                        <m:r>
                          <w:rPr>
                            <w:rFonts w:ascii="Cambria Math" w:hAnsi="Cambria Math" w:cs="Times New Roman"/>
                            <w:sz w:val="18"/>
                            <w:szCs w:val="18"/>
                          </w:rPr>
                          <m:t>x</m:t>
                        </m:r>
                        <m:r>
                          <m:rPr>
                            <m:sty m:val="p"/>
                          </m:rPr>
                          <w:rPr>
                            <w:rFonts w:ascii="Cambria Math" w:hAnsi="Cambria Math" w:cs="Times New Roman"/>
                            <w:sz w:val="18"/>
                            <w:szCs w:val="18"/>
                          </w:rPr>
                          <m:t>∈</m:t>
                        </m:r>
                        <m:d>
                          <m:dPr>
                            <m:ctrlPr>
                              <w:rPr>
                                <w:rFonts w:ascii="Cambria Math" w:hAnsi="Cambria Math" w:cs="Times New Roman"/>
                                <w:sz w:val="18"/>
                                <w:szCs w:val="18"/>
                              </w:rPr>
                            </m:ctrlPr>
                          </m:dPr>
                          <m:e>
                            <m:sSub>
                              <m:sSubPr>
                                <m:ctrlPr>
                                  <w:rPr>
                                    <w:rFonts w:ascii="Cambria Math" w:hAnsi="Cambria Math" w:cs="Times New Roman"/>
                                    <w:sz w:val="18"/>
                                    <w:szCs w:val="18"/>
                                  </w:rPr>
                                </m:ctrlPr>
                              </m:sSubPr>
                              <m:e>
                                <m:r>
                                  <w:rPr>
                                    <w:rFonts w:ascii="Cambria Math" w:hAnsi="Cambria Math" w:cs="Times New Roman"/>
                                    <w:sz w:val="18"/>
                                    <w:szCs w:val="18"/>
                                  </w:rPr>
                                  <m:t>x</m:t>
                                </m:r>
                              </m:e>
                              <m:sub>
                                <m:r>
                                  <w:rPr>
                                    <w:rFonts w:ascii="Cambria Math" w:hAnsi="Cambria Math" w:cs="Times New Roman"/>
                                    <w:sz w:val="18"/>
                                    <w:szCs w:val="18"/>
                                  </w:rPr>
                                  <m:t>min</m:t>
                                </m:r>
                              </m:sub>
                            </m:sSub>
                            <m:r>
                              <m:rPr>
                                <m:sty m:val="p"/>
                              </m:rPr>
                              <w:rPr>
                                <w:rFonts w:ascii="Cambria Math" w:hAnsi="Cambria Math" w:cs="Times New Roman"/>
                                <w:sz w:val="18"/>
                                <w:szCs w:val="18"/>
                              </w:rPr>
                              <m:t>,</m:t>
                            </m:r>
                            <m:sSub>
                              <m:sSubPr>
                                <m:ctrlPr>
                                  <w:rPr>
                                    <w:rFonts w:ascii="Cambria Math" w:hAnsi="Cambria Math" w:cs="Times New Roman"/>
                                    <w:sz w:val="18"/>
                                    <w:szCs w:val="18"/>
                                  </w:rPr>
                                </m:ctrlPr>
                              </m:sSubPr>
                              <m:e>
                                <m:r>
                                  <w:rPr>
                                    <w:rFonts w:ascii="Cambria Math" w:hAnsi="Cambria Math" w:cs="Times New Roman"/>
                                    <w:sz w:val="18"/>
                                    <w:szCs w:val="18"/>
                                  </w:rPr>
                                  <m:t>x</m:t>
                                </m:r>
                              </m:e>
                              <m:sub>
                                <m:r>
                                  <w:rPr>
                                    <w:rFonts w:ascii="Cambria Math" w:hAnsi="Cambria Math" w:cs="Times New Roman"/>
                                    <w:sz w:val="18"/>
                                    <w:szCs w:val="18"/>
                                  </w:rPr>
                                  <m:t>max</m:t>
                                </m:r>
                              </m:sub>
                            </m:sSub>
                          </m:e>
                        </m:d>
                      </m:e>
                      <m:e>
                        <m:r>
                          <m:rPr>
                            <m:sty m:val="p"/>
                          </m:rPr>
                          <w:rPr>
                            <w:rFonts w:ascii="Cambria Math" w:hAnsi="Cambria Math" w:cs="Times New Roman"/>
                            <w:sz w:val="18"/>
                            <w:szCs w:val="18"/>
                          </w:rPr>
                          <m:t xml:space="preserve">1, </m:t>
                        </m:r>
                        <m:r>
                          <w:rPr>
                            <w:rFonts w:ascii="Cambria Math" w:hAnsi="Cambria Math" w:cs="Times New Roman"/>
                            <w:sz w:val="18"/>
                            <w:szCs w:val="18"/>
                          </w:rPr>
                          <m:t>x</m:t>
                        </m:r>
                        <m:r>
                          <m:rPr>
                            <m:sty m:val="p"/>
                          </m:rPr>
                          <w:rPr>
                            <w:rFonts w:ascii="Cambria Math" w:hAnsi="Cambria Math" w:cs="Times New Roman"/>
                            <w:sz w:val="18"/>
                            <w:szCs w:val="18"/>
                          </w:rPr>
                          <m:t>≥</m:t>
                        </m:r>
                        <m:sSub>
                          <m:sSubPr>
                            <m:ctrlPr>
                              <w:rPr>
                                <w:rFonts w:ascii="Cambria Math" w:hAnsi="Cambria Math" w:cs="Times New Roman"/>
                                <w:sz w:val="18"/>
                                <w:szCs w:val="18"/>
                              </w:rPr>
                            </m:ctrlPr>
                          </m:sSubPr>
                          <m:e>
                            <m:r>
                              <w:rPr>
                                <w:rFonts w:ascii="Cambria Math" w:hAnsi="Cambria Math" w:cs="Times New Roman"/>
                                <w:sz w:val="18"/>
                                <w:szCs w:val="18"/>
                              </w:rPr>
                              <m:t>x</m:t>
                            </m:r>
                          </m:e>
                          <m:sub>
                            <m:r>
                              <w:rPr>
                                <w:rFonts w:ascii="Cambria Math" w:hAnsi="Cambria Math" w:cs="Times New Roman"/>
                                <w:sz w:val="18"/>
                                <w:szCs w:val="18"/>
                              </w:rPr>
                              <m:t>max</m:t>
                            </m:r>
                          </m:sub>
                        </m:sSub>
                      </m:e>
                    </m:eqArr>
                  </m:e>
                </m:d>
              </m:oMath>
            </m:oMathPara>
          </w:p>
          <w:p w14:paraId="78CBF938" w14:textId="77777777" w:rsidR="004C746B" w:rsidRPr="00D16862" w:rsidRDefault="004C746B" w:rsidP="004C746B">
            <w:pPr>
              <w:pStyle w:val="affffffffffff7"/>
              <w:rPr>
                <w:rFonts w:cs="Times New Roman"/>
                <w:sz w:val="18"/>
                <w:szCs w:val="18"/>
              </w:rPr>
            </w:pPr>
            <w:r w:rsidRPr="00D16862">
              <w:rPr>
                <w:rFonts w:cs="Times New Roman"/>
                <w:sz w:val="18"/>
                <w:szCs w:val="18"/>
              </w:rPr>
              <w:t>逆向指标：</w:t>
            </w:r>
          </w:p>
          <w:p w14:paraId="258DDB66" w14:textId="4424D713" w:rsidR="004C746B" w:rsidRPr="00D16862" w:rsidRDefault="004C746B" w:rsidP="004C746B">
            <w:pPr>
              <w:pStyle w:val="afffffffffd"/>
              <w:rPr>
                <w:szCs w:val="18"/>
              </w:rPr>
            </w:pPr>
            <m:oMathPara>
              <m:oMath>
                <m:r>
                  <w:rPr>
                    <w:rFonts w:ascii="Cambria Math" w:hAnsi="Cambria Math"/>
                    <w:szCs w:val="18"/>
                  </w:rPr>
                  <m:t>y</m:t>
                </m:r>
                <m:r>
                  <m:rPr>
                    <m:sty m:val="p"/>
                  </m:rPr>
                  <w:rPr>
                    <w:rFonts w:ascii="Cambria Math" w:hAnsi="Cambria Math"/>
                    <w:szCs w:val="18"/>
                  </w:rPr>
                  <m:t>=</m:t>
                </m:r>
                <m:d>
                  <m:dPr>
                    <m:begChr m:val="{"/>
                    <m:endChr m:val=""/>
                    <m:ctrlPr>
                      <w:rPr>
                        <w:rFonts w:ascii="Cambria Math" w:hAnsi="Cambria Math"/>
                        <w:szCs w:val="18"/>
                      </w:rPr>
                    </m:ctrlPr>
                  </m:dPr>
                  <m:e>
                    <m:eqArr>
                      <m:eqArrPr>
                        <m:ctrlPr>
                          <w:rPr>
                            <w:rFonts w:ascii="Cambria Math" w:hAnsi="Cambria Math"/>
                            <w:szCs w:val="18"/>
                          </w:rPr>
                        </m:ctrlPr>
                      </m:eqArrPr>
                      <m:e>
                        <m:r>
                          <m:rPr>
                            <m:sty m:val="p"/>
                          </m:rPr>
                          <w:rPr>
                            <w:rFonts w:ascii="Cambria Math" w:hAnsi="Cambria Math"/>
                            <w:szCs w:val="18"/>
                          </w:rPr>
                          <m:t xml:space="preserve">1, </m:t>
                        </m:r>
                        <m:r>
                          <w:rPr>
                            <w:rFonts w:ascii="Cambria Math" w:hAnsi="Cambria Math"/>
                            <w:szCs w:val="18"/>
                          </w:rPr>
                          <m:t>x</m:t>
                        </m:r>
                        <m:r>
                          <m:rPr>
                            <m:sty m:val="p"/>
                          </m:rPr>
                          <w:rPr>
                            <w:rFonts w:ascii="Cambria Math" w:hAnsi="Cambria Math"/>
                            <w:szCs w:val="18"/>
                          </w:rPr>
                          <m:t>≤</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min</m:t>
                            </m:r>
                          </m:sub>
                        </m:sSub>
                      </m:e>
                      <m:e>
                        <m:r>
                          <m:rPr>
                            <m:sty m:val="p"/>
                          </m:rPr>
                          <w:rPr>
                            <w:rFonts w:ascii="Cambria Math" w:hAnsi="Cambria Math"/>
                            <w:szCs w:val="18"/>
                          </w:rPr>
                          <m:t xml:space="preserve">  </m:t>
                        </m:r>
                        <m:r>
                          <w:rPr>
                            <w:rFonts w:ascii="Cambria Math" w:hAnsi="Cambria Math"/>
                            <w:szCs w:val="18"/>
                          </w:rPr>
                          <m:t>ax</m:t>
                        </m:r>
                        <m:r>
                          <m:rPr>
                            <m:sty m:val="p"/>
                          </m:rPr>
                          <w:rPr>
                            <w:rFonts w:ascii="Cambria Math" w:hAnsi="Cambria Math"/>
                            <w:szCs w:val="18"/>
                          </w:rPr>
                          <m:t>+</m:t>
                        </m:r>
                        <m:r>
                          <w:rPr>
                            <w:rFonts w:ascii="Cambria Math" w:hAnsi="Cambria Math"/>
                            <w:szCs w:val="18"/>
                          </w:rPr>
                          <m:t>b</m:t>
                        </m:r>
                        <m:r>
                          <m:rPr>
                            <m:sty m:val="p"/>
                          </m:rPr>
                          <w:rPr>
                            <w:rFonts w:ascii="Cambria Math" w:hAnsi="Cambria Math"/>
                            <w:szCs w:val="18"/>
                          </w:rPr>
                          <m:t xml:space="preserve">, </m:t>
                        </m:r>
                        <m:r>
                          <w:rPr>
                            <w:rFonts w:ascii="Cambria Math" w:hAnsi="Cambria Math"/>
                            <w:szCs w:val="18"/>
                          </w:rPr>
                          <m:t>x</m:t>
                        </m:r>
                        <m:r>
                          <m:rPr>
                            <m:sty m:val="p"/>
                          </m:rPr>
                          <w:rPr>
                            <w:rFonts w:ascii="Cambria Math" w:hAnsi="Cambria Math"/>
                            <w:szCs w:val="18"/>
                          </w:rPr>
                          <m:t>∈</m:t>
                        </m:r>
                        <m:d>
                          <m:dPr>
                            <m:ctrlPr>
                              <w:rPr>
                                <w:rFonts w:ascii="Cambria Math" w:hAnsi="Cambria Math"/>
                                <w:szCs w:val="18"/>
                              </w:rPr>
                            </m:ctrlPr>
                          </m:dPr>
                          <m:e>
                            <m:sSub>
                              <m:sSubPr>
                                <m:ctrlPr>
                                  <w:rPr>
                                    <w:rFonts w:ascii="Cambria Math" w:hAnsi="Cambria Math"/>
                                    <w:szCs w:val="18"/>
                                  </w:rPr>
                                </m:ctrlPr>
                              </m:sSubPr>
                              <m:e>
                                <m:r>
                                  <w:rPr>
                                    <w:rFonts w:ascii="Cambria Math" w:hAnsi="Cambria Math"/>
                                    <w:szCs w:val="18"/>
                                  </w:rPr>
                                  <m:t>x</m:t>
                                </m:r>
                              </m:e>
                              <m:sub>
                                <m:r>
                                  <w:rPr>
                                    <w:rFonts w:ascii="Cambria Math" w:hAnsi="Cambria Math"/>
                                    <w:szCs w:val="18"/>
                                  </w:rPr>
                                  <m:t>min</m:t>
                                </m:r>
                              </m:sub>
                            </m:sSub>
                            <m:r>
                              <m:rPr>
                                <m:sty m:val="p"/>
                              </m:rPr>
                              <w:rPr>
                                <w:rFonts w:ascii="Cambria Math" w:hAnsi="Cambria Math"/>
                                <w:szCs w:val="18"/>
                              </w:rPr>
                              <m:t>,</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max</m:t>
                                </m:r>
                              </m:sub>
                            </m:sSub>
                          </m:e>
                        </m:d>
                      </m:e>
                      <m:e>
                        <m:r>
                          <m:rPr>
                            <m:sty m:val="p"/>
                          </m:rPr>
                          <w:rPr>
                            <w:rFonts w:ascii="Cambria Math" w:hAnsi="Cambria Math"/>
                            <w:szCs w:val="18"/>
                          </w:rPr>
                          <m:t xml:space="preserve">0, </m:t>
                        </m:r>
                        <m:r>
                          <w:rPr>
                            <w:rFonts w:ascii="Cambria Math" w:hAnsi="Cambria Math"/>
                            <w:szCs w:val="18"/>
                          </w:rPr>
                          <m:t>x</m:t>
                        </m:r>
                        <m:r>
                          <m:rPr>
                            <m:sty m:val="p"/>
                          </m:rPr>
                          <w:rPr>
                            <w:rFonts w:ascii="Cambria Math" w:hAnsi="Cambria Math"/>
                            <w:szCs w:val="18"/>
                          </w:rPr>
                          <m:t>≥</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max</m:t>
                            </m:r>
                          </m:sub>
                        </m:sSub>
                      </m:e>
                    </m:eqArr>
                  </m:e>
                </m:d>
              </m:oMath>
            </m:oMathPara>
          </w:p>
        </w:tc>
        <w:tc>
          <w:tcPr>
            <w:tcW w:w="3248" w:type="dxa"/>
            <w:tcBorders>
              <w:top w:val="single" w:sz="8" w:space="0" w:color="auto"/>
            </w:tcBorders>
            <w:shd w:val="clear" w:color="auto" w:fill="auto"/>
            <w:vAlign w:val="center"/>
          </w:tcPr>
          <w:p w14:paraId="1DE3D974" w14:textId="77777777" w:rsidR="004C746B" w:rsidRPr="00D16862" w:rsidRDefault="004C746B" w:rsidP="004C746B">
            <w:pPr>
              <w:pStyle w:val="affffffffffff7"/>
              <w:spacing w:before="156" w:after="156"/>
              <w:rPr>
                <w:rFonts w:cs="Times New Roman"/>
                <w:sz w:val="18"/>
                <w:szCs w:val="18"/>
              </w:rPr>
            </w:pPr>
            <w:r w:rsidRPr="00D16862">
              <w:rPr>
                <w:rFonts w:cs="Times New Roman"/>
                <w:i/>
                <w:iCs/>
                <w:sz w:val="18"/>
                <w:szCs w:val="18"/>
                <w:lang w:val="x-none"/>
              </w:rPr>
              <w:t>a</w:t>
            </w:r>
            <w:r w:rsidRPr="00D16862">
              <w:rPr>
                <w:rFonts w:cs="Times New Roman"/>
                <w:sz w:val="18"/>
                <w:szCs w:val="18"/>
              </w:rPr>
              <w:t xml:space="preserve"> </w:t>
            </w:r>
            <w:r w:rsidRPr="00D16862">
              <w:rPr>
                <w:rFonts w:cs="Times New Roman"/>
                <w:sz w:val="18"/>
                <w:szCs w:val="18"/>
              </w:rPr>
              <w:t>、</w:t>
            </w:r>
            <w:proofErr w:type="spellStart"/>
            <w:r w:rsidRPr="00D16862">
              <w:rPr>
                <w:rFonts w:cs="Times New Roman"/>
                <w:i/>
                <w:iCs/>
                <w:sz w:val="18"/>
                <w:szCs w:val="18"/>
                <w:lang w:val="x-none"/>
              </w:rPr>
              <w:t>b</w:t>
            </w:r>
            <w:r w:rsidRPr="00D16862">
              <w:rPr>
                <w:rFonts w:cs="Times New Roman"/>
                <w:sz w:val="18"/>
                <w:szCs w:val="18"/>
              </w:rPr>
              <w:t>为待拟合参数</w:t>
            </w:r>
            <w:proofErr w:type="spellEnd"/>
          </w:p>
          <w:p w14:paraId="4919E991" w14:textId="77777777" w:rsidR="004C746B" w:rsidRPr="00D16862" w:rsidRDefault="004C746B" w:rsidP="004C746B">
            <w:pPr>
              <w:pStyle w:val="affffffffffff7"/>
              <w:rPr>
                <w:rFonts w:cs="Times New Roman"/>
                <w:sz w:val="18"/>
                <w:szCs w:val="18"/>
              </w:rPr>
            </w:pPr>
            <w:proofErr w:type="spellStart"/>
            <w:r w:rsidRPr="00D16862">
              <w:rPr>
                <w:rFonts w:cs="Times New Roman"/>
                <w:i/>
                <w:iCs/>
                <w:sz w:val="18"/>
                <w:szCs w:val="18"/>
              </w:rPr>
              <w:t>x</w:t>
            </w:r>
            <w:r w:rsidRPr="00D16862">
              <w:rPr>
                <w:rFonts w:cs="Times New Roman"/>
                <w:i/>
                <w:iCs/>
                <w:sz w:val="18"/>
                <w:szCs w:val="18"/>
                <w:vertAlign w:val="subscript"/>
              </w:rPr>
              <w:t>min</w:t>
            </w:r>
            <w:proofErr w:type="spellEnd"/>
            <w:r w:rsidRPr="00D16862">
              <w:rPr>
                <w:rFonts w:cs="Times New Roman"/>
                <w:sz w:val="18"/>
                <w:szCs w:val="18"/>
              </w:rPr>
              <w:t>为指标值的下界</w:t>
            </w:r>
          </w:p>
          <w:p w14:paraId="4E26A6BB" w14:textId="022242E3" w:rsidR="004C746B" w:rsidRPr="00D16862" w:rsidRDefault="004C746B" w:rsidP="004C746B">
            <w:pPr>
              <w:pStyle w:val="afffffffffd"/>
              <w:rPr>
                <w:szCs w:val="18"/>
              </w:rPr>
            </w:pPr>
            <w:r w:rsidRPr="00D16862">
              <w:rPr>
                <w:i/>
                <w:iCs/>
                <w:szCs w:val="18"/>
              </w:rPr>
              <w:t>x</w:t>
            </w:r>
            <w:r w:rsidRPr="00D16862">
              <w:rPr>
                <w:i/>
                <w:iCs/>
                <w:szCs w:val="18"/>
                <w:vertAlign w:val="subscript"/>
              </w:rPr>
              <w:t>max</w:t>
            </w:r>
            <w:r w:rsidRPr="00D16862">
              <w:rPr>
                <w:szCs w:val="18"/>
              </w:rPr>
              <w:t>为指标值的上界</w:t>
            </w:r>
          </w:p>
        </w:tc>
      </w:tr>
      <w:tr w:rsidR="004C746B" w14:paraId="0CF3E0F4" w14:textId="77777777" w:rsidTr="004C746B">
        <w:trPr>
          <w:jc w:val="center"/>
        </w:trPr>
        <w:tc>
          <w:tcPr>
            <w:tcW w:w="2542" w:type="dxa"/>
            <w:shd w:val="clear" w:color="auto" w:fill="auto"/>
            <w:vAlign w:val="center"/>
          </w:tcPr>
          <w:p w14:paraId="476BA8F7" w14:textId="560ED404" w:rsidR="004C746B" w:rsidRDefault="004C746B" w:rsidP="004C746B">
            <w:pPr>
              <w:pStyle w:val="afffffffffd"/>
            </w:pPr>
            <w:r w:rsidRPr="001A54BF">
              <w:rPr>
                <w:rFonts w:hint="eastAsia"/>
              </w:rPr>
              <w:t>对数函数</w:t>
            </w:r>
          </w:p>
        </w:tc>
        <w:tc>
          <w:tcPr>
            <w:tcW w:w="3544" w:type="dxa"/>
            <w:shd w:val="clear" w:color="auto" w:fill="auto"/>
            <w:vAlign w:val="center"/>
          </w:tcPr>
          <w:p w14:paraId="545BD156" w14:textId="77777777" w:rsidR="004C746B" w:rsidRPr="00D16862" w:rsidRDefault="004C746B" w:rsidP="004C746B">
            <w:pPr>
              <w:pStyle w:val="affffffffffff7"/>
              <w:spacing w:before="156" w:after="156"/>
              <w:rPr>
                <w:rFonts w:cs="Times New Roman"/>
                <w:sz w:val="18"/>
                <w:szCs w:val="18"/>
              </w:rPr>
            </w:pPr>
            <w:r w:rsidRPr="00D16862">
              <w:rPr>
                <w:rFonts w:cs="Times New Roman"/>
                <w:sz w:val="18"/>
                <w:szCs w:val="18"/>
              </w:rPr>
              <w:t>正向指标：</w:t>
            </w:r>
          </w:p>
          <w:p w14:paraId="617ABD7C" w14:textId="77777777" w:rsidR="004C746B" w:rsidRPr="00D16862" w:rsidRDefault="004C746B" w:rsidP="004C746B">
            <w:pPr>
              <w:pStyle w:val="affffffffffff7"/>
              <w:rPr>
                <w:rFonts w:cs="Times New Roman"/>
                <w:sz w:val="18"/>
                <w:szCs w:val="18"/>
              </w:rPr>
            </w:pPr>
            <m:oMathPara>
              <m:oMath>
                <m:r>
                  <w:rPr>
                    <w:rFonts w:ascii="Cambria Math" w:hAnsi="Cambria Math" w:cs="Times New Roman"/>
                    <w:sz w:val="18"/>
                    <w:szCs w:val="18"/>
                  </w:rPr>
                  <m:t>y</m:t>
                </m:r>
                <m:r>
                  <m:rPr>
                    <m:sty m:val="p"/>
                  </m:rPr>
                  <w:rPr>
                    <w:rFonts w:ascii="Cambria Math" w:hAnsi="Cambria Math" w:cs="Times New Roman"/>
                    <w:sz w:val="18"/>
                    <w:szCs w:val="18"/>
                  </w:rPr>
                  <m:t>=</m:t>
                </m:r>
                <m:d>
                  <m:dPr>
                    <m:begChr m:val="{"/>
                    <m:endChr m:val=""/>
                    <m:ctrlPr>
                      <w:rPr>
                        <w:rFonts w:ascii="Cambria Math" w:hAnsi="Cambria Math" w:cs="Times New Roman"/>
                        <w:sz w:val="18"/>
                        <w:szCs w:val="18"/>
                      </w:rPr>
                    </m:ctrlPr>
                  </m:dPr>
                  <m:e>
                    <m:eqArr>
                      <m:eqArrPr>
                        <m:ctrlPr>
                          <w:rPr>
                            <w:rFonts w:ascii="Cambria Math" w:hAnsi="Cambria Math" w:cs="Times New Roman"/>
                            <w:sz w:val="18"/>
                            <w:szCs w:val="18"/>
                          </w:rPr>
                        </m:ctrlPr>
                      </m:eqArrPr>
                      <m:e>
                        <m:r>
                          <m:rPr>
                            <m:sty m:val="p"/>
                          </m:rPr>
                          <w:rPr>
                            <w:rFonts w:ascii="Cambria Math" w:hAnsi="Cambria Math" w:cs="Times New Roman"/>
                            <w:sz w:val="18"/>
                            <w:szCs w:val="18"/>
                          </w:rPr>
                          <m:t xml:space="preserve">0, </m:t>
                        </m:r>
                        <m:r>
                          <w:rPr>
                            <w:rFonts w:ascii="Cambria Math" w:hAnsi="Cambria Math" w:cs="Times New Roman"/>
                            <w:sz w:val="18"/>
                            <w:szCs w:val="18"/>
                          </w:rPr>
                          <m:t>x</m:t>
                        </m:r>
                        <m:r>
                          <m:rPr>
                            <m:sty m:val="p"/>
                          </m:rPr>
                          <w:rPr>
                            <w:rFonts w:ascii="Cambria Math" w:hAnsi="Cambria Math" w:cs="Times New Roman"/>
                            <w:sz w:val="18"/>
                            <w:szCs w:val="18"/>
                          </w:rPr>
                          <m:t>≤</m:t>
                        </m:r>
                        <m:sSub>
                          <m:sSubPr>
                            <m:ctrlPr>
                              <w:rPr>
                                <w:rFonts w:ascii="Cambria Math" w:hAnsi="Cambria Math" w:cs="Times New Roman"/>
                                <w:sz w:val="18"/>
                                <w:szCs w:val="18"/>
                              </w:rPr>
                            </m:ctrlPr>
                          </m:sSubPr>
                          <m:e>
                            <m:r>
                              <w:rPr>
                                <w:rFonts w:ascii="Cambria Math" w:hAnsi="Cambria Math" w:cs="Times New Roman"/>
                                <w:sz w:val="18"/>
                                <w:szCs w:val="18"/>
                              </w:rPr>
                              <m:t>x</m:t>
                            </m:r>
                          </m:e>
                          <m:sub>
                            <m:r>
                              <w:rPr>
                                <w:rFonts w:ascii="Cambria Math" w:hAnsi="Cambria Math" w:cs="Times New Roman"/>
                                <w:sz w:val="18"/>
                                <w:szCs w:val="18"/>
                              </w:rPr>
                              <m:t>min</m:t>
                            </m:r>
                          </m:sub>
                        </m:sSub>
                      </m:e>
                      <m:e>
                        <m:r>
                          <w:rPr>
                            <w:rFonts w:ascii="Cambria Math" w:hAnsi="Cambria Math" w:cs="Times New Roman"/>
                            <w:sz w:val="18"/>
                            <w:szCs w:val="18"/>
                          </w:rPr>
                          <m:t>kln</m:t>
                        </m:r>
                        <m:d>
                          <m:dPr>
                            <m:ctrlPr>
                              <w:rPr>
                                <w:rFonts w:ascii="Cambria Math" w:hAnsi="Cambria Math" w:cs="Times New Roman"/>
                                <w:sz w:val="18"/>
                                <w:szCs w:val="18"/>
                              </w:rPr>
                            </m:ctrlPr>
                          </m:dPr>
                          <m:e>
                            <m:r>
                              <w:rPr>
                                <w:rFonts w:ascii="Cambria Math" w:hAnsi="Cambria Math" w:cs="Times New Roman"/>
                                <w:sz w:val="18"/>
                                <w:szCs w:val="18"/>
                              </w:rPr>
                              <m:t>ax</m:t>
                            </m:r>
                            <m:r>
                              <m:rPr>
                                <m:sty m:val="p"/>
                              </m:rPr>
                              <w:rPr>
                                <w:rFonts w:ascii="Cambria Math" w:hAnsi="Cambria Math" w:cs="Times New Roman"/>
                                <w:sz w:val="18"/>
                                <w:szCs w:val="18"/>
                              </w:rPr>
                              <m:t>+</m:t>
                            </m:r>
                            <m:r>
                              <w:rPr>
                                <w:rFonts w:ascii="Cambria Math" w:hAnsi="Cambria Math" w:cs="Times New Roman"/>
                                <w:sz w:val="18"/>
                                <w:szCs w:val="18"/>
                              </w:rPr>
                              <m:t>b</m:t>
                            </m:r>
                          </m:e>
                        </m:d>
                        <m:r>
                          <m:rPr>
                            <m:sty m:val="p"/>
                          </m:rPr>
                          <w:rPr>
                            <w:rFonts w:ascii="Cambria Math" w:hAnsi="Cambria Math" w:cs="Times New Roman"/>
                            <w:sz w:val="18"/>
                            <w:szCs w:val="18"/>
                          </w:rPr>
                          <m:t>-</m:t>
                        </m:r>
                        <m:r>
                          <w:rPr>
                            <w:rFonts w:ascii="Cambria Math" w:hAnsi="Cambria Math" w:cs="Times New Roman"/>
                            <w:sz w:val="18"/>
                            <w:szCs w:val="18"/>
                          </w:rPr>
                          <m:t>m</m:t>
                        </m:r>
                        <m:r>
                          <m:rPr>
                            <m:sty m:val="p"/>
                          </m:rPr>
                          <w:rPr>
                            <w:rFonts w:ascii="Cambria Math" w:hAnsi="Cambria Math" w:cs="Times New Roman"/>
                            <w:sz w:val="18"/>
                            <w:szCs w:val="18"/>
                          </w:rPr>
                          <m:t xml:space="preserve">, </m:t>
                        </m:r>
                        <m:r>
                          <w:rPr>
                            <w:rFonts w:ascii="Cambria Math" w:hAnsi="Cambria Math" w:cs="Times New Roman"/>
                            <w:sz w:val="18"/>
                            <w:szCs w:val="18"/>
                          </w:rPr>
                          <m:t>x</m:t>
                        </m:r>
                        <m:r>
                          <m:rPr>
                            <m:sty m:val="p"/>
                          </m:rPr>
                          <w:rPr>
                            <w:rFonts w:ascii="Cambria Math" w:hAnsi="Cambria Math" w:cs="Times New Roman"/>
                            <w:sz w:val="18"/>
                            <w:szCs w:val="18"/>
                          </w:rPr>
                          <m:t>∈</m:t>
                        </m:r>
                        <m:d>
                          <m:dPr>
                            <m:ctrlPr>
                              <w:rPr>
                                <w:rFonts w:ascii="Cambria Math" w:hAnsi="Cambria Math" w:cs="Times New Roman"/>
                                <w:sz w:val="18"/>
                                <w:szCs w:val="18"/>
                              </w:rPr>
                            </m:ctrlPr>
                          </m:dPr>
                          <m:e>
                            <m:sSub>
                              <m:sSubPr>
                                <m:ctrlPr>
                                  <w:rPr>
                                    <w:rFonts w:ascii="Cambria Math" w:hAnsi="Cambria Math" w:cs="Times New Roman"/>
                                    <w:sz w:val="18"/>
                                    <w:szCs w:val="18"/>
                                  </w:rPr>
                                </m:ctrlPr>
                              </m:sSubPr>
                              <m:e>
                                <m:r>
                                  <w:rPr>
                                    <w:rFonts w:ascii="Cambria Math" w:hAnsi="Cambria Math" w:cs="Times New Roman"/>
                                    <w:sz w:val="18"/>
                                    <w:szCs w:val="18"/>
                                  </w:rPr>
                                  <m:t>x</m:t>
                                </m:r>
                              </m:e>
                              <m:sub>
                                <m:r>
                                  <w:rPr>
                                    <w:rFonts w:ascii="Cambria Math" w:hAnsi="Cambria Math" w:cs="Times New Roman"/>
                                    <w:sz w:val="18"/>
                                    <w:szCs w:val="18"/>
                                  </w:rPr>
                                  <m:t>min</m:t>
                                </m:r>
                              </m:sub>
                            </m:sSub>
                            <m:r>
                              <m:rPr>
                                <m:sty m:val="p"/>
                              </m:rPr>
                              <w:rPr>
                                <w:rFonts w:ascii="Cambria Math" w:hAnsi="Cambria Math" w:cs="Times New Roman"/>
                                <w:sz w:val="18"/>
                                <w:szCs w:val="18"/>
                              </w:rPr>
                              <m:t>,</m:t>
                            </m:r>
                            <m:sSub>
                              <m:sSubPr>
                                <m:ctrlPr>
                                  <w:rPr>
                                    <w:rFonts w:ascii="Cambria Math" w:hAnsi="Cambria Math" w:cs="Times New Roman"/>
                                    <w:sz w:val="18"/>
                                    <w:szCs w:val="18"/>
                                  </w:rPr>
                                </m:ctrlPr>
                              </m:sSubPr>
                              <m:e>
                                <m:r>
                                  <w:rPr>
                                    <w:rFonts w:ascii="Cambria Math" w:hAnsi="Cambria Math" w:cs="Times New Roman"/>
                                    <w:sz w:val="18"/>
                                    <w:szCs w:val="18"/>
                                  </w:rPr>
                                  <m:t>x</m:t>
                                </m:r>
                              </m:e>
                              <m:sub>
                                <m:r>
                                  <w:rPr>
                                    <w:rFonts w:ascii="Cambria Math" w:hAnsi="Cambria Math" w:cs="Times New Roman"/>
                                    <w:sz w:val="18"/>
                                    <w:szCs w:val="18"/>
                                  </w:rPr>
                                  <m:t>max</m:t>
                                </m:r>
                              </m:sub>
                            </m:sSub>
                          </m:e>
                        </m:d>
                      </m:e>
                      <m:e>
                        <m:r>
                          <m:rPr>
                            <m:sty m:val="p"/>
                          </m:rPr>
                          <w:rPr>
                            <w:rFonts w:ascii="Cambria Math" w:hAnsi="Cambria Math" w:cs="Times New Roman"/>
                            <w:sz w:val="18"/>
                            <w:szCs w:val="18"/>
                          </w:rPr>
                          <m:t xml:space="preserve">1, </m:t>
                        </m:r>
                        <m:r>
                          <w:rPr>
                            <w:rFonts w:ascii="Cambria Math" w:hAnsi="Cambria Math" w:cs="Times New Roman"/>
                            <w:sz w:val="18"/>
                            <w:szCs w:val="18"/>
                          </w:rPr>
                          <m:t>x</m:t>
                        </m:r>
                        <m:r>
                          <m:rPr>
                            <m:sty m:val="p"/>
                          </m:rPr>
                          <w:rPr>
                            <w:rFonts w:ascii="Cambria Math" w:hAnsi="Cambria Math" w:cs="Times New Roman"/>
                            <w:sz w:val="18"/>
                            <w:szCs w:val="18"/>
                          </w:rPr>
                          <m:t>≥</m:t>
                        </m:r>
                        <m:sSub>
                          <m:sSubPr>
                            <m:ctrlPr>
                              <w:rPr>
                                <w:rFonts w:ascii="Cambria Math" w:hAnsi="Cambria Math" w:cs="Times New Roman"/>
                                <w:sz w:val="18"/>
                                <w:szCs w:val="18"/>
                              </w:rPr>
                            </m:ctrlPr>
                          </m:sSubPr>
                          <m:e>
                            <m:r>
                              <w:rPr>
                                <w:rFonts w:ascii="Cambria Math" w:hAnsi="Cambria Math" w:cs="Times New Roman"/>
                                <w:sz w:val="18"/>
                                <w:szCs w:val="18"/>
                              </w:rPr>
                              <m:t>x</m:t>
                            </m:r>
                          </m:e>
                          <m:sub>
                            <m:r>
                              <w:rPr>
                                <w:rFonts w:ascii="Cambria Math" w:hAnsi="Cambria Math" w:cs="Times New Roman"/>
                                <w:sz w:val="18"/>
                                <w:szCs w:val="18"/>
                              </w:rPr>
                              <m:t>max</m:t>
                            </m:r>
                          </m:sub>
                        </m:sSub>
                        <m:r>
                          <m:rPr>
                            <m:sty m:val="p"/>
                          </m:rPr>
                          <w:rPr>
                            <w:rFonts w:ascii="Cambria Math" w:hAnsi="Cambria Math" w:cs="Times New Roman"/>
                            <w:sz w:val="18"/>
                            <w:szCs w:val="18"/>
                          </w:rPr>
                          <m:t xml:space="preserve"> </m:t>
                        </m:r>
                      </m:e>
                    </m:eqArr>
                  </m:e>
                </m:d>
              </m:oMath>
            </m:oMathPara>
          </w:p>
          <w:p w14:paraId="3CC437CE" w14:textId="77777777" w:rsidR="004C746B" w:rsidRPr="00D16862" w:rsidRDefault="004C746B" w:rsidP="004C746B">
            <w:pPr>
              <w:pStyle w:val="affffffffffff7"/>
              <w:rPr>
                <w:rFonts w:cs="Times New Roman"/>
                <w:sz w:val="18"/>
                <w:szCs w:val="18"/>
              </w:rPr>
            </w:pPr>
            <w:r w:rsidRPr="00D16862">
              <w:rPr>
                <w:rFonts w:cs="Times New Roman"/>
                <w:sz w:val="18"/>
                <w:szCs w:val="18"/>
              </w:rPr>
              <w:t>逆向指标：</w:t>
            </w:r>
          </w:p>
          <w:p w14:paraId="083DEEDD" w14:textId="4E9DBA0B" w:rsidR="004C746B" w:rsidRPr="00D16862" w:rsidRDefault="004C746B" w:rsidP="004C746B">
            <w:pPr>
              <w:pStyle w:val="afffffffffd"/>
              <w:rPr>
                <w:szCs w:val="18"/>
              </w:rPr>
            </w:pPr>
            <m:oMathPara>
              <m:oMath>
                <m:r>
                  <w:rPr>
                    <w:rFonts w:ascii="Cambria Math" w:hAnsi="Cambria Math"/>
                    <w:szCs w:val="18"/>
                  </w:rPr>
                  <m:t>y</m:t>
                </m:r>
                <m:r>
                  <m:rPr>
                    <m:sty m:val="p"/>
                  </m:rPr>
                  <w:rPr>
                    <w:rFonts w:ascii="Cambria Math" w:hAnsi="Cambria Math"/>
                    <w:szCs w:val="18"/>
                  </w:rPr>
                  <m:t>=</m:t>
                </m:r>
                <m:d>
                  <m:dPr>
                    <m:begChr m:val="{"/>
                    <m:endChr m:val=""/>
                    <m:ctrlPr>
                      <w:rPr>
                        <w:rFonts w:ascii="Cambria Math" w:hAnsi="Cambria Math"/>
                        <w:szCs w:val="18"/>
                      </w:rPr>
                    </m:ctrlPr>
                  </m:dPr>
                  <m:e>
                    <m:eqArr>
                      <m:eqArrPr>
                        <m:ctrlPr>
                          <w:rPr>
                            <w:rFonts w:ascii="Cambria Math" w:hAnsi="Cambria Math"/>
                            <w:szCs w:val="18"/>
                          </w:rPr>
                        </m:ctrlPr>
                      </m:eqArrPr>
                      <m:e>
                        <m:r>
                          <m:rPr>
                            <m:sty m:val="p"/>
                          </m:rPr>
                          <w:rPr>
                            <w:rFonts w:ascii="Cambria Math" w:hAnsi="Cambria Math"/>
                            <w:szCs w:val="18"/>
                          </w:rPr>
                          <m:t xml:space="preserve">1, </m:t>
                        </m:r>
                        <m:r>
                          <w:rPr>
                            <w:rFonts w:ascii="Cambria Math" w:hAnsi="Cambria Math"/>
                            <w:szCs w:val="18"/>
                          </w:rPr>
                          <m:t>x</m:t>
                        </m:r>
                        <m:r>
                          <m:rPr>
                            <m:sty m:val="p"/>
                          </m:rPr>
                          <w:rPr>
                            <w:rFonts w:ascii="Cambria Math" w:hAnsi="Cambria Math"/>
                            <w:szCs w:val="18"/>
                          </w:rPr>
                          <m:t>≤</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min</m:t>
                            </m:r>
                          </m:sub>
                        </m:sSub>
                      </m:e>
                      <m:e>
                        <m:r>
                          <w:rPr>
                            <w:rFonts w:ascii="Cambria Math" w:hAnsi="Cambria Math"/>
                            <w:szCs w:val="18"/>
                          </w:rPr>
                          <m:t>kln</m:t>
                        </m:r>
                        <m:d>
                          <m:dPr>
                            <m:ctrlPr>
                              <w:rPr>
                                <w:rFonts w:ascii="Cambria Math" w:hAnsi="Cambria Math"/>
                                <w:szCs w:val="18"/>
                              </w:rPr>
                            </m:ctrlPr>
                          </m:dPr>
                          <m:e>
                            <m:r>
                              <w:rPr>
                                <w:rFonts w:ascii="Cambria Math" w:hAnsi="Cambria Math"/>
                                <w:szCs w:val="18"/>
                              </w:rPr>
                              <m:t>ax</m:t>
                            </m:r>
                            <m:r>
                              <m:rPr>
                                <m:sty m:val="p"/>
                              </m:rPr>
                              <w:rPr>
                                <w:rFonts w:ascii="Cambria Math" w:hAnsi="Cambria Math"/>
                                <w:szCs w:val="18"/>
                              </w:rPr>
                              <m:t>+</m:t>
                            </m:r>
                            <m:r>
                              <w:rPr>
                                <w:rFonts w:ascii="Cambria Math" w:hAnsi="Cambria Math"/>
                                <w:szCs w:val="18"/>
                              </w:rPr>
                              <m:t>b</m:t>
                            </m:r>
                          </m:e>
                        </m:d>
                        <m:r>
                          <m:rPr>
                            <m:sty m:val="p"/>
                          </m:rPr>
                          <w:rPr>
                            <w:rFonts w:ascii="Cambria Math" w:hAnsi="Cambria Math"/>
                            <w:szCs w:val="18"/>
                          </w:rPr>
                          <m:t>-</m:t>
                        </m:r>
                        <m:r>
                          <w:rPr>
                            <w:rFonts w:ascii="Cambria Math" w:hAnsi="Cambria Math"/>
                            <w:szCs w:val="18"/>
                          </w:rPr>
                          <m:t>m</m:t>
                        </m:r>
                        <m:r>
                          <m:rPr>
                            <m:sty m:val="p"/>
                          </m:rPr>
                          <w:rPr>
                            <w:rFonts w:ascii="Cambria Math" w:hAnsi="Cambria Math"/>
                            <w:szCs w:val="18"/>
                          </w:rPr>
                          <m:t xml:space="preserve">, </m:t>
                        </m:r>
                        <m:r>
                          <w:rPr>
                            <w:rFonts w:ascii="Cambria Math" w:hAnsi="Cambria Math"/>
                            <w:szCs w:val="18"/>
                          </w:rPr>
                          <m:t>x</m:t>
                        </m:r>
                        <m:r>
                          <m:rPr>
                            <m:sty m:val="p"/>
                          </m:rPr>
                          <w:rPr>
                            <w:rFonts w:ascii="Cambria Math" w:hAnsi="Cambria Math"/>
                            <w:szCs w:val="18"/>
                          </w:rPr>
                          <m:t>∈</m:t>
                        </m:r>
                        <m:d>
                          <m:dPr>
                            <m:ctrlPr>
                              <w:rPr>
                                <w:rFonts w:ascii="Cambria Math" w:hAnsi="Cambria Math"/>
                                <w:szCs w:val="18"/>
                              </w:rPr>
                            </m:ctrlPr>
                          </m:dPr>
                          <m:e>
                            <m:sSub>
                              <m:sSubPr>
                                <m:ctrlPr>
                                  <w:rPr>
                                    <w:rFonts w:ascii="Cambria Math" w:hAnsi="Cambria Math"/>
                                    <w:szCs w:val="18"/>
                                  </w:rPr>
                                </m:ctrlPr>
                              </m:sSubPr>
                              <m:e>
                                <m:r>
                                  <w:rPr>
                                    <w:rFonts w:ascii="Cambria Math" w:hAnsi="Cambria Math"/>
                                    <w:szCs w:val="18"/>
                                  </w:rPr>
                                  <m:t>x</m:t>
                                </m:r>
                              </m:e>
                              <m:sub>
                                <m:r>
                                  <w:rPr>
                                    <w:rFonts w:ascii="Cambria Math" w:hAnsi="Cambria Math"/>
                                    <w:szCs w:val="18"/>
                                  </w:rPr>
                                  <m:t>min</m:t>
                                </m:r>
                              </m:sub>
                            </m:sSub>
                            <m:r>
                              <m:rPr>
                                <m:sty m:val="p"/>
                              </m:rPr>
                              <w:rPr>
                                <w:rFonts w:ascii="Cambria Math" w:hAnsi="Cambria Math"/>
                                <w:szCs w:val="18"/>
                              </w:rPr>
                              <m:t>,</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max</m:t>
                                </m:r>
                              </m:sub>
                            </m:sSub>
                          </m:e>
                        </m:d>
                      </m:e>
                      <m:e>
                        <m:r>
                          <m:rPr>
                            <m:sty m:val="p"/>
                          </m:rPr>
                          <w:rPr>
                            <w:rFonts w:ascii="Cambria Math" w:hAnsi="Cambria Math"/>
                            <w:szCs w:val="18"/>
                          </w:rPr>
                          <m:t xml:space="preserve">0, </m:t>
                        </m:r>
                        <m:r>
                          <w:rPr>
                            <w:rFonts w:ascii="Cambria Math" w:hAnsi="Cambria Math"/>
                            <w:szCs w:val="18"/>
                          </w:rPr>
                          <m:t>x</m:t>
                        </m:r>
                        <m:r>
                          <m:rPr>
                            <m:sty m:val="p"/>
                          </m:rPr>
                          <w:rPr>
                            <w:rFonts w:ascii="Cambria Math" w:hAnsi="Cambria Math"/>
                            <w:szCs w:val="18"/>
                          </w:rPr>
                          <m:t>≥</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max</m:t>
                            </m:r>
                          </m:sub>
                        </m:sSub>
                        <m:r>
                          <m:rPr>
                            <m:sty m:val="p"/>
                          </m:rPr>
                          <w:rPr>
                            <w:rFonts w:ascii="Cambria Math" w:hAnsi="Cambria Math"/>
                            <w:szCs w:val="18"/>
                          </w:rPr>
                          <m:t xml:space="preserve"> </m:t>
                        </m:r>
                      </m:e>
                    </m:eqArr>
                  </m:e>
                </m:d>
              </m:oMath>
            </m:oMathPara>
          </w:p>
        </w:tc>
        <w:tc>
          <w:tcPr>
            <w:tcW w:w="3248" w:type="dxa"/>
            <w:shd w:val="clear" w:color="auto" w:fill="auto"/>
            <w:vAlign w:val="center"/>
          </w:tcPr>
          <w:p w14:paraId="776C9E75" w14:textId="77777777" w:rsidR="004C746B" w:rsidRPr="00D16862" w:rsidRDefault="004C746B" w:rsidP="004C746B">
            <w:pPr>
              <w:pStyle w:val="affffffffffff7"/>
              <w:spacing w:before="156" w:after="156"/>
              <w:rPr>
                <w:rFonts w:cs="Times New Roman"/>
                <w:sz w:val="18"/>
                <w:szCs w:val="18"/>
              </w:rPr>
            </w:pPr>
            <w:r w:rsidRPr="00D16862">
              <w:rPr>
                <w:rFonts w:cs="Times New Roman"/>
                <w:i/>
                <w:iCs/>
                <w:sz w:val="18"/>
                <w:szCs w:val="18"/>
                <w:lang w:val="x-none"/>
              </w:rPr>
              <w:t>a</w:t>
            </w:r>
            <w:r w:rsidRPr="00D16862">
              <w:rPr>
                <w:rFonts w:cs="Times New Roman"/>
                <w:sz w:val="18"/>
                <w:szCs w:val="18"/>
              </w:rPr>
              <w:t xml:space="preserve"> </w:t>
            </w:r>
            <w:r w:rsidRPr="00D16862">
              <w:rPr>
                <w:rFonts w:cs="Times New Roman"/>
                <w:sz w:val="18"/>
                <w:szCs w:val="18"/>
              </w:rPr>
              <w:t>、</w:t>
            </w:r>
            <w:proofErr w:type="spellStart"/>
            <w:r w:rsidRPr="00D16862">
              <w:rPr>
                <w:rFonts w:cs="Times New Roman"/>
                <w:i/>
                <w:iCs/>
                <w:sz w:val="18"/>
                <w:szCs w:val="18"/>
                <w:lang w:val="x-none"/>
              </w:rPr>
              <w:t>b</w:t>
            </w:r>
            <w:r w:rsidRPr="00D16862">
              <w:rPr>
                <w:rFonts w:cs="Times New Roman"/>
                <w:sz w:val="18"/>
                <w:szCs w:val="18"/>
              </w:rPr>
              <w:t>为待拟合参数</w:t>
            </w:r>
            <w:proofErr w:type="spellEnd"/>
          </w:p>
          <w:p w14:paraId="1D07DDDA" w14:textId="77777777" w:rsidR="004C746B" w:rsidRPr="00D16862" w:rsidRDefault="004C746B" w:rsidP="004C746B">
            <w:pPr>
              <w:pStyle w:val="affffffffffff7"/>
              <w:rPr>
                <w:rFonts w:cs="Times New Roman"/>
                <w:sz w:val="18"/>
                <w:szCs w:val="18"/>
              </w:rPr>
            </w:pPr>
            <w:proofErr w:type="spellStart"/>
            <w:r w:rsidRPr="00D16862">
              <w:rPr>
                <w:rFonts w:cs="Times New Roman"/>
                <w:i/>
                <w:iCs/>
                <w:sz w:val="18"/>
                <w:szCs w:val="18"/>
              </w:rPr>
              <w:t>x</w:t>
            </w:r>
            <w:r w:rsidRPr="00D16862">
              <w:rPr>
                <w:rFonts w:cs="Times New Roman"/>
                <w:i/>
                <w:iCs/>
                <w:sz w:val="18"/>
                <w:szCs w:val="18"/>
                <w:vertAlign w:val="subscript"/>
              </w:rPr>
              <w:t>min</w:t>
            </w:r>
            <w:proofErr w:type="spellEnd"/>
            <w:r w:rsidRPr="00D16862">
              <w:rPr>
                <w:rFonts w:cs="Times New Roman"/>
                <w:sz w:val="18"/>
                <w:szCs w:val="18"/>
              </w:rPr>
              <w:t>为指标值的下界</w:t>
            </w:r>
          </w:p>
          <w:p w14:paraId="51D6BB9A" w14:textId="77777777" w:rsidR="004C746B" w:rsidRPr="00D16862" w:rsidRDefault="004C746B" w:rsidP="004C746B">
            <w:pPr>
              <w:pStyle w:val="affffffffffff7"/>
              <w:rPr>
                <w:rFonts w:cs="Times New Roman"/>
                <w:sz w:val="18"/>
                <w:szCs w:val="18"/>
              </w:rPr>
            </w:pPr>
            <w:proofErr w:type="spellStart"/>
            <w:r w:rsidRPr="00D16862">
              <w:rPr>
                <w:rFonts w:cs="Times New Roman"/>
                <w:i/>
                <w:iCs/>
                <w:sz w:val="18"/>
                <w:szCs w:val="18"/>
              </w:rPr>
              <w:t>x</w:t>
            </w:r>
            <w:r w:rsidRPr="00D16862">
              <w:rPr>
                <w:rFonts w:cs="Times New Roman"/>
                <w:i/>
                <w:iCs/>
                <w:sz w:val="18"/>
                <w:szCs w:val="18"/>
                <w:vertAlign w:val="subscript"/>
              </w:rPr>
              <w:t>max</w:t>
            </w:r>
            <w:proofErr w:type="spellEnd"/>
            <w:r w:rsidRPr="00D16862">
              <w:rPr>
                <w:rFonts w:cs="Times New Roman"/>
                <w:sz w:val="18"/>
                <w:szCs w:val="18"/>
              </w:rPr>
              <w:t>为指标值的上界</w:t>
            </w:r>
          </w:p>
          <w:p w14:paraId="35E7E0C2" w14:textId="77777777" w:rsidR="004C746B" w:rsidRPr="00D16862" w:rsidRDefault="004C746B" w:rsidP="004C746B">
            <w:pPr>
              <w:pStyle w:val="affffffffffff7"/>
              <w:rPr>
                <w:rFonts w:cs="Times New Roman"/>
                <w:sz w:val="18"/>
                <w:szCs w:val="18"/>
              </w:rPr>
            </w:pPr>
            <w:r w:rsidRPr="00D16862">
              <w:rPr>
                <w:rFonts w:cs="Times New Roman"/>
                <w:i/>
                <w:iCs/>
                <w:sz w:val="18"/>
                <w:szCs w:val="18"/>
              </w:rPr>
              <w:t>k</w:t>
            </w:r>
            <w:r w:rsidRPr="00D16862">
              <w:rPr>
                <w:rFonts w:cs="Times New Roman"/>
                <w:i/>
                <w:iCs/>
                <w:sz w:val="18"/>
                <w:szCs w:val="18"/>
              </w:rPr>
              <w:t>、</w:t>
            </w:r>
            <w:r w:rsidRPr="00D16862">
              <w:rPr>
                <w:rFonts w:cs="Times New Roman"/>
                <w:i/>
                <w:iCs/>
                <w:sz w:val="18"/>
                <w:szCs w:val="18"/>
              </w:rPr>
              <w:t>m</w:t>
            </w:r>
            <w:r w:rsidRPr="00D16862">
              <w:rPr>
                <w:rFonts w:cs="Times New Roman"/>
                <w:sz w:val="18"/>
                <w:szCs w:val="18"/>
              </w:rPr>
              <w:t>为调整参数</w:t>
            </w:r>
          </w:p>
          <w:p w14:paraId="4B0153AD" w14:textId="1BA635D7" w:rsidR="004C746B" w:rsidRPr="00D16862" w:rsidRDefault="00CD3CD7" w:rsidP="004C746B">
            <w:pPr>
              <w:pStyle w:val="afffffffffd"/>
              <w:rPr>
                <w:szCs w:val="18"/>
              </w:rPr>
            </w:pPr>
            <m:oMathPara>
              <m:oMath>
                <m:eqArr>
                  <m:eqArrPr>
                    <m:ctrlPr>
                      <w:rPr>
                        <w:rFonts w:ascii="Cambria Math" w:hAnsi="Cambria Math"/>
                        <w:szCs w:val="18"/>
                      </w:rPr>
                    </m:ctrlPr>
                  </m:eqArrPr>
                  <m:e>
                    <m:r>
                      <w:rPr>
                        <w:rFonts w:ascii="Cambria Math" w:hAnsi="Cambria Math"/>
                        <w:szCs w:val="18"/>
                      </w:rPr>
                      <m:t>k</m:t>
                    </m:r>
                    <m:r>
                      <m:rPr>
                        <m:sty m:val="p"/>
                      </m:rPr>
                      <w:rPr>
                        <w:rFonts w:ascii="Cambria Math" w:hAnsi="Cambria Math"/>
                        <w:szCs w:val="18"/>
                      </w:rPr>
                      <m:t>=</m:t>
                    </m:r>
                    <m:f>
                      <m:fPr>
                        <m:ctrlPr>
                          <w:rPr>
                            <w:rFonts w:ascii="Cambria Math" w:hAnsi="Cambria Math"/>
                            <w:szCs w:val="18"/>
                          </w:rPr>
                        </m:ctrlPr>
                      </m:fPr>
                      <m:num>
                        <m:r>
                          <m:rPr>
                            <m:sty m:val="p"/>
                          </m:rPr>
                          <w:rPr>
                            <w:rFonts w:ascii="Cambria Math" w:hAnsi="Cambria Math"/>
                            <w:szCs w:val="18"/>
                          </w:rPr>
                          <m:t>1</m:t>
                        </m:r>
                      </m:num>
                      <m:den>
                        <m:func>
                          <m:funcPr>
                            <m:ctrlPr>
                              <w:rPr>
                                <w:rFonts w:ascii="Cambria Math" w:hAnsi="Cambria Math"/>
                                <w:szCs w:val="18"/>
                              </w:rPr>
                            </m:ctrlPr>
                          </m:funcPr>
                          <m:fName>
                            <m:r>
                              <m:rPr>
                                <m:sty m:val="p"/>
                              </m:rPr>
                              <w:rPr>
                                <w:rFonts w:ascii="Cambria Math" w:hAnsi="Cambria Math"/>
                                <w:szCs w:val="18"/>
                              </w:rPr>
                              <m:t>ln</m:t>
                            </m:r>
                          </m:fName>
                          <m:e>
                            <m:d>
                              <m:dPr>
                                <m:ctrlPr>
                                  <w:rPr>
                                    <w:rFonts w:ascii="Cambria Math" w:hAnsi="Cambria Math"/>
                                    <w:szCs w:val="18"/>
                                  </w:rPr>
                                </m:ctrlPr>
                              </m:dPr>
                              <m:e>
                                <m:r>
                                  <w:rPr>
                                    <w:rFonts w:ascii="Cambria Math" w:hAnsi="Cambria Math"/>
                                    <w:szCs w:val="18"/>
                                  </w:rPr>
                                  <m:t>a</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max</m:t>
                                    </m:r>
                                  </m:sub>
                                </m:sSub>
                                <m:r>
                                  <m:rPr>
                                    <m:sty m:val="p"/>
                                  </m:rPr>
                                  <w:rPr>
                                    <w:rFonts w:ascii="Cambria Math" w:hAnsi="Cambria Math"/>
                                    <w:szCs w:val="18"/>
                                  </w:rPr>
                                  <m:t>+</m:t>
                                </m:r>
                                <m:r>
                                  <w:rPr>
                                    <w:rFonts w:ascii="Cambria Math" w:hAnsi="Cambria Math"/>
                                    <w:szCs w:val="18"/>
                                  </w:rPr>
                                  <m:t>b</m:t>
                                </m:r>
                              </m:e>
                            </m:d>
                          </m:e>
                        </m:func>
                        <m:r>
                          <m:rPr>
                            <m:sty m:val="p"/>
                          </m:rPr>
                          <w:rPr>
                            <w:rFonts w:ascii="Cambria Math" w:hAnsi="Cambria Math"/>
                            <w:szCs w:val="18"/>
                          </w:rPr>
                          <m:t>-</m:t>
                        </m:r>
                        <m:func>
                          <m:funcPr>
                            <m:ctrlPr>
                              <w:rPr>
                                <w:rFonts w:ascii="Cambria Math" w:hAnsi="Cambria Math"/>
                                <w:szCs w:val="18"/>
                              </w:rPr>
                            </m:ctrlPr>
                          </m:funcPr>
                          <m:fName>
                            <m:r>
                              <m:rPr>
                                <m:sty m:val="p"/>
                              </m:rPr>
                              <w:rPr>
                                <w:rFonts w:ascii="Cambria Math" w:hAnsi="Cambria Math"/>
                                <w:szCs w:val="18"/>
                              </w:rPr>
                              <m:t>ln</m:t>
                            </m:r>
                          </m:fName>
                          <m:e>
                            <m:d>
                              <m:dPr>
                                <m:ctrlPr>
                                  <w:rPr>
                                    <w:rFonts w:ascii="Cambria Math" w:hAnsi="Cambria Math"/>
                                    <w:szCs w:val="18"/>
                                  </w:rPr>
                                </m:ctrlPr>
                              </m:dPr>
                              <m:e>
                                <m:r>
                                  <w:rPr>
                                    <w:rFonts w:ascii="Cambria Math" w:hAnsi="Cambria Math"/>
                                    <w:szCs w:val="18"/>
                                  </w:rPr>
                                  <m:t>a</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min</m:t>
                                    </m:r>
                                  </m:sub>
                                </m:sSub>
                                <m:r>
                                  <m:rPr>
                                    <m:sty m:val="p"/>
                                  </m:rPr>
                                  <w:rPr>
                                    <w:rFonts w:ascii="Cambria Math" w:hAnsi="Cambria Math"/>
                                    <w:szCs w:val="18"/>
                                  </w:rPr>
                                  <m:t>+</m:t>
                                </m:r>
                                <m:r>
                                  <w:rPr>
                                    <w:rFonts w:ascii="Cambria Math" w:hAnsi="Cambria Math"/>
                                    <w:szCs w:val="18"/>
                                  </w:rPr>
                                  <m:t>b</m:t>
                                </m:r>
                              </m:e>
                            </m:d>
                          </m:e>
                        </m:func>
                      </m:den>
                    </m:f>
                  </m:e>
                  <m:e>
                    <m:r>
                      <w:rPr>
                        <w:rFonts w:ascii="Cambria Math" w:hAnsi="Cambria Math"/>
                        <w:szCs w:val="18"/>
                      </w:rPr>
                      <m:t>m</m:t>
                    </m:r>
                    <m:r>
                      <m:rPr>
                        <m:sty m:val="p"/>
                      </m:rPr>
                      <w:rPr>
                        <w:rFonts w:ascii="Cambria Math" w:hAnsi="Cambria Math"/>
                        <w:szCs w:val="18"/>
                      </w:rPr>
                      <m:t>=</m:t>
                    </m:r>
                    <m:r>
                      <w:rPr>
                        <w:rFonts w:ascii="Cambria Math" w:hAnsi="Cambria Math"/>
                        <w:szCs w:val="18"/>
                      </w:rPr>
                      <m:t>kln</m:t>
                    </m:r>
                    <m:d>
                      <m:dPr>
                        <m:ctrlPr>
                          <w:rPr>
                            <w:rFonts w:ascii="Cambria Math" w:hAnsi="Cambria Math"/>
                            <w:szCs w:val="18"/>
                          </w:rPr>
                        </m:ctrlPr>
                      </m:dPr>
                      <m:e>
                        <m:r>
                          <w:rPr>
                            <w:rFonts w:ascii="Cambria Math" w:hAnsi="Cambria Math"/>
                            <w:szCs w:val="18"/>
                          </w:rPr>
                          <m:t>a</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min</m:t>
                            </m:r>
                          </m:sub>
                        </m:sSub>
                        <m:r>
                          <m:rPr>
                            <m:sty m:val="p"/>
                          </m:rPr>
                          <w:rPr>
                            <w:rFonts w:ascii="Cambria Math" w:hAnsi="Cambria Math"/>
                            <w:szCs w:val="18"/>
                          </w:rPr>
                          <m:t>+</m:t>
                        </m:r>
                        <m:r>
                          <w:rPr>
                            <w:rFonts w:ascii="Cambria Math" w:hAnsi="Cambria Math"/>
                            <w:szCs w:val="18"/>
                          </w:rPr>
                          <m:t>b</m:t>
                        </m:r>
                      </m:e>
                    </m:d>
                  </m:e>
                </m:eqArr>
              </m:oMath>
            </m:oMathPara>
          </w:p>
        </w:tc>
      </w:tr>
      <w:tr w:rsidR="004C746B" w14:paraId="7F4C3DA8" w14:textId="77777777" w:rsidTr="004C746B">
        <w:trPr>
          <w:jc w:val="center"/>
        </w:trPr>
        <w:tc>
          <w:tcPr>
            <w:tcW w:w="2542" w:type="dxa"/>
            <w:shd w:val="clear" w:color="auto" w:fill="auto"/>
            <w:vAlign w:val="center"/>
          </w:tcPr>
          <w:p w14:paraId="0309A099" w14:textId="11E86FBA" w:rsidR="004C746B" w:rsidRDefault="004C746B" w:rsidP="004C746B">
            <w:pPr>
              <w:pStyle w:val="afffffffffd"/>
            </w:pPr>
            <w:r w:rsidRPr="001A54BF">
              <w:rPr>
                <w:rFonts w:hint="eastAsia"/>
              </w:rPr>
              <w:t>皮尔生长曲线</w:t>
            </w:r>
          </w:p>
        </w:tc>
        <w:tc>
          <w:tcPr>
            <w:tcW w:w="3544" w:type="dxa"/>
            <w:shd w:val="clear" w:color="auto" w:fill="auto"/>
            <w:vAlign w:val="center"/>
          </w:tcPr>
          <w:p w14:paraId="13F71A88" w14:textId="77777777" w:rsidR="004C746B" w:rsidRPr="00D16862" w:rsidRDefault="004C746B" w:rsidP="004C746B">
            <w:pPr>
              <w:pStyle w:val="affffffffffff7"/>
              <w:spacing w:before="156" w:after="156"/>
              <w:rPr>
                <w:rFonts w:cs="Times New Roman"/>
                <w:sz w:val="18"/>
                <w:szCs w:val="18"/>
              </w:rPr>
            </w:pPr>
            <w:r w:rsidRPr="00D16862">
              <w:rPr>
                <w:rFonts w:cs="Times New Roman"/>
                <w:sz w:val="18"/>
                <w:szCs w:val="18"/>
              </w:rPr>
              <w:t>正向指标：</w:t>
            </w:r>
          </w:p>
          <w:p w14:paraId="2362CAA7" w14:textId="09C1816A" w:rsidR="004C746B" w:rsidRPr="00D16862" w:rsidRDefault="004C746B" w:rsidP="004C746B">
            <w:pPr>
              <w:pStyle w:val="afffffffffd"/>
              <w:rPr>
                <w:szCs w:val="18"/>
              </w:rPr>
            </w:pPr>
            <m:oMathPara>
              <m:oMath>
                <m:r>
                  <w:rPr>
                    <w:rFonts w:ascii="Cambria Math" w:hAnsi="Cambria Math"/>
                    <w:szCs w:val="18"/>
                  </w:rPr>
                  <m:t>y</m:t>
                </m:r>
                <m:r>
                  <m:rPr>
                    <m:sty m:val="p"/>
                  </m:rPr>
                  <w:rPr>
                    <w:rFonts w:ascii="Cambria Math" w:hAnsi="Cambria Math"/>
                    <w:szCs w:val="18"/>
                  </w:rPr>
                  <m:t>=</m:t>
                </m:r>
                <m:d>
                  <m:dPr>
                    <m:begChr m:val="{"/>
                    <m:endChr m:val=""/>
                    <m:ctrlPr>
                      <w:rPr>
                        <w:rFonts w:ascii="Cambria Math" w:hAnsi="Cambria Math"/>
                        <w:szCs w:val="18"/>
                      </w:rPr>
                    </m:ctrlPr>
                  </m:dPr>
                  <m:e>
                    <m:eqArr>
                      <m:eqArrPr>
                        <m:ctrlPr>
                          <w:rPr>
                            <w:rFonts w:ascii="Cambria Math" w:hAnsi="Cambria Math"/>
                            <w:szCs w:val="18"/>
                          </w:rPr>
                        </m:ctrlPr>
                      </m:eqArrPr>
                      <m:e>
                        <m:r>
                          <m:rPr>
                            <m:sty m:val="p"/>
                          </m:rPr>
                          <w:rPr>
                            <w:rFonts w:ascii="Cambria Math" w:hAnsi="Cambria Math"/>
                            <w:szCs w:val="18"/>
                          </w:rPr>
                          <m:t>0,</m:t>
                        </m:r>
                        <m:r>
                          <w:rPr>
                            <w:rFonts w:ascii="Cambria Math" w:hAnsi="Cambria Math"/>
                            <w:szCs w:val="18"/>
                          </w:rPr>
                          <m:t>x</m:t>
                        </m:r>
                        <m:r>
                          <m:rPr>
                            <m:sty m:val="p"/>
                          </m:rPr>
                          <w:rPr>
                            <w:rFonts w:ascii="Cambria Math" w:hAnsi="Cambria Math"/>
                            <w:szCs w:val="18"/>
                          </w:rPr>
                          <m:t>≤</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min</m:t>
                            </m:r>
                          </m:sub>
                        </m:sSub>
                      </m:e>
                      <m:e>
                        <m:f>
                          <m:fPr>
                            <m:ctrlPr>
                              <w:rPr>
                                <w:rFonts w:ascii="Cambria Math" w:hAnsi="Cambria Math"/>
                                <w:szCs w:val="18"/>
                              </w:rPr>
                            </m:ctrlPr>
                          </m:fPr>
                          <m:num>
                            <m:r>
                              <w:rPr>
                                <w:rFonts w:ascii="Cambria Math" w:hAnsi="Cambria Math"/>
                                <w:szCs w:val="18"/>
                              </w:rPr>
                              <m:t>k</m:t>
                            </m:r>
                          </m:num>
                          <m:den>
                            <m:r>
                              <m:rPr>
                                <m:sty m:val="p"/>
                              </m:rPr>
                              <w:rPr>
                                <w:rFonts w:ascii="Cambria Math" w:hAnsi="Cambria Math"/>
                                <w:szCs w:val="18"/>
                              </w:rPr>
                              <m:t>1+</m:t>
                            </m:r>
                            <m:sSup>
                              <m:sSupPr>
                                <m:ctrlPr>
                                  <w:rPr>
                                    <w:rFonts w:ascii="Cambria Math" w:hAnsi="Cambria Math"/>
                                    <w:szCs w:val="18"/>
                                  </w:rPr>
                                </m:ctrlPr>
                              </m:sSupPr>
                              <m:e>
                                <m:r>
                                  <w:rPr>
                                    <w:rFonts w:ascii="Cambria Math" w:hAnsi="Cambria Math"/>
                                    <w:szCs w:val="18"/>
                                  </w:rPr>
                                  <m:t>ae</m:t>
                                </m:r>
                              </m:e>
                              <m:sup>
                                <m:r>
                                  <m:rPr>
                                    <m:sty m:val="p"/>
                                  </m:rPr>
                                  <w:rPr>
                                    <w:rFonts w:ascii="Cambria Math" w:hAnsi="Cambria Math"/>
                                    <w:szCs w:val="18"/>
                                  </w:rPr>
                                  <m:t>-</m:t>
                                </m:r>
                                <m:r>
                                  <w:rPr>
                                    <w:rFonts w:ascii="Cambria Math" w:hAnsi="Cambria Math"/>
                                    <w:szCs w:val="18"/>
                                  </w:rPr>
                                  <m:t>bx</m:t>
                                </m:r>
                              </m:sup>
                            </m:sSup>
                          </m:den>
                        </m:f>
                        <m:r>
                          <m:rPr>
                            <m:sty m:val="p"/>
                          </m:rPr>
                          <w:rPr>
                            <w:rFonts w:ascii="Cambria Math" w:hAnsi="Cambria Math"/>
                            <w:szCs w:val="18"/>
                          </w:rPr>
                          <m:t>-</m:t>
                        </m:r>
                        <m:r>
                          <w:rPr>
                            <w:rFonts w:ascii="Cambria Math" w:hAnsi="Cambria Math"/>
                            <w:szCs w:val="18"/>
                          </w:rPr>
                          <m:t>m</m:t>
                        </m:r>
                        <m:r>
                          <m:rPr>
                            <m:sty m:val="p"/>
                          </m:rPr>
                          <w:rPr>
                            <w:rFonts w:ascii="Cambria Math" w:hAnsi="Cambria Math"/>
                            <w:szCs w:val="18"/>
                          </w:rPr>
                          <m:t xml:space="preserve">, </m:t>
                        </m:r>
                        <m:r>
                          <w:rPr>
                            <w:rFonts w:ascii="Cambria Math" w:hAnsi="Cambria Math"/>
                            <w:szCs w:val="18"/>
                          </w:rPr>
                          <m:t>x</m:t>
                        </m:r>
                        <m:r>
                          <m:rPr>
                            <m:sty m:val="p"/>
                          </m:rPr>
                          <w:rPr>
                            <w:rFonts w:ascii="Cambria Math" w:hAnsi="Cambria Math"/>
                            <w:szCs w:val="18"/>
                          </w:rPr>
                          <m:t>∈</m:t>
                        </m:r>
                        <m:d>
                          <m:dPr>
                            <m:ctrlPr>
                              <w:rPr>
                                <w:rFonts w:ascii="Cambria Math" w:hAnsi="Cambria Math"/>
                                <w:szCs w:val="18"/>
                              </w:rPr>
                            </m:ctrlPr>
                          </m:dPr>
                          <m:e>
                            <m:sSub>
                              <m:sSubPr>
                                <m:ctrlPr>
                                  <w:rPr>
                                    <w:rFonts w:ascii="Cambria Math" w:hAnsi="Cambria Math"/>
                                    <w:szCs w:val="18"/>
                                  </w:rPr>
                                </m:ctrlPr>
                              </m:sSubPr>
                              <m:e>
                                <m:r>
                                  <w:rPr>
                                    <w:rFonts w:ascii="Cambria Math" w:hAnsi="Cambria Math"/>
                                    <w:szCs w:val="18"/>
                                  </w:rPr>
                                  <m:t>x</m:t>
                                </m:r>
                              </m:e>
                              <m:sub>
                                <m:r>
                                  <w:rPr>
                                    <w:rFonts w:ascii="Cambria Math" w:hAnsi="Cambria Math"/>
                                    <w:szCs w:val="18"/>
                                  </w:rPr>
                                  <m:t>min</m:t>
                                </m:r>
                              </m:sub>
                            </m:sSub>
                            <m:r>
                              <m:rPr>
                                <m:sty m:val="p"/>
                              </m:rPr>
                              <w:rPr>
                                <w:rFonts w:ascii="Cambria Math" w:hAnsi="Cambria Math"/>
                                <w:szCs w:val="18"/>
                              </w:rPr>
                              <m:t>,</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max</m:t>
                                </m:r>
                              </m:sub>
                            </m:sSub>
                          </m:e>
                        </m:d>
                        <m:ctrlPr>
                          <w:rPr>
                            <w:rFonts w:ascii="Cambria Math" w:eastAsia="Cambria Math" w:hAnsi="Cambria Math"/>
                            <w:szCs w:val="18"/>
                          </w:rPr>
                        </m:ctrlPr>
                      </m:e>
                      <m:e>
                        <m:r>
                          <m:rPr>
                            <m:sty m:val="p"/>
                          </m:rPr>
                          <w:rPr>
                            <w:rFonts w:ascii="Cambria Math" w:eastAsia="Cambria Math" w:hAnsi="Cambria Math"/>
                            <w:szCs w:val="18"/>
                          </w:rPr>
                          <m:t>1</m:t>
                        </m:r>
                        <m:r>
                          <m:rPr>
                            <m:sty m:val="p"/>
                          </m:rPr>
                          <w:rPr>
                            <w:rFonts w:ascii="Cambria Math" w:hAnsi="Cambria Math"/>
                            <w:szCs w:val="18"/>
                          </w:rPr>
                          <m:t>,</m:t>
                        </m:r>
                        <m:r>
                          <w:rPr>
                            <w:rFonts w:ascii="Cambria Math" w:hAnsi="Cambria Math"/>
                            <w:szCs w:val="18"/>
                          </w:rPr>
                          <m:t>x</m:t>
                        </m:r>
                        <m:r>
                          <m:rPr>
                            <m:sty m:val="p"/>
                          </m:rPr>
                          <w:rPr>
                            <w:rFonts w:ascii="Cambria Math" w:hAnsi="Cambria Math"/>
                            <w:szCs w:val="18"/>
                          </w:rPr>
                          <m:t>≥</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max</m:t>
                            </m:r>
                          </m:sub>
                        </m:sSub>
                      </m:e>
                    </m:eqArr>
                  </m:e>
                </m:d>
              </m:oMath>
            </m:oMathPara>
          </w:p>
        </w:tc>
        <w:tc>
          <w:tcPr>
            <w:tcW w:w="3248" w:type="dxa"/>
            <w:shd w:val="clear" w:color="auto" w:fill="auto"/>
            <w:vAlign w:val="center"/>
          </w:tcPr>
          <w:p w14:paraId="526C37E5" w14:textId="77777777" w:rsidR="004C746B" w:rsidRPr="00D16862" w:rsidRDefault="004C746B" w:rsidP="004C746B">
            <w:pPr>
              <w:pStyle w:val="affffffffffff7"/>
              <w:spacing w:before="156" w:after="156"/>
              <w:rPr>
                <w:rFonts w:cs="Times New Roman"/>
                <w:sz w:val="18"/>
                <w:szCs w:val="18"/>
              </w:rPr>
            </w:pPr>
            <w:r w:rsidRPr="00D16862">
              <w:rPr>
                <w:rFonts w:cs="Times New Roman"/>
                <w:i/>
                <w:iCs/>
                <w:sz w:val="18"/>
                <w:szCs w:val="18"/>
                <w:lang w:val="x-none"/>
              </w:rPr>
              <w:t>a</w:t>
            </w:r>
            <w:r w:rsidRPr="00D16862">
              <w:rPr>
                <w:rFonts w:cs="Times New Roman"/>
                <w:sz w:val="18"/>
                <w:szCs w:val="18"/>
              </w:rPr>
              <w:t xml:space="preserve"> </w:t>
            </w:r>
            <w:r w:rsidRPr="00D16862">
              <w:rPr>
                <w:rFonts w:cs="Times New Roman"/>
                <w:sz w:val="18"/>
                <w:szCs w:val="18"/>
              </w:rPr>
              <w:t>、</w:t>
            </w:r>
            <w:proofErr w:type="spellStart"/>
            <w:r w:rsidRPr="00D16862">
              <w:rPr>
                <w:rFonts w:cs="Times New Roman"/>
                <w:i/>
                <w:iCs/>
                <w:sz w:val="18"/>
                <w:szCs w:val="18"/>
                <w:lang w:val="x-none"/>
              </w:rPr>
              <w:t>b</w:t>
            </w:r>
            <w:r w:rsidRPr="00D16862">
              <w:rPr>
                <w:rFonts w:cs="Times New Roman"/>
                <w:sz w:val="18"/>
                <w:szCs w:val="18"/>
              </w:rPr>
              <w:t>为待拟合参数</w:t>
            </w:r>
            <w:proofErr w:type="spellEnd"/>
          </w:p>
          <w:p w14:paraId="1CA92E46" w14:textId="77777777" w:rsidR="004C746B" w:rsidRPr="00D16862" w:rsidRDefault="004C746B" w:rsidP="004C746B">
            <w:pPr>
              <w:pStyle w:val="affffffffffff7"/>
              <w:rPr>
                <w:rFonts w:cs="Times New Roman"/>
                <w:sz w:val="18"/>
                <w:szCs w:val="18"/>
              </w:rPr>
            </w:pPr>
            <w:proofErr w:type="spellStart"/>
            <w:r w:rsidRPr="00D16862">
              <w:rPr>
                <w:rFonts w:cs="Times New Roman"/>
                <w:i/>
                <w:iCs/>
                <w:sz w:val="18"/>
                <w:szCs w:val="18"/>
              </w:rPr>
              <w:t>x</w:t>
            </w:r>
            <w:r w:rsidRPr="00D16862">
              <w:rPr>
                <w:rFonts w:cs="Times New Roman"/>
                <w:i/>
                <w:iCs/>
                <w:sz w:val="18"/>
                <w:szCs w:val="18"/>
                <w:vertAlign w:val="subscript"/>
              </w:rPr>
              <w:t>min</w:t>
            </w:r>
            <w:proofErr w:type="spellEnd"/>
            <w:r w:rsidRPr="00D16862">
              <w:rPr>
                <w:rFonts w:cs="Times New Roman"/>
                <w:sz w:val="18"/>
                <w:szCs w:val="18"/>
              </w:rPr>
              <w:t>为指标值的下界</w:t>
            </w:r>
          </w:p>
          <w:p w14:paraId="2161045B" w14:textId="77777777" w:rsidR="004C746B" w:rsidRPr="00D16862" w:rsidRDefault="004C746B" w:rsidP="004C746B">
            <w:pPr>
              <w:pStyle w:val="affffffffffff7"/>
              <w:rPr>
                <w:rFonts w:cs="Times New Roman"/>
                <w:sz w:val="18"/>
                <w:szCs w:val="18"/>
              </w:rPr>
            </w:pPr>
            <w:proofErr w:type="spellStart"/>
            <w:r w:rsidRPr="00D16862">
              <w:rPr>
                <w:rFonts w:cs="Times New Roman"/>
                <w:i/>
                <w:iCs/>
                <w:sz w:val="18"/>
                <w:szCs w:val="18"/>
              </w:rPr>
              <w:t>x</w:t>
            </w:r>
            <w:r w:rsidRPr="00D16862">
              <w:rPr>
                <w:rFonts w:cs="Times New Roman"/>
                <w:i/>
                <w:iCs/>
                <w:sz w:val="18"/>
                <w:szCs w:val="18"/>
                <w:vertAlign w:val="subscript"/>
              </w:rPr>
              <w:t>max</w:t>
            </w:r>
            <w:proofErr w:type="spellEnd"/>
            <w:r w:rsidRPr="00D16862">
              <w:rPr>
                <w:rFonts w:cs="Times New Roman"/>
                <w:sz w:val="18"/>
                <w:szCs w:val="18"/>
              </w:rPr>
              <w:t>为指标值的上界</w:t>
            </w:r>
          </w:p>
          <w:p w14:paraId="21F0D121" w14:textId="77777777" w:rsidR="004C746B" w:rsidRPr="00D16862" w:rsidRDefault="004C746B" w:rsidP="004C746B">
            <w:pPr>
              <w:pStyle w:val="affffffffffff7"/>
              <w:rPr>
                <w:rFonts w:cs="Times New Roman"/>
                <w:sz w:val="18"/>
                <w:szCs w:val="18"/>
              </w:rPr>
            </w:pPr>
            <w:r w:rsidRPr="00D16862">
              <w:rPr>
                <w:rFonts w:cs="Times New Roman"/>
                <w:i/>
                <w:iCs/>
                <w:sz w:val="18"/>
                <w:szCs w:val="18"/>
              </w:rPr>
              <w:t>k</w:t>
            </w:r>
            <w:r w:rsidRPr="00D16862">
              <w:rPr>
                <w:rFonts w:cs="Times New Roman"/>
                <w:i/>
                <w:iCs/>
                <w:sz w:val="18"/>
                <w:szCs w:val="18"/>
              </w:rPr>
              <w:t>、</w:t>
            </w:r>
            <w:r w:rsidRPr="00D16862">
              <w:rPr>
                <w:rFonts w:cs="Times New Roman"/>
                <w:i/>
                <w:iCs/>
                <w:sz w:val="18"/>
                <w:szCs w:val="18"/>
              </w:rPr>
              <w:t>m</w:t>
            </w:r>
            <w:r w:rsidRPr="00D16862">
              <w:rPr>
                <w:rFonts w:cs="Times New Roman"/>
                <w:sz w:val="18"/>
                <w:szCs w:val="18"/>
              </w:rPr>
              <w:t>为调整参数</w:t>
            </w:r>
          </w:p>
          <w:p w14:paraId="2E93B010" w14:textId="77777777" w:rsidR="004C746B" w:rsidRPr="00D16862" w:rsidRDefault="004C746B" w:rsidP="004C746B">
            <w:pPr>
              <w:pStyle w:val="affffffffffff7"/>
              <w:rPr>
                <w:rFonts w:cs="Times New Roman"/>
                <w:sz w:val="18"/>
                <w:szCs w:val="18"/>
              </w:rPr>
            </w:pPr>
            <m:oMathPara>
              <m:oMath>
                <m:r>
                  <w:rPr>
                    <w:rFonts w:ascii="Cambria Math" w:hAnsi="Cambria Math" w:cs="Times New Roman"/>
                    <w:sz w:val="18"/>
                    <w:szCs w:val="18"/>
                  </w:rPr>
                  <m:t>k</m:t>
                </m:r>
                <m:r>
                  <m:rPr>
                    <m:sty m:val="p"/>
                  </m:rPr>
                  <w:rPr>
                    <w:rFonts w:ascii="Cambria Math" w:hAnsi="Cambria Math" w:cs="Times New Roman"/>
                    <w:sz w:val="18"/>
                    <w:szCs w:val="18"/>
                  </w:rPr>
                  <m:t>=</m:t>
                </m:r>
                <m:f>
                  <m:fPr>
                    <m:ctrlPr>
                      <w:rPr>
                        <w:rFonts w:ascii="Cambria Math" w:hAnsi="Cambria Math" w:cs="Times New Roman"/>
                        <w:sz w:val="18"/>
                        <w:szCs w:val="18"/>
                      </w:rPr>
                    </m:ctrlPr>
                  </m:fPr>
                  <m:num>
                    <m:d>
                      <m:dPr>
                        <m:ctrlPr>
                          <w:rPr>
                            <w:rFonts w:ascii="Cambria Math" w:hAnsi="Cambria Math" w:cs="Times New Roman"/>
                            <w:sz w:val="18"/>
                            <w:szCs w:val="18"/>
                          </w:rPr>
                        </m:ctrlPr>
                      </m:dPr>
                      <m:e>
                        <m:r>
                          <m:rPr>
                            <m:sty m:val="p"/>
                          </m:rPr>
                          <w:rPr>
                            <w:rFonts w:ascii="Cambria Math" w:hAnsi="Cambria Math" w:cs="Times New Roman"/>
                            <w:sz w:val="18"/>
                            <w:szCs w:val="18"/>
                          </w:rPr>
                          <m:t>1+</m:t>
                        </m:r>
                        <m:r>
                          <w:rPr>
                            <w:rFonts w:ascii="Cambria Math" w:hAnsi="Cambria Math" w:cs="Times New Roman"/>
                            <w:sz w:val="18"/>
                            <w:szCs w:val="18"/>
                          </w:rPr>
                          <m:t>a</m:t>
                        </m:r>
                        <m:sSup>
                          <m:sSupPr>
                            <m:ctrlPr>
                              <w:rPr>
                                <w:rFonts w:ascii="Cambria Math" w:hAnsi="Cambria Math" w:cs="Times New Roman"/>
                                <w:sz w:val="18"/>
                                <w:szCs w:val="18"/>
                              </w:rPr>
                            </m:ctrlPr>
                          </m:sSupPr>
                          <m:e>
                            <m:r>
                              <w:rPr>
                                <w:rFonts w:ascii="Cambria Math" w:hAnsi="Cambria Math" w:cs="Times New Roman"/>
                                <w:sz w:val="18"/>
                                <w:szCs w:val="18"/>
                              </w:rPr>
                              <m:t>e</m:t>
                            </m:r>
                          </m:e>
                          <m:sup>
                            <m:r>
                              <m:rPr>
                                <m:sty m:val="p"/>
                              </m:rPr>
                              <w:rPr>
                                <w:rFonts w:ascii="Cambria Math" w:hAnsi="Cambria Math" w:cs="Times New Roman"/>
                                <w:sz w:val="18"/>
                                <w:szCs w:val="18"/>
                              </w:rPr>
                              <m:t>-</m:t>
                            </m:r>
                            <m:r>
                              <w:rPr>
                                <w:rFonts w:ascii="Cambria Math" w:hAnsi="Cambria Math" w:cs="Times New Roman"/>
                                <w:sz w:val="18"/>
                                <w:szCs w:val="18"/>
                              </w:rPr>
                              <m:t>b</m:t>
                            </m:r>
                            <m:sSub>
                              <m:sSubPr>
                                <m:ctrlPr>
                                  <w:rPr>
                                    <w:rFonts w:ascii="Cambria Math" w:hAnsi="Cambria Math" w:cs="Times New Roman"/>
                                    <w:sz w:val="18"/>
                                    <w:szCs w:val="18"/>
                                  </w:rPr>
                                </m:ctrlPr>
                              </m:sSubPr>
                              <m:e>
                                <m:r>
                                  <w:rPr>
                                    <w:rFonts w:ascii="Cambria Math" w:hAnsi="Cambria Math" w:cs="Times New Roman"/>
                                    <w:sz w:val="18"/>
                                    <w:szCs w:val="18"/>
                                  </w:rPr>
                                  <m:t>x</m:t>
                                </m:r>
                              </m:e>
                              <m:sub>
                                <m:r>
                                  <w:rPr>
                                    <w:rFonts w:ascii="Cambria Math" w:hAnsi="Cambria Math" w:cs="Times New Roman"/>
                                    <w:sz w:val="18"/>
                                    <w:szCs w:val="18"/>
                                  </w:rPr>
                                  <m:t>min</m:t>
                                </m:r>
                              </m:sub>
                            </m:sSub>
                          </m:sup>
                        </m:sSup>
                      </m:e>
                    </m:d>
                    <m:d>
                      <m:dPr>
                        <m:ctrlPr>
                          <w:rPr>
                            <w:rFonts w:ascii="Cambria Math" w:hAnsi="Cambria Math" w:cs="Times New Roman"/>
                            <w:sz w:val="18"/>
                            <w:szCs w:val="18"/>
                          </w:rPr>
                        </m:ctrlPr>
                      </m:dPr>
                      <m:e>
                        <m:r>
                          <m:rPr>
                            <m:sty m:val="p"/>
                          </m:rPr>
                          <w:rPr>
                            <w:rFonts w:ascii="Cambria Math" w:hAnsi="Cambria Math" w:cs="Times New Roman"/>
                            <w:sz w:val="18"/>
                            <w:szCs w:val="18"/>
                          </w:rPr>
                          <m:t>1+</m:t>
                        </m:r>
                        <m:r>
                          <w:rPr>
                            <w:rFonts w:ascii="Cambria Math" w:hAnsi="Cambria Math" w:cs="Times New Roman"/>
                            <w:sz w:val="18"/>
                            <w:szCs w:val="18"/>
                          </w:rPr>
                          <m:t>a</m:t>
                        </m:r>
                        <m:sSup>
                          <m:sSupPr>
                            <m:ctrlPr>
                              <w:rPr>
                                <w:rFonts w:ascii="Cambria Math" w:hAnsi="Cambria Math" w:cs="Times New Roman"/>
                                <w:sz w:val="18"/>
                                <w:szCs w:val="18"/>
                              </w:rPr>
                            </m:ctrlPr>
                          </m:sSupPr>
                          <m:e>
                            <m:r>
                              <w:rPr>
                                <w:rFonts w:ascii="Cambria Math" w:hAnsi="Cambria Math" w:cs="Times New Roman"/>
                                <w:sz w:val="18"/>
                                <w:szCs w:val="18"/>
                              </w:rPr>
                              <m:t>e</m:t>
                            </m:r>
                          </m:e>
                          <m:sup>
                            <m:r>
                              <m:rPr>
                                <m:sty m:val="p"/>
                              </m:rPr>
                              <w:rPr>
                                <w:rFonts w:ascii="Cambria Math" w:hAnsi="Cambria Math" w:cs="Times New Roman"/>
                                <w:sz w:val="18"/>
                                <w:szCs w:val="18"/>
                              </w:rPr>
                              <m:t>-</m:t>
                            </m:r>
                            <m:r>
                              <w:rPr>
                                <w:rFonts w:ascii="Cambria Math" w:hAnsi="Cambria Math" w:cs="Times New Roman"/>
                                <w:sz w:val="18"/>
                                <w:szCs w:val="18"/>
                              </w:rPr>
                              <m:t>b</m:t>
                            </m:r>
                            <m:sSub>
                              <m:sSubPr>
                                <m:ctrlPr>
                                  <w:rPr>
                                    <w:rFonts w:ascii="Cambria Math" w:hAnsi="Cambria Math" w:cs="Times New Roman"/>
                                    <w:sz w:val="18"/>
                                    <w:szCs w:val="18"/>
                                  </w:rPr>
                                </m:ctrlPr>
                              </m:sSubPr>
                              <m:e>
                                <m:r>
                                  <w:rPr>
                                    <w:rFonts w:ascii="Cambria Math" w:hAnsi="Cambria Math" w:cs="Times New Roman"/>
                                    <w:sz w:val="18"/>
                                    <w:szCs w:val="18"/>
                                  </w:rPr>
                                  <m:t>x</m:t>
                                </m:r>
                              </m:e>
                              <m:sub>
                                <m:r>
                                  <w:rPr>
                                    <w:rFonts w:ascii="Cambria Math" w:hAnsi="Cambria Math" w:cs="Times New Roman"/>
                                    <w:sz w:val="18"/>
                                    <w:szCs w:val="18"/>
                                  </w:rPr>
                                  <m:t>max</m:t>
                                </m:r>
                              </m:sub>
                            </m:sSub>
                          </m:sup>
                        </m:sSup>
                      </m:e>
                    </m:d>
                  </m:num>
                  <m:den>
                    <m:r>
                      <w:rPr>
                        <w:rFonts w:ascii="Cambria Math" w:hAnsi="Cambria Math" w:cs="Times New Roman"/>
                        <w:sz w:val="18"/>
                        <w:szCs w:val="18"/>
                      </w:rPr>
                      <m:t>a</m:t>
                    </m:r>
                    <m:d>
                      <m:dPr>
                        <m:ctrlPr>
                          <w:rPr>
                            <w:rFonts w:ascii="Cambria Math" w:hAnsi="Cambria Math" w:cs="Times New Roman"/>
                            <w:sz w:val="18"/>
                            <w:szCs w:val="18"/>
                          </w:rPr>
                        </m:ctrlPr>
                      </m:dPr>
                      <m:e>
                        <m:sSup>
                          <m:sSupPr>
                            <m:ctrlPr>
                              <w:rPr>
                                <w:rFonts w:ascii="Cambria Math" w:hAnsi="Cambria Math" w:cs="Times New Roman"/>
                                <w:sz w:val="18"/>
                                <w:szCs w:val="18"/>
                              </w:rPr>
                            </m:ctrlPr>
                          </m:sSupPr>
                          <m:e>
                            <m:r>
                              <w:rPr>
                                <w:rFonts w:ascii="Cambria Math" w:hAnsi="Cambria Math" w:cs="Times New Roman"/>
                                <w:sz w:val="18"/>
                                <w:szCs w:val="18"/>
                              </w:rPr>
                              <m:t>e</m:t>
                            </m:r>
                          </m:e>
                          <m:sup>
                            <m:r>
                              <m:rPr>
                                <m:sty m:val="p"/>
                              </m:rPr>
                              <w:rPr>
                                <w:rFonts w:ascii="Cambria Math" w:hAnsi="Cambria Math" w:cs="Times New Roman"/>
                                <w:sz w:val="18"/>
                                <w:szCs w:val="18"/>
                              </w:rPr>
                              <m:t>-</m:t>
                            </m:r>
                            <m:r>
                              <w:rPr>
                                <w:rFonts w:ascii="Cambria Math" w:hAnsi="Cambria Math" w:cs="Times New Roman"/>
                                <w:sz w:val="18"/>
                                <w:szCs w:val="18"/>
                              </w:rPr>
                              <m:t>b</m:t>
                            </m:r>
                            <m:sSub>
                              <m:sSubPr>
                                <m:ctrlPr>
                                  <w:rPr>
                                    <w:rFonts w:ascii="Cambria Math" w:hAnsi="Cambria Math" w:cs="Times New Roman"/>
                                    <w:sz w:val="18"/>
                                    <w:szCs w:val="18"/>
                                  </w:rPr>
                                </m:ctrlPr>
                              </m:sSubPr>
                              <m:e>
                                <m:r>
                                  <w:rPr>
                                    <w:rFonts w:ascii="Cambria Math" w:hAnsi="Cambria Math" w:cs="Times New Roman"/>
                                    <w:sz w:val="18"/>
                                    <w:szCs w:val="18"/>
                                  </w:rPr>
                                  <m:t>x</m:t>
                                </m:r>
                              </m:e>
                              <m:sub>
                                <m:r>
                                  <w:rPr>
                                    <w:rFonts w:ascii="Cambria Math" w:hAnsi="Cambria Math" w:cs="Times New Roman"/>
                                    <w:sz w:val="18"/>
                                    <w:szCs w:val="18"/>
                                  </w:rPr>
                                  <m:t>min</m:t>
                                </m:r>
                              </m:sub>
                            </m:sSub>
                          </m:sup>
                        </m:sSup>
                        <m:r>
                          <m:rPr>
                            <m:sty m:val="p"/>
                          </m:rPr>
                          <w:rPr>
                            <w:rFonts w:ascii="Cambria Math" w:hAnsi="Cambria Math" w:cs="Times New Roman"/>
                            <w:sz w:val="18"/>
                            <w:szCs w:val="18"/>
                          </w:rPr>
                          <m:t>-</m:t>
                        </m:r>
                        <m:sSup>
                          <m:sSupPr>
                            <m:ctrlPr>
                              <w:rPr>
                                <w:rFonts w:ascii="Cambria Math" w:hAnsi="Cambria Math" w:cs="Times New Roman"/>
                                <w:sz w:val="18"/>
                                <w:szCs w:val="18"/>
                              </w:rPr>
                            </m:ctrlPr>
                          </m:sSupPr>
                          <m:e>
                            <m:r>
                              <w:rPr>
                                <w:rFonts w:ascii="Cambria Math" w:hAnsi="Cambria Math" w:cs="Times New Roman"/>
                                <w:sz w:val="18"/>
                                <w:szCs w:val="18"/>
                              </w:rPr>
                              <m:t>e</m:t>
                            </m:r>
                          </m:e>
                          <m:sup>
                            <m:r>
                              <m:rPr>
                                <m:sty m:val="p"/>
                              </m:rPr>
                              <w:rPr>
                                <w:rFonts w:ascii="Cambria Math" w:hAnsi="Cambria Math" w:cs="Times New Roman"/>
                                <w:sz w:val="18"/>
                                <w:szCs w:val="18"/>
                              </w:rPr>
                              <m:t>-</m:t>
                            </m:r>
                            <m:r>
                              <w:rPr>
                                <w:rFonts w:ascii="Cambria Math" w:hAnsi="Cambria Math" w:cs="Times New Roman"/>
                                <w:sz w:val="18"/>
                                <w:szCs w:val="18"/>
                              </w:rPr>
                              <m:t>b</m:t>
                            </m:r>
                            <m:sSub>
                              <m:sSubPr>
                                <m:ctrlPr>
                                  <w:rPr>
                                    <w:rFonts w:ascii="Cambria Math" w:hAnsi="Cambria Math" w:cs="Times New Roman"/>
                                    <w:sz w:val="18"/>
                                    <w:szCs w:val="18"/>
                                  </w:rPr>
                                </m:ctrlPr>
                              </m:sSubPr>
                              <m:e>
                                <m:r>
                                  <w:rPr>
                                    <w:rFonts w:ascii="Cambria Math" w:hAnsi="Cambria Math" w:cs="Times New Roman"/>
                                    <w:sz w:val="18"/>
                                    <w:szCs w:val="18"/>
                                  </w:rPr>
                                  <m:t>x</m:t>
                                </m:r>
                              </m:e>
                              <m:sub>
                                <m:r>
                                  <w:rPr>
                                    <w:rFonts w:ascii="Cambria Math" w:hAnsi="Cambria Math" w:cs="Times New Roman"/>
                                    <w:sz w:val="18"/>
                                    <w:szCs w:val="18"/>
                                  </w:rPr>
                                  <m:t>max</m:t>
                                </m:r>
                              </m:sub>
                            </m:sSub>
                          </m:sup>
                        </m:sSup>
                      </m:e>
                    </m:d>
                  </m:den>
                </m:f>
              </m:oMath>
            </m:oMathPara>
          </w:p>
          <w:p w14:paraId="20051D92" w14:textId="72D61DD1" w:rsidR="004C746B" w:rsidRPr="00D16862" w:rsidRDefault="004C746B" w:rsidP="004C746B">
            <w:pPr>
              <w:pStyle w:val="afffffffffd"/>
              <w:rPr>
                <w:szCs w:val="18"/>
              </w:rPr>
            </w:pPr>
            <m:oMathPara>
              <m:oMath>
                <m:r>
                  <w:rPr>
                    <w:rFonts w:ascii="Cambria Math" w:hAnsi="Cambria Math"/>
                    <w:szCs w:val="18"/>
                  </w:rPr>
                  <m:t>m</m:t>
                </m:r>
                <m:r>
                  <m:rPr>
                    <m:sty m:val="p"/>
                  </m:rPr>
                  <w:rPr>
                    <w:rFonts w:ascii="Cambria Math" w:hAnsi="Cambria Math"/>
                    <w:szCs w:val="18"/>
                  </w:rPr>
                  <m:t>=</m:t>
                </m:r>
                <m:f>
                  <m:fPr>
                    <m:ctrlPr>
                      <w:rPr>
                        <w:rFonts w:ascii="Cambria Math" w:hAnsi="Cambria Math"/>
                        <w:szCs w:val="18"/>
                      </w:rPr>
                    </m:ctrlPr>
                  </m:fPr>
                  <m:num>
                    <m:r>
                      <w:rPr>
                        <w:rFonts w:ascii="Cambria Math" w:hAnsi="Cambria Math"/>
                        <w:szCs w:val="18"/>
                      </w:rPr>
                      <m:t>k</m:t>
                    </m:r>
                  </m:num>
                  <m:den>
                    <m:r>
                      <m:rPr>
                        <m:sty m:val="p"/>
                      </m:rPr>
                      <w:rPr>
                        <w:rFonts w:ascii="Cambria Math" w:hAnsi="Cambria Math"/>
                        <w:szCs w:val="18"/>
                      </w:rPr>
                      <m:t>1+</m:t>
                    </m:r>
                    <m:sSup>
                      <m:sSupPr>
                        <m:ctrlPr>
                          <w:rPr>
                            <w:rFonts w:ascii="Cambria Math" w:hAnsi="Cambria Math"/>
                            <w:szCs w:val="18"/>
                          </w:rPr>
                        </m:ctrlPr>
                      </m:sSupPr>
                      <m:e>
                        <m:r>
                          <w:rPr>
                            <w:rFonts w:ascii="Cambria Math" w:hAnsi="Cambria Math"/>
                            <w:szCs w:val="18"/>
                          </w:rPr>
                          <m:t>ae</m:t>
                        </m:r>
                      </m:e>
                      <m:sup>
                        <m:r>
                          <m:rPr>
                            <m:sty m:val="p"/>
                          </m:rPr>
                          <w:rPr>
                            <w:rFonts w:ascii="Cambria Math" w:hAnsi="Cambria Math"/>
                            <w:szCs w:val="18"/>
                          </w:rPr>
                          <m:t>-</m:t>
                        </m:r>
                        <m:r>
                          <w:rPr>
                            <w:rFonts w:ascii="Cambria Math" w:hAnsi="Cambria Math"/>
                            <w:szCs w:val="18"/>
                          </w:rPr>
                          <m:t>b</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min</m:t>
                            </m:r>
                          </m:sub>
                        </m:sSub>
                      </m:sup>
                    </m:sSup>
                  </m:den>
                </m:f>
              </m:oMath>
            </m:oMathPara>
          </w:p>
        </w:tc>
      </w:tr>
      <w:tr w:rsidR="004C746B" w14:paraId="09A7D6A8" w14:textId="77777777" w:rsidTr="004C746B">
        <w:trPr>
          <w:jc w:val="center"/>
        </w:trPr>
        <w:tc>
          <w:tcPr>
            <w:tcW w:w="2542" w:type="dxa"/>
            <w:shd w:val="clear" w:color="auto" w:fill="auto"/>
            <w:vAlign w:val="center"/>
          </w:tcPr>
          <w:p w14:paraId="2AE64B25" w14:textId="1D12F6FB" w:rsidR="004C746B" w:rsidRDefault="004C746B" w:rsidP="004C746B">
            <w:pPr>
              <w:pStyle w:val="afffffffffd"/>
            </w:pPr>
            <w:r w:rsidRPr="001A54BF">
              <w:rPr>
                <w:rFonts w:hint="eastAsia"/>
              </w:rPr>
              <w:t>负指数函数</w:t>
            </w:r>
          </w:p>
        </w:tc>
        <w:tc>
          <w:tcPr>
            <w:tcW w:w="3544" w:type="dxa"/>
            <w:shd w:val="clear" w:color="auto" w:fill="auto"/>
            <w:vAlign w:val="center"/>
          </w:tcPr>
          <w:p w14:paraId="5F8E8736" w14:textId="77777777" w:rsidR="004C746B" w:rsidRPr="00D16862" w:rsidRDefault="004C746B" w:rsidP="004C746B">
            <w:pPr>
              <w:pStyle w:val="affffffffffff7"/>
              <w:spacing w:before="156" w:after="156"/>
              <w:rPr>
                <w:rFonts w:cs="Times New Roman"/>
                <w:sz w:val="18"/>
                <w:szCs w:val="18"/>
              </w:rPr>
            </w:pPr>
            <w:r w:rsidRPr="00D16862">
              <w:rPr>
                <w:rFonts w:cs="Times New Roman"/>
                <w:sz w:val="18"/>
                <w:szCs w:val="18"/>
              </w:rPr>
              <w:t>逆向指标：</w:t>
            </w:r>
          </w:p>
          <w:p w14:paraId="5FDDA0AF" w14:textId="79E61C4C" w:rsidR="004C746B" w:rsidRPr="00D16862" w:rsidRDefault="004C746B" w:rsidP="004C746B">
            <w:pPr>
              <w:pStyle w:val="afffffffffd"/>
              <w:rPr>
                <w:szCs w:val="18"/>
              </w:rPr>
            </w:pPr>
            <m:oMathPara>
              <m:oMath>
                <m:r>
                  <w:rPr>
                    <w:rFonts w:ascii="Cambria Math" w:hAnsi="Cambria Math"/>
                    <w:szCs w:val="18"/>
                  </w:rPr>
                  <w:lastRenderedPageBreak/>
                  <m:t>y</m:t>
                </m:r>
                <m:r>
                  <m:rPr>
                    <m:sty m:val="p"/>
                  </m:rPr>
                  <w:rPr>
                    <w:rFonts w:ascii="Cambria Math" w:hAnsi="Cambria Math"/>
                    <w:szCs w:val="18"/>
                  </w:rPr>
                  <m:t>=</m:t>
                </m:r>
                <m:d>
                  <m:dPr>
                    <m:begChr m:val="{"/>
                    <m:endChr m:val=""/>
                    <m:ctrlPr>
                      <w:rPr>
                        <w:rFonts w:ascii="Cambria Math" w:hAnsi="Cambria Math"/>
                        <w:szCs w:val="18"/>
                      </w:rPr>
                    </m:ctrlPr>
                  </m:dPr>
                  <m:e>
                    <m:eqArr>
                      <m:eqArrPr>
                        <m:ctrlPr>
                          <w:rPr>
                            <w:rFonts w:ascii="Cambria Math" w:hAnsi="Cambria Math"/>
                            <w:szCs w:val="18"/>
                          </w:rPr>
                        </m:ctrlPr>
                      </m:eqArrPr>
                      <m:e>
                        <m:r>
                          <m:rPr>
                            <m:sty m:val="p"/>
                          </m:rPr>
                          <w:rPr>
                            <w:rFonts w:ascii="Cambria Math" w:hAnsi="Cambria Math"/>
                            <w:szCs w:val="18"/>
                          </w:rPr>
                          <m:t>1,</m:t>
                        </m:r>
                        <m:r>
                          <w:rPr>
                            <w:rFonts w:ascii="Cambria Math" w:hAnsi="Cambria Math"/>
                            <w:szCs w:val="18"/>
                          </w:rPr>
                          <m:t>x</m:t>
                        </m:r>
                        <m:r>
                          <m:rPr>
                            <m:sty m:val="p"/>
                          </m:rPr>
                          <w:rPr>
                            <w:rFonts w:ascii="Cambria Math" w:hAnsi="Cambria Math"/>
                            <w:szCs w:val="18"/>
                          </w:rPr>
                          <m:t>≤</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min</m:t>
                            </m:r>
                          </m:sub>
                        </m:sSub>
                      </m:e>
                      <m:e>
                        <m:sSup>
                          <m:sSupPr>
                            <m:ctrlPr>
                              <w:rPr>
                                <w:rFonts w:ascii="Cambria Math" w:hAnsi="Cambria Math"/>
                                <w:szCs w:val="18"/>
                              </w:rPr>
                            </m:ctrlPr>
                          </m:sSupPr>
                          <m:e>
                            <m:r>
                              <w:rPr>
                                <w:rFonts w:ascii="Cambria Math" w:hAnsi="Cambria Math"/>
                                <w:szCs w:val="18"/>
                              </w:rPr>
                              <m:t>ke</m:t>
                            </m:r>
                          </m:e>
                          <m:sup>
                            <m:r>
                              <m:rPr>
                                <m:sty m:val="p"/>
                              </m:rPr>
                              <w:rPr>
                                <w:rFonts w:ascii="Cambria Math" w:hAnsi="Cambria Math"/>
                                <w:szCs w:val="18"/>
                              </w:rPr>
                              <m:t>-</m:t>
                            </m:r>
                            <m:r>
                              <w:rPr>
                                <w:rFonts w:ascii="Cambria Math" w:hAnsi="Cambria Math"/>
                                <w:szCs w:val="18"/>
                              </w:rPr>
                              <m:t>bx</m:t>
                            </m:r>
                          </m:sup>
                        </m:sSup>
                        <m:r>
                          <m:rPr>
                            <m:sty m:val="p"/>
                          </m:rPr>
                          <w:rPr>
                            <w:rFonts w:ascii="Cambria Math" w:hAnsi="Cambria Math"/>
                            <w:szCs w:val="18"/>
                          </w:rPr>
                          <m:t>-</m:t>
                        </m:r>
                        <m:r>
                          <w:rPr>
                            <w:rFonts w:ascii="Cambria Math" w:hAnsi="Cambria Math"/>
                            <w:szCs w:val="18"/>
                          </w:rPr>
                          <m:t>m</m:t>
                        </m:r>
                        <m:r>
                          <m:rPr>
                            <m:sty m:val="p"/>
                          </m:rPr>
                          <w:rPr>
                            <w:rFonts w:ascii="Cambria Math" w:hAnsi="Cambria Math"/>
                            <w:szCs w:val="18"/>
                          </w:rPr>
                          <m:t xml:space="preserve">, </m:t>
                        </m:r>
                        <m:r>
                          <w:rPr>
                            <w:rFonts w:ascii="Cambria Math" w:hAnsi="Cambria Math"/>
                            <w:szCs w:val="18"/>
                          </w:rPr>
                          <m:t>x</m:t>
                        </m:r>
                        <m:r>
                          <m:rPr>
                            <m:sty m:val="p"/>
                          </m:rPr>
                          <w:rPr>
                            <w:rFonts w:ascii="Cambria Math" w:hAnsi="Cambria Math"/>
                            <w:szCs w:val="18"/>
                          </w:rPr>
                          <m:t>∈</m:t>
                        </m:r>
                        <m:d>
                          <m:dPr>
                            <m:ctrlPr>
                              <w:rPr>
                                <w:rFonts w:ascii="Cambria Math" w:hAnsi="Cambria Math"/>
                                <w:szCs w:val="18"/>
                              </w:rPr>
                            </m:ctrlPr>
                          </m:dPr>
                          <m:e>
                            <m:sSub>
                              <m:sSubPr>
                                <m:ctrlPr>
                                  <w:rPr>
                                    <w:rFonts w:ascii="Cambria Math" w:hAnsi="Cambria Math"/>
                                    <w:szCs w:val="18"/>
                                  </w:rPr>
                                </m:ctrlPr>
                              </m:sSubPr>
                              <m:e>
                                <m:r>
                                  <w:rPr>
                                    <w:rFonts w:ascii="Cambria Math" w:hAnsi="Cambria Math"/>
                                    <w:szCs w:val="18"/>
                                  </w:rPr>
                                  <m:t>x</m:t>
                                </m:r>
                              </m:e>
                              <m:sub>
                                <m:r>
                                  <w:rPr>
                                    <w:rFonts w:ascii="Cambria Math" w:hAnsi="Cambria Math"/>
                                    <w:szCs w:val="18"/>
                                  </w:rPr>
                                  <m:t>min</m:t>
                                </m:r>
                              </m:sub>
                            </m:sSub>
                            <m:r>
                              <m:rPr>
                                <m:sty m:val="p"/>
                              </m:rPr>
                              <w:rPr>
                                <w:rFonts w:ascii="Cambria Math" w:hAnsi="Cambria Math"/>
                                <w:szCs w:val="18"/>
                              </w:rPr>
                              <m:t>,</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max</m:t>
                                </m:r>
                              </m:sub>
                            </m:sSub>
                          </m:e>
                        </m:d>
                        <m:ctrlPr>
                          <w:rPr>
                            <w:rFonts w:ascii="Cambria Math" w:eastAsia="Cambria Math" w:hAnsi="Cambria Math"/>
                            <w:szCs w:val="18"/>
                          </w:rPr>
                        </m:ctrlPr>
                      </m:e>
                      <m:e>
                        <m:r>
                          <m:rPr>
                            <m:sty m:val="p"/>
                          </m:rPr>
                          <w:rPr>
                            <w:rFonts w:ascii="Cambria Math" w:hAnsi="Cambria Math"/>
                            <w:szCs w:val="18"/>
                          </w:rPr>
                          <m:t>0,</m:t>
                        </m:r>
                        <m:r>
                          <w:rPr>
                            <w:rFonts w:ascii="Cambria Math" w:hAnsi="Cambria Math"/>
                            <w:szCs w:val="18"/>
                          </w:rPr>
                          <m:t>x</m:t>
                        </m:r>
                        <m:r>
                          <m:rPr>
                            <m:sty m:val="p"/>
                          </m:rPr>
                          <w:rPr>
                            <w:rFonts w:ascii="Cambria Math" w:hAnsi="Cambria Math"/>
                            <w:szCs w:val="18"/>
                          </w:rPr>
                          <m:t>≥</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max</m:t>
                            </m:r>
                          </m:sub>
                        </m:sSub>
                      </m:e>
                    </m:eqArr>
                  </m:e>
                </m:d>
              </m:oMath>
            </m:oMathPara>
          </w:p>
        </w:tc>
        <w:tc>
          <w:tcPr>
            <w:tcW w:w="3248" w:type="dxa"/>
            <w:shd w:val="clear" w:color="auto" w:fill="auto"/>
            <w:vAlign w:val="center"/>
          </w:tcPr>
          <w:p w14:paraId="1B42CA1F" w14:textId="77777777" w:rsidR="004C746B" w:rsidRPr="00D16862" w:rsidRDefault="004C746B" w:rsidP="004C746B">
            <w:pPr>
              <w:pStyle w:val="affffffffffff7"/>
              <w:spacing w:before="156" w:after="156"/>
              <w:rPr>
                <w:rFonts w:cs="Times New Roman"/>
                <w:sz w:val="18"/>
                <w:szCs w:val="18"/>
              </w:rPr>
            </w:pPr>
            <w:proofErr w:type="spellStart"/>
            <w:r w:rsidRPr="00D16862">
              <w:rPr>
                <w:rFonts w:cs="Times New Roman"/>
                <w:i/>
                <w:iCs/>
                <w:sz w:val="18"/>
                <w:szCs w:val="18"/>
                <w:lang w:val="x-none"/>
              </w:rPr>
              <w:lastRenderedPageBreak/>
              <w:t>b</w:t>
            </w:r>
            <w:r w:rsidRPr="00D16862">
              <w:rPr>
                <w:rFonts w:cs="Times New Roman"/>
                <w:sz w:val="18"/>
                <w:szCs w:val="18"/>
              </w:rPr>
              <w:t>为待拟合参数</w:t>
            </w:r>
            <w:proofErr w:type="spellEnd"/>
          </w:p>
          <w:p w14:paraId="6C50D004" w14:textId="77777777" w:rsidR="004C746B" w:rsidRPr="00D16862" w:rsidRDefault="004C746B" w:rsidP="004C746B">
            <w:pPr>
              <w:pStyle w:val="affffffffffff7"/>
              <w:rPr>
                <w:rFonts w:cs="Times New Roman"/>
                <w:sz w:val="18"/>
                <w:szCs w:val="18"/>
              </w:rPr>
            </w:pPr>
            <w:proofErr w:type="spellStart"/>
            <w:r w:rsidRPr="00D16862">
              <w:rPr>
                <w:rFonts w:cs="Times New Roman"/>
                <w:i/>
                <w:iCs/>
                <w:sz w:val="18"/>
                <w:szCs w:val="18"/>
              </w:rPr>
              <w:t>x</w:t>
            </w:r>
            <w:r w:rsidRPr="00D16862">
              <w:rPr>
                <w:rFonts w:cs="Times New Roman"/>
                <w:i/>
                <w:iCs/>
                <w:sz w:val="18"/>
                <w:szCs w:val="18"/>
                <w:vertAlign w:val="subscript"/>
              </w:rPr>
              <w:t>min</w:t>
            </w:r>
            <w:proofErr w:type="spellEnd"/>
            <w:r w:rsidRPr="00D16862">
              <w:rPr>
                <w:rFonts w:cs="Times New Roman"/>
                <w:sz w:val="18"/>
                <w:szCs w:val="18"/>
              </w:rPr>
              <w:t>为指标值的下界</w:t>
            </w:r>
          </w:p>
          <w:p w14:paraId="7349119A" w14:textId="77777777" w:rsidR="004C746B" w:rsidRPr="00D16862" w:rsidRDefault="004C746B" w:rsidP="004C746B">
            <w:pPr>
              <w:pStyle w:val="affffffffffff7"/>
              <w:rPr>
                <w:rFonts w:cs="Times New Roman"/>
                <w:sz w:val="18"/>
                <w:szCs w:val="18"/>
              </w:rPr>
            </w:pPr>
            <w:proofErr w:type="spellStart"/>
            <w:r w:rsidRPr="00D16862">
              <w:rPr>
                <w:rFonts w:cs="Times New Roman"/>
                <w:i/>
                <w:iCs/>
                <w:sz w:val="18"/>
                <w:szCs w:val="18"/>
              </w:rPr>
              <w:t>x</w:t>
            </w:r>
            <w:r w:rsidRPr="00D16862">
              <w:rPr>
                <w:rFonts w:cs="Times New Roman"/>
                <w:i/>
                <w:iCs/>
                <w:sz w:val="18"/>
                <w:szCs w:val="18"/>
                <w:vertAlign w:val="subscript"/>
              </w:rPr>
              <w:t>max</w:t>
            </w:r>
            <w:proofErr w:type="spellEnd"/>
            <w:r w:rsidRPr="00D16862">
              <w:rPr>
                <w:rFonts w:cs="Times New Roman"/>
                <w:sz w:val="18"/>
                <w:szCs w:val="18"/>
              </w:rPr>
              <w:t>为指标值的上界</w:t>
            </w:r>
          </w:p>
          <w:p w14:paraId="55352D5E" w14:textId="77777777" w:rsidR="004C746B" w:rsidRPr="00D16862" w:rsidRDefault="004C746B" w:rsidP="004C746B">
            <w:pPr>
              <w:pStyle w:val="affffffffffff7"/>
              <w:rPr>
                <w:rFonts w:cs="Times New Roman"/>
                <w:sz w:val="18"/>
                <w:szCs w:val="18"/>
              </w:rPr>
            </w:pPr>
            <w:r w:rsidRPr="00D16862">
              <w:rPr>
                <w:rFonts w:cs="Times New Roman"/>
                <w:i/>
                <w:iCs/>
                <w:sz w:val="18"/>
                <w:szCs w:val="18"/>
              </w:rPr>
              <w:lastRenderedPageBreak/>
              <w:t>k</w:t>
            </w:r>
            <w:r w:rsidRPr="00D16862">
              <w:rPr>
                <w:rFonts w:cs="Times New Roman"/>
                <w:i/>
                <w:iCs/>
                <w:sz w:val="18"/>
                <w:szCs w:val="18"/>
              </w:rPr>
              <w:t>、</w:t>
            </w:r>
            <w:r w:rsidRPr="00D16862">
              <w:rPr>
                <w:rFonts w:cs="Times New Roman"/>
                <w:i/>
                <w:iCs/>
                <w:sz w:val="18"/>
                <w:szCs w:val="18"/>
              </w:rPr>
              <w:t>m</w:t>
            </w:r>
            <w:r w:rsidRPr="00D16862">
              <w:rPr>
                <w:rFonts w:cs="Times New Roman"/>
                <w:sz w:val="18"/>
                <w:szCs w:val="18"/>
              </w:rPr>
              <w:t>为调整参数</w:t>
            </w:r>
          </w:p>
          <w:p w14:paraId="546A3609" w14:textId="741A42B1" w:rsidR="004C746B" w:rsidRPr="00D16862" w:rsidRDefault="00CD3CD7" w:rsidP="004C746B">
            <w:pPr>
              <w:pStyle w:val="afffffffffd"/>
              <w:rPr>
                <w:szCs w:val="18"/>
              </w:rPr>
            </w:pPr>
            <m:oMathPara>
              <m:oMath>
                <m:eqArr>
                  <m:eqArrPr>
                    <m:ctrlPr>
                      <w:rPr>
                        <w:rFonts w:ascii="Cambria Math" w:hAnsi="Cambria Math"/>
                        <w:szCs w:val="18"/>
                      </w:rPr>
                    </m:ctrlPr>
                  </m:eqArrPr>
                  <m:e>
                    <m:r>
                      <w:rPr>
                        <w:rFonts w:ascii="Cambria Math" w:hAnsi="Cambria Math"/>
                        <w:szCs w:val="18"/>
                      </w:rPr>
                      <m:t>k</m:t>
                    </m:r>
                    <m:r>
                      <m:rPr>
                        <m:sty m:val="p"/>
                      </m:rPr>
                      <w:rPr>
                        <w:rFonts w:ascii="Cambria Math" w:hAnsi="Cambria Math"/>
                        <w:szCs w:val="18"/>
                      </w:rPr>
                      <m:t>=</m:t>
                    </m:r>
                    <m:f>
                      <m:fPr>
                        <m:ctrlPr>
                          <w:rPr>
                            <w:rFonts w:ascii="Cambria Math" w:hAnsi="Cambria Math"/>
                            <w:szCs w:val="18"/>
                          </w:rPr>
                        </m:ctrlPr>
                      </m:fPr>
                      <m:num>
                        <m:r>
                          <m:rPr>
                            <m:sty m:val="p"/>
                          </m:rPr>
                          <w:rPr>
                            <w:rFonts w:ascii="Cambria Math" w:hAnsi="Cambria Math"/>
                            <w:szCs w:val="18"/>
                          </w:rPr>
                          <m:t>1</m:t>
                        </m:r>
                      </m:num>
                      <m:den>
                        <m:sSup>
                          <m:sSupPr>
                            <m:ctrlPr>
                              <w:rPr>
                                <w:rFonts w:ascii="Cambria Math" w:hAnsi="Cambria Math"/>
                                <w:szCs w:val="18"/>
                              </w:rPr>
                            </m:ctrlPr>
                          </m:sSupPr>
                          <m:e>
                            <m:r>
                              <w:rPr>
                                <w:rFonts w:ascii="Cambria Math" w:hAnsi="Cambria Math"/>
                                <w:szCs w:val="18"/>
                              </w:rPr>
                              <m:t>e</m:t>
                            </m:r>
                          </m:e>
                          <m:sup>
                            <m:r>
                              <m:rPr>
                                <m:sty m:val="p"/>
                              </m:rPr>
                              <w:rPr>
                                <w:rFonts w:ascii="Cambria Math" w:hAnsi="Cambria Math"/>
                                <w:szCs w:val="18"/>
                              </w:rPr>
                              <m:t>-</m:t>
                            </m:r>
                            <m:r>
                              <w:rPr>
                                <w:rFonts w:ascii="Cambria Math" w:hAnsi="Cambria Math"/>
                                <w:szCs w:val="18"/>
                              </w:rPr>
                              <m:t>b</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min</m:t>
                                </m:r>
                              </m:sub>
                            </m:sSub>
                          </m:sup>
                        </m:sSup>
                        <m:r>
                          <m:rPr>
                            <m:sty m:val="p"/>
                          </m:rPr>
                          <w:rPr>
                            <w:rFonts w:ascii="Cambria Math" w:hAnsi="Cambria Math"/>
                            <w:szCs w:val="18"/>
                          </w:rPr>
                          <m:t>-</m:t>
                        </m:r>
                        <m:sSup>
                          <m:sSupPr>
                            <m:ctrlPr>
                              <w:rPr>
                                <w:rFonts w:ascii="Cambria Math" w:hAnsi="Cambria Math"/>
                                <w:szCs w:val="18"/>
                              </w:rPr>
                            </m:ctrlPr>
                          </m:sSupPr>
                          <m:e>
                            <m:r>
                              <w:rPr>
                                <w:rFonts w:ascii="Cambria Math" w:hAnsi="Cambria Math"/>
                                <w:szCs w:val="18"/>
                              </w:rPr>
                              <m:t>e</m:t>
                            </m:r>
                          </m:e>
                          <m:sup>
                            <m:r>
                              <m:rPr>
                                <m:sty m:val="p"/>
                              </m:rPr>
                              <w:rPr>
                                <w:rFonts w:ascii="Cambria Math" w:hAnsi="Cambria Math"/>
                                <w:szCs w:val="18"/>
                              </w:rPr>
                              <m:t>-</m:t>
                            </m:r>
                            <m:r>
                              <w:rPr>
                                <w:rFonts w:ascii="Cambria Math" w:hAnsi="Cambria Math"/>
                                <w:szCs w:val="18"/>
                              </w:rPr>
                              <m:t>b</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max</m:t>
                                </m:r>
                              </m:sub>
                            </m:sSub>
                          </m:sup>
                        </m:sSup>
                      </m:den>
                    </m:f>
                  </m:e>
                  <m:e>
                    <m:r>
                      <w:rPr>
                        <w:rFonts w:ascii="Cambria Math" w:hAnsi="Cambria Math"/>
                        <w:szCs w:val="18"/>
                      </w:rPr>
                      <m:t>m</m:t>
                    </m:r>
                    <m:r>
                      <m:rPr>
                        <m:sty m:val="p"/>
                      </m:rPr>
                      <w:rPr>
                        <w:rFonts w:ascii="Cambria Math" w:hAnsi="Cambria Math"/>
                        <w:szCs w:val="18"/>
                      </w:rPr>
                      <m:t>=</m:t>
                    </m:r>
                    <m:sSup>
                      <m:sSupPr>
                        <m:ctrlPr>
                          <w:rPr>
                            <w:rFonts w:ascii="Cambria Math" w:hAnsi="Cambria Math"/>
                            <w:szCs w:val="18"/>
                          </w:rPr>
                        </m:ctrlPr>
                      </m:sSupPr>
                      <m:e>
                        <m:r>
                          <w:rPr>
                            <w:rFonts w:ascii="Cambria Math" w:hAnsi="Cambria Math"/>
                            <w:szCs w:val="18"/>
                          </w:rPr>
                          <m:t>ae</m:t>
                        </m:r>
                      </m:e>
                      <m:sup>
                        <m:r>
                          <m:rPr>
                            <m:sty m:val="p"/>
                          </m:rPr>
                          <w:rPr>
                            <w:rFonts w:ascii="Cambria Math" w:hAnsi="Cambria Math"/>
                            <w:szCs w:val="18"/>
                          </w:rPr>
                          <m:t>-</m:t>
                        </m:r>
                        <m:r>
                          <w:rPr>
                            <w:rFonts w:ascii="Cambria Math" w:hAnsi="Cambria Math"/>
                            <w:szCs w:val="18"/>
                          </w:rPr>
                          <m:t>b</m:t>
                        </m:r>
                        <m:sSub>
                          <m:sSubPr>
                            <m:ctrlPr>
                              <w:rPr>
                                <w:rFonts w:ascii="Cambria Math" w:hAnsi="Cambria Math"/>
                                <w:szCs w:val="18"/>
                              </w:rPr>
                            </m:ctrlPr>
                          </m:sSubPr>
                          <m:e>
                            <m:r>
                              <w:rPr>
                                <w:rFonts w:ascii="Cambria Math" w:hAnsi="Cambria Math"/>
                                <w:szCs w:val="18"/>
                              </w:rPr>
                              <m:t>x</m:t>
                            </m:r>
                          </m:e>
                          <m:sub>
                            <m:r>
                              <w:rPr>
                                <w:rFonts w:ascii="Cambria Math" w:hAnsi="Cambria Math"/>
                                <w:szCs w:val="18"/>
                              </w:rPr>
                              <m:t>max</m:t>
                            </m:r>
                          </m:sub>
                        </m:sSub>
                      </m:sup>
                    </m:sSup>
                  </m:e>
                </m:eqArr>
              </m:oMath>
            </m:oMathPara>
          </w:p>
        </w:tc>
      </w:tr>
    </w:tbl>
    <w:p w14:paraId="0C6F542A" w14:textId="2C639000" w:rsidR="004C746B" w:rsidRDefault="004C746B" w:rsidP="004C746B">
      <w:pPr>
        <w:pStyle w:val="afffff"/>
        <w:ind w:firstLine="420"/>
      </w:pPr>
    </w:p>
    <w:p w14:paraId="63C299CF" w14:textId="2FC57D04" w:rsidR="008B3249" w:rsidRPr="00805743" w:rsidRDefault="008B3249" w:rsidP="008B3249">
      <w:pPr>
        <w:pStyle w:val="aff8"/>
        <w:spacing w:before="156" w:after="156"/>
        <w:rPr>
          <w:color w:val="000000"/>
        </w:rPr>
      </w:pPr>
      <w:proofErr w:type="gramStart"/>
      <w:r w:rsidRPr="00805743">
        <w:t>路测融合</w:t>
      </w:r>
      <w:proofErr w:type="gramEnd"/>
      <w:r w:rsidRPr="00805743">
        <w:t>度指标权重</w:t>
      </w:r>
      <w:r w:rsidR="00F93AA5">
        <w:rPr>
          <w:rFonts w:hint="eastAsia"/>
        </w:rPr>
        <w:t>确定</w:t>
      </w:r>
    </w:p>
    <w:p w14:paraId="13621ACF" w14:textId="1AB57D09" w:rsidR="00F93AA5" w:rsidRPr="00805743" w:rsidRDefault="00F93AA5" w:rsidP="00F93AA5">
      <w:pPr>
        <w:pStyle w:val="aff9"/>
        <w:spacing w:before="156" w:after="156"/>
        <w:rPr>
          <w:color w:val="000000"/>
        </w:rPr>
      </w:pPr>
      <w:r w:rsidRPr="00805743">
        <w:rPr>
          <w:color w:val="000000" w:themeColor="text1"/>
        </w:rPr>
        <w:t>评价指</w:t>
      </w:r>
      <w:r w:rsidRPr="00805743">
        <w:t>标权重</w:t>
      </w:r>
      <w:r>
        <w:rPr>
          <w:rFonts w:hint="eastAsia"/>
        </w:rPr>
        <w:t>确定步骤</w:t>
      </w:r>
    </w:p>
    <w:p w14:paraId="3B937982" w14:textId="7E067634" w:rsidR="008B3249" w:rsidRPr="00805743" w:rsidRDefault="008B3249" w:rsidP="008B3249">
      <w:pPr>
        <w:pStyle w:val="afffff"/>
        <w:ind w:firstLine="420"/>
      </w:pPr>
      <w:r w:rsidRPr="00805743">
        <w:rPr>
          <w:color w:val="000000" w:themeColor="text1"/>
        </w:rPr>
        <w:t>各评价指</w:t>
      </w:r>
      <w:r w:rsidRPr="00805743">
        <w:t>标权重</w:t>
      </w:r>
      <w:r w:rsidR="00F93AA5">
        <w:rPr>
          <w:rFonts w:hint="eastAsia"/>
        </w:rPr>
        <w:t>确定</w:t>
      </w:r>
      <w:r w:rsidRPr="00805743">
        <w:t>包括建立层次结构模型、构造判断矩阵和判断矩阵求解及一致性检验三个步骤。</w:t>
      </w:r>
    </w:p>
    <w:p w14:paraId="23A94BDE" w14:textId="77777777" w:rsidR="008B3249" w:rsidRPr="00805743" w:rsidRDefault="008B3249" w:rsidP="008B3249">
      <w:pPr>
        <w:pStyle w:val="aff9"/>
        <w:spacing w:before="156" w:after="156"/>
        <w:rPr>
          <w:color w:val="000000"/>
        </w:rPr>
      </w:pPr>
      <w:r w:rsidRPr="00805743">
        <w:t>层次结构模型</w:t>
      </w:r>
    </w:p>
    <w:p w14:paraId="56F1CC45" w14:textId="0773E5B5" w:rsidR="008B3249" w:rsidRPr="008B3249" w:rsidRDefault="008B3249" w:rsidP="008B3249">
      <w:pPr>
        <w:pStyle w:val="afffff"/>
        <w:ind w:firstLine="420"/>
      </w:pPr>
      <w:r w:rsidRPr="00805743">
        <w:rPr>
          <w:rFonts w:ascii="Times New Roman"/>
        </w:rPr>
        <w:drawing>
          <wp:anchor distT="0" distB="0" distL="114300" distR="114300" simplePos="0" relativeHeight="251665408" behindDoc="0" locked="0" layoutInCell="1" allowOverlap="1" wp14:anchorId="77C334AF" wp14:editId="08695198">
            <wp:simplePos x="0" y="0"/>
            <wp:positionH relativeFrom="column">
              <wp:posOffset>1794510</wp:posOffset>
            </wp:positionH>
            <wp:positionV relativeFrom="paragraph">
              <wp:posOffset>503766</wp:posOffset>
            </wp:positionV>
            <wp:extent cx="2360295" cy="1799590"/>
            <wp:effectExtent l="0" t="0" r="0" b="0"/>
            <wp:wrapTopAndBottom/>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61" cstate="print">
                      <a:extLst>
                        <a:ext uri="{28A0092B-C50C-407E-A947-70E740481C1C}">
                          <a14:useLocalDpi xmlns:a14="http://schemas.microsoft.com/office/drawing/2010/main" val="0"/>
                        </a:ext>
                      </a:extLst>
                    </a:blip>
                    <a:stretch>
                      <a:fillRect/>
                    </a:stretch>
                  </pic:blipFill>
                  <pic:spPr>
                    <a:xfrm>
                      <a:off x="0" y="0"/>
                      <a:ext cx="2360295" cy="1799590"/>
                    </a:xfrm>
                    <a:prstGeom prst="rect">
                      <a:avLst/>
                    </a:prstGeom>
                  </pic:spPr>
                </pic:pic>
              </a:graphicData>
            </a:graphic>
            <wp14:sizeRelH relativeFrom="page">
              <wp14:pctWidth>0</wp14:pctWidth>
            </wp14:sizeRelH>
            <wp14:sizeRelV relativeFrom="page">
              <wp14:pctHeight>0</wp14:pctHeight>
            </wp14:sizeRelV>
          </wp:anchor>
        </w:drawing>
      </w:r>
      <w:r w:rsidRPr="00805743">
        <w:t>评价指标权重计算考虑自动驾驶路测融合度目标层和包含五个评价指标的指标层，具体层次结构模型如图G.1所示。</w:t>
      </w:r>
    </w:p>
    <w:p w14:paraId="3FB72E99" w14:textId="6019FF0E" w:rsidR="008B3249" w:rsidRPr="00805743" w:rsidRDefault="008B3249" w:rsidP="008B3249">
      <w:pPr>
        <w:pStyle w:val="afb"/>
        <w:spacing w:before="156" w:after="156"/>
      </w:pPr>
      <w:proofErr w:type="gramStart"/>
      <w:r w:rsidRPr="00805743">
        <w:t>路测融合</w:t>
      </w:r>
      <w:proofErr w:type="gramEnd"/>
      <w:r w:rsidRPr="00805743">
        <w:t>度评价层次结构模型</w:t>
      </w:r>
    </w:p>
    <w:p w14:paraId="71837ACC" w14:textId="77777777" w:rsidR="008B3249" w:rsidRPr="00805743" w:rsidRDefault="008B3249" w:rsidP="008B3249">
      <w:pPr>
        <w:pStyle w:val="aff9"/>
        <w:spacing w:before="156" w:after="156"/>
      </w:pPr>
      <w:r w:rsidRPr="00805743">
        <w:t>构造判断矩阵</w:t>
      </w:r>
    </w:p>
    <w:p w14:paraId="02982DBD" w14:textId="33B36ED2" w:rsidR="004C746B" w:rsidRDefault="008B3249" w:rsidP="008B3249">
      <w:pPr>
        <w:pStyle w:val="afffff"/>
        <w:ind w:firstLine="420"/>
      </w:pPr>
      <w:bookmarkStart w:id="125" w:name="OLE_LINK12"/>
      <w:r w:rsidRPr="00805743">
        <w:t>以建立的层次结构模型为基础，通过专家打分进行评价指标重要性的比较，决定各评价指标相对于目标的权重，采用1～9标度方法构造判断矩阵</w:t>
      </w:r>
      <w:bookmarkEnd w:id="125"/>
      <w:r w:rsidRPr="00805743">
        <w:t>A。</w:t>
      </w:r>
    </w:p>
    <w:p w14:paraId="05AF4788" w14:textId="3E6DFBA3" w:rsidR="008B3249" w:rsidRDefault="008B3249" w:rsidP="008B3249">
      <w:pPr>
        <w:pStyle w:val="afffffff1"/>
      </w:pPr>
      <w:r>
        <w:tab/>
      </w:r>
      <m:oMath>
        <m:r>
          <m:rPr>
            <m:sty m:val="p"/>
          </m:rPr>
          <w:rPr>
            <w:rFonts w:ascii="Cambria Math" w:hAnsi="Cambria Math"/>
          </w:rPr>
          <m:t>A=</m:t>
        </m:r>
        <m:d>
          <m:dPr>
            <m:begChr m:val="["/>
            <m:endChr m:val="]"/>
            <m:ctrlPr>
              <w:rPr>
                <w:rFonts w:ascii="Cambria Math" w:hAnsi="Cambria Math"/>
              </w:rPr>
            </m:ctrlPr>
          </m:dPr>
          <m:e>
            <m:m>
              <m:mPr>
                <m:mcs>
                  <m:mc>
                    <m:mcPr>
                      <m:count m:val="4"/>
                      <m:mcJc m:val="center"/>
                    </m:mcPr>
                  </m:mc>
                </m:mcs>
                <m:ctrlPr>
                  <w:rPr>
                    <w:rFonts w:ascii="Cambria Math" w:hAnsi="Cambria Math"/>
                  </w:rPr>
                </m:ctrlPr>
              </m:mPr>
              <m:mr>
                <m:e>
                  <m:sSub>
                    <m:sSubPr>
                      <m:ctrlPr>
                        <w:rPr>
                          <w:rFonts w:ascii="Cambria Math" w:hAnsi="Cambria Math"/>
                        </w:rPr>
                      </m:ctrlPr>
                    </m:sSubPr>
                    <m:e>
                      <m:r>
                        <w:rPr>
                          <w:rFonts w:ascii="Cambria Math" w:hAnsi="Cambria Math"/>
                        </w:rPr>
                        <m:t>a</m:t>
                      </m:r>
                    </m:e>
                    <m:sub>
                      <m:r>
                        <m:rPr>
                          <m:sty m:val="p"/>
                        </m:rPr>
                        <w:rPr>
                          <w:rFonts w:ascii="Cambria Math" w:hAnsi="Cambria Math"/>
                        </w:rPr>
                        <m:t>11</m:t>
                      </m:r>
                    </m:sub>
                  </m:sSub>
                </m:e>
                <m:e>
                  <m:sSub>
                    <m:sSubPr>
                      <m:ctrlPr>
                        <w:rPr>
                          <w:rFonts w:ascii="Cambria Math" w:hAnsi="Cambria Math"/>
                        </w:rPr>
                      </m:ctrlPr>
                    </m:sSubPr>
                    <m:e>
                      <m:r>
                        <w:rPr>
                          <w:rFonts w:ascii="Cambria Math" w:hAnsi="Cambria Math"/>
                        </w:rPr>
                        <m:t>a</m:t>
                      </m:r>
                    </m:e>
                    <m:sub>
                      <m:r>
                        <m:rPr>
                          <m:sty m:val="p"/>
                        </m:rPr>
                        <w:rPr>
                          <w:rFonts w:ascii="Cambria Math" w:hAnsi="Cambria Math"/>
                        </w:rPr>
                        <m:t>12</m:t>
                      </m:r>
                    </m:sub>
                  </m:sSub>
                </m:e>
                <m:e>
                  <m:r>
                    <m:rPr>
                      <m:sty m:val="p"/>
                    </m:rPr>
                    <w:rPr>
                      <w:rFonts w:ascii="Cambria Math" w:hAnsi="Cambria Math"/>
                    </w:rPr>
                    <m:t>⋯</m:t>
                  </m:r>
                </m:e>
                <m:e>
                  <m:sSub>
                    <m:sSubPr>
                      <m:ctrlPr>
                        <w:rPr>
                          <w:rFonts w:ascii="Cambria Math" w:hAnsi="Cambria Math"/>
                        </w:rPr>
                      </m:ctrlPr>
                    </m:sSubPr>
                    <m:e>
                      <m:r>
                        <w:rPr>
                          <w:rFonts w:ascii="Cambria Math" w:hAnsi="Cambria Math"/>
                        </w:rPr>
                        <m:t>a</m:t>
                      </m:r>
                    </m:e>
                    <m:sub>
                      <m:r>
                        <m:rPr>
                          <m:sty m:val="p"/>
                        </m:rPr>
                        <w:rPr>
                          <w:rFonts w:ascii="Cambria Math" w:hAnsi="Cambria Math"/>
                        </w:rPr>
                        <m:t>1</m:t>
                      </m:r>
                      <m:r>
                        <w:rPr>
                          <w:rFonts w:ascii="Cambria Math" w:hAnsi="Cambria Math"/>
                        </w:rPr>
                        <m:t>n</m:t>
                      </m:r>
                    </m:sub>
                  </m:sSub>
                </m:e>
              </m:mr>
              <m:mr>
                <m:e>
                  <m:sSub>
                    <m:sSubPr>
                      <m:ctrlPr>
                        <w:rPr>
                          <w:rFonts w:ascii="Cambria Math" w:hAnsi="Cambria Math"/>
                        </w:rPr>
                      </m:ctrlPr>
                    </m:sSubPr>
                    <m:e>
                      <m:r>
                        <w:rPr>
                          <w:rFonts w:ascii="Cambria Math" w:hAnsi="Cambria Math"/>
                        </w:rPr>
                        <m:t>a</m:t>
                      </m:r>
                    </m:e>
                    <m:sub>
                      <m:r>
                        <m:rPr>
                          <m:sty m:val="p"/>
                        </m:rPr>
                        <w:rPr>
                          <w:rFonts w:ascii="Cambria Math" w:hAnsi="Cambria Math"/>
                        </w:rPr>
                        <m:t>21</m:t>
                      </m:r>
                    </m:sub>
                  </m:sSub>
                </m:e>
                <m:e>
                  <m:sSub>
                    <m:sSubPr>
                      <m:ctrlPr>
                        <w:rPr>
                          <w:rFonts w:ascii="Cambria Math" w:hAnsi="Cambria Math"/>
                        </w:rPr>
                      </m:ctrlPr>
                    </m:sSubPr>
                    <m:e>
                      <m:r>
                        <w:rPr>
                          <w:rFonts w:ascii="Cambria Math" w:hAnsi="Cambria Math"/>
                        </w:rPr>
                        <m:t>a</m:t>
                      </m:r>
                    </m:e>
                    <m:sub>
                      <m:r>
                        <m:rPr>
                          <m:sty m:val="p"/>
                        </m:rPr>
                        <w:rPr>
                          <w:rFonts w:ascii="Cambria Math" w:hAnsi="Cambria Math"/>
                        </w:rPr>
                        <m:t>22</m:t>
                      </m:r>
                    </m:sub>
                  </m:sSub>
                </m:e>
                <m:e>
                  <m:r>
                    <m:rPr>
                      <m:sty m:val="p"/>
                    </m:rPr>
                    <w:rPr>
                      <w:rFonts w:ascii="Cambria Math" w:hAnsi="Cambria Math"/>
                    </w:rPr>
                    <m:t>⋯</m:t>
                  </m:r>
                </m:e>
                <m:e>
                  <m:sSub>
                    <m:sSubPr>
                      <m:ctrlPr>
                        <w:rPr>
                          <w:rFonts w:ascii="Cambria Math" w:hAnsi="Cambria Math"/>
                        </w:rPr>
                      </m:ctrlPr>
                    </m:sSubPr>
                    <m:e>
                      <m:r>
                        <w:rPr>
                          <w:rFonts w:ascii="Cambria Math" w:hAnsi="Cambria Math"/>
                        </w:rPr>
                        <m:t>a</m:t>
                      </m:r>
                    </m:e>
                    <m:sub>
                      <m:r>
                        <m:rPr>
                          <m:sty m:val="p"/>
                        </m:rPr>
                        <w:rPr>
                          <w:rFonts w:ascii="Cambria Math" w:hAnsi="Cambria Math"/>
                        </w:rPr>
                        <m:t>2</m:t>
                      </m:r>
                      <m:r>
                        <w:rPr>
                          <w:rFonts w:ascii="Cambria Math" w:hAnsi="Cambria Math"/>
                        </w:rPr>
                        <m:t>n</m:t>
                      </m:r>
                    </m:sub>
                  </m:sSub>
                </m:e>
              </m:mr>
              <m:mr>
                <m:e>
                  <m:r>
                    <m:rPr>
                      <m:sty m:val="p"/>
                    </m:rPr>
                    <w:rPr>
                      <w:rFonts w:ascii="Cambria Math" w:hAnsi="Cambria Math"/>
                    </w:rPr>
                    <m:t>⋮</m:t>
                  </m:r>
                </m:e>
                <m:e>
                  <m:r>
                    <m:rPr>
                      <m:sty m:val="p"/>
                    </m:rPr>
                    <w:rPr>
                      <w:rFonts w:ascii="Cambria Math" w:hAnsi="Cambria Math"/>
                    </w:rPr>
                    <m:t>⋮</m:t>
                  </m:r>
                </m:e>
                <m:e>
                  <m:r>
                    <m:rPr>
                      <m:sty m:val="p"/>
                    </m:rPr>
                    <w:rPr>
                      <w:rFonts w:ascii="Cambria Math" w:hAnsi="Cambria Math"/>
                    </w:rPr>
                    <m:t>⋮</m:t>
                  </m:r>
                </m:e>
                <m:e>
                  <m:r>
                    <m:rPr>
                      <m:sty m:val="p"/>
                    </m:rPr>
                    <w:rPr>
                      <w:rFonts w:ascii="Cambria Math" w:hAnsi="Cambria Math"/>
                    </w:rPr>
                    <m:t>⋮</m:t>
                  </m:r>
                </m:e>
              </m:mr>
              <m:mr>
                <m:e>
                  <m:sSub>
                    <m:sSubPr>
                      <m:ctrlPr>
                        <w:rPr>
                          <w:rFonts w:ascii="Cambria Math" w:hAnsi="Cambria Math"/>
                        </w:rPr>
                      </m:ctrlPr>
                    </m:sSubPr>
                    <m:e>
                      <m:r>
                        <w:rPr>
                          <w:rFonts w:ascii="Cambria Math" w:hAnsi="Cambria Math"/>
                        </w:rPr>
                        <m:t>a</m:t>
                      </m:r>
                    </m:e>
                    <m:sub>
                      <m:r>
                        <w:rPr>
                          <w:rFonts w:ascii="Cambria Math" w:hAnsi="Cambria Math"/>
                        </w:rPr>
                        <m:t>n</m:t>
                      </m:r>
                      <m:r>
                        <m:rPr>
                          <m:sty m:val="p"/>
                        </m:rPr>
                        <w:rPr>
                          <w:rFonts w:ascii="Cambria Math" w:hAnsi="Cambria Math"/>
                        </w:rPr>
                        <m:t>1</m:t>
                      </m:r>
                    </m:sub>
                  </m:sSub>
                </m:e>
                <m:e>
                  <m:sSub>
                    <m:sSubPr>
                      <m:ctrlPr>
                        <w:rPr>
                          <w:rFonts w:ascii="Cambria Math" w:hAnsi="Cambria Math"/>
                        </w:rPr>
                      </m:ctrlPr>
                    </m:sSubPr>
                    <m:e>
                      <m:r>
                        <w:rPr>
                          <w:rFonts w:ascii="Cambria Math" w:hAnsi="Cambria Math"/>
                        </w:rPr>
                        <m:t>a</m:t>
                      </m:r>
                    </m:e>
                    <m:sub>
                      <m:r>
                        <w:rPr>
                          <w:rFonts w:ascii="Cambria Math" w:hAnsi="Cambria Math"/>
                        </w:rPr>
                        <m:t>n</m:t>
                      </m:r>
                      <m:r>
                        <m:rPr>
                          <m:sty m:val="p"/>
                        </m:rPr>
                        <w:rPr>
                          <w:rFonts w:ascii="Cambria Math" w:hAnsi="Cambria Math"/>
                        </w:rPr>
                        <m:t>2</m:t>
                      </m:r>
                    </m:sub>
                  </m:sSub>
                </m:e>
                <m:e>
                  <m:r>
                    <m:rPr>
                      <m:sty m:val="p"/>
                    </m:rPr>
                    <w:rPr>
                      <w:rFonts w:ascii="Cambria Math" w:hAnsi="Cambria Math"/>
                    </w:rPr>
                    <m:t>⋯</m:t>
                  </m:r>
                </m:e>
                <m:e>
                  <m:sSub>
                    <m:sSubPr>
                      <m:ctrlPr>
                        <w:rPr>
                          <w:rFonts w:ascii="Cambria Math" w:hAnsi="Cambria Math"/>
                        </w:rPr>
                      </m:ctrlPr>
                    </m:sSubPr>
                    <m:e>
                      <m:r>
                        <w:rPr>
                          <w:rFonts w:ascii="Cambria Math" w:hAnsi="Cambria Math"/>
                        </w:rPr>
                        <m:t>a</m:t>
                      </m:r>
                    </m:e>
                    <m:sub>
                      <m:r>
                        <w:rPr>
                          <w:rFonts w:ascii="Cambria Math" w:hAnsi="Cambria Math"/>
                        </w:rPr>
                        <m:t>nn</m:t>
                      </m:r>
                    </m:sub>
                  </m:sSub>
                </m:e>
              </m:mr>
            </m:m>
          </m:e>
        </m:d>
        <m:r>
          <m:rPr>
            <m:sty m:val="p"/>
          </m:rPr>
          <w:rPr>
            <w:rFonts w:ascii="Cambria Math" w:hAnsi="Cambria Math"/>
          </w:rPr>
          <m:t>=A(</m:t>
        </m:r>
        <m:sSub>
          <m:sSubPr>
            <m:ctrlPr>
              <w:rPr>
                <w:rFonts w:ascii="Cambria Math" w:hAnsi="Cambria Math"/>
              </w:rPr>
            </m:ctrlPr>
          </m:sSubPr>
          <m:e>
            <m:r>
              <w:rPr>
                <w:rFonts w:ascii="Cambria Math" w:hAnsi="Cambria Math"/>
              </w:rPr>
              <m:t>a</m:t>
            </m:r>
          </m:e>
          <m:sub>
            <m:r>
              <w:rPr>
                <w:rFonts w:ascii="Cambria Math" w:hAnsi="Cambria Math"/>
              </w:rPr>
              <m:t>ij</m:t>
            </m:r>
          </m:sub>
        </m:sSub>
        <m:r>
          <m:rPr>
            <m:sty m:val="p"/>
          </m:rPr>
          <w:rPr>
            <w:rFonts w:ascii="Cambria Math" w:hAnsi="Cambria Math"/>
          </w:rPr>
          <m:t xml:space="preserve">) </m:t>
        </m:r>
      </m:oMath>
      <w:r w:rsidRPr="008B3249">
        <w:rPr>
          <w:rFonts w:ascii="微软雅黑" w:eastAsia="微软雅黑" w:hAnsi="微软雅黑"/>
        </w:rPr>
        <w:tab/>
      </w:r>
      <w:r>
        <w:t>(G.</w:t>
      </w:r>
      <w:fldSimple w:instr="  seq fulu_equation_133421712002128719  ">
        <w:r w:rsidR="0008734C">
          <w:rPr>
            <w:noProof/>
          </w:rPr>
          <w:t>9</w:t>
        </w:r>
      </w:fldSimple>
      <w:r>
        <w:t>)</w:t>
      </w:r>
    </w:p>
    <w:p w14:paraId="6D168B5F" w14:textId="15B9B607" w:rsidR="008B3249" w:rsidRPr="008E4CF8" w:rsidRDefault="008B3249" w:rsidP="008E4CF8">
      <w:pPr>
        <w:ind w:firstLine="420"/>
        <w:rPr>
          <w:rFonts w:ascii="Times New Roman" w:hAnsi="Times New Roman"/>
        </w:rPr>
      </w:pPr>
      <w:r>
        <w:rPr>
          <w:rFonts w:hint="eastAsia"/>
        </w:rPr>
        <w:t>式中：</w:t>
      </w:r>
      <m:oMath>
        <m:sSub>
          <m:sSubPr>
            <m:ctrlPr>
              <w:rPr>
                <w:rFonts w:ascii="Cambria Math" w:hAnsi="Cambria Math"/>
                <w:i/>
              </w:rPr>
            </m:ctrlPr>
          </m:sSubPr>
          <m:e>
            <m:r>
              <w:rPr>
                <w:rFonts w:ascii="Cambria Math" w:hAnsi="Cambria Math"/>
              </w:rPr>
              <m:t>a</m:t>
            </m:r>
          </m:e>
          <m:sub>
            <m:r>
              <w:rPr>
                <w:rFonts w:ascii="Cambria Math" w:hAnsi="Cambria Math"/>
              </w:rPr>
              <m:t>ij</m:t>
            </m:r>
          </m:sub>
        </m:sSub>
      </m:oMath>
      <w:proofErr w:type="gramStart"/>
      <w:r w:rsidR="008E4CF8" w:rsidRPr="00805743">
        <w:rPr>
          <w:rFonts w:ascii="Times New Roman" w:hAnsi="Times New Roman"/>
        </w:rPr>
        <w:t>表征第</w:t>
      </w:r>
      <w:proofErr w:type="spellStart"/>
      <w:proofErr w:type="gramEnd"/>
      <w:r w:rsidR="008E4CF8" w:rsidRPr="00805743">
        <w:rPr>
          <w:rFonts w:ascii="Times New Roman" w:hAnsi="Times New Roman"/>
        </w:rPr>
        <w:t>i</w:t>
      </w:r>
      <w:proofErr w:type="spellEnd"/>
      <w:proofErr w:type="gramStart"/>
      <w:r w:rsidR="008E4CF8" w:rsidRPr="00805743">
        <w:rPr>
          <w:rFonts w:ascii="Times New Roman" w:hAnsi="Times New Roman"/>
        </w:rPr>
        <w:t>个</w:t>
      </w:r>
      <w:proofErr w:type="gramEnd"/>
      <w:r w:rsidR="008E4CF8" w:rsidRPr="00805743">
        <w:rPr>
          <w:rFonts w:ascii="Times New Roman" w:hAnsi="Times New Roman"/>
        </w:rPr>
        <w:t>评价指标和第</w:t>
      </w:r>
      <w:r w:rsidR="008E4CF8" w:rsidRPr="00805743">
        <w:rPr>
          <w:rFonts w:ascii="Times New Roman" w:hAnsi="Times New Roman"/>
        </w:rPr>
        <w:t>j</w:t>
      </w:r>
      <w:proofErr w:type="gramStart"/>
      <w:r w:rsidR="008E4CF8" w:rsidRPr="00805743">
        <w:rPr>
          <w:rFonts w:ascii="Times New Roman" w:hAnsi="Times New Roman"/>
        </w:rPr>
        <w:t>个</w:t>
      </w:r>
      <w:proofErr w:type="gramEnd"/>
      <w:r w:rsidR="008E4CF8" w:rsidRPr="00805743">
        <w:rPr>
          <w:rFonts w:ascii="Times New Roman" w:hAnsi="Times New Roman"/>
        </w:rPr>
        <w:t>评价指标之间的重要性比较关系，取值方法见表</w:t>
      </w:r>
      <w:r w:rsidR="008E4CF8" w:rsidRPr="00805743">
        <w:rPr>
          <w:rFonts w:ascii="Times New Roman" w:hAnsi="Times New Roman"/>
        </w:rPr>
        <w:t>G.2</w:t>
      </w:r>
      <w:r>
        <w:rPr>
          <w:rFonts w:hint="eastAsia"/>
        </w:rPr>
        <w:t>。</w:t>
      </w:r>
    </w:p>
    <w:p w14:paraId="6DB923A8" w14:textId="29F45A52" w:rsidR="008B3249" w:rsidRPr="00805743" w:rsidRDefault="008B3249" w:rsidP="008E4CF8">
      <w:pPr>
        <w:pStyle w:val="afffff"/>
        <w:ind w:firstLine="420"/>
        <w:rPr>
          <w:rFonts w:ascii="Times New Roman"/>
          <w:szCs w:val="21"/>
        </w:rPr>
      </w:pPr>
      <w:r>
        <w:rPr>
          <w:rFonts w:hint="eastAsia"/>
        </w:rPr>
        <w:t>基于矩阵A，计算各评价指标的权重：</w:t>
      </w:r>
    </w:p>
    <w:p w14:paraId="09122232" w14:textId="7BBB8988" w:rsidR="008B3249" w:rsidRDefault="008E4CF8" w:rsidP="008E4CF8">
      <w:pPr>
        <w:pStyle w:val="afffffff1"/>
      </w:pPr>
      <w:r>
        <w:tab/>
      </w:r>
      <m:oMath>
        <m:sSub>
          <m:sSubPr>
            <m:ctrlPr>
              <w:rPr>
                <w:rFonts w:ascii="Cambria Math" w:hAnsi="Cambria Math"/>
              </w:rPr>
            </m:ctrlPr>
          </m:sSubPr>
          <m:e>
            <m:r>
              <w:rPr>
                <w:rFonts w:ascii="Cambria Math" w:hAnsi="Cambria Math"/>
              </w:rPr>
              <m:t>w</m:t>
            </m:r>
          </m:e>
          <m:sub>
            <m:r>
              <m:rPr>
                <m:sty m:val="p"/>
              </m:rPr>
              <w:rPr>
                <w:rFonts w:ascii="Cambria Math" w:hAnsi="Cambria Math"/>
              </w:rPr>
              <m:t>i</m:t>
            </m:r>
          </m:sub>
        </m:sSub>
        <m:r>
          <m:rPr>
            <m:sty m:val="p"/>
          </m:rPr>
          <w:rPr>
            <w:rFonts w:ascii="Cambria Math" w:hAnsi="Cambria Math"/>
          </w:rPr>
          <m:t>=</m:t>
        </m:r>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n</m:t>
            </m:r>
          </m:sup>
          <m:e>
            <m:sSub>
              <m:sSubPr>
                <m:ctrlPr>
                  <w:rPr>
                    <w:rFonts w:ascii="Cambria Math" w:hAnsi="Cambria Math"/>
                  </w:rPr>
                </m:ctrlPr>
              </m:sSubPr>
              <m:e>
                <m:r>
                  <w:rPr>
                    <w:rFonts w:ascii="Cambria Math" w:hAnsi="Cambria Math"/>
                  </w:rPr>
                  <m:t>(a</m:t>
                </m:r>
              </m:e>
              <m:sub>
                <m:r>
                  <w:rPr>
                    <w:rFonts w:ascii="Cambria Math" w:hAnsi="Cambria Math"/>
                  </w:rPr>
                  <m:t>ij</m:t>
                </m:r>
              </m:sub>
            </m:sSub>
          </m:e>
        </m:nary>
        <m: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hAnsi="Cambria Math"/>
                  </w:rPr>
                </m:ctrlPr>
              </m:sSubPr>
              <m:e>
                <m:r>
                  <w:rPr>
                    <w:rFonts w:ascii="Cambria Math" w:hAnsi="Cambria Math"/>
                  </w:rPr>
                  <m:t>a</m:t>
                </m:r>
              </m:e>
              <m:sub>
                <m:r>
                  <w:rPr>
                    <w:rFonts w:ascii="Cambria Math" w:hAnsi="Cambria Math"/>
                  </w:rPr>
                  <m:t>ij</m:t>
                </m:r>
              </m:sub>
            </m:sSub>
            <m:r>
              <w:rPr>
                <w:rFonts w:ascii="Cambria Math" w:hAnsi="Cambria Math"/>
              </w:rPr>
              <m:t>)/n</m:t>
            </m:r>
          </m:e>
        </m:nary>
      </m:oMath>
      <w:r w:rsidRPr="008E4CF8">
        <w:rPr>
          <w:rFonts w:ascii="微软雅黑" w:eastAsia="微软雅黑" w:hAnsi="微软雅黑"/>
        </w:rPr>
        <w:tab/>
      </w:r>
      <w:r>
        <w:t>(G.</w:t>
      </w:r>
      <w:fldSimple w:instr="  seq fulu_equation_133421712002128719  ">
        <w:r w:rsidR="0008734C">
          <w:rPr>
            <w:noProof/>
          </w:rPr>
          <w:t>10</w:t>
        </w:r>
      </w:fldSimple>
      <w:r>
        <w:t>)</w:t>
      </w:r>
    </w:p>
    <w:p w14:paraId="417CC313" w14:textId="64272424" w:rsidR="008E4CF8" w:rsidRDefault="008E4CF8" w:rsidP="008E4CF8">
      <w:pPr>
        <w:pStyle w:val="affffe"/>
        <w:ind w:firstLine="420"/>
        <w:rPr>
          <w:rFonts w:ascii="Times New Roman" w:hAnsi="Times New Roman"/>
        </w:rPr>
      </w:pPr>
      <w:r>
        <w:rPr>
          <w:rFonts w:hint="eastAsia"/>
        </w:rPr>
        <w:t>式中：</w:t>
      </w:r>
      <m:oMath>
        <m:sSub>
          <m:sSubPr>
            <m:ctrlPr>
              <w:rPr>
                <w:rFonts w:ascii="Cambria Math" w:hAnsi="Cambria Math"/>
              </w:rPr>
            </m:ctrlPr>
          </m:sSubPr>
          <m:e>
            <m:r>
              <w:rPr>
                <w:rFonts w:ascii="Cambria Math" w:hAnsi="Cambria Math"/>
              </w:rPr>
              <m:t>w</m:t>
            </m:r>
          </m:e>
          <m:sub>
            <m:r>
              <m:rPr>
                <m:sty m:val="p"/>
              </m:rPr>
              <w:rPr>
                <w:rFonts w:ascii="Cambria Math" w:hAnsi="Cambria Math"/>
              </w:rPr>
              <m:t>i</m:t>
            </m:r>
          </m:sub>
        </m:sSub>
      </m:oMath>
      <w:r w:rsidRPr="00805743">
        <w:rPr>
          <w:rFonts w:ascii="Times New Roman" w:hAnsi="Times New Roman"/>
        </w:rPr>
        <w:t>为第</w:t>
      </w:r>
      <w:proofErr w:type="spellStart"/>
      <w:r w:rsidRPr="00805743">
        <w:rPr>
          <w:rFonts w:ascii="Times New Roman" w:hAnsi="Times New Roman"/>
        </w:rPr>
        <w:t>i</w:t>
      </w:r>
      <w:proofErr w:type="spellEnd"/>
      <w:proofErr w:type="gramStart"/>
      <w:r w:rsidRPr="00805743">
        <w:rPr>
          <w:rFonts w:ascii="Times New Roman" w:hAnsi="Times New Roman"/>
        </w:rPr>
        <w:t>个</w:t>
      </w:r>
      <w:proofErr w:type="gramEnd"/>
      <w:r w:rsidRPr="00805743">
        <w:rPr>
          <w:rFonts w:ascii="Times New Roman" w:hAnsi="Times New Roman"/>
        </w:rPr>
        <w:t>评价指标的权重。</w:t>
      </w:r>
    </w:p>
    <w:p w14:paraId="4CA265CD" w14:textId="675F0E7F" w:rsidR="008E4CF8" w:rsidRDefault="00BE19FC" w:rsidP="00207516">
      <w:pPr>
        <w:pStyle w:val="aff1"/>
        <w:spacing w:before="156" w:after="156"/>
      </w:pPr>
      <w:r w:rsidRPr="00805743">
        <w:t>评价指标重要性标度表</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207516" w14:paraId="54B82B7E" w14:textId="77777777" w:rsidTr="00207516">
        <w:trPr>
          <w:tblHeader/>
          <w:jc w:val="center"/>
        </w:trPr>
        <w:tc>
          <w:tcPr>
            <w:tcW w:w="4667" w:type="dxa"/>
            <w:tcBorders>
              <w:top w:val="single" w:sz="8" w:space="0" w:color="auto"/>
              <w:bottom w:val="single" w:sz="8" w:space="0" w:color="auto"/>
            </w:tcBorders>
            <w:shd w:val="clear" w:color="auto" w:fill="auto"/>
          </w:tcPr>
          <w:p w14:paraId="4613B875" w14:textId="0C86BB11" w:rsidR="00207516" w:rsidRDefault="00207516" w:rsidP="00207516">
            <w:pPr>
              <w:pStyle w:val="afffffffffd"/>
            </w:pPr>
            <w:r w:rsidRPr="004123BA">
              <w:rPr>
                <w:rFonts w:hint="eastAsia"/>
              </w:rPr>
              <w:t>a</w:t>
            </w:r>
            <w:r w:rsidRPr="00207516">
              <w:rPr>
                <w:rFonts w:hint="eastAsia"/>
                <w:vertAlign w:val="subscript"/>
              </w:rPr>
              <w:t>ij</w:t>
            </w:r>
            <w:r w:rsidRPr="004123BA">
              <w:rPr>
                <w:rFonts w:hint="eastAsia"/>
              </w:rPr>
              <w:t>标度</w:t>
            </w:r>
          </w:p>
        </w:tc>
        <w:tc>
          <w:tcPr>
            <w:tcW w:w="4667" w:type="dxa"/>
            <w:tcBorders>
              <w:top w:val="single" w:sz="8" w:space="0" w:color="auto"/>
              <w:bottom w:val="single" w:sz="8" w:space="0" w:color="auto"/>
            </w:tcBorders>
            <w:shd w:val="clear" w:color="auto" w:fill="auto"/>
          </w:tcPr>
          <w:p w14:paraId="7D983F0F" w14:textId="27C34548" w:rsidR="00207516" w:rsidRDefault="00207516" w:rsidP="00207516">
            <w:pPr>
              <w:pStyle w:val="afffffffffd"/>
            </w:pPr>
            <w:r w:rsidRPr="004123BA">
              <w:rPr>
                <w:rFonts w:hint="eastAsia"/>
              </w:rPr>
              <w:t>含义</w:t>
            </w:r>
          </w:p>
        </w:tc>
      </w:tr>
      <w:tr w:rsidR="00207516" w14:paraId="2FF0C2AE" w14:textId="77777777" w:rsidTr="00071A82">
        <w:trPr>
          <w:jc w:val="center"/>
        </w:trPr>
        <w:tc>
          <w:tcPr>
            <w:tcW w:w="4667" w:type="dxa"/>
            <w:tcBorders>
              <w:top w:val="single" w:sz="8" w:space="0" w:color="auto"/>
            </w:tcBorders>
            <w:shd w:val="clear" w:color="auto" w:fill="auto"/>
          </w:tcPr>
          <w:p w14:paraId="38696328" w14:textId="2E7AC954" w:rsidR="00207516" w:rsidRDefault="00207516" w:rsidP="00207516">
            <w:pPr>
              <w:pStyle w:val="afffffffffd"/>
            </w:pPr>
            <w:r w:rsidRPr="008619AB">
              <w:rPr>
                <w:rFonts w:hint="eastAsia"/>
              </w:rPr>
              <w:t>1</w:t>
            </w:r>
          </w:p>
        </w:tc>
        <w:tc>
          <w:tcPr>
            <w:tcW w:w="4667" w:type="dxa"/>
            <w:tcBorders>
              <w:top w:val="single" w:sz="8" w:space="0" w:color="auto"/>
            </w:tcBorders>
            <w:shd w:val="clear" w:color="auto" w:fill="auto"/>
          </w:tcPr>
          <w:p w14:paraId="3E0DBBF7" w14:textId="378A5F54" w:rsidR="00207516" w:rsidRDefault="00207516" w:rsidP="00207516">
            <w:pPr>
              <w:pStyle w:val="afffffffffd"/>
            </w:pPr>
            <w:r w:rsidRPr="008619AB">
              <w:rPr>
                <w:rFonts w:hint="eastAsia"/>
              </w:rPr>
              <w:t>i与j重要性相同</w:t>
            </w:r>
          </w:p>
        </w:tc>
      </w:tr>
      <w:tr w:rsidR="00207516" w14:paraId="26AFEFB0" w14:textId="77777777" w:rsidTr="00071A82">
        <w:trPr>
          <w:jc w:val="center"/>
        </w:trPr>
        <w:tc>
          <w:tcPr>
            <w:tcW w:w="4667" w:type="dxa"/>
            <w:shd w:val="clear" w:color="auto" w:fill="auto"/>
          </w:tcPr>
          <w:p w14:paraId="42695FC8" w14:textId="5277DBC0" w:rsidR="00207516" w:rsidRDefault="00207516" w:rsidP="00207516">
            <w:pPr>
              <w:pStyle w:val="afffffffffd"/>
            </w:pPr>
            <w:r w:rsidRPr="008619AB">
              <w:rPr>
                <w:rFonts w:hint="eastAsia"/>
              </w:rPr>
              <w:t>3</w:t>
            </w:r>
          </w:p>
        </w:tc>
        <w:tc>
          <w:tcPr>
            <w:tcW w:w="4667" w:type="dxa"/>
            <w:shd w:val="clear" w:color="auto" w:fill="auto"/>
          </w:tcPr>
          <w:p w14:paraId="5F8C5BF0" w14:textId="5B364477" w:rsidR="00207516" w:rsidRDefault="00207516" w:rsidP="00207516">
            <w:pPr>
              <w:pStyle w:val="afffffffffd"/>
            </w:pPr>
            <w:r w:rsidRPr="008619AB">
              <w:rPr>
                <w:rFonts w:hint="eastAsia"/>
              </w:rPr>
              <w:t>i比j稍微重要</w:t>
            </w:r>
          </w:p>
        </w:tc>
      </w:tr>
      <w:tr w:rsidR="00207516" w14:paraId="29B48E1E" w14:textId="77777777" w:rsidTr="00071A82">
        <w:trPr>
          <w:jc w:val="center"/>
        </w:trPr>
        <w:tc>
          <w:tcPr>
            <w:tcW w:w="4667" w:type="dxa"/>
            <w:shd w:val="clear" w:color="auto" w:fill="auto"/>
          </w:tcPr>
          <w:p w14:paraId="468B0330" w14:textId="4BED82C4" w:rsidR="00207516" w:rsidRDefault="00207516" w:rsidP="00207516">
            <w:pPr>
              <w:pStyle w:val="afffffffffd"/>
            </w:pPr>
            <w:r w:rsidRPr="008619AB">
              <w:rPr>
                <w:rFonts w:hint="eastAsia"/>
              </w:rPr>
              <w:lastRenderedPageBreak/>
              <w:t>5</w:t>
            </w:r>
          </w:p>
        </w:tc>
        <w:tc>
          <w:tcPr>
            <w:tcW w:w="4667" w:type="dxa"/>
            <w:shd w:val="clear" w:color="auto" w:fill="auto"/>
          </w:tcPr>
          <w:p w14:paraId="5E061084" w14:textId="71BE6481" w:rsidR="00207516" w:rsidRDefault="00207516" w:rsidP="00207516">
            <w:pPr>
              <w:pStyle w:val="afffffffffd"/>
            </w:pPr>
            <w:r w:rsidRPr="008619AB">
              <w:rPr>
                <w:rFonts w:hint="eastAsia"/>
              </w:rPr>
              <w:t>i比j明显重要</w:t>
            </w:r>
          </w:p>
        </w:tc>
      </w:tr>
      <w:tr w:rsidR="00207516" w14:paraId="4C997936" w14:textId="77777777" w:rsidTr="00071A82">
        <w:trPr>
          <w:jc w:val="center"/>
        </w:trPr>
        <w:tc>
          <w:tcPr>
            <w:tcW w:w="4667" w:type="dxa"/>
            <w:shd w:val="clear" w:color="auto" w:fill="auto"/>
          </w:tcPr>
          <w:p w14:paraId="0EBCD989" w14:textId="302297C2" w:rsidR="00207516" w:rsidRDefault="00207516" w:rsidP="00207516">
            <w:pPr>
              <w:pStyle w:val="afffffffffd"/>
            </w:pPr>
            <w:r w:rsidRPr="008619AB">
              <w:rPr>
                <w:rFonts w:hint="eastAsia"/>
              </w:rPr>
              <w:t>7</w:t>
            </w:r>
          </w:p>
        </w:tc>
        <w:tc>
          <w:tcPr>
            <w:tcW w:w="4667" w:type="dxa"/>
            <w:shd w:val="clear" w:color="auto" w:fill="auto"/>
          </w:tcPr>
          <w:p w14:paraId="7DF21EEE" w14:textId="3A24C0B9" w:rsidR="00207516" w:rsidRDefault="00207516" w:rsidP="00207516">
            <w:pPr>
              <w:pStyle w:val="afffffffffd"/>
            </w:pPr>
            <w:r w:rsidRPr="008619AB">
              <w:rPr>
                <w:rFonts w:hint="eastAsia"/>
              </w:rPr>
              <w:t>i比j强烈重要</w:t>
            </w:r>
          </w:p>
        </w:tc>
      </w:tr>
      <w:tr w:rsidR="00207516" w14:paraId="568EA33C" w14:textId="77777777" w:rsidTr="00071A82">
        <w:trPr>
          <w:jc w:val="center"/>
        </w:trPr>
        <w:tc>
          <w:tcPr>
            <w:tcW w:w="4667" w:type="dxa"/>
            <w:shd w:val="clear" w:color="auto" w:fill="auto"/>
          </w:tcPr>
          <w:p w14:paraId="36CBE40F" w14:textId="2F024B7B" w:rsidR="00207516" w:rsidRDefault="00207516" w:rsidP="00207516">
            <w:pPr>
              <w:pStyle w:val="afffffffffd"/>
            </w:pPr>
            <w:r w:rsidRPr="008619AB">
              <w:rPr>
                <w:rFonts w:hint="eastAsia"/>
              </w:rPr>
              <w:t>9</w:t>
            </w:r>
          </w:p>
        </w:tc>
        <w:tc>
          <w:tcPr>
            <w:tcW w:w="4667" w:type="dxa"/>
            <w:shd w:val="clear" w:color="auto" w:fill="auto"/>
          </w:tcPr>
          <w:p w14:paraId="46F8EC50" w14:textId="06167219" w:rsidR="00207516" w:rsidRDefault="00207516" w:rsidP="00207516">
            <w:pPr>
              <w:pStyle w:val="afffffffffd"/>
            </w:pPr>
            <w:r w:rsidRPr="008619AB">
              <w:rPr>
                <w:rFonts w:hint="eastAsia"/>
              </w:rPr>
              <w:t>i比j极端重要</w:t>
            </w:r>
          </w:p>
        </w:tc>
      </w:tr>
    </w:tbl>
    <w:p w14:paraId="44BBFCC5" w14:textId="6310689A" w:rsidR="006564A9" w:rsidRDefault="006564A9" w:rsidP="00BE19FC">
      <w:pPr>
        <w:pStyle w:val="afffff"/>
        <w:ind w:firstLineChars="0" w:firstLine="0"/>
        <w:rPr>
          <w:rFonts w:ascii="Times New Roman"/>
        </w:rPr>
      </w:pPr>
    </w:p>
    <w:p w14:paraId="25765534" w14:textId="6C2FE842" w:rsidR="00207516" w:rsidRPr="00207516" w:rsidRDefault="00207516" w:rsidP="00207516">
      <w:pPr>
        <w:pStyle w:val="aff9"/>
        <w:spacing w:before="156" w:after="156"/>
      </w:pPr>
      <w:r w:rsidRPr="00207516">
        <w:rPr>
          <w:rFonts w:hint="eastAsia"/>
        </w:rPr>
        <w:t>判断矩阵求解及一致性检验</w:t>
      </w:r>
    </w:p>
    <w:p w14:paraId="0789D0FD" w14:textId="698019C2" w:rsidR="00207516" w:rsidRDefault="00207516" w:rsidP="00207516">
      <w:pPr>
        <w:pStyle w:val="afffff"/>
        <w:ind w:firstLine="420"/>
      </w:pPr>
      <w:r w:rsidRPr="00207516">
        <w:rPr>
          <w:rFonts w:hint="eastAsia"/>
        </w:rPr>
        <w:t>判断矩阵一致性指标CI（Consistency Index）计算公式如下：</w:t>
      </w:r>
    </w:p>
    <w:p w14:paraId="72691E4F" w14:textId="39F198BC" w:rsidR="00207516" w:rsidRDefault="00207516" w:rsidP="00207516">
      <w:pPr>
        <w:pStyle w:val="afffffff1"/>
      </w:pPr>
      <w:r>
        <w:tab/>
      </w:r>
      <m:oMath>
        <m:r>
          <w:rPr>
            <w:rFonts w:ascii="Cambria Math" w:hAnsi="Cambria Math"/>
          </w:rPr>
          <m:t>CI</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λ</m:t>
                </m:r>
              </m:e>
              <m:sub>
                <m:r>
                  <w:rPr>
                    <w:rFonts w:ascii="Cambria Math" w:hAnsi="Cambria Math"/>
                  </w:rPr>
                  <m:t>max</m:t>
                </m:r>
              </m:sub>
            </m:sSub>
            <m:r>
              <m:rPr>
                <m:sty m:val="p"/>
              </m:rPr>
              <w:rPr>
                <w:rFonts w:ascii="Cambria Math" w:hAnsi="Cambria Math"/>
              </w:rPr>
              <m:t>-</m:t>
            </m:r>
            <m:r>
              <w:rPr>
                <w:rFonts w:ascii="Cambria Math" w:hAnsi="Cambria Math"/>
              </w:rPr>
              <m:t>n</m:t>
            </m:r>
          </m:num>
          <m:den>
            <m:r>
              <w:rPr>
                <w:rFonts w:ascii="Cambria Math" w:hAnsi="Cambria Math"/>
              </w:rPr>
              <m:t>n</m:t>
            </m:r>
            <m:r>
              <m:rPr>
                <m:sty m:val="p"/>
              </m:rPr>
              <w:rPr>
                <w:rFonts w:ascii="Cambria Math" w:hAnsi="Cambria Math"/>
              </w:rPr>
              <m:t>-1</m:t>
            </m:r>
          </m:den>
        </m:f>
      </m:oMath>
      <w:r w:rsidRPr="00207516">
        <w:rPr>
          <w:rFonts w:ascii="微软雅黑" w:eastAsia="微软雅黑" w:hAnsi="微软雅黑"/>
        </w:rPr>
        <w:tab/>
      </w:r>
      <w:r>
        <w:t>(G.</w:t>
      </w:r>
      <w:fldSimple w:instr="  seq fulu_equation_133421712002128719  ">
        <w:r w:rsidR="0008734C">
          <w:rPr>
            <w:noProof/>
          </w:rPr>
          <w:t>11</w:t>
        </w:r>
      </w:fldSimple>
      <w:r>
        <w:t>)</w:t>
      </w:r>
    </w:p>
    <w:p w14:paraId="5BBDE0DC" w14:textId="77777777" w:rsidR="00207516" w:rsidRPr="00B90FE4" w:rsidRDefault="00207516" w:rsidP="00207516">
      <w:pPr>
        <w:ind w:firstLine="420"/>
        <w:rPr>
          <w:rFonts w:ascii="Times New Roman" w:hAnsi="Times New Roman"/>
        </w:rPr>
      </w:pPr>
      <w:r w:rsidRPr="004B7DC6">
        <w:rPr>
          <w:rFonts w:ascii="Times New Roman" w:hAnsi="Times New Roman" w:hint="eastAsia"/>
        </w:rPr>
        <w:t>式中：</w:t>
      </w:r>
      <m:oMath>
        <m:sSub>
          <m:sSubPr>
            <m:ctrlPr>
              <w:rPr>
                <w:rFonts w:ascii="Cambria Math" w:hAnsi="Cambria Math"/>
                <w:i/>
              </w:rPr>
            </m:ctrlPr>
          </m:sSubPr>
          <m:e>
            <m:r>
              <w:rPr>
                <w:rFonts w:ascii="Cambria Math" w:hAnsi="Cambria Math"/>
              </w:rPr>
              <m:t>λ</m:t>
            </m:r>
          </m:e>
          <m:sub>
            <m:r>
              <w:rPr>
                <w:rFonts w:ascii="Cambria Math" w:hAnsi="Cambria Math"/>
              </w:rPr>
              <m:t>max</m:t>
            </m:r>
          </m:sub>
        </m:sSub>
      </m:oMath>
      <w:r w:rsidRPr="00B90FE4">
        <w:rPr>
          <w:rFonts w:ascii="Times New Roman" w:hAnsi="Times New Roman" w:hint="eastAsia"/>
        </w:rPr>
        <w:t>为判断矩阵</w:t>
      </w:r>
      <w:r w:rsidRPr="00B90FE4">
        <w:rPr>
          <w:rFonts w:ascii="Times New Roman" w:hAnsi="Times New Roman"/>
        </w:rPr>
        <w:t>A</w:t>
      </w:r>
      <w:r w:rsidRPr="00B90FE4">
        <w:rPr>
          <w:rFonts w:ascii="Times New Roman" w:hAnsi="Times New Roman" w:hint="eastAsia"/>
        </w:rPr>
        <w:t>的最大特征值；然后，计算一致性比例</w:t>
      </w:r>
      <w:r w:rsidRPr="00B90FE4">
        <w:rPr>
          <w:rFonts w:ascii="Times New Roman" w:hAnsi="Times New Roman"/>
          <w:iCs/>
        </w:rPr>
        <w:t>CR</w:t>
      </w:r>
      <w:r w:rsidRPr="00B90FE4">
        <w:rPr>
          <w:rFonts w:ascii="Times New Roman" w:hAnsi="Times New Roman" w:hint="eastAsia"/>
          <w:iCs/>
        </w:rPr>
        <w:t>（</w:t>
      </w:r>
      <w:r w:rsidRPr="00B90FE4">
        <w:rPr>
          <w:rFonts w:ascii="Times New Roman" w:hAnsi="Times New Roman"/>
          <w:iCs/>
        </w:rPr>
        <w:t>Consistency Ratio</w:t>
      </w:r>
      <w:r w:rsidRPr="00B90FE4">
        <w:rPr>
          <w:rFonts w:ascii="Times New Roman" w:hAnsi="Times New Roman" w:hint="eastAsia"/>
          <w:iCs/>
        </w:rPr>
        <w:t>）</w:t>
      </w:r>
      <w:r w:rsidRPr="00B90FE4">
        <w:rPr>
          <w:rFonts w:ascii="Times New Roman" w:hAnsi="Times New Roman" w:hint="eastAsia"/>
        </w:rPr>
        <w:t>，</w:t>
      </w:r>
      <w:r w:rsidRPr="00B90FE4">
        <w:rPr>
          <w:rFonts w:ascii="Times New Roman" w:hAnsi="Times New Roman"/>
          <w:iCs/>
        </w:rPr>
        <w:t>m</w:t>
      </w:r>
      <w:r w:rsidRPr="00B90FE4">
        <w:rPr>
          <w:rFonts w:ascii="Times New Roman" w:hAnsi="Times New Roman" w:hint="eastAsia"/>
        </w:rPr>
        <w:t>为矩阵阶数。</w:t>
      </w:r>
    </w:p>
    <w:p w14:paraId="53F07007" w14:textId="501F606B" w:rsidR="00207516" w:rsidRDefault="00207516" w:rsidP="00207516">
      <w:pPr>
        <w:pStyle w:val="afffffff1"/>
      </w:pPr>
      <w:r>
        <w:tab/>
      </w:r>
      <m:oMath>
        <m:r>
          <w:rPr>
            <w:rFonts w:ascii="Cambria Math" w:hAnsi="Cambria Math"/>
          </w:rPr>
          <m:t>CR</m:t>
        </m:r>
        <m:r>
          <m:rPr>
            <m:sty m:val="p"/>
          </m:rPr>
          <w:rPr>
            <w:rFonts w:ascii="Cambria Math" w:hAnsi="Cambria Math"/>
          </w:rPr>
          <m:t>=</m:t>
        </m:r>
        <m:f>
          <m:fPr>
            <m:ctrlPr>
              <w:rPr>
                <w:rFonts w:ascii="Cambria Math" w:hAnsi="Cambria Math"/>
              </w:rPr>
            </m:ctrlPr>
          </m:fPr>
          <m:num>
            <m:r>
              <w:rPr>
                <w:rFonts w:ascii="Cambria Math" w:hAnsi="Cambria Math"/>
              </w:rPr>
              <m:t>CI</m:t>
            </m:r>
          </m:num>
          <m:den>
            <m:r>
              <w:rPr>
                <w:rFonts w:ascii="Cambria Math" w:hAnsi="Cambria Math"/>
              </w:rPr>
              <m:t>RI</m:t>
            </m:r>
          </m:den>
        </m:f>
      </m:oMath>
      <w:r w:rsidRPr="00207516">
        <w:rPr>
          <w:rFonts w:ascii="微软雅黑" w:eastAsia="微软雅黑" w:hAnsi="微软雅黑"/>
        </w:rPr>
        <w:tab/>
      </w:r>
      <w:r>
        <w:t>(G.</w:t>
      </w:r>
      <w:fldSimple w:instr="  seq fulu_equation_133421712002128719  ">
        <w:r w:rsidR="0008734C">
          <w:rPr>
            <w:noProof/>
          </w:rPr>
          <w:t>12</w:t>
        </w:r>
      </w:fldSimple>
      <w:r>
        <w:t>)</w:t>
      </w:r>
    </w:p>
    <w:p w14:paraId="5E449AF1" w14:textId="7565D062" w:rsidR="00207516" w:rsidRPr="00207516" w:rsidRDefault="00207516" w:rsidP="00207516">
      <w:pPr>
        <w:pStyle w:val="affffe"/>
        <w:ind w:firstLine="420"/>
      </w:pPr>
      <w:r w:rsidRPr="004B7DC6">
        <w:rPr>
          <w:rFonts w:ascii="宋体" w:hAnsi="宋体" w:hint="eastAsia"/>
        </w:rPr>
        <w:t>式中：</w:t>
      </w:r>
      <w:r w:rsidRPr="004B7DC6">
        <w:rPr>
          <w:rFonts w:ascii="宋体" w:hAnsi="宋体"/>
          <w:iCs/>
        </w:rPr>
        <w:t>RI</w:t>
      </w:r>
      <w:r w:rsidRPr="004B7DC6">
        <w:rPr>
          <w:rFonts w:ascii="宋体" w:hAnsi="宋体" w:hint="eastAsia"/>
        </w:rPr>
        <w:t>（</w:t>
      </w:r>
      <w:r w:rsidRPr="004B7DC6">
        <w:rPr>
          <w:rFonts w:ascii="宋体" w:hAnsi="宋体"/>
        </w:rPr>
        <w:t>Random Consistency Index</w:t>
      </w:r>
      <w:r w:rsidRPr="004B7DC6">
        <w:rPr>
          <w:rFonts w:ascii="宋体" w:hAnsi="宋体" w:hint="eastAsia"/>
        </w:rPr>
        <w:t>）是随机一致性指标，可查表</w:t>
      </w:r>
      <w:r w:rsidRPr="004B7DC6">
        <w:rPr>
          <w:rFonts w:ascii="宋体" w:hAnsi="宋体"/>
        </w:rPr>
        <w:t>G.3</w:t>
      </w:r>
      <w:r w:rsidRPr="004B7DC6">
        <w:rPr>
          <w:rFonts w:ascii="宋体" w:hAnsi="宋体" w:hint="eastAsia"/>
        </w:rPr>
        <w:t>获得</w:t>
      </w:r>
      <w:r w:rsidRPr="00805743">
        <w:rPr>
          <w:rFonts w:ascii="Times New Roman" w:hAnsi="Times New Roman"/>
        </w:rPr>
        <w:t>。</w:t>
      </w:r>
    </w:p>
    <w:p w14:paraId="626075EC" w14:textId="03B60457" w:rsidR="00207516" w:rsidRDefault="00207516" w:rsidP="00207516">
      <w:pPr>
        <w:pStyle w:val="aff1"/>
        <w:spacing w:before="156" w:after="156"/>
      </w:pPr>
      <w:r w:rsidRPr="00805743">
        <w:t>RI查询表</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18"/>
        <w:gridCol w:w="718"/>
        <w:gridCol w:w="718"/>
        <w:gridCol w:w="718"/>
        <w:gridCol w:w="718"/>
        <w:gridCol w:w="718"/>
        <w:gridCol w:w="718"/>
        <w:gridCol w:w="718"/>
        <w:gridCol w:w="718"/>
        <w:gridCol w:w="718"/>
        <w:gridCol w:w="718"/>
        <w:gridCol w:w="718"/>
        <w:gridCol w:w="718"/>
      </w:tblGrid>
      <w:tr w:rsidR="0021027E" w14:paraId="4153CF9C" w14:textId="77777777" w:rsidTr="0021027E">
        <w:trPr>
          <w:tblHeader/>
          <w:jc w:val="center"/>
        </w:trPr>
        <w:tc>
          <w:tcPr>
            <w:tcW w:w="718" w:type="dxa"/>
            <w:tcBorders>
              <w:top w:val="single" w:sz="8" w:space="0" w:color="auto"/>
              <w:bottom w:val="single" w:sz="8" w:space="0" w:color="auto"/>
            </w:tcBorders>
            <w:shd w:val="clear" w:color="auto" w:fill="auto"/>
          </w:tcPr>
          <w:p w14:paraId="5108C726" w14:textId="41EABAD8" w:rsidR="0021027E" w:rsidRDefault="0021027E" w:rsidP="0021027E">
            <w:pPr>
              <w:pStyle w:val="afffffffffd"/>
            </w:pPr>
            <w:r w:rsidRPr="00807581">
              <w:t>m</w:t>
            </w:r>
          </w:p>
        </w:tc>
        <w:tc>
          <w:tcPr>
            <w:tcW w:w="718" w:type="dxa"/>
            <w:tcBorders>
              <w:top w:val="single" w:sz="8" w:space="0" w:color="auto"/>
              <w:bottom w:val="single" w:sz="8" w:space="0" w:color="auto"/>
            </w:tcBorders>
            <w:shd w:val="clear" w:color="auto" w:fill="auto"/>
          </w:tcPr>
          <w:p w14:paraId="58CCD6CB" w14:textId="650ECDC1" w:rsidR="0021027E" w:rsidRDefault="0021027E" w:rsidP="0021027E">
            <w:pPr>
              <w:pStyle w:val="afffffffffd"/>
            </w:pPr>
            <w:r w:rsidRPr="00807581">
              <w:t>1</w:t>
            </w:r>
          </w:p>
        </w:tc>
        <w:tc>
          <w:tcPr>
            <w:tcW w:w="718" w:type="dxa"/>
            <w:tcBorders>
              <w:top w:val="single" w:sz="8" w:space="0" w:color="auto"/>
              <w:bottom w:val="single" w:sz="8" w:space="0" w:color="auto"/>
            </w:tcBorders>
            <w:shd w:val="clear" w:color="auto" w:fill="auto"/>
          </w:tcPr>
          <w:p w14:paraId="4559095B" w14:textId="03F8446D" w:rsidR="0021027E" w:rsidRDefault="0021027E" w:rsidP="0021027E">
            <w:pPr>
              <w:pStyle w:val="afffffffffd"/>
            </w:pPr>
            <w:r w:rsidRPr="00807581">
              <w:t>2</w:t>
            </w:r>
          </w:p>
        </w:tc>
        <w:tc>
          <w:tcPr>
            <w:tcW w:w="718" w:type="dxa"/>
            <w:tcBorders>
              <w:top w:val="single" w:sz="8" w:space="0" w:color="auto"/>
              <w:bottom w:val="single" w:sz="8" w:space="0" w:color="auto"/>
            </w:tcBorders>
            <w:shd w:val="clear" w:color="auto" w:fill="auto"/>
          </w:tcPr>
          <w:p w14:paraId="03C8B936" w14:textId="6665BEDF" w:rsidR="0021027E" w:rsidRDefault="0021027E" w:rsidP="0021027E">
            <w:pPr>
              <w:pStyle w:val="afffffffffd"/>
            </w:pPr>
            <w:r w:rsidRPr="00807581">
              <w:t>3</w:t>
            </w:r>
          </w:p>
        </w:tc>
        <w:tc>
          <w:tcPr>
            <w:tcW w:w="718" w:type="dxa"/>
            <w:tcBorders>
              <w:top w:val="single" w:sz="8" w:space="0" w:color="auto"/>
              <w:bottom w:val="single" w:sz="8" w:space="0" w:color="auto"/>
            </w:tcBorders>
            <w:shd w:val="clear" w:color="auto" w:fill="auto"/>
          </w:tcPr>
          <w:p w14:paraId="4675F53A" w14:textId="68585078" w:rsidR="0021027E" w:rsidRDefault="0021027E" w:rsidP="0021027E">
            <w:pPr>
              <w:pStyle w:val="afffffffffd"/>
            </w:pPr>
            <w:r w:rsidRPr="00807581">
              <w:t>4</w:t>
            </w:r>
          </w:p>
        </w:tc>
        <w:tc>
          <w:tcPr>
            <w:tcW w:w="718" w:type="dxa"/>
            <w:tcBorders>
              <w:top w:val="single" w:sz="8" w:space="0" w:color="auto"/>
              <w:bottom w:val="single" w:sz="8" w:space="0" w:color="auto"/>
            </w:tcBorders>
            <w:shd w:val="clear" w:color="auto" w:fill="auto"/>
          </w:tcPr>
          <w:p w14:paraId="364D9D25" w14:textId="1F13F52C" w:rsidR="0021027E" w:rsidRDefault="0021027E" w:rsidP="0021027E">
            <w:pPr>
              <w:pStyle w:val="afffffffffd"/>
            </w:pPr>
            <w:r w:rsidRPr="00807581">
              <w:t>5</w:t>
            </w:r>
          </w:p>
        </w:tc>
        <w:tc>
          <w:tcPr>
            <w:tcW w:w="718" w:type="dxa"/>
            <w:tcBorders>
              <w:top w:val="single" w:sz="8" w:space="0" w:color="auto"/>
              <w:bottom w:val="single" w:sz="8" w:space="0" w:color="auto"/>
            </w:tcBorders>
            <w:shd w:val="clear" w:color="auto" w:fill="auto"/>
          </w:tcPr>
          <w:p w14:paraId="5A925D92" w14:textId="5BB149D6" w:rsidR="0021027E" w:rsidRDefault="0021027E" w:rsidP="0021027E">
            <w:pPr>
              <w:pStyle w:val="afffffffffd"/>
            </w:pPr>
            <w:r w:rsidRPr="00807581">
              <w:t>6</w:t>
            </w:r>
          </w:p>
        </w:tc>
        <w:tc>
          <w:tcPr>
            <w:tcW w:w="718" w:type="dxa"/>
            <w:tcBorders>
              <w:top w:val="single" w:sz="8" w:space="0" w:color="auto"/>
              <w:bottom w:val="single" w:sz="8" w:space="0" w:color="auto"/>
            </w:tcBorders>
            <w:shd w:val="clear" w:color="auto" w:fill="auto"/>
          </w:tcPr>
          <w:p w14:paraId="3C1C8EAB" w14:textId="3B6A8111" w:rsidR="0021027E" w:rsidRDefault="0021027E" w:rsidP="0021027E">
            <w:pPr>
              <w:pStyle w:val="afffffffffd"/>
            </w:pPr>
            <w:r w:rsidRPr="00807581">
              <w:t>7</w:t>
            </w:r>
          </w:p>
        </w:tc>
        <w:tc>
          <w:tcPr>
            <w:tcW w:w="718" w:type="dxa"/>
            <w:tcBorders>
              <w:top w:val="single" w:sz="8" w:space="0" w:color="auto"/>
              <w:bottom w:val="single" w:sz="8" w:space="0" w:color="auto"/>
            </w:tcBorders>
            <w:shd w:val="clear" w:color="auto" w:fill="auto"/>
          </w:tcPr>
          <w:p w14:paraId="2E9A0DCA" w14:textId="7FE63958" w:rsidR="0021027E" w:rsidRDefault="0021027E" w:rsidP="0021027E">
            <w:pPr>
              <w:pStyle w:val="afffffffffd"/>
            </w:pPr>
            <w:r w:rsidRPr="00807581">
              <w:t>8</w:t>
            </w:r>
          </w:p>
        </w:tc>
        <w:tc>
          <w:tcPr>
            <w:tcW w:w="718" w:type="dxa"/>
            <w:tcBorders>
              <w:top w:val="single" w:sz="8" w:space="0" w:color="auto"/>
              <w:bottom w:val="single" w:sz="8" w:space="0" w:color="auto"/>
            </w:tcBorders>
            <w:shd w:val="clear" w:color="auto" w:fill="auto"/>
          </w:tcPr>
          <w:p w14:paraId="670FC5CA" w14:textId="3E32F2CF" w:rsidR="0021027E" w:rsidRDefault="0021027E" w:rsidP="0021027E">
            <w:pPr>
              <w:pStyle w:val="afffffffffd"/>
            </w:pPr>
            <w:r w:rsidRPr="00807581">
              <w:t>9</w:t>
            </w:r>
          </w:p>
        </w:tc>
        <w:tc>
          <w:tcPr>
            <w:tcW w:w="718" w:type="dxa"/>
            <w:tcBorders>
              <w:top w:val="single" w:sz="8" w:space="0" w:color="auto"/>
              <w:bottom w:val="single" w:sz="8" w:space="0" w:color="auto"/>
            </w:tcBorders>
            <w:shd w:val="clear" w:color="auto" w:fill="auto"/>
          </w:tcPr>
          <w:p w14:paraId="6323B431" w14:textId="4399C332" w:rsidR="0021027E" w:rsidRDefault="0021027E" w:rsidP="0021027E">
            <w:pPr>
              <w:pStyle w:val="afffffffffd"/>
            </w:pPr>
            <w:r w:rsidRPr="00807581">
              <w:t>10</w:t>
            </w:r>
          </w:p>
        </w:tc>
        <w:tc>
          <w:tcPr>
            <w:tcW w:w="718" w:type="dxa"/>
            <w:tcBorders>
              <w:top w:val="single" w:sz="8" w:space="0" w:color="auto"/>
              <w:bottom w:val="single" w:sz="8" w:space="0" w:color="auto"/>
            </w:tcBorders>
            <w:shd w:val="clear" w:color="auto" w:fill="auto"/>
          </w:tcPr>
          <w:p w14:paraId="6BC4A586" w14:textId="7CE22064" w:rsidR="0021027E" w:rsidRDefault="0021027E" w:rsidP="0021027E">
            <w:pPr>
              <w:pStyle w:val="afffffffffd"/>
            </w:pPr>
            <w:r w:rsidRPr="00807581">
              <w:t>11</w:t>
            </w:r>
          </w:p>
        </w:tc>
        <w:tc>
          <w:tcPr>
            <w:tcW w:w="718" w:type="dxa"/>
            <w:tcBorders>
              <w:top w:val="single" w:sz="8" w:space="0" w:color="auto"/>
              <w:bottom w:val="single" w:sz="8" w:space="0" w:color="auto"/>
            </w:tcBorders>
            <w:shd w:val="clear" w:color="auto" w:fill="auto"/>
          </w:tcPr>
          <w:p w14:paraId="720EEAD5" w14:textId="0A018442" w:rsidR="0021027E" w:rsidRDefault="0021027E" w:rsidP="0021027E">
            <w:pPr>
              <w:pStyle w:val="afffffffffd"/>
            </w:pPr>
            <w:r w:rsidRPr="00807581">
              <w:t>12</w:t>
            </w:r>
          </w:p>
        </w:tc>
      </w:tr>
      <w:tr w:rsidR="0021027E" w14:paraId="535A72E8" w14:textId="77777777" w:rsidTr="0021027E">
        <w:trPr>
          <w:jc w:val="center"/>
        </w:trPr>
        <w:tc>
          <w:tcPr>
            <w:tcW w:w="718" w:type="dxa"/>
            <w:tcBorders>
              <w:top w:val="single" w:sz="8" w:space="0" w:color="auto"/>
            </w:tcBorders>
            <w:shd w:val="clear" w:color="auto" w:fill="auto"/>
          </w:tcPr>
          <w:p w14:paraId="4750729B" w14:textId="773B890D" w:rsidR="0021027E" w:rsidRDefault="0021027E" w:rsidP="0021027E">
            <w:pPr>
              <w:pStyle w:val="afffffffffd"/>
            </w:pPr>
            <w:r w:rsidRPr="00807581">
              <w:t>RI</w:t>
            </w:r>
          </w:p>
        </w:tc>
        <w:tc>
          <w:tcPr>
            <w:tcW w:w="718" w:type="dxa"/>
            <w:tcBorders>
              <w:top w:val="single" w:sz="8" w:space="0" w:color="auto"/>
            </w:tcBorders>
            <w:shd w:val="clear" w:color="auto" w:fill="auto"/>
          </w:tcPr>
          <w:p w14:paraId="74498377" w14:textId="4205B6F3" w:rsidR="0021027E" w:rsidRDefault="0021027E" w:rsidP="0021027E">
            <w:pPr>
              <w:pStyle w:val="afffffffffd"/>
            </w:pPr>
            <w:r w:rsidRPr="00807581">
              <w:t>0</w:t>
            </w:r>
          </w:p>
        </w:tc>
        <w:tc>
          <w:tcPr>
            <w:tcW w:w="718" w:type="dxa"/>
            <w:tcBorders>
              <w:top w:val="single" w:sz="8" w:space="0" w:color="auto"/>
            </w:tcBorders>
            <w:shd w:val="clear" w:color="auto" w:fill="auto"/>
          </w:tcPr>
          <w:p w14:paraId="4345604B" w14:textId="70487299" w:rsidR="0021027E" w:rsidRDefault="0021027E" w:rsidP="0021027E">
            <w:pPr>
              <w:pStyle w:val="afffffffffd"/>
            </w:pPr>
            <w:r w:rsidRPr="00807581">
              <w:t>0</w:t>
            </w:r>
          </w:p>
        </w:tc>
        <w:tc>
          <w:tcPr>
            <w:tcW w:w="718" w:type="dxa"/>
            <w:tcBorders>
              <w:top w:val="single" w:sz="8" w:space="0" w:color="auto"/>
            </w:tcBorders>
            <w:shd w:val="clear" w:color="auto" w:fill="auto"/>
          </w:tcPr>
          <w:p w14:paraId="578C0505" w14:textId="26614E1F" w:rsidR="0021027E" w:rsidRDefault="0021027E" w:rsidP="0021027E">
            <w:pPr>
              <w:pStyle w:val="afffffffffd"/>
            </w:pPr>
            <w:r w:rsidRPr="00807581">
              <w:t>0.52</w:t>
            </w:r>
          </w:p>
        </w:tc>
        <w:tc>
          <w:tcPr>
            <w:tcW w:w="718" w:type="dxa"/>
            <w:tcBorders>
              <w:top w:val="single" w:sz="8" w:space="0" w:color="auto"/>
            </w:tcBorders>
            <w:shd w:val="clear" w:color="auto" w:fill="auto"/>
          </w:tcPr>
          <w:p w14:paraId="31A9809C" w14:textId="7DFEBC85" w:rsidR="0021027E" w:rsidRDefault="0021027E" w:rsidP="0021027E">
            <w:pPr>
              <w:pStyle w:val="afffffffffd"/>
            </w:pPr>
            <w:r w:rsidRPr="00807581">
              <w:t>0.89</w:t>
            </w:r>
          </w:p>
        </w:tc>
        <w:tc>
          <w:tcPr>
            <w:tcW w:w="718" w:type="dxa"/>
            <w:tcBorders>
              <w:top w:val="single" w:sz="8" w:space="0" w:color="auto"/>
            </w:tcBorders>
            <w:shd w:val="clear" w:color="auto" w:fill="auto"/>
          </w:tcPr>
          <w:p w14:paraId="4EB7BACF" w14:textId="3093428A" w:rsidR="0021027E" w:rsidRDefault="0021027E" w:rsidP="0021027E">
            <w:pPr>
              <w:pStyle w:val="afffffffffd"/>
            </w:pPr>
            <w:r w:rsidRPr="00807581">
              <w:t>1.12</w:t>
            </w:r>
          </w:p>
        </w:tc>
        <w:tc>
          <w:tcPr>
            <w:tcW w:w="718" w:type="dxa"/>
            <w:tcBorders>
              <w:top w:val="single" w:sz="8" w:space="0" w:color="auto"/>
            </w:tcBorders>
            <w:shd w:val="clear" w:color="auto" w:fill="auto"/>
          </w:tcPr>
          <w:p w14:paraId="798684BE" w14:textId="1C6C644D" w:rsidR="0021027E" w:rsidRDefault="0021027E" w:rsidP="0021027E">
            <w:pPr>
              <w:pStyle w:val="afffffffffd"/>
            </w:pPr>
            <w:r w:rsidRPr="00807581">
              <w:t>1.26</w:t>
            </w:r>
          </w:p>
        </w:tc>
        <w:tc>
          <w:tcPr>
            <w:tcW w:w="718" w:type="dxa"/>
            <w:tcBorders>
              <w:top w:val="single" w:sz="8" w:space="0" w:color="auto"/>
            </w:tcBorders>
            <w:shd w:val="clear" w:color="auto" w:fill="auto"/>
          </w:tcPr>
          <w:p w14:paraId="389F5C4B" w14:textId="0550B259" w:rsidR="0021027E" w:rsidRDefault="0021027E" w:rsidP="0021027E">
            <w:pPr>
              <w:pStyle w:val="afffffffffd"/>
            </w:pPr>
            <w:r w:rsidRPr="00807581">
              <w:t>1.36</w:t>
            </w:r>
          </w:p>
        </w:tc>
        <w:tc>
          <w:tcPr>
            <w:tcW w:w="718" w:type="dxa"/>
            <w:tcBorders>
              <w:top w:val="single" w:sz="8" w:space="0" w:color="auto"/>
            </w:tcBorders>
            <w:shd w:val="clear" w:color="auto" w:fill="auto"/>
          </w:tcPr>
          <w:p w14:paraId="54A4790B" w14:textId="03D6A1AE" w:rsidR="0021027E" w:rsidRDefault="0021027E" w:rsidP="0021027E">
            <w:pPr>
              <w:pStyle w:val="afffffffffd"/>
            </w:pPr>
            <w:r w:rsidRPr="00807581">
              <w:t>1.41</w:t>
            </w:r>
          </w:p>
        </w:tc>
        <w:tc>
          <w:tcPr>
            <w:tcW w:w="718" w:type="dxa"/>
            <w:tcBorders>
              <w:top w:val="single" w:sz="8" w:space="0" w:color="auto"/>
            </w:tcBorders>
            <w:shd w:val="clear" w:color="auto" w:fill="auto"/>
          </w:tcPr>
          <w:p w14:paraId="44C485FE" w14:textId="5C053D2B" w:rsidR="0021027E" w:rsidRDefault="0021027E" w:rsidP="0021027E">
            <w:pPr>
              <w:pStyle w:val="afffffffffd"/>
            </w:pPr>
            <w:r w:rsidRPr="00807581">
              <w:t>1.46</w:t>
            </w:r>
          </w:p>
        </w:tc>
        <w:tc>
          <w:tcPr>
            <w:tcW w:w="718" w:type="dxa"/>
            <w:tcBorders>
              <w:top w:val="single" w:sz="8" w:space="0" w:color="auto"/>
            </w:tcBorders>
            <w:shd w:val="clear" w:color="auto" w:fill="auto"/>
          </w:tcPr>
          <w:p w14:paraId="425549CC" w14:textId="500873DC" w:rsidR="0021027E" w:rsidRDefault="0021027E" w:rsidP="0021027E">
            <w:pPr>
              <w:pStyle w:val="afffffffffd"/>
            </w:pPr>
            <w:r w:rsidRPr="00807581">
              <w:t>1.49</w:t>
            </w:r>
          </w:p>
        </w:tc>
        <w:tc>
          <w:tcPr>
            <w:tcW w:w="718" w:type="dxa"/>
            <w:tcBorders>
              <w:top w:val="single" w:sz="8" w:space="0" w:color="auto"/>
            </w:tcBorders>
            <w:shd w:val="clear" w:color="auto" w:fill="auto"/>
          </w:tcPr>
          <w:p w14:paraId="5CFCFFDC" w14:textId="6F51A592" w:rsidR="0021027E" w:rsidRDefault="0021027E" w:rsidP="0021027E">
            <w:pPr>
              <w:pStyle w:val="afffffffffd"/>
            </w:pPr>
            <w:r w:rsidRPr="00807581">
              <w:t>1.52</w:t>
            </w:r>
          </w:p>
        </w:tc>
        <w:tc>
          <w:tcPr>
            <w:tcW w:w="718" w:type="dxa"/>
            <w:tcBorders>
              <w:top w:val="single" w:sz="8" w:space="0" w:color="auto"/>
            </w:tcBorders>
            <w:shd w:val="clear" w:color="auto" w:fill="auto"/>
          </w:tcPr>
          <w:p w14:paraId="70F07236" w14:textId="2A49CC66" w:rsidR="0021027E" w:rsidRDefault="0021027E" w:rsidP="0021027E">
            <w:pPr>
              <w:pStyle w:val="afffffffffd"/>
            </w:pPr>
            <w:r w:rsidRPr="00807581">
              <w:t>1.54</w:t>
            </w:r>
          </w:p>
        </w:tc>
      </w:tr>
    </w:tbl>
    <w:p w14:paraId="4D7271DB" w14:textId="39760700" w:rsidR="0021027E" w:rsidRDefault="0021027E" w:rsidP="00BE19FC">
      <w:pPr>
        <w:pStyle w:val="afffff"/>
        <w:ind w:firstLineChars="0" w:firstLine="0"/>
      </w:pPr>
    </w:p>
    <w:p w14:paraId="29F278D2" w14:textId="3E498175" w:rsidR="0021027E" w:rsidRDefault="0021027E" w:rsidP="0021027E">
      <w:pPr>
        <w:pStyle w:val="afffff"/>
        <w:ind w:firstLine="420"/>
        <w:sectPr w:rsidR="0021027E" w:rsidSect="00E34F3F">
          <w:headerReference w:type="even" r:id="rId62"/>
          <w:headerReference w:type="default" r:id="rId63"/>
          <w:footerReference w:type="even" r:id="rId64"/>
          <w:footerReference w:type="default" r:id="rId65"/>
          <w:pgSz w:w="11906" w:h="16838" w:code="9"/>
          <w:pgMar w:top="1928" w:right="1134" w:bottom="1134" w:left="1134" w:header="1418" w:footer="1134" w:gutter="284"/>
          <w:cols w:space="425"/>
          <w:formProt w:val="0"/>
          <w:docGrid w:type="lines" w:linePitch="312"/>
        </w:sectPr>
      </w:pPr>
      <w:r w:rsidRPr="0021027E">
        <w:rPr>
          <w:rFonts w:hint="eastAsia"/>
        </w:rPr>
        <w:t>通常当CR≤0.10时，认为判断矩阵的一致性是可以接受的，否则</w:t>
      </w:r>
      <w:r w:rsidR="00836136">
        <w:rPr>
          <w:rFonts w:hint="eastAsia"/>
        </w:rPr>
        <w:t>应</w:t>
      </w:r>
      <w:r w:rsidRPr="0021027E">
        <w:rPr>
          <w:rFonts w:hint="eastAsia"/>
        </w:rPr>
        <w:t>再次进行专家打分，对判断矩阵做适当修正，直到通过一致性检验，此时所求得的评价指标权重可用。</w:t>
      </w:r>
    </w:p>
    <w:p w14:paraId="7FF758C6" w14:textId="21349E8C" w:rsidR="0021027E" w:rsidRDefault="0021027E" w:rsidP="0021027E">
      <w:pPr>
        <w:pStyle w:val="afa"/>
      </w:pPr>
    </w:p>
    <w:p w14:paraId="7AB317DA" w14:textId="39FA0F77" w:rsidR="0021027E" w:rsidRDefault="0021027E" w:rsidP="0021027E">
      <w:pPr>
        <w:pStyle w:val="aff0"/>
      </w:pPr>
    </w:p>
    <w:p w14:paraId="49301CC0" w14:textId="6055E83D" w:rsidR="0021027E" w:rsidRDefault="0021027E" w:rsidP="0021027E">
      <w:pPr>
        <w:pStyle w:val="aff7"/>
        <w:spacing w:after="156"/>
      </w:pPr>
      <w:r>
        <w:br/>
      </w:r>
      <w:bookmarkStart w:id="126" w:name="_Toc148621408"/>
      <w:bookmarkStart w:id="127" w:name="_Toc150527952"/>
      <w:bookmarkStart w:id="128" w:name="_Toc150536768"/>
      <w:bookmarkStart w:id="129" w:name="_Toc153293410"/>
      <w:r>
        <w:rPr>
          <w:rFonts w:hint="eastAsia"/>
        </w:rPr>
        <w:t>（资料性）</w:t>
      </w:r>
      <w:r>
        <w:br/>
      </w:r>
      <w:r>
        <w:rPr>
          <w:rFonts w:hint="eastAsia"/>
        </w:rPr>
        <w:t>测试道路分类开放标准与交通影响程度判定表</w:t>
      </w:r>
      <w:bookmarkEnd w:id="126"/>
      <w:bookmarkEnd w:id="127"/>
      <w:bookmarkEnd w:id="128"/>
      <w:bookmarkEnd w:id="129"/>
    </w:p>
    <w:p w14:paraId="64AB7754" w14:textId="13481265" w:rsidR="0021027E" w:rsidRDefault="0021027E" w:rsidP="0021027E">
      <w:pPr>
        <w:pStyle w:val="aff8"/>
        <w:spacing w:before="156" w:after="156"/>
      </w:pPr>
      <w:r>
        <w:rPr>
          <w:rFonts w:hint="eastAsia"/>
        </w:rPr>
        <w:t>自动驾驶测试道路分类逐级开放标准</w:t>
      </w:r>
    </w:p>
    <w:p w14:paraId="5D3A6392" w14:textId="2D3DC24A" w:rsidR="00143A21" w:rsidRPr="000C5A18" w:rsidRDefault="00143A21" w:rsidP="00143A21">
      <w:pPr>
        <w:pStyle w:val="afffff"/>
        <w:ind w:firstLine="420"/>
      </w:pPr>
      <w:r w:rsidRPr="000C5A18">
        <w:rPr>
          <w:rFonts w:hint="eastAsia"/>
        </w:rPr>
        <w:t>自动驾驶开放测试达到分类逐级开放标准，且未发生测试主体交通事故和违法违规行为等主要责任、测试车辆试验用临时行驶车号牌在有效期内，方可开展下一类别自动驾驶道路测试。</w:t>
      </w:r>
      <w:r w:rsidR="00835DB4" w:rsidRPr="000C5A18">
        <w:rPr>
          <w:rFonts w:hint="eastAsia"/>
        </w:rPr>
        <w:t>具体要求见表H.</w:t>
      </w:r>
      <w:r w:rsidR="00835DB4" w:rsidRPr="000C5A18">
        <w:t>1</w:t>
      </w:r>
      <w:r w:rsidR="00A73BFE">
        <w:rPr>
          <w:rFonts w:hint="eastAsia"/>
        </w:rPr>
        <w:t>：</w:t>
      </w:r>
    </w:p>
    <w:p w14:paraId="240AD146" w14:textId="58F19BD4" w:rsidR="00143A21" w:rsidRPr="000C5A18" w:rsidRDefault="00143A21" w:rsidP="00143A21">
      <w:pPr>
        <w:pStyle w:val="af7"/>
        <w:numPr>
          <w:ilvl w:val="0"/>
          <w:numId w:val="36"/>
        </w:numPr>
      </w:pPr>
      <w:r w:rsidRPr="000C5A18">
        <w:t>I</w:t>
      </w:r>
      <w:r w:rsidRPr="000C5A18">
        <w:rPr>
          <w:rFonts w:hint="eastAsia"/>
        </w:rPr>
        <w:t>类</w:t>
      </w:r>
      <w:r w:rsidR="00D2735E">
        <w:rPr>
          <w:rFonts w:hint="eastAsia"/>
        </w:rPr>
        <w:t>（</w:t>
      </w:r>
      <w:r w:rsidR="00D2735E" w:rsidRPr="002D1F25">
        <w:rPr>
          <w:rFonts w:hint="eastAsia"/>
        </w:rPr>
        <w:t>低风险</w:t>
      </w:r>
      <w:r w:rsidR="00D2735E">
        <w:rPr>
          <w:rFonts w:hint="eastAsia"/>
        </w:rPr>
        <w:t>）</w:t>
      </w:r>
      <w:r w:rsidRPr="000C5A18">
        <w:rPr>
          <w:rFonts w:hint="eastAsia"/>
        </w:rPr>
        <w:t>道路环境：自动驾驶车辆在I类道路场景测试，自动驾驶模式</w:t>
      </w:r>
      <w:r w:rsidR="00D2735E">
        <w:rPr>
          <w:rFonts w:hint="eastAsia"/>
        </w:rPr>
        <w:t>累计测试</w:t>
      </w:r>
      <w:r w:rsidRPr="000C5A18">
        <w:rPr>
          <w:rFonts w:hint="eastAsia"/>
        </w:rPr>
        <w:t>里程单车平均宜不少于1000公里，</w:t>
      </w:r>
      <w:r w:rsidR="00D2735E">
        <w:rPr>
          <w:rFonts w:hint="eastAsia"/>
        </w:rPr>
        <w:t>累计测试</w:t>
      </w:r>
      <w:r w:rsidRPr="000C5A18">
        <w:rPr>
          <w:rFonts w:hint="eastAsia"/>
        </w:rPr>
        <w:t>时长宜不少于50小时，避险</w:t>
      </w:r>
      <w:proofErr w:type="gramStart"/>
      <w:r w:rsidRPr="000C5A18">
        <w:rPr>
          <w:rFonts w:hint="eastAsia"/>
        </w:rPr>
        <w:t>脱离率宜小于</w:t>
      </w:r>
      <w:proofErr w:type="gramEnd"/>
      <w:r w:rsidRPr="000C5A18">
        <w:rPr>
          <w:rFonts w:hint="eastAsia"/>
        </w:rPr>
        <w:t>等于5.0次/</w:t>
      </w:r>
      <w:proofErr w:type="gramStart"/>
      <w:r w:rsidRPr="000C5A18">
        <w:rPr>
          <w:rFonts w:hint="eastAsia"/>
        </w:rPr>
        <w:t>百公里</w:t>
      </w:r>
      <w:proofErr w:type="gramEnd"/>
      <w:r w:rsidRPr="000C5A18">
        <w:rPr>
          <w:rFonts w:hint="eastAsia"/>
        </w:rPr>
        <w:t>，可申请开展II类道路场景的自动驾驶道路测试。参考指标，通行</w:t>
      </w:r>
      <w:proofErr w:type="gramStart"/>
      <w:r w:rsidRPr="000C5A18">
        <w:rPr>
          <w:rFonts w:hint="eastAsia"/>
        </w:rPr>
        <w:t>能力比宜不</w:t>
      </w:r>
      <w:proofErr w:type="gramEnd"/>
      <w:r w:rsidRPr="000C5A18">
        <w:rPr>
          <w:rFonts w:hint="eastAsia"/>
        </w:rPr>
        <w:t>小于90%，车运行速度</w:t>
      </w:r>
      <w:proofErr w:type="gramStart"/>
      <w:r w:rsidRPr="000C5A18">
        <w:rPr>
          <w:rFonts w:hint="eastAsia"/>
        </w:rPr>
        <w:t>差异率宜不</w:t>
      </w:r>
      <w:proofErr w:type="gramEnd"/>
      <w:r w:rsidRPr="000C5A18">
        <w:rPr>
          <w:rFonts w:hint="eastAsia"/>
        </w:rPr>
        <w:t>大于15%</w:t>
      </w:r>
      <w:r w:rsidR="00DC14CF">
        <w:rPr>
          <w:rFonts w:hint="eastAsia"/>
        </w:rPr>
        <w:t>；</w:t>
      </w:r>
    </w:p>
    <w:p w14:paraId="4E0B4039" w14:textId="47F4066E" w:rsidR="00143A21" w:rsidRPr="000C5A18" w:rsidRDefault="00143A21" w:rsidP="00143A21">
      <w:pPr>
        <w:pStyle w:val="af7"/>
      </w:pPr>
      <w:r w:rsidRPr="000C5A18">
        <w:rPr>
          <w:rFonts w:hint="eastAsia"/>
        </w:rPr>
        <w:t>II类</w:t>
      </w:r>
      <w:r w:rsidR="00D2735E">
        <w:rPr>
          <w:rFonts w:hint="eastAsia"/>
        </w:rPr>
        <w:t>（</w:t>
      </w:r>
      <w:r w:rsidR="00D2735E" w:rsidRPr="002D1F25">
        <w:rPr>
          <w:rFonts w:hint="eastAsia"/>
        </w:rPr>
        <w:t>一般风险</w:t>
      </w:r>
      <w:r w:rsidR="00D2735E">
        <w:rPr>
          <w:rFonts w:hint="eastAsia"/>
        </w:rPr>
        <w:t>）</w:t>
      </w:r>
      <w:r w:rsidRPr="000C5A18">
        <w:rPr>
          <w:rFonts w:hint="eastAsia"/>
        </w:rPr>
        <w:t>道路环境：自动驾驶车辆在II类道路场景测试，自动驾驶模式</w:t>
      </w:r>
      <w:r w:rsidR="00D2735E">
        <w:rPr>
          <w:rFonts w:hint="eastAsia"/>
        </w:rPr>
        <w:t>累计测试里程</w:t>
      </w:r>
      <w:r w:rsidRPr="000C5A18">
        <w:rPr>
          <w:rFonts w:hint="eastAsia"/>
        </w:rPr>
        <w:t>单车平均宜不少于1000公里，</w:t>
      </w:r>
      <w:r w:rsidR="00D2735E">
        <w:rPr>
          <w:rFonts w:hint="eastAsia"/>
        </w:rPr>
        <w:t>累计测试时长</w:t>
      </w:r>
      <w:r w:rsidRPr="000C5A18">
        <w:rPr>
          <w:rFonts w:hint="eastAsia"/>
        </w:rPr>
        <w:t>宜不少于50小时，避险</w:t>
      </w:r>
      <w:proofErr w:type="gramStart"/>
      <w:r w:rsidRPr="000C5A18">
        <w:rPr>
          <w:rFonts w:hint="eastAsia"/>
        </w:rPr>
        <w:t>脱离率宜小于</w:t>
      </w:r>
      <w:proofErr w:type="gramEnd"/>
      <w:r w:rsidRPr="000C5A18">
        <w:rPr>
          <w:rFonts w:hint="eastAsia"/>
        </w:rPr>
        <w:t>等于4.5次/</w:t>
      </w:r>
      <w:proofErr w:type="gramStart"/>
      <w:r w:rsidRPr="000C5A18">
        <w:rPr>
          <w:rFonts w:hint="eastAsia"/>
        </w:rPr>
        <w:t>百公里</w:t>
      </w:r>
      <w:proofErr w:type="gramEnd"/>
      <w:r w:rsidRPr="000C5A18">
        <w:rPr>
          <w:rFonts w:hint="eastAsia"/>
        </w:rPr>
        <w:t>，可申请开展III类道路场景的自动驾驶道路测试。参考指标，通行</w:t>
      </w:r>
      <w:proofErr w:type="gramStart"/>
      <w:r w:rsidRPr="000C5A18">
        <w:rPr>
          <w:rFonts w:hint="eastAsia"/>
        </w:rPr>
        <w:t>能力比宜不</w:t>
      </w:r>
      <w:proofErr w:type="gramEnd"/>
      <w:r w:rsidRPr="000C5A18">
        <w:rPr>
          <w:rFonts w:hint="eastAsia"/>
        </w:rPr>
        <w:t>小于90%，运行速度</w:t>
      </w:r>
      <w:proofErr w:type="gramStart"/>
      <w:r w:rsidRPr="000C5A18">
        <w:rPr>
          <w:rFonts w:hint="eastAsia"/>
        </w:rPr>
        <w:t>差异率宜不</w:t>
      </w:r>
      <w:proofErr w:type="gramEnd"/>
      <w:r w:rsidRPr="000C5A18">
        <w:rPr>
          <w:rFonts w:hint="eastAsia"/>
        </w:rPr>
        <w:t>大于10%</w:t>
      </w:r>
      <w:r w:rsidR="00DC14CF">
        <w:rPr>
          <w:rFonts w:hint="eastAsia"/>
        </w:rPr>
        <w:t>；</w:t>
      </w:r>
    </w:p>
    <w:p w14:paraId="20ABA3B9" w14:textId="77A791CF" w:rsidR="00143A21" w:rsidRPr="000C5A18" w:rsidRDefault="00143A21" w:rsidP="00143A21">
      <w:pPr>
        <w:pStyle w:val="af7"/>
      </w:pPr>
      <w:r w:rsidRPr="000C5A18">
        <w:t>III</w:t>
      </w:r>
      <w:r w:rsidRPr="000C5A18">
        <w:rPr>
          <w:rFonts w:hint="eastAsia"/>
        </w:rPr>
        <w:t>类</w:t>
      </w:r>
      <w:r w:rsidR="00D2735E">
        <w:rPr>
          <w:rFonts w:hint="eastAsia"/>
        </w:rPr>
        <w:t>（</w:t>
      </w:r>
      <w:r w:rsidR="00D2735E" w:rsidRPr="002D1F25">
        <w:rPr>
          <w:rFonts w:hint="eastAsia"/>
        </w:rPr>
        <w:t>较高风险</w:t>
      </w:r>
      <w:r w:rsidR="00D2735E">
        <w:rPr>
          <w:rFonts w:hint="eastAsia"/>
        </w:rPr>
        <w:t>）</w:t>
      </w:r>
      <w:r w:rsidRPr="000C5A18">
        <w:rPr>
          <w:rFonts w:hint="eastAsia"/>
        </w:rPr>
        <w:t>道路环境：自动驾驶车辆在III类道路场景测试，自动驾驶模式</w:t>
      </w:r>
      <w:r w:rsidR="00D2735E">
        <w:rPr>
          <w:rFonts w:hint="eastAsia"/>
        </w:rPr>
        <w:t>累计测试里程</w:t>
      </w:r>
      <w:r w:rsidRPr="000C5A18">
        <w:rPr>
          <w:rFonts w:hint="eastAsia"/>
        </w:rPr>
        <w:t>单车平均宜不少于800公里，</w:t>
      </w:r>
      <w:r w:rsidR="00D2735E">
        <w:rPr>
          <w:rFonts w:hint="eastAsia"/>
        </w:rPr>
        <w:t>累计测试时长</w:t>
      </w:r>
      <w:r w:rsidRPr="000C5A18">
        <w:rPr>
          <w:rFonts w:hint="eastAsia"/>
        </w:rPr>
        <w:t>宜不少于40小时，避险</w:t>
      </w:r>
      <w:proofErr w:type="gramStart"/>
      <w:r w:rsidRPr="000C5A18">
        <w:rPr>
          <w:rFonts w:hint="eastAsia"/>
        </w:rPr>
        <w:t>脱离率宜小于</w:t>
      </w:r>
      <w:proofErr w:type="gramEnd"/>
      <w:r w:rsidRPr="000C5A18">
        <w:rPr>
          <w:rFonts w:hint="eastAsia"/>
        </w:rPr>
        <w:t>等于4.0次/</w:t>
      </w:r>
      <w:proofErr w:type="gramStart"/>
      <w:r w:rsidRPr="000C5A18">
        <w:rPr>
          <w:rFonts w:hint="eastAsia"/>
        </w:rPr>
        <w:t>百公里</w:t>
      </w:r>
      <w:proofErr w:type="gramEnd"/>
      <w:r w:rsidRPr="000C5A18">
        <w:rPr>
          <w:rFonts w:hint="eastAsia"/>
        </w:rPr>
        <w:t>，可申请开展IV类道路场景的自动驾驶道路测试。参考指标，通行</w:t>
      </w:r>
      <w:proofErr w:type="gramStart"/>
      <w:r w:rsidRPr="000C5A18">
        <w:rPr>
          <w:rFonts w:hint="eastAsia"/>
        </w:rPr>
        <w:t>能力比宜不</w:t>
      </w:r>
      <w:proofErr w:type="gramEnd"/>
      <w:r w:rsidRPr="000C5A18">
        <w:rPr>
          <w:rFonts w:hint="eastAsia"/>
        </w:rPr>
        <w:t>小于95%，运行速度</w:t>
      </w:r>
      <w:proofErr w:type="gramStart"/>
      <w:r w:rsidRPr="000C5A18">
        <w:rPr>
          <w:rFonts w:hint="eastAsia"/>
        </w:rPr>
        <w:t>差异率宜不</w:t>
      </w:r>
      <w:proofErr w:type="gramEnd"/>
      <w:r w:rsidRPr="000C5A18">
        <w:rPr>
          <w:rFonts w:hint="eastAsia"/>
        </w:rPr>
        <w:t>大于5%</w:t>
      </w:r>
      <w:r w:rsidR="00DC14CF">
        <w:rPr>
          <w:rFonts w:hint="eastAsia"/>
        </w:rPr>
        <w:t>；</w:t>
      </w:r>
    </w:p>
    <w:p w14:paraId="4EF66496" w14:textId="26BEFFFF" w:rsidR="00143A21" w:rsidRPr="00E815FB" w:rsidRDefault="00143A21" w:rsidP="000C5A18">
      <w:pPr>
        <w:pStyle w:val="af7"/>
      </w:pPr>
      <w:r w:rsidRPr="000C5A18">
        <w:rPr>
          <w:rFonts w:hint="eastAsia"/>
        </w:rPr>
        <w:t>IV类</w:t>
      </w:r>
      <w:r w:rsidR="00D2735E">
        <w:rPr>
          <w:rFonts w:hint="eastAsia"/>
        </w:rPr>
        <w:t>（</w:t>
      </w:r>
      <w:r w:rsidR="00D2735E" w:rsidRPr="002D1F25">
        <w:rPr>
          <w:rFonts w:hint="eastAsia"/>
        </w:rPr>
        <w:t>高风险</w:t>
      </w:r>
      <w:r w:rsidR="00D2735E">
        <w:rPr>
          <w:rFonts w:hint="eastAsia"/>
        </w:rPr>
        <w:t>）</w:t>
      </w:r>
      <w:r w:rsidRPr="000C5A18">
        <w:rPr>
          <w:rFonts w:hint="eastAsia"/>
        </w:rPr>
        <w:t>道路环境：自动驾驶车辆在IV类道路场景测试，自动驾驶模式</w:t>
      </w:r>
      <w:r w:rsidR="00D2735E">
        <w:rPr>
          <w:rFonts w:hint="eastAsia"/>
        </w:rPr>
        <w:t>累计测试里程</w:t>
      </w:r>
      <w:r w:rsidRPr="000C5A18">
        <w:rPr>
          <w:rFonts w:hint="eastAsia"/>
        </w:rPr>
        <w:t>单车平均宜不少于600公里，</w:t>
      </w:r>
      <w:r w:rsidR="00D2735E">
        <w:rPr>
          <w:rFonts w:hint="eastAsia"/>
        </w:rPr>
        <w:t>累计测试时长</w:t>
      </w:r>
      <w:r w:rsidRPr="000C5A18">
        <w:rPr>
          <w:rFonts w:hint="eastAsia"/>
        </w:rPr>
        <w:t>宜不少于30小时，避险</w:t>
      </w:r>
      <w:proofErr w:type="gramStart"/>
      <w:r w:rsidRPr="000C5A18">
        <w:rPr>
          <w:rFonts w:hint="eastAsia"/>
        </w:rPr>
        <w:t>脱离率宜小于</w:t>
      </w:r>
      <w:proofErr w:type="gramEnd"/>
      <w:r w:rsidRPr="000C5A18">
        <w:rPr>
          <w:rFonts w:hint="eastAsia"/>
        </w:rPr>
        <w:t>等于4.0次/</w:t>
      </w:r>
      <w:proofErr w:type="gramStart"/>
      <w:r w:rsidRPr="000C5A18">
        <w:rPr>
          <w:rFonts w:hint="eastAsia"/>
        </w:rPr>
        <w:t>百公里</w:t>
      </w:r>
      <w:proofErr w:type="gramEnd"/>
      <w:r w:rsidRPr="000C5A18">
        <w:rPr>
          <w:rFonts w:hint="eastAsia"/>
        </w:rPr>
        <w:t>，可申请开展自动驾驶示范运营，或准商业化运营，或无驾驶人测试。参考指标，通行</w:t>
      </w:r>
      <w:proofErr w:type="gramStart"/>
      <w:r w:rsidRPr="000C5A18">
        <w:rPr>
          <w:rFonts w:hint="eastAsia"/>
        </w:rPr>
        <w:t>能力比宜不</w:t>
      </w:r>
      <w:proofErr w:type="gramEnd"/>
      <w:r w:rsidRPr="000C5A18">
        <w:rPr>
          <w:rFonts w:hint="eastAsia"/>
        </w:rPr>
        <w:t>小于95%，运行速度</w:t>
      </w:r>
      <w:proofErr w:type="gramStart"/>
      <w:r w:rsidRPr="000C5A18">
        <w:rPr>
          <w:rFonts w:hint="eastAsia"/>
        </w:rPr>
        <w:t>差异率宜不</w:t>
      </w:r>
      <w:proofErr w:type="gramEnd"/>
      <w:r w:rsidRPr="000C5A18">
        <w:rPr>
          <w:rFonts w:hint="eastAsia"/>
        </w:rPr>
        <w:t>大于5%。</w:t>
      </w:r>
    </w:p>
    <w:p w14:paraId="5ABB4B3E" w14:textId="32B72F28" w:rsidR="0021027E" w:rsidRPr="0021027E" w:rsidRDefault="0021027E" w:rsidP="0021027E">
      <w:pPr>
        <w:pStyle w:val="aff1"/>
        <w:spacing w:before="156" w:after="156"/>
      </w:pPr>
      <w:r>
        <w:rPr>
          <w:rFonts w:hint="eastAsia"/>
        </w:rPr>
        <w:t>自动驾驶测试道路分类逐级开放标准</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843"/>
        <w:gridCol w:w="1842"/>
        <w:gridCol w:w="1701"/>
        <w:gridCol w:w="984"/>
        <w:gridCol w:w="1556"/>
      </w:tblGrid>
      <w:tr w:rsidR="0021027E" w14:paraId="5B34CB33" w14:textId="77777777" w:rsidTr="0021027E">
        <w:trPr>
          <w:tblHeader/>
          <w:jc w:val="center"/>
        </w:trPr>
        <w:tc>
          <w:tcPr>
            <w:tcW w:w="1408" w:type="dxa"/>
            <w:vMerge w:val="restart"/>
            <w:tcBorders>
              <w:top w:val="single" w:sz="8" w:space="0" w:color="auto"/>
            </w:tcBorders>
            <w:shd w:val="clear" w:color="auto" w:fill="auto"/>
            <w:vAlign w:val="center"/>
          </w:tcPr>
          <w:p w14:paraId="106A21C9" w14:textId="743B3E30" w:rsidR="0021027E" w:rsidRDefault="0021027E" w:rsidP="0021027E">
            <w:pPr>
              <w:pStyle w:val="afffffffffd"/>
            </w:pPr>
            <w:r w:rsidRPr="00943297">
              <w:rPr>
                <w:rFonts w:hint="eastAsia"/>
              </w:rPr>
              <w:t>测试道路环境分级分类</w:t>
            </w:r>
          </w:p>
        </w:tc>
        <w:tc>
          <w:tcPr>
            <w:tcW w:w="5386" w:type="dxa"/>
            <w:gridSpan w:val="3"/>
            <w:tcBorders>
              <w:top w:val="single" w:sz="8" w:space="0" w:color="auto"/>
              <w:bottom w:val="single" w:sz="8" w:space="0" w:color="auto"/>
            </w:tcBorders>
            <w:shd w:val="clear" w:color="auto" w:fill="auto"/>
            <w:vAlign w:val="center"/>
          </w:tcPr>
          <w:p w14:paraId="754CA6C4" w14:textId="7A73AFFB" w:rsidR="0021027E" w:rsidRDefault="0021027E" w:rsidP="0021027E">
            <w:pPr>
              <w:pStyle w:val="afffffffffd"/>
            </w:pPr>
            <w:r w:rsidRPr="00943297">
              <w:rPr>
                <w:rFonts w:hint="eastAsia"/>
              </w:rPr>
              <w:t>基本指标</w:t>
            </w:r>
          </w:p>
        </w:tc>
        <w:tc>
          <w:tcPr>
            <w:tcW w:w="2540" w:type="dxa"/>
            <w:gridSpan w:val="2"/>
            <w:tcBorders>
              <w:top w:val="single" w:sz="8" w:space="0" w:color="auto"/>
              <w:bottom w:val="single" w:sz="8" w:space="0" w:color="auto"/>
            </w:tcBorders>
            <w:shd w:val="clear" w:color="auto" w:fill="auto"/>
            <w:vAlign w:val="center"/>
          </w:tcPr>
          <w:p w14:paraId="4940EF9A" w14:textId="43332778" w:rsidR="0021027E" w:rsidRDefault="0021027E" w:rsidP="0021027E">
            <w:pPr>
              <w:pStyle w:val="afffffffffd"/>
            </w:pPr>
            <w:r w:rsidRPr="00943297">
              <w:rPr>
                <w:rFonts w:hint="eastAsia"/>
              </w:rPr>
              <w:t>参考指标</w:t>
            </w:r>
          </w:p>
        </w:tc>
      </w:tr>
      <w:tr w:rsidR="0021027E" w14:paraId="5051BD23" w14:textId="77777777" w:rsidTr="000C5A18">
        <w:trPr>
          <w:trHeight w:val="520"/>
          <w:jc w:val="center"/>
        </w:trPr>
        <w:tc>
          <w:tcPr>
            <w:tcW w:w="1408" w:type="dxa"/>
            <w:vMerge/>
            <w:shd w:val="clear" w:color="auto" w:fill="auto"/>
            <w:vAlign w:val="center"/>
          </w:tcPr>
          <w:p w14:paraId="13643EB8" w14:textId="77777777" w:rsidR="0021027E" w:rsidRDefault="0021027E" w:rsidP="0021027E">
            <w:pPr>
              <w:pStyle w:val="afffffffffd"/>
            </w:pPr>
          </w:p>
        </w:tc>
        <w:tc>
          <w:tcPr>
            <w:tcW w:w="1843" w:type="dxa"/>
            <w:tcBorders>
              <w:top w:val="single" w:sz="8" w:space="0" w:color="auto"/>
            </w:tcBorders>
            <w:shd w:val="clear" w:color="auto" w:fill="auto"/>
            <w:vAlign w:val="center"/>
          </w:tcPr>
          <w:p w14:paraId="5E3903BD" w14:textId="3F25ADED" w:rsidR="0021027E" w:rsidRDefault="00D2735E" w:rsidP="0021027E">
            <w:pPr>
              <w:pStyle w:val="afffffffffd"/>
            </w:pPr>
            <w:r>
              <w:rPr>
                <w:rFonts w:hint="eastAsia"/>
              </w:rPr>
              <w:t>累计测试里程</w:t>
            </w:r>
          </w:p>
          <w:p w14:paraId="07C6CE7F" w14:textId="653D72F3" w:rsidR="0021027E" w:rsidRDefault="0021027E" w:rsidP="0021027E">
            <w:pPr>
              <w:pStyle w:val="afffffffffd"/>
            </w:pPr>
            <w:r>
              <w:rPr>
                <w:rFonts w:hint="eastAsia"/>
              </w:rPr>
              <w:t>M</w:t>
            </w:r>
          </w:p>
        </w:tc>
        <w:tc>
          <w:tcPr>
            <w:tcW w:w="1842" w:type="dxa"/>
            <w:tcBorders>
              <w:top w:val="single" w:sz="8" w:space="0" w:color="auto"/>
            </w:tcBorders>
            <w:shd w:val="clear" w:color="auto" w:fill="auto"/>
            <w:vAlign w:val="center"/>
          </w:tcPr>
          <w:p w14:paraId="643AD88A" w14:textId="2051B8B5" w:rsidR="0021027E" w:rsidRDefault="00D2735E" w:rsidP="0021027E">
            <w:pPr>
              <w:pStyle w:val="afffffffffd"/>
            </w:pPr>
            <w:r>
              <w:rPr>
                <w:rFonts w:hint="eastAsia"/>
              </w:rPr>
              <w:t>累计测试时长</w:t>
            </w:r>
          </w:p>
          <w:p w14:paraId="70EC93B5" w14:textId="409211BB" w:rsidR="0021027E" w:rsidRDefault="0021027E" w:rsidP="0021027E">
            <w:pPr>
              <w:pStyle w:val="afffffffffd"/>
            </w:pPr>
            <w:r>
              <w:t>T</w:t>
            </w:r>
          </w:p>
        </w:tc>
        <w:tc>
          <w:tcPr>
            <w:tcW w:w="1701" w:type="dxa"/>
            <w:tcBorders>
              <w:top w:val="single" w:sz="8" w:space="0" w:color="auto"/>
            </w:tcBorders>
            <w:shd w:val="clear" w:color="auto" w:fill="auto"/>
            <w:vAlign w:val="center"/>
          </w:tcPr>
          <w:p w14:paraId="6007E513" w14:textId="77777777" w:rsidR="0021027E" w:rsidRDefault="0021027E" w:rsidP="0021027E">
            <w:pPr>
              <w:pStyle w:val="afffffffffd"/>
            </w:pPr>
            <w:r>
              <w:rPr>
                <w:rFonts w:hint="eastAsia"/>
              </w:rPr>
              <w:t>自动驾驶避险脱离率</w:t>
            </w:r>
          </w:p>
          <w:p w14:paraId="3EEB8216" w14:textId="7A27CA66" w:rsidR="0021027E" w:rsidRDefault="0021027E" w:rsidP="0021027E">
            <w:pPr>
              <w:pStyle w:val="afffffffffd"/>
            </w:pPr>
            <w:r>
              <w:t>RAD</w:t>
            </w:r>
            <w:r w:rsidR="007C660B">
              <w:rPr>
                <w:rFonts w:hint="eastAsia"/>
              </w:rPr>
              <w:t>R</w:t>
            </w:r>
          </w:p>
        </w:tc>
        <w:tc>
          <w:tcPr>
            <w:tcW w:w="984" w:type="dxa"/>
            <w:tcBorders>
              <w:top w:val="single" w:sz="8" w:space="0" w:color="auto"/>
            </w:tcBorders>
            <w:shd w:val="clear" w:color="auto" w:fill="auto"/>
            <w:vAlign w:val="center"/>
          </w:tcPr>
          <w:p w14:paraId="2DD6ED84" w14:textId="77777777" w:rsidR="0021027E" w:rsidRDefault="0021027E" w:rsidP="0021027E">
            <w:pPr>
              <w:pStyle w:val="afffffffffd"/>
            </w:pPr>
            <w:r>
              <w:rPr>
                <w:rFonts w:hint="eastAsia"/>
              </w:rPr>
              <w:t>通行能力比</w:t>
            </w:r>
          </w:p>
          <w:p w14:paraId="6BEA5F3B" w14:textId="2962A8F6" w:rsidR="0021027E" w:rsidRDefault="0021027E" w:rsidP="0021027E">
            <w:pPr>
              <w:pStyle w:val="afffffffffd"/>
            </w:pPr>
            <w:r>
              <w:t>CR</w:t>
            </w:r>
          </w:p>
        </w:tc>
        <w:tc>
          <w:tcPr>
            <w:tcW w:w="1556" w:type="dxa"/>
            <w:tcBorders>
              <w:top w:val="single" w:sz="8" w:space="0" w:color="auto"/>
            </w:tcBorders>
            <w:shd w:val="clear" w:color="auto" w:fill="auto"/>
            <w:vAlign w:val="center"/>
          </w:tcPr>
          <w:p w14:paraId="6FCF1B02" w14:textId="77777777" w:rsidR="0021027E" w:rsidRPr="000C5A18" w:rsidRDefault="0021027E" w:rsidP="0021027E">
            <w:pPr>
              <w:pStyle w:val="affffffffffff"/>
              <w:spacing w:before="120"/>
              <w:ind w:firstLineChars="0" w:firstLine="0"/>
              <w:jc w:val="center"/>
              <w:rPr>
                <w:rFonts w:ascii="Times New Roman"/>
                <w:bCs/>
                <w:sz w:val="18"/>
                <w:szCs w:val="18"/>
              </w:rPr>
            </w:pPr>
            <w:r w:rsidRPr="000C5A18">
              <w:rPr>
                <w:rFonts w:ascii="Times New Roman" w:hint="eastAsia"/>
                <w:bCs/>
                <w:sz w:val="18"/>
                <w:szCs w:val="18"/>
              </w:rPr>
              <w:t>运行速度差异率</w:t>
            </w:r>
          </w:p>
          <w:p w14:paraId="19544117" w14:textId="774C17A8" w:rsidR="0021027E" w:rsidRPr="00C624EA" w:rsidRDefault="0021027E" w:rsidP="0021027E">
            <w:pPr>
              <w:pStyle w:val="afffffffffd"/>
              <w:rPr>
                <w:szCs w:val="18"/>
              </w:rPr>
            </w:pPr>
            <m:oMathPara>
              <m:oMath>
                <m:r>
                  <m:rPr>
                    <m:sty m:val="bi"/>
                  </m:rPr>
                  <w:rPr>
                    <w:rFonts w:ascii="Cambria Math" w:hAnsi="Cambria Math"/>
                    <w:szCs w:val="18"/>
                  </w:rPr>
                  <m:t>∆V</m:t>
                </m:r>
              </m:oMath>
            </m:oMathPara>
          </w:p>
        </w:tc>
      </w:tr>
      <w:tr w:rsidR="0021027E" w14:paraId="713E6517" w14:textId="77777777" w:rsidTr="0021027E">
        <w:trPr>
          <w:jc w:val="center"/>
        </w:trPr>
        <w:tc>
          <w:tcPr>
            <w:tcW w:w="1408" w:type="dxa"/>
            <w:shd w:val="clear" w:color="auto" w:fill="auto"/>
            <w:vAlign w:val="center"/>
          </w:tcPr>
          <w:p w14:paraId="6AD1C0E1" w14:textId="7B396976" w:rsidR="0021027E" w:rsidRDefault="0021027E" w:rsidP="0021027E">
            <w:pPr>
              <w:pStyle w:val="afffffffffd"/>
            </w:pPr>
            <w:r w:rsidRPr="00777B86">
              <w:rPr>
                <w:rFonts w:hint="eastAsia"/>
              </w:rPr>
              <w:t>I类低风险</w:t>
            </w:r>
          </w:p>
        </w:tc>
        <w:tc>
          <w:tcPr>
            <w:tcW w:w="1843" w:type="dxa"/>
            <w:shd w:val="clear" w:color="auto" w:fill="auto"/>
            <w:vAlign w:val="center"/>
          </w:tcPr>
          <w:p w14:paraId="0BE1576D" w14:textId="74AF9475" w:rsidR="0021027E" w:rsidRDefault="0021027E" w:rsidP="0021027E">
            <w:pPr>
              <w:pStyle w:val="afffffffffd"/>
            </w:pPr>
            <w:r w:rsidRPr="00777B86">
              <w:rPr>
                <w:rFonts w:hint="eastAsia"/>
              </w:rPr>
              <w:t>≥1000</w:t>
            </w:r>
            <w:r w:rsidR="00BB3A5E">
              <w:rPr>
                <w:rFonts w:hint="eastAsia"/>
              </w:rPr>
              <w:t>km</w:t>
            </w:r>
          </w:p>
        </w:tc>
        <w:tc>
          <w:tcPr>
            <w:tcW w:w="1842" w:type="dxa"/>
            <w:shd w:val="clear" w:color="auto" w:fill="auto"/>
            <w:vAlign w:val="center"/>
          </w:tcPr>
          <w:p w14:paraId="5EE3A26C" w14:textId="1B9BDD10" w:rsidR="0021027E" w:rsidRDefault="0021027E" w:rsidP="0021027E">
            <w:pPr>
              <w:pStyle w:val="afffffffffd"/>
            </w:pPr>
            <w:r w:rsidRPr="00777B86">
              <w:rPr>
                <w:rFonts w:hint="eastAsia"/>
              </w:rPr>
              <w:t>≥ 50</w:t>
            </w:r>
            <w:r w:rsidR="00BB3A5E">
              <w:rPr>
                <w:rFonts w:hint="eastAsia"/>
              </w:rPr>
              <w:t>h</w:t>
            </w:r>
          </w:p>
        </w:tc>
        <w:tc>
          <w:tcPr>
            <w:tcW w:w="1701" w:type="dxa"/>
            <w:shd w:val="clear" w:color="auto" w:fill="auto"/>
            <w:vAlign w:val="center"/>
          </w:tcPr>
          <w:p w14:paraId="5DDB016B" w14:textId="0C28CCC9" w:rsidR="0021027E" w:rsidRDefault="0021027E" w:rsidP="0021027E">
            <w:pPr>
              <w:pStyle w:val="afffffffffd"/>
            </w:pPr>
            <w:r w:rsidRPr="00777B86">
              <w:rPr>
                <w:rFonts w:hint="eastAsia"/>
              </w:rPr>
              <w:t>≤5.0</w:t>
            </w:r>
          </w:p>
        </w:tc>
        <w:tc>
          <w:tcPr>
            <w:tcW w:w="984" w:type="dxa"/>
            <w:shd w:val="clear" w:color="auto" w:fill="auto"/>
            <w:vAlign w:val="center"/>
          </w:tcPr>
          <w:p w14:paraId="35D24D33" w14:textId="1C62991C" w:rsidR="0021027E" w:rsidRDefault="0021027E" w:rsidP="0021027E">
            <w:pPr>
              <w:pStyle w:val="afffffffffd"/>
            </w:pPr>
            <w:r w:rsidRPr="00777B86">
              <w:rPr>
                <w:rFonts w:hint="eastAsia"/>
              </w:rPr>
              <w:t>≥90%</w:t>
            </w:r>
          </w:p>
        </w:tc>
        <w:tc>
          <w:tcPr>
            <w:tcW w:w="1556" w:type="dxa"/>
            <w:shd w:val="clear" w:color="auto" w:fill="auto"/>
            <w:vAlign w:val="center"/>
          </w:tcPr>
          <w:p w14:paraId="5FE86382" w14:textId="0D988943" w:rsidR="0021027E" w:rsidRDefault="0021027E" w:rsidP="0021027E">
            <w:pPr>
              <w:pStyle w:val="afffffffffd"/>
            </w:pPr>
            <w:r w:rsidRPr="00777B86">
              <w:rPr>
                <w:rFonts w:hint="eastAsia"/>
              </w:rPr>
              <w:t>≤15%</w:t>
            </w:r>
          </w:p>
        </w:tc>
      </w:tr>
      <w:tr w:rsidR="0021027E" w14:paraId="02005451" w14:textId="77777777" w:rsidTr="0021027E">
        <w:trPr>
          <w:jc w:val="center"/>
        </w:trPr>
        <w:tc>
          <w:tcPr>
            <w:tcW w:w="1408" w:type="dxa"/>
            <w:shd w:val="clear" w:color="auto" w:fill="auto"/>
            <w:vAlign w:val="center"/>
          </w:tcPr>
          <w:p w14:paraId="01B90EA8" w14:textId="2FD68AC2" w:rsidR="0021027E" w:rsidRDefault="0021027E" w:rsidP="0021027E">
            <w:pPr>
              <w:pStyle w:val="afffffffffd"/>
            </w:pPr>
            <w:r w:rsidRPr="00777B86">
              <w:rPr>
                <w:rFonts w:hint="eastAsia"/>
              </w:rPr>
              <w:t>II类一般风险</w:t>
            </w:r>
          </w:p>
        </w:tc>
        <w:tc>
          <w:tcPr>
            <w:tcW w:w="1843" w:type="dxa"/>
            <w:shd w:val="clear" w:color="auto" w:fill="auto"/>
            <w:vAlign w:val="center"/>
          </w:tcPr>
          <w:p w14:paraId="3373FAB4" w14:textId="0F2E2320" w:rsidR="0021027E" w:rsidRDefault="0021027E" w:rsidP="0021027E">
            <w:pPr>
              <w:pStyle w:val="afffffffffd"/>
            </w:pPr>
            <w:r w:rsidRPr="00777B86">
              <w:rPr>
                <w:rFonts w:hint="eastAsia"/>
              </w:rPr>
              <w:t>≥1000</w:t>
            </w:r>
            <w:r w:rsidR="00BB3A5E">
              <w:rPr>
                <w:rFonts w:hint="eastAsia"/>
              </w:rPr>
              <w:t>km</w:t>
            </w:r>
          </w:p>
        </w:tc>
        <w:tc>
          <w:tcPr>
            <w:tcW w:w="1842" w:type="dxa"/>
            <w:shd w:val="clear" w:color="auto" w:fill="auto"/>
            <w:vAlign w:val="center"/>
          </w:tcPr>
          <w:p w14:paraId="0365A3AA" w14:textId="5EDBDE6E" w:rsidR="0021027E" w:rsidRDefault="0021027E" w:rsidP="0021027E">
            <w:pPr>
              <w:pStyle w:val="afffffffffd"/>
            </w:pPr>
            <w:r w:rsidRPr="00777B86">
              <w:rPr>
                <w:rFonts w:hint="eastAsia"/>
              </w:rPr>
              <w:t>≥ 50</w:t>
            </w:r>
            <w:r w:rsidR="00BB3A5E">
              <w:rPr>
                <w:rFonts w:hint="eastAsia"/>
              </w:rPr>
              <w:t>h</w:t>
            </w:r>
          </w:p>
        </w:tc>
        <w:tc>
          <w:tcPr>
            <w:tcW w:w="1701" w:type="dxa"/>
            <w:shd w:val="clear" w:color="auto" w:fill="auto"/>
            <w:vAlign w:val="center"/>
          </w:tcPr>
          <w:p w14:paraId="6D4453D2" w14:textId="2ABA6C5B" w:rsidR="0021027E" w:rsidRDefault="0021027E" w:rsidP="0021027E">
            <w:pPr>
              <w:pStyle w:val="afffffffffd"/>
            </w:pPr>
            <w:r w:rsidRPr="00777B86">
              <w:rPr>
                <w:rFonts w:hint="eastAsia"/>
              </w:rPr>
              <w:t>≤4.5</w:t>
            </w:r>
          </w:p>
        </w:tc>
        <w:tc>
          <w:tcPr>
            <w:tcW w:w="984" w:type="dxa"/>
            <w:shd w:val="clear" w:color="auto" w:fill="auto"/>
            <w:vAlign w:val="center"/>
          </w:tcPr>
          <w:p w14:paraId="71509FCA" w14:textId="16505F71" w:rsidR="0021027E" w:rsidRDefault="0021027E" w:rsidP="0021027E">
            <w:pPr>
              <w:pStyle w:val="afffffffffd"/>
            </w:pPr>
            <w:r w:rsidRPr="00777B86">
              <w:rPr>
                <w:rFonts w:hint="eastAsia"/>
              </w:rPr>
              <w:t>≥90%</w:t>
            </w:r>
          </w:p>
        </w:tc>
        <w:tc>
          <w:tcPr>
            <w:tcW w:w="1556" w:type="dxa"/>
            <w:shd w:val="clear" w:color="auto" w:fill="auto"/>
            <w:vAlign w:val="center"/>
          </w:tcPr>
          <w:p w14:paraId="3D0EF601" w14:textId="246A4094" w:rsidR="0021027E" w:rsidRDefault="0021027E" w:rsidP="0021027E">
            <w:pPr>
              <w:pStyle w:val="afffffffffd"/>
            </w:pPr>
            <w:r w:rsidRPr="00777B86">
              <w:rPr>
                <w:rFonts w:hint="eastAsia"/>
              </w:rPr>
              <w:t>≤10%</w:t>
            </w:r>
          </w:p>
        </w:tc>
      </w:tr>
      <w:tr w:rsidR="0021027E" w14:paraId="4DD7101A" w14:textId="77777777" w:rsidTr="0021027E">
        <w:trPr>
          <w:jc w:val="center"/>
        </w:trPr>
        <w:tc>
          <w:tcPr>
            <w:tcW w:w="1408" w:type="dxa"/>
            <w:shd w:val="clear" w:color="auto" w:fill="auto"/>
            <w:vAlign w:val="center"/>
          </w:tcPr>
          <w:p w14:paraId="61AF53A2" w14:textId="1B3C2F08" w:rsidR="0021027E" w:rsidRDefault="0021027E" w:rsidP="0021027E">
            <w:pPr>
              <w:pStyle w:val="afffffffffd"/>
            </w:pPr>
            <w:r w:rsidRPr="00777B86">
              <w:rPr>
                <w:rFonts w:hint="eastAsia"/>
              </w:rPr>
              <w:t>III类较高风险</w:t>
            </w:r>
          </w:p>
        </w:tc>
        <w:tc>
          <w:tcPr>
            <w:tcW w:w="1843" w:type="dxa"/>
            <w:shd w:val="clear" w:color="auto" w:fill="auto"/>
            <w:vAlign w:val="center"/>
          </w:tcPr>
          <w:p w14:paraId="1E284E24" w14:textId="60D58094" w:rsidR="0021027E" w:rsidRDefault="0021027E" w:rsidP="0021027E">
            <w:pPr>
              <w:pStyle w:val="afffffffffd"/>
            </w:pPr>
            <w:r w:rsidRPr="00777B86">
              <w:rPr>
                <w:rFonts w:hint="eastAsia"/>
              </w:rPr>
              <w:t>≥ 800</w:t>
            </w:r>
            <w:r w:rsidR="00BB3A5E">
              <w:rPr>
                <w:rFonts w:hint="eastAsia"/>
              </w:rPr>
              <w:t>km</w:t>
            </w:r>
          </w:p>
        </w:tc>
        <w:tc>
          <w:tcPr>
            <w:tcW w:w="1842" w:type="dxa"/>
            <w:shd w:val="clear" w:color="auto" w:fill="auto"/>
            <w:vAlign w:val="center"/>
          </w:tcPr>
          <w:p w14:paraId="0B4A6EDB" w14:textId="037C0619" w:rsidR="0021027E" w:rsidRDefault="0021027E" w:rsidP="0021027E">
            <w:pPr>
              <w:pStyle w:val="afffffffffd"/>
            </w:pPr>
            <w:r w:rsidRPr="00777B86">
              <w:rPr>
                <w:rFonts w:hint="eastAsia"/>
              </w:rPr>
              <w:t>≥ 40</w:t>
            </w:r>
            <w:r w:rsidR="00BB3A5E">
              <w:rPr>
                <w:rFonts w:hint="eastAsia"/>
              </w:rPr>
              <w:t>h</w:t>
            </w:r>
          </w:p>
        </w:tc>
        <w:tc>
          <w:tcPr>
            <w:tcW w:w="1701" w:type="dxa"/>
            <w:shd w:val="clear" w:color="auto" w:fill="auto"/>
            <w:vAlign w:val="center"/>
          </w:tcPr>
          <w:p w14:paraId="418B8EBE" w14:textId="27131EAA" w:rsidR="0021027E" w:rsidRDefault="0021027E" w:rsidP="0021027E">
            <w:pPr>
              <w:pStyle w:val="afffffffffd"/>
            </w:pPr>
            <w:r w:rsidRPr="00777B86">
              <w:rPr>
                <w:rFonts w:hint="eastAsia"/>
              </w:rPr>
              <w:t>≤4.0</w:t>
            </w:r>
            <w:r w:rsidR="00BB3A5E">
              <w:t xml:space="preserve"> </w:t>
            </w:r>
          </w:p>
        </w:tc>
        <w:tc>
          <w:tcPr>
            <w:tcW w:w="984" w:type="dxa"/>
            <w:shd w:val="clear" w:color="auto" w:fill="auto"/>
            <w:vAlign w:val="center"/>
          </w:tcPr>
          <w:p w14:paraId="21EFD7EE" w14:textId="68291014" w:rsidR="0021027E" w:rsidRDefault="0021027E" w:rsidP="0021027E">
            <w:pPr>
              <w:pStyle w:val="afffffffffd"/>
            </w:pPr>
            <w:r w:rsidRPr="00777B86">
              <w:rPr>
                <w:rFonts w:hint="eastAsia"/>
              </w:rPr>
              <w:t>≥95%</w:t>
            </w:r>
          </w:p>
        </w:tc>
        <w:tc>
          <w:tcPr>
            <w:tcW w:w="1556" w:type="dxa"/>
            <w:shd w:val="clear" w:color="auto" w:fill="auto"/>
            <w:vAlign w:val="center"/>
          </w:tcPr>
          <w:p w14:paraId="093B9530" w14:textId="0A5AC415" w:rsidR="0021027E" w:rsidRDefault="0021027E" w:rsidP="0021027E">
            <w:pPr>
              <w:pStyle w:val="afffffffffd"/>
            </w:pPr>
            <w:r w:rsidRPr="00777B86">
              <w:rPr>
                <w:rFonts w:hint="eastAsia"/>
              </w:rPr>
              <w:t>≤5%</w:t>
            </w:r>
          </w:p>
        </w:tc>
      </w:tr>
      <w:tr w:rsidR="0021027E" w14:paraId="55012708" w14:textId="77777777" w:rsidTr="0021027E">
        <w:trPr>
          <w:jc w:val="center"/>
        </w:trPr>
        <w:tc>
          <w:tcPr>
            <w:tcW w:w="1408" w:type="dxa"/>
            <w:tcBorders>
              <w:bottom w:val="single" w:sz="8" w:space="0" w:color="auto"/>
            </w:tcBorders>
            <w:shd w:val="clear" w:color="auto" w:fill="auto"/>
            <w:vAlign w:val="center"/>
          </w:tcPr>
          <w:p w14:paraId="4E91A217" w14:textId="572113EC" w:rsidR="0021027E" w:rsidRDefault="0021027E" w:rsidP="0021027E">
            <w:pPr>
              <w:pStyle w:val="afffffffffd"/>
            </w:pPr>
            <w:r w:rsidRPr="00777B86">
              <w:rPr>
                <w:rFonts w:hint="eastAsia"/>
              </w:rPr>
              <w:t>IV类高风险</w:t>
            </w:r>
          </w:p>
        </w:tc>
        <w:tc>
          <w:tcPr>
            <w:tcW w:w="1843" w:type="dxa"/>
            <w:tcBorders>
              <w:bottom w:val="single" w:sz="8" w:space="0" w:color="auto"/>
            </w:tcBorders>
            <w:shd w:val="clear" w:color="auto" w:fill="auto"/>
            <w:vAlign w:val="center"/>
          </w:tcPr>
          <w:p w14:paraId="440434BB" w14:textId="2C3151A2" w:rsidR="0021027E" w:rsidRDefault="0021027E" w:rsidP="0021027E">
            <w:pPr>
              <w:pStyle w:val="afffffffffd"/>
            </w:pPr>
            <w:r w:rsidRPr="00777B86">
              <w:rPr>
                <w:rFonts w:hint="eastAsia"/>
              </w:rPr>
              <w:t>≥ 600</w:t>
            </w:r>
            <w:r w:rsidR="00BB3A5E">
              <w:rPr>
                <w:rFonts w:hint="eastAsia"/>
              </w:rPr>
              <w:t>km</w:t>
            </w:r>
          </w:p>
        </w:tc>
        <w:tc>
          <w:tcPr>
            <w:tcW w:w="1842" w:type="dxa"/>
            <w:tcBorders>
              <w:bottom w:val="single" w:sz="8" w:space="0" w:color="auto"/>
            </w:tcBorders>
            <w:shd w:val="clear" w:color="auto" w:fill="auto"/>
            <w:vAlign w:val="center"/>
          </w:tcPr>
          <w:p w14:paraId="7067C4BE" w14:textId="68657227" w:rsidR="0021027E" w:rsidRDefault="0021027E" w:rsidP="0021027E">
            <w:pPr>
              <w:pStyle w:val="afffffffffd"/>
            </w:pPr>
            <w:r w:rsidRPr="00777B86">
              <w:rPr>
                <w:rFonts w:hint="eastAsia"/>
              </w:rPr>
              <w:t>≥ 30</w:t>
            </w:r>
            <w:r w:rsidR="00BB3A5E">
              <w:rPr>
                <w:rFonts w:hint="eastAsia"/>
              </w:rPr>
              <w:t>h</w:t>
            </w:r>
          </w:p>
        </w:tc>
        <w:tc>
          <w:tcPr>
            <w:tcW w:w="1701" w:type="dxa"/>
            <w:tcBorders>
              <w:bottom w:val="single" w:sz="8" w:space="0" w:color="auto"/>
            </w:tcBorders>
            <w:shd w:val="clear" w:color="auto" w:fill="auto"/>
            <w:vAlign w:val="center"/>
          </w:tcPr>
          <w:p w14:paraId="57F3B2EB" w14:textId="6295214B" w:rsidR="0021027E" w:rsidRDefault="0021027E" w:rsidP="0021027E">
            <w:pPr>
              <w:pStyle w:val="afffffffffd"/>
            </w:pPr>
            <w:r w:rsidRPr="00777B86">
              <w:rPr>
                <w:rFonts w:hint="eastAsia"/>
              </w:rPr>
              <w:t>≤4.0</w:t>
            </w:r>
            <w:r w:rsidR="00BB3A5E">
              <w:t xml:space="preserve"> </w:t>
            </w:r>
          </w:p>
        </w:tc>
        <w:tc>
          <w:tcPr>
            <w:tcW w:w="984" w:type="dxa"/>
            <w:tcBorders>
              <w:bottom w:val="single" w:sz="8" w:space="0" w:color="auto"/>
            </w:tcBorders>
            <w:shd w:val="clear" w:color="auto" w:fill="auto"/>
            <w:vAlign w:val="center"/>
          </w:tcPr>
          <w:p w14:paraId="3B23D1FD" w14:textId="22A26D52" w:rsidR="0021027E" w:rsidRDefault="0021027E" w:rsidP="0021027E">
            <w:pPr>
              <w:pStyle w:val="afffffffffd"/>
            </w:pPr>
            <w:r w:rsidRPr="00777B86">
              <w:rPr>
                <w:rFonts w:hint="eastAsia"/>
              </w:rPr>
              <w:t>≥95%</w:t>
            </w:r>
          </w:p>
        </w:tc>
        <w:tc>
          <w:tcPr>
            <w:tcW w:w="1556" w:type="dxa"/>
            <w:tcBorders>
              <w:bottom w:val="single" w:sz="8" w:space="0" w:color="auto"/>
            </w:tcBorders>
            <w:shd w:val="clear" w:color="auto" w:fill="auto"/>
            <w:vAlign w:val="center"/>
          </w:tcPr>
          <w:p w14:paraId="683BB0F9" w14:textId="4C48B37D" w:rsidR="0021027E" w:rsidRDefault="0021027E" w:rsidP="0021027E">
            <w:pPr>
              <w:pStyle w:val="afffffffffd"/>
            </w:pPr>
            <w:r w:rsidRPr="00777B86">
              <w:rPr>
                <w:rFonts w:hint="eastAsia"/>
              </w:rPr>
              <w:t>≤5%</w:t>
            </w:r>
          </w:p>
        </w:tc>
      </w:tr>
      <w:tr w:rsidR="0021027E" w14:paraId="548D9E91" w14:textId="77777777" w:rsidTr="0021027E">
        <w:trPr>
          <w:jc w:val="center"/>
        </w:trPr>
        <w:tc>
          <w:tcPr>
            <w:tcW w:w="9334" w:type="dxa"/>
            <w:gridSpan w:val="6"/>
            <w:tcBorders>
              <w:top w:val="single" w:sz="8" w:space="0" w:color="auto"/>
              <w:bottom w:val="single" w:sz="8" w:space="0" w:color="auto"/>
            </w:tcBorders>
            <w:shd w:val="clear" w:color="auto" w:fill="auto"/>
            <w:vAlign w:val="center"/>
          </w:tcPr>
          <w:p w14:paraId="538FF3ED" w14:textId="3275CBEB" w:rsidR="0021027E" w:rsidRDefault="0021027E" w:rsidP="000C5A18">
            <w:pPr>
              <w:pStyle w:val="afff6"/>
              <w:jc w:val="left"/>
            </w:pPr>
            <w:r w:rsidRPr="0021027E">
              <w:rPr>
                <w:rFonts w:hint="eastAsia"/>
              </w:rPr>
              <w:t>表中基本指标和参考指标对应数值为自动驾驶道路测试的单车平均值。</w:t>
            </w:r>
          </w:p>
        </w:tc>
      </w:tr>
    </w:tbl>
    <w:p w14:paraId="59CEB29F" w14:textId="25219A2B" w:rsidR="0021027E" w:rsidRDefault="0021027E" w:rsidP="0021027E">
      <w:pPr>
        <w:pStyle w:val="afffff"/>
        <w:ind w:firstLine="420"/>
      </w:pPr>
    </w:p>
    <w:p w14:paraId="7831D0F1" w14:textId="5ECEB239" w:rsidR="0021027E" w:rsidRDefault="0021027E" w:rsidP="0021027E">
      <w:pPr>
        <w:pStyle w:val="aff8"/>
        <w:spacing w:before="156" w:after="156"/>
      </w:pPr>
      <w:r>
        <w:rPr>
          <w:rFonts w:hint="eastAsia"/>
        </w:rPr>
        <w:t>自动驾驶测试道路交通影响程度分级表</w:t>
      </w:r>
    </w:p>
    <w:p w14:paraId="15242230" w14:textId="77D40268" w:rsidR="0021027E" w:rsidRDefault="0021027E" w:rsidP="0021027E">
      <w:pPr>
        <w:pStyle w:val="aff1"/>
        <w:spacing w:before="156" w:after="156"/>
      </w:pPr>
      <w:r>
        <w:rPr>
          <w:rFonts w:hint="eastAsia"/>
        </w:rPr>
        <w:t>自动驾驶道路测试交通影响程度分级</w:t>
      </w:r>
    </w:p>
    <w:tbl>
      <w:tblPr>
        <w:tblStyle w:val="afffff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258"/>
        <w:gridCol w:w="4395"/>
        <w:gridCol w:w="2681"/>
      </w:tblGrid>
      <w:tr w:rsidR="0021027E" w14:paraId="29FDF7C4" w14:textId="77777777" w:rsidTr="0021027E">
        <w:trPr>
          <w:tblHeader/>
          <w:jc w:val="center"/>
        </w:trPr>
        <w:tc>
          <w:tcPr>
            <w:tcW w:w="2258" w:type="dxa"/>
            <w:tcBorders>
              <w:top w:val="single" w:sz="8" w:space="0" w:color="auto"/>
              <w:bottom w:val="single" w:sz="8" w:space="0" w:color="auto"/>
            </w:tcBorders>
            <w:shd w:val="clear" w:color="auto" w:fill="auto"/>
          </w:tcPr>
          <w:p w14:paraId="5AB5DD1A" w14:textId="5E8D11BE" w:rsidR="0021027E" w:rsidRDefault="0021027E" w:rsidP="0021027E">
            <w:pPr>
              <w:pStyle w:val="afffffffffd"/>
            </w:pPr>
            <w:r w:rsidRPr="005D65AB">
              <w:rPr>
                <w:rFonts w:hint="eastAsia"/>
              </w:rPr>
              <w:t>交通影响程度分级</w:t>
            </w:r>
          </w:p>
        </w:tc>
        <w:tc>
          <w:tcPr>
            <w:tcW w:w="4395" w:type="dxa"/>
            <w:tcBorders>
              <w:top w:val="single" w:sz="8" w:space="0" w:color="auto"/>
              <w:bottom w:val="single" w:sz="8" w:space="0" w:color="auto"/>
            </w:tcBorders>
            <w:shd w:val="clear" w:color="auto" w:fill="auto"/>
          </w:tcPr>
          <w:p w14:paraId="0DF02091" w14:textId="64EE97EA" w:rsidR="0021027E" w:rsidRDefault="0021027E" w:rsidP="0021027E">
            <w:pPr>
              <w:pStyle w:val="afffffffffd"/>
            </w:pPr>
            <w:r w:rsidRPr="005D65AB">
              <w:rPr>
                <w:rFonts w:hint="eastAsia"/>
              </w:rPr>
              <w:t>分级描述</w:t>
            </w:r>
          </w:p>
        </w:tc>
        <w:tc>
          <w:tcPr>
            <w:tcW w:w="2681" w:type="dxa"/>
            <w:tcBorders>
              <w:top w:val="single" w:sz="8" w:space="0" w:color="auto"/>
              <w:bottom w:val="single" w:sz="8" w:space="0" w:color="auto"/>
            </w:tcBorders>
            <w:shd w:val="clear" w:color="auto" w:fill="auto"/>
          </w:tcPr>
          <w:p w14:paraId="501E004A" w14:textId="3046C972" w:rsidR="0021027E" w:rsidRDefault="0021027E" w:rsidP="0021027E">
            <w:pPr>
              <w:pStyle w:val="afffffffffd"/>
            </w:pPr>
            <w:r w:rsidRPr="005D65AB">
              <w:rPr>
                <w:rFonts w:hint="eastAsia"/>
              </w:rPr>
              <w:t>IDRT范围</w:t>
            </w:r>
          </w:p>
        </w:tc>
      </w:tr>
      <w:tr w:rsidR="0021027E" w14:paraId="4F2F5991" w14:textId="77777777" w:rsidTr="0021027E">
        <w:trPr>
          <w:jc w:val="center"/>
        </w:trPr>
        <w:tc>
          <w:tcPr>
            <w:tcW w:w="2258" w:type="dxa"/>
            <w:tcBorders>
              <w:top w:val="single" w:sz="8" w:space="0" w:color="auto"/>
            </w:tcBorders>
            <w:shd w:val="clear" w:color="auto" w:fill="auto"/>
          </w:tcPr>
          <w:p w14:paraId="0F16EEBA" w14:textId="26AAE14C" w:rsidR="0021027E" w:rsidRDefault="0021027E" w:rsidP="0021027E">
            <w:pPr>
              <w:pStyle w:val="afffffffffd"/>
            </w:pPr>
            <w:r w:rsidRPr="005D65AB">
              <w:rPr>
                <w:rFonts w:hint="eastAsia"/>
              </w:rPr>
              <w:t>不合格</w:t>
            </w:r>
          </w:p>
        </w:tc>
        <w:tc>
          <w:tcPr>
            <w:tcW w:w="4395" w:type="dxa"/>
            <w:tcBorders>
              <w:top w:val="single" w:sz="8" w:space="0" w:color="auto"/>
            </w:tcBorders>
            <w:shd w:val="clear" w:color="auto" w:fill="auto"/>
          </w:tcPr>
          <w:p w14:paraId="7DD104D9" w14:textId="0491F402" w:rsidR="0021027E" w:rsidRDefault="0021027E" w:rsidP="0021027E">
            <w:pPr>
              <w:pStyle w:val="afffffffffd"/>
            </w:pPr>
            <w:r w:rsidRPr="005D65AB">
              <w:rPr>
                <w:rFonts w:hint="eastAsia"/>
              </w:rPr>
              <w:t>交通影响严重，运行安全处于高风险状态</w:t>
            </w:r>
          </w:p>
        </w:tc>
        <w:tc>
          <w:tcPr>
            <w:tcW w:w="2681" w:type="dxa"/>
            <w:tcBorders>
              <w:top w:val="single" w:sz="8" w:space="0" w:color="auto"/>
            </w:tcBorders>
            <w:shd w:val="clear" w:color="auto" w:fill="auto"/>
          </w:tcPr>
          <w:p w14:paraId="56B3EA46" w14:textId="6E4AAA92" w:rsidR="0021027E" w:rsidRDefault="0021027E" w:rsidP="0021027E">
            <w:pPr>
              <w:pStyle w:val="afffffffffd"/>
            </w:pPr>
            <w:r w:rsidRPr="005D65AB">
              <w:rPr>
                <w:rFonts w:hint="eastAsia"/>
              </w:rPr>
              <w:t>[0, 60)</w:t>
            </w:r>
          </w:p>
        </w:tc>
      </w:tr>
      <w:tr w:rsidR="0021027E" w14:paraId="308A5082" w14:textId="77777777" w:rsidTr="0021027E">
        <w:trPr>
          <w:jc w:val="center"/>
        </w:trPr>
        <w:tc>
          <w:tcPr>
            <w:tcW w:w="2258" w:type="dxa"/>
            <w:shd w:val="clear" w:color="auto" w:fill="auto"/>
          </w:tcPr>
          <w:p w14:paraId="668BFD38" w14:textId="417E8592" w:rsidR="0021027E" w:rsidRDefault="0021027E" w:rsidP="0021027E">
            <w:pPr>
              <w:pStyle w:val="afffffffffd"/>
            </w:pPr>
            <w:r w:rsidRPr="005D65AB">
              <w:rPr>
                <w:rFonts w:hint="eastAsia"/>
              </w:rPr>
              <w:lastRenderedPageBreak/>
              <w:t>中</w:t>
            </w:r>
          </w:p>
        </w:tc>
        <w:tc>
          <w:tcPr>
            <w:tcW w:w="4395" w:type="dxa"/>
            <w:shd w:val="clear" w:color="auto" w:fill="auto"/>
          </w:tcPr>
          <w:p w14:paraId="237E3C9D" w14:textId="2DD7067C" w:rsidR="0021027E" w:rsidRDefault="0021027E" w:rsidP="0021027E">
            <w:pPr>
              <w:pStyle w:val="afffffffffd"/>
            </w:pPr>
            <w:r w:rsidRPr="005D65AB">
              <w:rPr>
                <w:rFonts w:hint="eastAsia"/>
              </w:rPr>
              <w:t>交通影响大，运行安全处于较高风险状态</w:t>
            </w:r>
          </w:p>
        </w:tc>
        <w:tc>
          <w:tcPr>
            <w:tcW w:w="2681" w:type="dxa"/>
            <w:shd w:val="clear" w:color="auto" w:fill="auto"/>
          </w:tcPr>
          <w:p w14:paraId="3CE822C2" w14:textId="2D2091B9" w:rsidR="0021027E" w:rsidRDefault="0021027E" w:rsidP="0021027E">
            <w:pPr>
              <w:pStyle w:val="afffffffffd"/>
            </w:pPr>
            <w:r w:rsidRPr="005D65AB">
              <w:rPr>
                <w:rFonts w:hint="eastAsia"/>
              </w:rPr>
              <w:t>[60, 80)</w:t>
            </w:r>
          </w:p>
        </w:tc>
      </w:tr>
      <w:tr w:rsidR="0021027E" w14:paraId="7394B802" w14:textId="77777777" w:rsidTr="0021027E">
        <w:trPr>
          <w:jc w:val="center"/>
        </w:trPr>
        <w:tc>
          <w:tcPr>
            <w:tcW w:w="2258" w:type="dxa"/>
            <w:shd w:val="clear" w:color="auto" w:fill="auto"/>
          </w:tcPr>
          <w:p w14:paraId="453F5182" w14:textId="55833568" w:rsidR="0021027E" w:rsidRDefault="0021027E" w:rsidP="0021027E">
            <w:pPr>
              <w:pStyle w:val="afffffffffd"/>
            </w:pPr>
            <w:r w:rsidRPr="005D65AB">
              <w:rPr>
                <w:rFonts w:hint="eastAsia"/>
              </w:rPr>
              <w:t>良好</w:t>
            </w:r>
          </w:p>
        </w:tc>
        <w:tc>
          <w:tcPr>
            <w:tcW w:w="4395" w:type="dxa"/>
            <w:shd w:val="clear" w:color="auto" w:fill="auto"/>
          </w:tcPr>
          <w:p w14:paraId="2926D09A" w14:textId="25A4B066" w:rsidR="0021027E" w:rsidRDefault="0021027E" w:rsidP="0021027E">
            <w:pPr>
              <w:pStyle w:val="afffffffffd"/>
            </w:pPr>
            <w:r w:rsidRPr="005D65AB">
              <w:rPr>
                <w:rFonts w:hint="eastAsia"/>
              </w:rPr>
              <w:t>交通影响较大，运行安全处于一般风险状态</w:t>
            </w:r>
          </w:p>
        </w:tc>
        <w:tc>
          <w:tcPr>
            <w:tcW w:w="2681" w:type="dxa"/>
            <w:shd w:val="clear" w:color="auto" w:fill="auto"/>
          </w:tcPr>
          <w:p w14:paraId="511D7EC2" w14:textId="3A0FF5D2" w:rsidR="0021027E" w:rsidRDefault="0021027E" w:rsidP="0021027E">
            <w:pPr>
              <w:pStyle w:val="afffffffffd"/>
            </w:pPr>
            <w:r w:rsidRPr="005D65AB">
              <w:rPr>
                <w:rFonts w:hint="eastAsia"/>
              </w:rPr>
              <w:t>[80, 90)</w:t>
            </w:r>
          </w:p>
        </w:tc>
      </w:tr>
      <w:tr w:rsidR="0021027E" w14:paraId="2F653DA7" w14:textId="77777777" w:rsidTr="0021027E">
        <w:trPr>
          <w:jc w:val="center"/>
        </w:trPr>
        <w:tc>
          <w:tcPr>
            <w:tcW w:w="2258" w:type="dxa"/>
            <w:shd w:val="clear" w:color="auto" w:fill="auto"/>
          </w:tcPr>
          <w:p w14:paraId="2B641545" w14:textId="11565F0B" w:rsidR="0021027E" w:rsidRDefault="0021027E" w:rsidP="0021027E">
            <w:pPr>
              <w:pStyle w:val="afffffffffd"/>
            </w:pPr>
            <w:r w:rsidRPr="005D65AB">
              <w:rPr>
                <w:rFonts w:hint="eastAsia"/>
              </w:rPr>
              <w:t>优秀</w:t>
            </w:r>
          </w:p>
        </w:tc>
        <w:tc>
          <w:tcPr>
            <w:tcW w:w="4395" w:type="dxa"/>
            <w:shd w:val="clear" w:color="auto" w:fill="auto"/>
          </w:tcPr>
          <w:p w14:paraId="3990CB50" w14:textId="3988F619" w:rsidR="0021027E" w:rsidRDefault="0021027E" w:rsidP="0021027E">
            <w:pPr>
              <w:pStyle w:val="afffffffffd"/>
            </w:pPr>
            <w:r w:rsidRPr="005D65AB">
              <w:rPr>
                <w:rFonts w:hint="eastAsia"/>
              </w:rPr>
              <w:t>交通影响小，运行安全处于低风险状态</w:t>
            </w:r>
          </w:p>
        </w:tc>
        <w:tc>
          <w:tcPr>
            <w:tcW w:w="2681" w:type="dxa"/>
            <w:shd w:val="clear" w:color="auto" w:fill="auto"/>
          </w:tcPr>
          <w:p w14:paraId="02D48E56" w14:textId="5655F366" w:rsidR="0021027E" w:rsidRDefault="0021027E" w:rsidP="0021027E">
            <w:pPr>
              <w:pStyle w:val="afffffffffd"/>
            </w:pPr>
            <w:r w:rsidRPr="005D65AB">
              <w:rPr>
                <w:rFonts w:hint="eastAsia"/>
              </w:rPr>
              <w:t>[90, 100]</w:t>
            </w:r>
          </w:p>
        </w:tc>
      </w:tr>
    </w:tbl>
    <w:p w14:paraId="1F53E422" w14:textId="10E3257E" w:rsidR="0021027E" w:rsidRDefault="0021027E" w:rsidP="0021027E">
      <w:pPr>
        <w:pStyle w:val="afffff"/>
        <w:ind w:firstLine="420"/>
      </w:pPr>
    </w:p>
    <w:p w14:paraId="75221EAC" w14:textId="77777777" w:rsidR="0021027E" w:rsidRPr="0021027E" w:rsidRDefault="0021027E" w:rsidP="0021027E">
      <w:pPr>
        <w:pStyle w:val="afffff"/>
        <w:ind w:firstLine="420"/>
      </w:pPr>
    </w:p>
    <w:p w14:paraId="05AD38C6" w14:textId="77777777" w:rsidR="0021027E" w:rsidRPr="0021027E" w:rsidRDefault="0021027E" w:rsidP="0021027E">
      <w:pPr>
        <w:pStyle w:val="afffff"/>
        <w:ind w:firstLine="420"/>
      </w:pPr>
    </w:p>
    <w:p w14:paraId="1BDC6839" w14:textId="7B785066" w:rsidR="0021027E" w:rsidRDefault="0021027E" w:rsidP="0021027E">
      <w:pPr>
        <w:pStyle w:val="afffff"/>
        <w:ind w:firstLine="420"/>
      </w:pPr>
    </w:p>
    <w:p w14:paraId="230D8D7E" w14:textId="77777777" w:rsidR="0021027E" w:rsidRDefault="0021027E" w:rsidP="0021027E">
      <w:pPr>
        <w:pStyle w:val="afffff"/>
        <w:ind w:firstLine="420"/>
        <w:sectPr w:rsidR="0021027E" w:rsidSect="00E34F3F">
          <w:headerReference w:type="even" r:id="rId66"/>
          <w:headerReference w:type="default" r:id="rId67"/>
          <w:footerReference w:type="even" r:id="rId68"/>
          <w:footerReference w:type="default" r:id="rId69"/>
          <w:pgSz w:w="11906" w:h="16838" w:code="9"/>
          <w:pgMar w:top="1928" w:right="1134" w:bottom="1134" w:left="1134" w:header="1418" w:footer="1134" w:gutter="284"/>
          <w:cols w:space="425"/>
          <w:formProt w:val="0"/>
          <w:docGrid w:type="lines" w:linePitch="312"/>
        </w:sectPr>
      </w:pPr>
      <w:bookmarkStart w:id="130" w:name="BookMark6"/>
      <w:bookmarkEnd w:id="90"/>
    </w:p>
    <w:p w14:paraId="51B14D1E" w14:textId="09BEBAB8" w:rsidR="0021027E" w:rsidRDefault="0021027E" w:rsidP="0021027E">
      <w:pPr>
        <w:pStyle w:val="afffff6"/>
        <w:spacing w:after="156"/>
      </w:pPr>
      <w:bookmarkStart w:id="131" w:name="_Toc148621409"/>
      <w:bookmarkStart w:id="132" w:name="_Toc150527953"/>
      <w:bookmarkStart w:id="133" w:name="_Toc150536769"/>
      <w:bookmarkStart w:id="134" w:name="_Toc153293411"/>
      <w:r w:rsidRPr="0021027E">
        <w:rPr>
          <w:rFonts w:hint="eastAsia"/>
          <w:spacing w:val="105"/>
        </w:rPr>
        <w:lastRenderedPageBreak/>
        <w:t>参考文</w:t>
      </w:r>
      <w:r>
        <w:rPr>
          <w:rFonts w:hint="eastAsia"/>
        </w:rPr>
        <w:t>献</w:t>
      </w:r>
      <w:bookmarkEnd w:id="131"/>
      <w:bookmarkEnd w:id="132"/>
      <w:bookmarkEnd w:id="133"/>
      <w:bookmarkEnd w:id="134"/>
    </w:p>
    <w:p w14:paraId="70908D49" w14:textId="451A87CA" w:rsidR="0021027E" w:rsidRPr="004B7DC6" w:rsidRDefault="0021027E" w:rsidP="0021027E">
      <w:pPr>
        <w:pStyle w:val="afffff"/>
        <w:ind w:firstLine="420"/>
        <w:rPr>
          <w:rFonts w:hAnsi="宋体"/>
        </w:rPr>
      </w:pPr>
      <w:r w:rsidRPr="004B7DC6">
        <w:rPr>
          <w:rFonts w:hAnsi="宋体"/>
        </w:rPr>
        <w:t>[</w:t>
      </w:r>
      <w:r w:rsidR="00546B86">
        <w:rPr>
          <w:rFonts w:hAnsi="宋体"/>
        </w:rPr>
        <w:t>1</w:t>
      </w:r>
      <w:r w:rsidRPr="004B7DC6">
        <w:rPr>
          <w:rFonts w:hAnsi="宋体"/>
        </w:rPr>
        <w:t xml:space="preserve">] DB31/T 997 </w:t>
      </w:r>
      <w:r w:rsidRPr="004B7DC6">
        <w:rPr>
          <w:rFonts w:hAnsi="宋体" w:hint="eastAsia"/>
        </w:rPr>
        <w:t>城市道路交通状态指数评价指标体系</w:t>
      </w:r>
    </w:p>
    <w:p w14:paraId="7489103E" w14:textId="25D81F95" w:rsidR="0021027E" w:rsidRPr="004B7DC6" w:rsidRDefault="0021027E" w:rsidP="0021027E">
      <w:pPr>
        <w:pStyle w:val="afffff"/>
        <w:ind w:firstLine="420"/>
        <w:rPr>
          <w:rFonts w:hAnsi="宋体"/>
        </w:rPr>
      </w:pPr>
      <w:r w:rsidRPr="004B7DC6">
        <w:rPr>
          <w:rFonts w:hAnsi="宋体"/>
        </w:rPr>
        <w:t>[</w:t>
      </w:r>
      <w:r w:rsidR="00546B86">
        <w:rPr>
          <w:rFonts w:hAnsi="宋体"/>
        </w:rPr>
        <w:t>2</w:t>
      </w:r>
      <w:r w:rsidRPr="004B7DC6">
        <w:rPr>
          <w:rFonts w:hAnsi="宋体"/>
        </w:rPr>
        <w:t xml:space="preserve">] DG/TJ 08-2183 </w:t>
      </w:r>
      <w:r w:rsidRPr="004B7DC6">
        <w:rPr>
          <w:rFonts w:hAnsi="宋体" w:hint="eastAsia"/>
        </w:rPr>
        <w:t>城市道路交通标志、标线、信号设施养护技术标准</w:t>
      </w:r>
    </w:p>
    <w:p w14:paraId="49411BED" w14:textId="6F4070BE" w:rsidR="0021027E" w:rsidRDefault="0021027E" w:rsidP="0021027E">
      <w:pPr>
        <w:pStyle w:val="afffff"/>
        <w:ind w:firstLine="420"/>
        <w:rPr>
          <w:rFonts w:hAnsi="宋体"/>
        </w:rPr>
      </w:pPr>
      <w:r w:rsidRPr="004B7DC6">
        <w:rPr>
          <w:rFonts w:hAnsi="宋体"/>
        </w:rPr>
        <w:t>[</w:t>
      </w:r>
      <w:r w:rsidR="00546B86">
        <w:rPr>
          <w:rFonts w:hAnsi="宋体"/>
        </w:rPr>
        <w:t>3</w:t>
      </w:r>
      <w:r w:rsidRPr="004B7DC6">
        <w:rPr>
          <w:rFonts w:hAnsi="宋体"/>
        </w:rPr>
        <w:t xml:space="preserve">] DG/TJ 08-2256 </w:t>
      </w:r>
      <w:r w:rsidRPr="004B7DC6">
        <w:rPr>
          <w:rFonts w:hAnsi="宋体" w:hint="eastAsia"/>
        </w:rPr>
        <w:t>城市道路养护维修作业安全技术规程</w:t>
      </w:r>
    </w:p>
    <w:p w14:paraId="0F48AC07" w14:textId="48E48DBA" w:rsidR="00546B86" w:rsidRPr="00BA4CC0" w:rsidRDefault="00546B86" w:rsidP="00546B86">
      <w:pPr>
        <w:pStyle w:val="afffff"/>
        <w:ind w:firstLine="420"/>
        <w:rPr>
          <w:rFonts w:hAnsi="宋体"/>
        </w:rPr>
      </w:pPr>
      <w:r w:rsidRPr="00BA4CC0">
        <w:rPr>
          <w:rFonts w:hAnsi="宋体"/>
        </w:rPr>
        <w:t>[</w:t>
      </w:r>
      <w:r>
        <w:rPr>
          <w:rFonts w:hAnsi="宋体"/>
        </w:rPr>
        <w:t>4</w:t>
      </w:r>
      <w:r w:rsidRPr="00BA4CC0">
        <w:rPr>
          <w:rFonts w:hAnsi="宋体"/>
        </w:rPr>
        <w:t xml:space="preserve">] </w:t>
      </w:r>
      <w:r>
        <w:rPr>
          <w:rFonts w:hAnsi="宋体" w:hint="eastAsia"/>
        </w:rPr>
        <w:t>T</w:t>
      </w:r>
      <w:r>
        <w:rPr>
          <w:rFonts w:hAnsi="宋体"/>
        </w:rPr>
        <w:t>/</w:t>
      </w:r>
      <w:r w:rsidRPr="00BA4CC0">
        <w:rPr>
          <w:rFonts w:hAnsi="宋体"/>
        </w:rPr>
        <w:t xml:space="preserve">CSAE 159-2020 </w:t>
      </w:r>
      <w:r w:rsidRPr="00BA4CC0">
        <w:rPr>
          <w:rFonts w:hAnsi="宋体" w:hint="eastAsia"/>
        </w:rPr>
        <w:t>基于LTE的车联网无线通信技术</w:t>
      </w:r>
      <w:r w:rsidRPr="00BA4CC0">
        <w:rPr>
          <w:rFonts w:hAnsi="宋体"/>
        </w:rPr>
        <w:t xml:space="preserve"> </w:t>
      </w:r>
      <w:r w:rsidRPr="00BA4CC0">
        <w:rPr>
          <w:rFonts w:hAnsi="宋体" w:hint="eastAsia"/>
        </w:rPr>
        <w:t>直连通信系统路侧单元技术要求</w:t>
      </w:r>
    </w:p>
    <w:p w14:paraId="71FC2FBA" w14:textId="3D54A184" w:rsidR="00546B86" w:rsidRPr="00BA4CC0" w:rsidRDefault="00546B86" w:rsidP="00546B86">
      <w:pPr>
        <w:pStyle w:val="afffff"/>
        <w:ind w:firstLine="420"/>
        <w:rPr>
          <w:rFonts w:hAnsi="宋体"/>
        </w:rPr>
      </w:pPr>
      <w:r w:rsidRPr="00BA4CC0">
        <w:rPr>
          <w:rFonts w:hAnsi="宋体"/>
        </w:rPr>
        <w:t>[</w:t>
      </w:r>
      <w:r>
        <w:rPr>
          <w:rFonts w:hAnsi="宋体"/>
        </w:rPr>
        <w:t>5</w:t>
      </w:r>
      <w:r w:rsidRPr="00BA4CC0">
        <w:rPr>
          <w:rFonts w:hAnsi="宋体"/>
        </w:rPr>
        <w:t xml:space="preserve">] T/CSAE 248-2022 </w:t>
      </w:r>
      <w:r w:rsidRPr="00BA4CC0">
        <w:rPr>
          <w:rFonts w:hAnsi="宋体" w:hint="eastAsia"/>
        </w:rPr>
        <w:t>合作式智能运输系统</w:t>
      </w:r>
      <w:r w:rsidRPr="00BA4CC0">
        <w:rPr>
          <w:rFonts w:hAnsi="宋体"/>
        </w:rPr>
        <w:t xml:space="preserve"> </w:t>
      </w:r>
      <w:r w:rsidRPr="00BA4CC0">
        <w:rPr>
          <w:rFonts w:hAnsi="宋体" w:hint="eastAsia"/>
        </w:rPr>
        <w:t>车路协同云控系统</w:t>
      </w:r>
      <w:r w:rsidRPr="00BA4CC0">
        <w:rPr>
          <w:rFonts w:hAnsi="宋体"/>
        </w:rPr>
        <w:t xml:space="preserve"> C-V2X </w:t>
      </w:r>
      <w:r w:rsidRPr="00BA4CC0">
        <w:rPr>
          <w:rFonts w:hAnsi="宋体" w:hint="eastAsia"/>
        </w:rPr>
        <w:t>设备接入技术规范</w:t>
      </w:r>
    </w:p>
    <w:p w14:paraId="0B7C7B06" w14:textId="0E3FCE5A" w:rsidR="00546B86" w:rsidRPr="004B7DC6" w:rsidRDefault="00546B86" w:rsidP="00A71C05">
      <w:pPr>
        <w:pStyle w:val="afffff"/>
        <w:ind w:firstLine="420"/>
        <w:rPr>
          <w:rFonts w:hAnsi="宋体"/>
        </w:rPr>
      </w:pPr>
      <w:r w:rsidRPr="00BA4CC0">
        <w:rPr>
          <w:rFonts w:hAnsi="宋体"/>
        </w:rPr>
        <w:t>[</w:t>
      </w:r>
      <w:r>
        <w:rPr>
          <w:rFonts w:hAnsi="宋体"/>
        </w:rPr>
        <w:t>6</w:t>
      </w:r>
      <w:r w:rsidRPr="00BA4CC0">
        <w:rPr>
          <w:rFonts w:hAnsi="宋体"/>
        </w:rPr>
        <w:t>]</w:t>
      </w:r>
      <w:r w:rsidRPr="00BA4CC0">
        <w:rPr>
          <w:rFonts w:hAnsi="宋体" w:hint="eastAsia"/>
        </w:rPr>
        <w:t xml:space="preserve"> T/CSAE 247－2022 智能网联汽车道路试验监管系统技术要求</w:t>
      </w:r>
    </w:p>
    <w:p w14:paraId="61D9213F" w14:textId="16320C28" w:rsidR="0021027E" w:rsidRPr="004B7DC6" w:rsidRDefault="0021027E" w:rsidP="0021027E">
      <w:pPr>
        <w:pStyle w:val="afffff"/>
        <w:ind w:firstLine="420"/>
        <w:rPr>
          <w:rFonts w:hAnsi="宋体"/>
        </w:rPr>
      </w:pPr>
      <w:r w:rsidRPr="004B7DC6">
        <w:rPr>
          <w:rFonts w:hAnsi="宋体"/>
        </w:rPr>
        <w:t>[</w:t>
      </w:r>
      <w:r w:rsidR="00546B86">
        <w:rPr>
          <w:rFonts w:hAnsi="宋体"/>
        </w:rPr>
        <w:t>7</w:t>
      </w:r>
      <w:r w:rsidRPr="004B7DC6">
        <w:rPr>
          <w:rFonts w:hAnsi="宋体" w:hint="eastAsia"/>
        </w:rPr>
        <w:t>]《智能网联汽车道路测试与示范应用管理规范（试行）》（工信部联通装【2021】97号）</w:t>
      </w:r>
    </w:p>
    <w:p w14:paraId="61DD5908" w14:textId="19091A00" w:rsidR="0021027E" w:rsidRPr="004B7DC6" w:rsidRDefault="0021027E" w:rsidP="0021027E">
      <w:pPr>
        <w:pStyle w:val="afffff"/>
        <w:ind w:firstLine="420"/>
        <w:rPr>
          <w:rFonts w:hAnsi="宋体"/>
        </w:rPr>
      </w:pPr>
      <w:r w:rsidRPr="004B7DC6">
        <w:rPr>
          <w:rFonts w:hAnsi="宋体"/>
        </w:rPr>
        <w:t>[</w:t>
      </w:r>
      <w:r w:rsidR="00546B86">
        <w:rPr>
          <w:rFonts w:hAnsi="宋体"/>
        </w:rPr>
        <w:t>8</w:t>
      </w:r>
      <w:r w:rsidRPr="004B7DC6">
        <w:rPr>
          <w:rFonts w:hAnsi="宋体" w:hint="eastAsia"/>
        </w:rPr>
        <w:t>]《上海市智能网联汽车测试与示范实施办法》（沪经信规范【2021】3号）</w:t>
      </w:r>
    </w:p>
    <w:p w14:paraId="03AD7E5F" w14:textId="0D371FB6" w:rsidR="0021027E" w:rsidRPr="004B7DC6" w:rsidRDefault="0021027E" w:rsidP="0021027E">
      <w:pPr>
        <w:pStyle w:val="afffff"/>
        <w:ind w:firstLine="420"/>
        <w:rPr>
          <w:rFonts w:hAnsi="宋体"/>
        </w:rPr>
      </w:pPr>
      <w:r w:rsidRPr="004B7DC6">
        <w:rPr>
          <w:rFonts w:hAnsi="宋体"/>
        </w:rPr>
        <w:t>[</w:t>
      </w:r>
      <w:r w:rsidR="00546B86">
        <w:rPr>
          <w:rFonts w:hAnsi="宋体"/>
        </w:rPr>
        <w:t>9</w:t>
      </w:r>
      <w:r w:rsidRPr="004B7DC6">
        <w:rPr>
          <w:rFonts w:hAnsi="宋体" w:hint="eastAsia"/>
        </w:rPr>
        <w:t>]《江苏省智能网联汽车道路测试管理细则（试行）》（苏经信产业【2018】731号）</w:t>
      </w:r>
    </w:p>
    <w:p w14:paraId="31D5BCA8" w14:textId="16C834F4" w:rsidR="0021027E" w:rsidRPr="004B7DC6" w:rsidRDefault="0021027E" w:rsidP="0021027E">
      <w:pPr>
        <w:pStyle w:val="afffff"/>
        <w:ind w:firstLine="420"/>
        <w:rPr>
          <w:rFonts w:hAnsi="宋体"/>
        </w:rPr>
      </w:pPr>
      <w:r w:rsidRPr="004B7DC6">
        <w:rPr>
          <w:rFonts w:hAnsi="宋体"/>
        </w:rPr>
        <w:t>[</w:t>
      </w:r>
      <w:r w:rsidR="00546B86" w:rsidRPr="004B7DC6">
        <w:rPr>
          <w:rFonts w:hAnsi="宋体"/>
        </w:rPr>
        <w:t>1</w:t>
      </w:r>
      <w:r w:rsidR="00546B86">
        <w:rPr>
          <w:rFonts w:hAnsi="宋体"/>
        </w:rPr>
        <w:t>0</w:t>
      </w:r>
      <w:r w:rsidRPr="004B7DC6">
        <w:rPr>
          <w:rFonts w:hAnsi="宋体" w:hint="eastAsia"/>
        </w:rPr>
        <w:t>]《</w:t>
      </w:r>
      <w:r w:rsidR="00045518" w:rsidRPr="004B7DC6">
        <w:rPr>
          <w:rFonts w:hAnsi="宋体" w:hint="eastAsia"/>
        </w:rPr>
        <w:t>合肥市智能网联汽车道路测试与示范应用管理规范</w:t>
      </w:r>
      <w:r w:rsidRPr="004B7DC6">
        <w:rPr>
          <w:rFonts w:hAnsi="宋体" w:hint="eastAsia"/>
        </w:rPr>
        <w:t>》（合经信装备〔【2020】〕184号）</w:t>
      </w:r>
    </w:p>
    <w:p w14:paraId="6FB35112" w14:textId="19A43216" w:rsidR="0021027E" w:rsidRDefault="0021027E" w:rsidP="0021027E">
      <w:pPr>
        <w:pStyle w:val="afffff"/>
        <w:ind w:firstLine="420"/>
        <w:rPr>
          <w:rFonts w:hAnsi="宋体"/>
        </w:rPr>
      </w:pPr>
      <w:r w:rsidRPr="004B7DC6">
        <w:rPr>
          <w:rFonts w:hAnsi="宋体"/>
        </w:rPr>
        <w:t>[</w:t>
      </w:r>
      <w:r w:rsidR="00546B86" w:rsidRPr="004B7DC6">
        <w:rPr>
          <w:rFonts w:hAnsi="宋体"/>
        </w:rPr>
        <w:t>1</w:t>
      </w:r>
      <w:r w:rsidR="00546B86">
        <w:rPr>
          <w:rFonts w:hAnsi="宋体"/>
        </w:rPr>
        <w:t>1</w:t>
      </w:r>
      <w:r w:rsidRPr="004B7DC6">
        <w:rPr>
          <w:rFonts w:hAnsi="宋体" w:hint="eastAsia"/>
        </w:rPr>
        <w:t>]《</w:t>
      </w:r>
      <w:r w:rsidR="007E275F" w:rsidRPr="004B7DC6">
        <w:rPr>
          <w:rFonts w:hAnsi="宋体" w:hint="eastAsia"/>
        </w:rPr>
        <w:t>杭州市智能网联车辆测试与应用管理办法</w:t>
      </w:r>
      <w:r w:rsidRPr="004B7DC6">
        <w:rPr>
          <w:rFonts w:hAnsi="宋体" w:hint="eastAsia"/>
        </w:rPr>
        <w:t>》（</w:t>
      </w:r>
      <w:r w:rsidR="007E275F" w:rsidRPr="004B7DC6">
        <w:rPr>
          <w:rFonts w:hAnsi="宋体" w:hint="eastAsia"/>
        </w:rPr>
        <w:t>杭政办函〔2023〕32号</w:t>
      </w:r>
      <w:r w:rsidRPr="004B7DC6">
        <w:rPr>
          <w:rFonts w:hAnsi="宋体" w:hint="eastAsia"/>
        </w:rPr>
        <w:t>）</w:t>
      </w:r>
    </w:p>
    <w:bookmarkEnd w:id="130"/>
    <w:p w14:paraId="5D5A3C26" w14:textId="5A62A423" w:rsidR="0021027E" w:rsidRPr="008E4CF8" w:rsidRDefault="009C462D" w:rsidP="004B7DC6">
      <w:pPr>
        <w:pStyle w:val="afffff"/>
        <w:ind w:firstLineChars="0" w:firstLine="0"/>
        <w:jc w:val="center"/>
      </w:pPr>
      <w:r>
        <mc:AlternateContent>
          <mc:Choice Requires="wps">
            <w:drawing>
              <wp:anchor distT="0" distB="0" distL="114300" distR="114300" simplePos="0" relativeHeight="251666432" behindDoc="0" locked="0" layoutInCell="1" allowOverlap="1" wp14:anchorId="153FC7AE" wp14:editId="2769238C">
                <wp:simplePos x="0" y="0"/>
                <wp:positionH relativeFrom="column">
                  <wp:posOffset>2144849</wp:posOffset>
                </wp:positionH>
                <wp:positionV relativeFrom="paragraph">
                  <wp:posOffset>193766</wp:posOffset>
                </wp:positionV>
                <wp:extent cx="2237014" cy="0"/>
                <wp:effectExtent l="0" t="0" r="11430" b="12700"/>
                <wp:wrapNone/>
                <wp:docPr id="392759882" name="Straight Connector 1"/>
                <wp:cNvGraphicFramePr/>
                <a:graphic xmlns:a="http://schemas.openxmlformats.org/drawingml/2006/main">
                  <a:graphicData uri="http://schemas.microsoft.com/office/word/2010/wordprocessingShape">
                    <wps:wsp>
                      <wps:cNvCnPr/>
                      <wps:spPr bwMode="auto">
                        <a:xfrm>
                          <a:off x="0" y="0"/>
                          <a:ext cx="22370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oel="http://schemas.microsoft.com/office/2019/extlst">
            <w:pict>
              <v:line w14:anchorId="5C6142F5" id="Straight Connector 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68.9pt,15.25pt" to="345.0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"/>
            </w:pict>
          </mc:Fallback>
        </mc:AlternateContent>
      </w:r>
    </w:p>
    <w:sectPr w:rsidR="0021027E" w:rsidRPr="008E4CF8" w:rsidSect="00E34F3F">
      <w:headerReference w:type="even" r:id="rId70"/>
      <w:headerReference w:type="default" r:id="rId71"/>
      <w:footerReference w:type="even" r:id="rId72"/>
      <w:footerReference w:type="default" r:id="rId73"/>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20DC0" w14:textId="77777777" w:rsidR="00CD3CD7" w:rsidRDefault="00CD3CD7" w:rsidP="00D86DB7">
      <w:r>
        <w:separator/>
      </w:r>
    </w:p>
    <w:p w14:paraId="066653A6" w14:textId="77777777" w:rsidR="00CD3CD7" w:rsidRDefault="00CD3CD7"/>
    <w:p w14:paraId="1EA3B311" w14:textId="77777777" w:rsidR="00CD3CD7" w:rsidRDefault="00CD3CD7"/>
  </w:endnote>
  <w:endnote w:type="continuationSeparator" w:id="0">
    <w:p w14:paraId="2A2B412B" w14:textId="77777777" w:rsidR="00CD3CD7" w:rsidRDefault="00CD3CD7" w:rsidP="00D86DB7">
      <w:r>
        <w:continuationSeparator/>
      </w:r>
    </w:p>
    <w:p w14:paraId="586FDC9F" w14:textId="77777777" w:rsidR="00CD3CD7" w:rsidRDefault="00CD3CD7"/>
    <w:p w14:paraId="566F9CF9" w14:textId="77777777" w:rsidR="00CD3CD7" w:rsidRDefault="00CD3C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altName w:val="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A267D" w14:textId="77777777" w:rsidR="00145D9D" w:rsidRDefault="00145D9D">
    <w:pPr>
      <w:pStyle w:val="affff"/>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DE07C" w14:textId="07FC15D3" w:rsidR="00612E9C" w:rsidRDefault="00E34F3F" w:rsidP="00E34F3F">
    <w:pPr>
      <w:pStyle w:val="affffb"/>
    </w:pPr>
    <w:r>
      <w:fldChar w:fldCharType="begin"/>
    </w:r>
    <w:r>
      <w:instrText xml:space="preserve"> PAGE   \* MERGEFORMAT \* MERGEFORMAT </w:instrText>
    </w:r>
    <w:r>
      <w:fldChar w:fldCharType="separate"/>
    </w:r>
    <w:r>
      <w:rPr>
        <w:noProof/>
      </w:rPr>
      <w:t>8</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4C2C2" w14:textId="77777777" w:rsidR="00612E9C" w:rsidRDefault="00612E9C"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52643" w14:textId="1B51B8D1" w:rsidR="00612E9C" w:rsidRDefault="00E34F3F" w:rsidP="00E34F3F">
    <w:pPr>
      <w:pStyle w:val="affffb"/>
    </w:pPr>
    <w:r>
      <w:fldChar w:fldCharType="begin"/>
    </w:r>
    <w:r>
      <w:instrText xml:space="preserve"> PAGE   \* MERGEFORMAT \* MERGEFORMAT </w:instrText>
    </w:r>
    <w:r>
      <w:fldChar w:fldCharType="separate"/>
    </w:r>
    <w:r>
      <w:rPr>
        <w:noProof/>
      </w:rPr>
      <w:t>10</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644F8" w14:textId="77777777" w:rsidR="00612E9C" w:rsidRDefault="00612E9C"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3338E" w14:textId="13CAFF3B" w:rsidR="00612E9C" w:rsidRDefault="00E34F3F" w:rsidP="00E34F3F">
    <w:pPr>
      <w:pStyle w:val="affffb"/>
    </w:pPr>
    <w:r>
      <w:fldChar w:fldCharType="begin"/>
    </w:r>
    <w:r>
      <w:instrText xml:space="preserve"> PAGE   \* MERGEFORMAT \* MERGEFORMAT </w:instrText>
    </w:r>
    <w:r>
      <w:fldChar w:fldCharType="separate"/>
    </w:r>
    <w:r>
      <w:rPr>
        <w:noProof/>
      </w:rPr>
      <w:t>14</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7B46" w14:textId="77777777" w:rsidR="00612E9C" w:rsidRDefault="00612E9C"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9CD8D" w14:textId="4DF057A5" w:rsidR="00612E9C" w:rsidRDefault="00E34F3F" w:rsidP="00E34F3F">
    <w:pPr>
      <w:pStyle w:val="affffb"/>
    </w:pPr>
    <w:r>
      <w:fldChar w:fldCharType="begin"/>
    </w:r>
    <w:r>
      <w:instrText xml:space="preserve"> PAGE   \* MERGEFORMAT \* MERGEFORMAT </w:instrText>
    </w:r>
    <w:r>
      <w:fldChar w:fldCharType="separate"/>
    </w:r>
    <w:r>
      <w:rPr>
        <w:noProof/>
      </w:rPr>
      <w:t>20</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2F236" w14:textId="77777777" w:rsidR="00612E9C" w:rsidRDefault="00612E9C"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D7658" w14:textId="161F8581" w:rsidR="00612E9C" w:rsidRDefault="00E34F3F" w:rsidP="00E34F3F">
    <w:pPr>
      <w:pStyle w:val="affffb"/>
    </w:pPr>
    <w:r>
      <w:fldChar w:fldCharType="begin"/>
    </w:r>
    <w:r>
      <w:instrText xml:space="preserve"> PAGE   \* MERGEFORMAT \* MERGEFORMAT </w:instrText>
    </w:r>
    <w:r>
      <w:fldChar w:fldCharType="separate"/>
    </w:r>
    <w:r>
      <w:rPr>
        <w:noProof/>
      </w:rPr>
      <w:t>21</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A9AA" w14:textId="77777777" w:rsidR="00612E9C" w:rsidRDefault="00612E9C"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DB4CD" w14:textId="77777777" w:rsidR="00E34F3F" w:rsidRDefault="00E34F3F">
    <w:pPr>
      <w:pStyle w:val="affff"/>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F304" w14:textId="1780DD66" w:rsidR="00612E9C" w:rsidRDefault="00E34F3F" w:rsidP="00E34F3F">
    <w:pPr>
      <w:pStyle w:val="affffb"/>
    </w:pPr>
    <w:r>
      <w:fldChar w:fldCharType="begin"/>
    </w:r>
    <w:r>
      <w:instrText xml:space="preserve"> PAGE   \* MERGEFORMAT \* MERGEFORMAT </w:instrText>
    </w:r>
    <w:r>
      <w:fldChar w:fldCharType="separate"/>
    </w:r>
    <w:r>
      <w:rPr>
        <w:noProof/>
      </w:rPr>
      <w:t>22</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6A2D8" w14:textId="77777777" w:rsidR="00612E9C" w:rsidRDefault="00612E9C"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C50B5" w14:textId="17CAAFE8" w:rsidR="00612E9C" w:rsidRDefault="00E34F3F" w:rsidP="00E34F3F">
    <w:pPr>
      <w:pStyle w:val="affffb"/>
    </w:pPr>
    <w:r>
      <w:fldChar w:fldCharType="begin"/>
    </w:r>
    <w:r>
      <w:instrText xml:space="preserve"> PAGE   \* MERGEFORMAT \* MERGEFORMAT </w:instrText>
    </w:r>
    <w:r>
      <w:fldChar w:fldCharType="separate"/>
    </w:r>
    <w:r>
      <w:rPr>
        <w:noProof/>
      </w:rPr>
      <w:t>23</w:t>
    </w:r>
    <w: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E7BD4" w14:textId="77777777" w:rsidR="00612E9C" w:rsidRDefault="00612E9C"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4B294" w14:textId="6ABBB6E3" w:rsidR="00612E9C" w:rsidRDefault="00E34F3F" w:rsidP="00E34F3F">
    <w:pPr>
      <w:pStyle w:val="affffb"/>
    </w:pPr>
    <w:r>
      <w:fldChar w:fldCharType="begin"/>
    </w:r>
    <w:r>
      <w:instrText xml:space="preserve"> PAGE   \* MERGEFORMAT \* MERGEFORMAT </w:instrText>
    </w:r>
    <w:r>
      <w:fldChar w:fldCharType="separate"/>
    </w:r>
    <w:r>
      <w:rPr>
        <w:noProof/>
      </w:rPr>
      <w:t>24</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DF6F" w14:textId="77777777" w:rsidR="00612E9C" w:rsidRDefault="00612E9C"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0CF3B" w14:textId="1E9EF951" w:rsidR="00612E9C" w:rsidRDefault="00E34F3F" w:rsidP="00E34F3F">
    <w:pPr>
      <w:pStyle w:val="affffb"/>
    </w:pPr>
    <w:r>
      <w:fldChar w:fldCharType="begin"/>
    </w:r>
    <w:r>
      <w:instrText xml:space="preserve"> PAGE   \* MERGEFORMAT \* MERGEFORMAT </w:instrText>
    </w:r>
    <w:r>
      <w:fldChar w:fldCharType="separate"/>
    </w:r>
    <w:r>
      <w:rPr>
        <w:noProof/>
      </w:rPr>
      <w:t>28</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C4C1C" w14:textId="77777777" w:rsidR="00612E9C" w:rsidRDefault="00612E9C"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294E6" w14:textId="573A3991" w:rsidR="00612E9C" w:rsidRDefault="00E34F3F" w:rsidP="00E34F3F">
    <w:pPr>
      <w:pStyle w:val="affffb"/>
    </w:pPr>
    <w:r>
      <w:fldChar w:fldCharType="begin"/>
    </w:r>
    <w:r>
      <w:instrText xml:space="preserve"> PAGE   \* MERGEFORMAT \* MERGEFORMAT </w:instrText>
    </w:r>
    <w:r>
      <w:fldChar w:fldCharType="separate"/>
    </w:r>
    <w:r>
      <w:rPr>
        <w:noProof/>
      </w:rPr>
      <w:t>30</w:t>
    </w:r>
    <w: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46B12" w14:textId="77777777" w:rsidR="00612E9C" w:rsidRDefault="00612E9C"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0D769" w14:textId="77777777" w:rsidR="00E77A03" w:rsidRPr="00324EDD" w:rsidRDefault="00E77A03" w:rsidP="00CD50A1">
    <w:pPr>
      <w:pStyle w:val="affff"/>
      <w:ind w:right="720"/>
      <w:jc w:val="both"/>
      <w:rPr>
        <w:sz w:val="2"/>
        <w:szCs w:val="2"/>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B7743" w14:textId="1823A240" w:rsidR="00612E9C" w:rsidRDefault="00E34F3F" w:rsidP="00E34F3F">
    <w:pPr>
      <w:pStyle w:val="affffb"/>
    </w:pPr>
    <w:r>
      <w:fldChar w:fldCharType="begin"/>
    </w:r>
    <w:r>
      <w:instrText xml:space="preserve"> PAGE   \* MERGEFORMAT \* MERGEFORMAT </w:instrText>
    </w:r>
    <w:r>
      <w:fldChar w:fldCharType="separate"/>
    </w:r>
    <w:r>
      <w:rPr>
        <w:noProof/>
      </w:rPr>
      <w:t>32</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66C7" w14:textId="77777777" w:rsidR="00612E9C" w:rsidRDefault="00612E9C"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1A490" w14:textId="798E9D5B" w:rsidR="00612E9C" w:rsidRDefault="00E34F3F" w:rsidP="00E34F3F">
    <w:pPr>
      <w:pStyle w:val="affffb"/>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28E85" w14:textId="77777777" w:rsidR="00612E9C" w:rsidRDefault="00612E9C"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90805" w14:textId="479E83A7" w:rsidR="00E34F3F" w:rsidRDefault="00E34F3F" w:rsidP="00E34F3F">
    <w:pPr>
      <w:pStyle w:val="affffb"/>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B20EB" w14:textId="77777777" w:rsidR="00E34F3F" w:rsidRDefault="00E34F3F"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9E83B" w14:textId="1773BAB6" w:rsidR="00612E9C" w:rsidRDefault="00E34F3F" w:rsidP="00E34F3F">
    <w:pPr>
      <w:pStyle w:val="affffb"/>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592CD" w14:textId="77777777" w:rsidR="00612E9C" w:rsidRDefault="00612E9C" w:rsidP="00E34F3F">
    <w:pPr>
      <w:pStyle w:val="affffc"/>
    </w:pPr>
    <w:r>
      <w:fldChar w:fldCharType="begin"/>
    </w:r>
    <w:r>
      <w:instrText>PAGE   \* MERGEFORMAT</w:instrText>
    </w:r>
    <w:r>
      <w:fldChar w:fldCharType="separate"/>
    </w:r>
    <w:r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30C41" w14:textId="77777777" w:rsidR="00CD3CD7" w:rsidRDefault="00CD3CD7" w:rsidP="00D86DB7">
      <w:r>
        <w:separator/>
      </w:r>
    </w:p>
  </w:footnote>
  <w:footnote w:type="continuationSeparator" w:id="0">
    <w:p w14:paraId="25F95151" w14:textId="77777777" w:rsidR="00CD3CD7" w:rsidRDefault="00CD3CD7" w:rsidP="00D86DB7">
      <w:r>
        <w:continuationSeparator/>
      </w:r>
    </w:p>
    <w:p w14:paraId="68B15DF9" w14:textId="77777777" w:rsidR="00CD3CD7" w:rsidRDefault="00CD3CD7"/>
    <w:p w14:paraId="776F1995" w14:textId="77777777" w:rsidR="00CD3CD7" w:rsidRDefault="00CD3C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DDF1" w14:textId="77777777" w:rsidR="00E34F3F" w:rsidRDefault="00E34F3F">
    <w:pPr>
      <w:pStyle w:val="afffd"/>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DB02" w14:textId="34BB5D04" w:rsidR="00612E9C"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C4BE" w14:textId="40B9ECC0" w:rsidR="00612E9C" w:rsidRPr="00D84FA1" w:rsidRDefault="00612E9C" w:rsidP="00E34F3F">
    <w:pPr>
      <w:pStyle w:val="afffff4"/>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8770D" w14:textId="346D7910" w:rsidR="00612E9C"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1A1D6" w14:textId="3686184F" w:rsidR="00612E9C" w:rsidRPr="00D84FA1" w:rsidRDefault="00612E9C" w:rsidP="00E34F3F">
    <w:pPr>
      <w:pStyle w:val="afffff4"/>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FA59A" w14:textId="70D7E01F" w:rsidR="00612E9C"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878A" w14:textId="1CA67A1F" w:rsidR="00612E9C" w:rsidRPr="00D84FA1" w:rsidRDefault="00612E9C" w:rsidP="00E34F3F">
    <w:pPr>
      <w:pStyle w:val="afffff4"/>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0E8C4" w14:textId="0F89E1CF" w:rsidR="00612E9C"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0EDB" w14:textId="0F72C597" w:rsidR="00612E9C" w:rsidRPr="00D84FA1" w:rsidRDefault="00612E9C" w:rsidP="00E34F3F">
    <w:pPr>
      <w:pStyle w:val="afffff4"/>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0E096" w14:textId="7940D6CD" w:rsidR="00612E9C"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08734C">
      <w:t>DB XX/T XXXX</w:t>
    </w:r>
    <w:r w:rsidR="0008734C">
      <w:t>—</w:t>
    </w:r>
    <w:r w:rsidR="0008734C">
      <w:t>XXXX</w:t>
    </w:r>
    <w: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541AE" w14:textId="1B8E9C3F" w:rsidR="00612E9C" w:rsidRPr="00D84FA1" w:rsidRDefault="00612E9C" w:rsidP="00E34F3F">
    <w:pPr>
      <w:pStyle w:val="afffff4"/>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1300D" w14:textId="77777777" w:rsidR="00145D9D" w:rsidRPr="00E70388" w:rsidRDefault="00145D9D" w:rsidP="00617387">
    <w:pPr>
      <w:pStyle w:val="afffd"/>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41BB0" w14:textId="542C943C" w:rsidR="00612E9C"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D3B80" w14:textId="1CA69345" w:rsidR="00612E9C" w:rsidRPr="00D84FA1" w:rsidRDefault="00612E9C" w:rsidP="00E34F3F">
    <w:pPr>
      <w:pStyle w:val="afffff4"/>
    </w:pPr>
    <w:r>
      <w:fldChar w:fldCharType="begin"/>
    </w:r>
    <w:r>
      <w:instrText xml:space="preserve"> STYLEREF  标准文件_文件编号  \* MERGEFORMAT </w:instrText>
    </w:r>
    <w:r>
      <w:fldChar w:fldCharType="separate"/>
    </w:r>
    <w:r w:rsidR="0008734C">
      <w:t>DB XX/T XXXX</w:t>
    </w:r>
    <w:r w:rsidR="0008734C">
      <w:t>—</w:t>
    </w:r>
    <w:r w:rsidR="0008734C">
      <w:t>XXXX</w:t>
    </w:r>
    <w: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038A" w14:textId="045832A8" w:rsidR="00612E9C"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08734C">
      <w:t>DB XX/T XXXX</w:t>
    </w:r>
    <w:r w:rsidR="0008734C">
      <w:t>—</w:t>
    </w:r>
    <w:r w:rsidR="0008734C">
      <w:t>XXXX</w:t>
    </w:r>
    <w: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5A05F" w14:textId="7118A458" w:rsidR="00612E9C" w:rsidRPr="00D84FA1" w:rsidRDefault="00612E9C" w:rsidP="00E34F3F">
    <w:pPr>
      <w:pStyle w:val="afffff4"/>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0C56A" w14:textId="3544B9E9" w:rsidR="00612E9C"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508F" w14:textId="0F9E221E" w:rsidR="00612E9C" w:rsidRPr="00D84FA1" w:rsidRDefault="00612E9C" w:rsidP="00E34F3F">
    <w:pPr>
      <w:pStyle w:val="afffff4"/>
    </w:pPr>
    <w:r>
      <w:fldChar w:fldCharType="begin"/>
    </w:r>
    <w:r>
      <w:instrText xml:space="preserve"> STYLEREF  标准文件_文件编号  \* MERGEFORMAT </w:instrText>
    </w:r>
    <w:r>
      <w:fldChar w:fldCharType="separate"/>
    </w:r>
    <w:r w:rsidR="0008734C">
      <w:t>DB XX/T XXXX</w:t>
    </w:r>
    <w:r w:rsidR="0008734C">
      <w:t>—</w:t>
    </w:r>
    <w:r w:rsidR="0008734C">
      <w:t>XXXX</w:t>
    </w:r>
    <w: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22078" w14:textId="512E0CA1" w:rsidR="00612E9C"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E70A9" w14:textId="42732A8A" w:rsidR="00612E9C" w:rsidRPr="00D84FA1" w:rsidRDefault="00612E9C" w:rsidP="00E34F3F">
    <w:pPr>
      <w:pStyle w:val="afffff4"/>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2B1AD" w14:textId="564EA07D" w:rsidR="00612E9C"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805DC" w14:textId="35F2E70D" w:rsidR="00612E9C" w:rsidRPr="00D84FA1" w:rsidRDefault="00612E9C" w:rsidP="00E34F3F">
    <w:pPr>
      <w:pStyle w:val="afffff4"/>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8AA60" w14:textId="77777777" w:rsidR="00145D9D" w:rsidRPr="00324EDD" w:rsidRDefault="00145D9D" w:rsidP="00E846C8">
    <w:pPr>
      <w:pStyle w:val="afffd"/>
      <w:jc w:val="both"/>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73B8D" w14:textId="09907C46" w:rsidR="00612E9C"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01EC8" w14:textId="7CFD197B" w:rsidR="00612E9C" w:rsidRPr="00D84FA1" w:rsidRDefault="00612E9C" w:rsidP="00E34F3F">
    <w:pPr>
      <w:pStyle w:val="afffff4"/>
    </w:pPr>
    <w:r>
      <w:fldChar w:fldCharType="begin"/>
    </w:r>
    <w:r>
      <w:instrText xml:space="preserve"> STYLEREF  标准文件_文件编号  \* MERGEFORMAT </w:instrText>
    </w:r>
    <w:r>
      <w:fldChar w:fldCharType="separate"/>
    </w:r>
    <w:r w:rsidR="0008734C">
      <w:t>DB XX/T XXXX</w:t>
    </w:r>
    <w:r w:rsidR="0008734C">
      <w:t>—</w:t>
    </w:r>
    <w:r w:rsidR="0008734C">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05D00" w14:textId="2E912556" w:rsidR="00612E9C"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08734C">
      <w:t>DB XX/T XXXX</w:t>
    </w:r>
    <w:r w:rsidR="0008734C">
      <w:t>—</w:t>
    </w:r>
    <w:r w:rsidR="0008734C">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9E833" w14:textId="4CFD1925" w:rsidR="00612E9C" w:rsidRPr="00D84FA1" w:rsidRDefault="00612E9C" w:rsidP="00E34F3F">
    <w:pPr>
      <w:pStyle w:val="afffff4"/>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E1985" w14:textId="39BA8DDD" w:rsidR="00E34F3F"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B3199" w14:textId="779EADAC" w:rsidR="00E34F3F" w:rsidRPr="00D84FA1" w:rsidRDefault="00E34F3F" w:rsidP="00E34F3F">
    <w:pPr>
      <w:pStyle w:val="afffff4"/>
    </w:pPr>
    <w:r>
      <w:fldChar w:fldCharType="begin"/>
    </w:r>
    <w:r>
      <w:instrText xml:space="preserve"> STYLEREF  标准文件_文件编号  \* MERGEFORMAT </w:instrText>
    </w:r>
    <w:r>
      <w:fldChar w:fldCharType="separate"/>
    </w:r>
    <w:r w:rsidR="0008734C">
      <w:t>DB XX/T XXXX</w:t>
    </w:r>
    <w:r w:rsidR="0008734C">
      <w:t>—</w:t>
    </w:r>
    <w:r w:rsidR="0008734C">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0D4C5" w14:textId="765D4C25" w:rsidR="00612E9C" w:rsidRPr="005F4712" w:rsidRDefault="00E34F3F" w:rsidP="00E34F3F">
    <w:pPr>
      <w:pStyle w:val="afffff5"/>
      <w:rPr>
        <w:lang w:val="fr-FR"/>
      </w:rPr>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336AD" w14:textId="32E13925" w:rsidR="00612E9C" w:rsidRPr="00D84FA1" w:rsidRDefault="00612E9C" w:rsidP="00E34F3F">
    <w:pPr>
      <w:pStyle w:val="afffff4"/>
    </w:pPr>
    <w:r>
      <w:fldChar w:fldCharType="begin"/>
    </w:r>
    <w:r>
      <w:instrText xml:space="preserve"> STYLEREF  标准文件_文件编号  \* MERGEFORMAT </w:instrText>
    </w:r>
    <w:r>
      <w:fldChar w:fldCharType="separate"/>
    </w:r>
    <w:r w:rsidR="006901EB">
      <w:t>DB XX/T XXXX</w:t>
    </w:r>
    <w:r w:rsidR="006901EB">
      <w:t>—</w:t>
    </w:r>
    <w:r w:rsidR="006901EB">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4418"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0DDE2B46"/>
    <w:multiLevelType w:val="multilevel"/>
    <w:tmpl w:val="6978C306"/>
    <w:lvl w:ilvl="0">
      <w:start w:val="1"/>
      <w:numFmt w:val="lowerLetter"/>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8"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A8F7113"/>
    <w:multiLevelType w:val="multilevel"/>
    <w:tmpl w:val="76786F08"/>
    <w:lvl w:ilvl="0">
      <w:start w:val="1"/>
      <w:numFmt w:val="upperLetter"/>
      <w:pStyle w:val="af2"/>
      <w:suff w:val="space"/>
      <w:lvlText w:val="%1"/>
      <w:lvlJc w:val="left"/>
      <w:pPr>
        <w:ind w:left="623" w:hanging="425"/>
      </w:pPr>
      <w:rPr>
        <w:rFonts w:hint="eastAsia"/>
      </w:rPr>
    </w:lvl>
    <w:lvl w:ilvl="1">
      <w:start w:val="1"/>
      <w:numFmt w:val="decimal"/>
      <w:pStyle w:val="af3"/>
      <w:suff w:val="nothing"/>
      <w:lvlText w:val="图%1.%2　"/>
      <w:lvlJc w:val="left"/>
      <w:pPr>
        <w:ind w:left="3686"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2" w15:restartNumberingAfterBreak="0">
    <w:nsid w:val="2C5917C3"/>
    <w:multiLevelType w:val="multilevel"/>
    <w:tmpl w:val="9AFE7BCA"/>
    <w:lvl w:ilvl="0">
      <w:start w:val="1"/>
      <w:numFmt w:val="none"/>
      <w:pStyle w:val="af4"/>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2F04FB2"/>
    <w:multiLevelType w:val="multilevel"/>
    <w:tmpl w:val="9CE0CC44"/>
    <w:lvl w:ilvl="0">
      <w:start w:val="1"/>
      <w:numFmt w:val="lowerLetter"/>
      <w:pStyle w:val="af6"/>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CA1AF706"/>
    <w:lvl w:ilvl="0">
      <w:start w:val="1"/>
      <w:numFmt w:val="lowerLetter"/>
      <w:pStyle w:val="af7"/>
      <w:lvlText w:val="%1)"/>
      <w:lvlJc w:val="left"/>
      <w:pPr>
        <w:tabs>
          <w:tab w:val="num" w:pos="851"/>
        </w:tabs>
        <w:ind w:left="851" w:hanging="426"/>
      </w:pPr>
      <w:rPr>
        <w:rFonts w:ascii="宋体" w:eastAsia="宋体" w:hAnsi="Times New Roman" w:hint="eastAsia"/>
        <w:sz w:val="21"/>
      </w:rPr>
    </w:lvl>
    <w:lvl w:ilvl="1">
      <w:start w:val="1"/>
      <w:numFmt w:val="decimal"/>
      <w:pStyle w:val="af8"/>
      <w:lvlText w:val="%2)"/>
      <w:lvlJc w:val="left"/>
      <w:pPr>
        <w:tabs>
          <w:tab w:val="num"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76A4F106"/>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86DADC0E"/>
    <w:lvl w:ilvl="0">
      <w:start w:val="1"/>
      <w:numFmt w:val="decimal"/>
      <w:lvlRestart w:val="0"/>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07E64A72"/>
    <w:lvl w:ilvl="0">
      <w:start w:val="1"/>
      <w:numFmt w:val="decimal"/>
      <w:lvlRestart w:val="0"/>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C58C42CC"/>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EC7C0D34"/>
    <w:lvl w:ilvl="0">
      <w:start w:val="1"/>
      <w:numFmt w:val="decimal"/>
      <w:lvlRestart w:val="0"/>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0CC2F2B8"/>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DCEC092A"/>
    <w:lvl w:ilvl="0" w:tplc="9878D09C">
      <w:start w:val="1"/>
      <w:numFmt w:val="none"/>
      <w:lvlRestart w:val="0"/>
      <w:pStyle w:val="aff2"/>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0B55DC2"/>
    <w:multiLevelType w:val="multilevel"/>
    <w:tmpl w:val="9DCC486E"/>
    <w:lvl w:ilvl="0">
      <w:start w:val="1"/>
      <w:numFmt w:val="upperLetter"/>
      <w:pStyle w:val="aff3"/>
      <w:lvlText w:val="%1"/>
      <w:lvlJc w:val="left"/>
      <w:pPr>
        <w:tabs>
          <w:tab w:val="num" w:pos="0"/>
        </w:tabs>
        <w:ind w:left="0" w:hanging="425"/>
      </w:pPr>
      <w:rPr>
        <w:rFonts w:hint="eastAsia"/>
      </w:rPr>
    </w:lvl>
    <w:lvl w:ilvl="1">
      <w:start w:val="1"/>
      <w:numFmt w:val="decimal"/>
      <w:pStyle w:val="aff4"/>
      <w:suff w:val="nothing"/>
      <w:lvlText w:val="表%1.%2　"/>
      <w:lvlJc w:val="left"/>
      <w:pPr>
        <w:ind w:left="6520"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3" w15:restartNumberingAfterBreak="0">
    <w:nsid w:val="644622F9"/>
    <w:multiLevelType w:val="multilevel"/>
    <w:tmpl w:val="FE3CC7D6"/>
    <w:lvl w:ilvl="0">
      <w:start w:val="1"/>
      <w:numFmt w:val="upperRoman"/>
      <w:pStyle w:val="aff5"/>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4" w15:restartNumberingAfterBreak="0">
    <w:nsid w:val="646260FA"/>
    <w:multiLevelType w:val="multilevel"/>
    <w:tmpl w:val="EF5ADDA6"/>
    <w:lvl w:ilvl="0">
      <w:start w:val="1"/>
      <w:numFmt w:val="decimal"/>
      <w:lvlRestart w:val="0"/>
      <w:pStyle w:val="aff6"/>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5"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1880412C"/>
    <w:lvl w:ilvl="0">
      <w:start w:val="1"/>
      <w:numFmt w:val="upperLetter"/>
      <w:lvlRestart w:val="0"/>
      <w:pStyle w:val="aff7"/>
      <w:suff w:val="nothing"/>
      <w:lvlText w:val="附录%1"/>
      <w:lvlJc w:val="left"/>
      <w:pPr>
        <w:ind w:left="0" w:firstLine="0"/>
      </w:pPr>
      <w:rPr>
        <w:rFonts w:hint="eastAsia"/>
        <w:spacing w:val="100"/>
      </w:rPr>
    </w:lvl>
    <w:lvl w:ilvl="1">
      <w:start w:val="1"/>
      <w:numFmt w:val="decimal"/>
      <w:pStyle w:val="aff8"/>
      <w:suff w:val="nothing"/>
      <w:lvlText w:val="%1.%2　"/>
      <w:lvlJc w:val="left"/>
      <w:pPr>
        <w:ind w:left="0" w:firstLine="0"/>
      </w:pPr>
      <w:rPr>
        <w:rFonts w:ascii="黑体" w:eastAsia="黑体" w:hint="eastAsia"/>
        <w:b w:val="0"/>
        <w:i w:val="0"/>
        <w:sz w:val="21"/>
      </w:rPr>
    </w:lvl>
    <w:lvl w:ilvl="2">
      <w:start w:val="1"/>
      <w:numFmt w:val="decimal"/>
      <w:pStyle w:val="aff9"/>
      <w:suff w:val="nothing"/>
      <w:lvlText w:val="%1.%2.%3　"/>
      <w:lvlJc w:val="left"/>
      <w:pPr>
        <w:ind w:left="0" w:firstLine="0"/>
      </w:pPr>
      <w:rPr>
        <w:rFonts w:ascii="黑体" w:eastAsia="黑体" w:hint="eastAsia"/>
        <w:b w:val="0"/>
        <w:i w:val="0"/>
        <w:sz w:val="21"/>
      </w:rPr>
    </w:lvl>
    <w:lvl w:ilvl="3">
      <w:start w:val="1"/>
      <w:numFmt w:val="decimal"/>
      <w:pStyle w:val="affa"/>
      <w:suff w:val="nothing"/>
      <w:lvlText w:val="%1.%2.%3.%4　"/>
      <w:lvlJc w:val="left"/>
      <w:pPr>
        <w:ind w:left="0" w:firstLine="0"/>
      </w:pPr>
      <w:rPr>
        <w:rFonts w:ascii="黑体" w:eastAsia="黑体" w:hint="eastAsia"/>
        <w:b w:val="0"/>
        <w:i w:val="0"/>
        <w:sz w:val="21"/>
      </w:rPr>
    </w:lvl>
    <w:lvl w:ilvl="4">
      <w:start w:val="1"/>
      <w:numFmt w:val="decimal"/>
      <w:pStyle w:val="affb"/>
      <w:suff w:val="nothing"/>
      <w:lvlText w:val="%1.%2.%3.%4.%5　"/>
      <w:lvlJc w:val="left"/>
      <w:pPr>
        <w:ind w:left="0" w:firstLine="0"/>
      </w:pPr>
      <w:rPr>
        <w:rFonts w:ascii="黑体" w:eastAsia="黑体" w:hint="eastAsia"/>
        <w:b w:val="0"/>
        <w:i w:val="0"/>
        <w:sz w:val="21"/>
      </w:rPr>
    </w:lvl>
    <w:lvl w:ilvl="5">
      <w:start w:val="1"/>
      <w:numFmt w:val="decimal"/>
      <w:pStyle w:val="affc"/>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7"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hybridMultilevel"/>
    <w:tmpl w:val="D2B86C3E"/>
    <w:lvl w:ilvl="0" w:tplc="621C3562">
      <w:start w:val="1"/>
      <w:numFmt w:val="decimal"/>
      <w:pStyle w:val="affd"/>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6CE42AC1"/>
    <w:multiLevelType w:val="hybridMultilevel"/>
    <w:tmpl w:val="F4A640A8"/>
    <w:lvl w:ilvl="0" w:tplc="C0B8CA6E">
      <w:start w:val="1"/>
      <w:numFmt w:val="lowerLetter"/>
      <w:pStyle w:val="affe"/>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CEA2025"/>
    <w:multiLevelType w:val="multilevel"/>
    <w:tmpl w:val="6C800AEE"/>
    <w:lvl w:ilvl="0">
      <w:start w:val="1"/>
      <w:numFmt w:val="none"/>
      <w:pStyle w:val="afff"/>
      <w:suff w:val="nothing"/>
      <w:lvlText w:val="%1"/>
      <w:lvlJc w:val="left"/>
      <w:pPr>
        <w:ind w:left="0" w:firstLine="0"/>
      </w:pPr>
      <w:rPr>
        <w:rFonts w:hint="eastAsia"/>
      </w:rPr>
    </w:lvl>
    <w:lvl w:ilvl="1">
      <w:start w:val="1"/>
      <w:numFmt w:val="decimal"/>
      <w:pStyle w:val="afff0"/>
      <w:suff w:val="nothing"/>
      <w:lvlText w:val="%1%2　"/>
      <w:lvlJc w:val="left"/>
      <w:pPr>
        <w:ind w:left="0" w:firstLine="0"/>
      </w:pPr>
      <w:rPr>
        <w:rFonts w:ascii="黑体" w:eastAsia="黑体" w:hint="eastAsia"/>
        <w:b w:val="0"/>
        <w:i w:val="0"/>
        <w:sz w:val="21"/>
      </w:rPr>
    </w:lvl>
    <w:lvl w:ilvl="2">
      <w:start w:val="1"/>
      <w:numFmt w:val="decimal"/>
      <w:pStyle w:val="afff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2"/>
      <w:suff w:val="nothing"/>
      <w:lvlText w:val="%1%2.%3.%4　"/>
      <w:lvlJc w:val="left"/>
      <w:pPr>
        <w:ind w:left="0" w:firstLine="0"/>
      </w:pPr>
      <w:rPr>
        <w:rFonts w:ascii="黑体" w:eastAsia="黑体" w:hint="eastAsia"/>
        <w:b w:val="0"/>
        <w:i w:val="0"/>
        <w:sz w:val="21"/>
      </w:rPr>
    </w:lvl>
    <w:lvl w:ilvl="4">
      <w:start w:val="1"/>
      <w:numFmt w:val="decimal"/>
      <w:pStyle w:val="afff3"/>
      <w:suff w:val="nothing"/>
      <w:lvlText w:val="%1%2.%3.%4.%5　"/>
      <w:lvlJc w:val="left"/>
      <w:pPr>
        <w:ind w:left="0" w:firstLine="0"/>
      </w:pPr>
      <w:rPr>
        <w:rFonts w:ascii="黑体" w:eastAsia="黑体" w:hint="eastAsia"/>
        <w:b w:val="0"/>
        <w:i w:val="0"/>
        <w:sz w:val="21"/>
      </w:rPr>
    </w:lvl>
    <w:lvl w:ilvl="5">
      <w:start w:val="1"/>
      <w:numFmt w:val="decimal"/>
      <w:pStyle w:val="afff4"/>
      <w:suff w:val="nothing"/>
      <w:lvlText w:val="%1%2.%3.%4.%5.%6　"/>
      <w:lvlJc w:val="left"/>
      <w:pPr>
        <w:ind w:left="0" w:firstLine="0"/>
      </w:pPr>
      <w:rPr>
        <w:rFonts w:ascii="黑体" w:eastAsia="黑体" w:hint="eastAsia"/>
        <w:b w:val="0"/>
        <w:i w:val="0"/>
        <w:sz w:val="21"/>
      </w:rPr>
    </w:lvl>
    <w:lvl w:ilvl="6">
      <w:start w:val="1"/>
      <w:numFmt w:val="decimal"/>
      <w:pStyle w:val="afff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1" w15:restartNumberingAfterBreak="0">
    <w:nsid w:val="6DBF04F4"/>
    <w:multiLevelType w:val="multilevel"/>
    <w:tmpl w:val="898E6EE0"/>
    <w:lvl w:ilvl="0">
      <w:start w:val="1"/>
      <w:numFmt w:val="none"/>
      <w:pStyle w:val="afff6"/>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2" w15:restartNumberingAfterBreak="0">
    <w:nsid w:val="6DF35F19"/>
    <w:multiLevelType w:val="multilevel"/>
    <w:tmpl w:val="E60631FC"/>
    <w:lvl w:ilvl="0">
      <w:start w:val="1"/>
      <w:numFmt w:val="decimal"/>
      <w:lvlRestart w:val="0"/>
      <w:pStyle w:val="afff7"/>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3" w15:restartNumberingAfterBreak="0">
    <w:nsid w:val="76933334"/>
    <w:multiLevelType w:val="hybridMultilevel"/>
    <w:tmpl w:val="26B44FA2"/>
    <w:lvl w:ilvl="0" w:tplc="11600844">
      <w:start w:val="1"/>
      <w:numFmt w:val="none"/>
      <w:lvlRestart w:val="0"/>
      <w:pStyle w:val="afff8"/>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3"/>
  </w:num>
  <w:num w:numId="3">
    <w:abstractNumId w:val="5"/>
  </w:num>
  <w:num w:numId="4">
    <w:abstractNumId w:val="20"/>
  </w:num>
  <w:num w:numId="5">
    <w:abstractNumId w:val="15"/>
  </w:num>
  <w:num w:numId="6">
    <w:abstractNumId w:val="26"/>
  </w:num>
  <w:num w:numId="7">
    <w:abstractNumId w:val="9"/>
  </w:num>
  <w:num w:numId="8">
    <w:abstractNumId w:val="10"/>
  </w:num>
  <w:num w:numId="9">
    <w:abstractNumId w:val="18"/>
  </w:num>
  <w:num w:numId="10">
    <w:abstractNumId w:val="27"/>
  </w:num>
  <w:num w:numId="11">
    <w:abstractNumId w:val="4"/>
  </w:num>
  <w:num w:numId="12">
    <w:abstractNumId w:val="16"/>
  </w:num>
  <w:num w:numId="13">
    <w:abstractNumId w:val="28"/>
  </w:num>
  <w:num w:numId="14">
    <w:abstractNumId w:val="13"/>
  </w:num>
  <w:num w:numId="15">
    <w:abstractNumId w:val="6"/>
  </w:num>
  <w:num w:numId="16">
    <w:abstractNumId w:val="12"/>
  </w:num>
  <w:num w:numId="17">
    <w:abstractNumId w:val="25"/>
  </w:num>
  <w:num w:numId="18">
    <w:abstractNumId w:val="3"/>
  </w:num>
  <w:num w:numId="19">
    <w:abstractNumId w:val="8"/>
  </w:num>
  <w:num w:numId="20">
    <w:abstractNumId w:val="21"/>
  </w:num>
  <w:num w:numId="21">
    <w:abstractNumId w:val="24"/>
  </w:num>
  <w:num w:numId="22">
    <w:abstractNumId w:val="19"/>
  </w:num>
  <w:num w:numId="23">
    <w:abstractNumId w:val="32"/>
  </w:num>
  <w:num w:numId="24">
    <w:abstractNumId w:val="17"/>
  </w:num>
  <w:num w:numId="25">
    <w:abstractNumId w:val="31"/>
  </w:num>
  <w:num w:numId="26">
    <w:abstractNumId w:val="2"/>
  </w:num>
  <w:num w:numId="27">
    <w:abstractNumId w:val="14"/>
  </w:num>
  <w:num w:numId="28">
    <w:abstractNumId w:val="33"/>
  </w:num>
  <w:num w:numId="29">
    <w:abstractNumId w:val="30"/>
  </w:num>
  <w:num w:numId="30">
    <w:abstractNumId w:val="29"/>
  </w:num>
  <w:num w:numId="31">
    <w:abstractNumId w:val="1"/>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0"/>
  </w:num>
  <w:num w:numId="43">
    <w:abstractNumId w:val="30"/>
  </w:num>
  <w:num w:numId="44">
    <w:abstractNumId w:val="30"/>
  </w:num>
  <w:num w:numId="45">
    <w:abstractNumId w:val="30"/>
  </w:num>
  <w:num w:numId="46">
    <w:abstractNumId w:val="30"/>
  </w:num>
  <w:num w:numId="47">
    <w:abstractNumId w:val="30"/>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num>
  <w:num w:numId="51">
    <w:abstractNumId w:val="26"/>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30"/>
  </w:num>
  <w:num w:numId="60">
    <w:abstractNumId w:val="30"/>
  </w:num>
  <w:num w:numId="61">
    <w:abstractNumId w:val="30"/>
  </w:num>
  <w:num w:numId="62">
    <w:abstractNumId w:val="30"/>
  </w:num>
  <w:num w:numId="63">
    <w:abstractNumId w:val="2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V4c55qeu2DTqPi/7uSfR4zqupFJgwle/HscPCvWh0gmptr7TdlGeGH/KKBr+/1OM7VP8ir8hXMx2hsd6oTiH0Q==" w:salt="J3Y+32SeSYw9aCljb2Su2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16B"/>
    <w:rsid w:val="0000040A"/>
    <w:rsid w:val="00000A94"/>
    <w:rsid w:val="00001972"/>
    <w:rsid w:val="00001D9A"/>
    <w:rsid w:val="00006495"/>
    <w:rsid w:val="00007B3A"/>
    <w:rsid w:val="000107E0"/>
    <w:rsid w:val="00011FDE"/>
    <w:rsid w:val="00012FFD"/>
    <w:rsid w:val="00014162"/>
    <w:rsid w:val="00014340"/>
    <w:rsid w:val="0001573A"/>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518"/>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34C"/>
    <w:rsid w:val="00087A77"/>
    <w:rsid w:val="00090CA6"/>
    <w:rsid w:val="00092B8A"/>
    <w:rsid w:val="00092FB0"/>
    <w:rsid w:val="000934C5"/>
    <w:rsid w:val="00093D25"/>
    <w:rsid w:val="00093DAB"/>
    <w:rsid w:val="00094D73"/>
    <w:rsid w:val="00096D63"/>
    <w:rsid w:val="000A0AF4"/>
    <w:rsid w:val="000A0B60"/>
    <w:rsid w:val="000A0EB8"/>
    <w:rsid w:val="000A19FC"/>
    <w:rsid w:val="000A296B"/>
    <w:rsid w:val="000A6B50"/>
    <w:rsid w:val="000A7311"/>
    <w:rsid w:val="000B060F"/>
    <w:rsid w:val="000B1592"/>
    <w:rsid w:val="000B1FF2"/>
    <w:rsid w:val="000B216B"/>
    <w:rsid w:val="000B3CDA"/>
    <w:rsid w:val="000B6A0B"/>
    <w:rsid w:val="000C0F6C"/>
    <w:rsid w:val="000C11DB"/>
    <w:rsid w:val="000C1492"/>
    <w:rsid w:val="000C2FBD"/>
    <w:rsid w:val="000C4B41"/>
    <w:rsid w:val="000C57D6"/>
    <w:rsid w:val="000C5A18"/>
    <w:rsid w:val="000C6362"/>
    <w:rsid w:val="000C7666"/>
    <w:rsid w:val="000D0A9C"/>
    <w:rsid w:val="000D1795"/>
    <w:rsid w:val="000D2867"/>
    <w:rsid w:val="000D329A"/>
    <w:rsid w:val="000D4B9C"/>
    <w:rsid w:val="000D4EB6"/>
    <w:rsid w:val="000D753B"/>
    <w:rsid w:val="000E4C9E"/>
    <w:rsid w:val="000E6FD7"/>
    <w:rsid w:val="000F06E1"/>
    <w:rsid w:val="000F0E3C"/>
    <w:rsid w:val="000F19D5"/>
    <w:rsid w:val="000F4AEA"/>
    <w:rsid w:val="000F6075"/>
    <w:rsid w:val="000F633F"/>
    <w:rsid w:val="000F67E9"/>
    <w:rsid w:val="00103945"/>
    <w:rsid w:val="00104583"/>
    <w:rsid w:val="00104926"/>
    <w:rsid w:val="00113B1E"/>
    <w:rsid w:val="001142C1"/>
    <w:rsid w:val="001168C0"/>
    <w:rsid w:val="0011711C"/>
    <w:rsid w:val="0012059C"/>
    <w:rsid w:val="001238A5"/>
    <w:rsid w:val="00124E4F"/>
    <w:rsid w:val="00125111"/>
    <w:rsid w:val="001260B7"/>
    <w:rsid w:val="001265CB"/>
    <w:rsid w:val="001309FE"/>
    <w:rsid w:val="001321C6"/>
    <w:rsid w:val="001325C4"/>
    <w:rsid w:val="00132A0A"/>
    <w:rsid w:val="00132DCC"/>
    <w:rsid w:val="00133010"/>
    <w:rsid w:val="001338EE"/>
    <w:rsid w:val="00133AAE"/>
    <w:rsid w:val="00135323"/>
    <w:rsid w:val="001356C4"/>
    <w:rsid w:val="00141114"/>
    <w:rsid w:val="00142969"/>
    <w:rsid w:val="00143A21"/>
    <w:rsid w:val="001446C2"/>
    <w:rsid w:val="001457E7"/>
    <w:rsid w:val="00145D9D"/>
    <w:rsid w:val="00146388"/>
    <w:rsid w:val="001463A0"/>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46D"/>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C5C"/>
    <w:rsid w:val="001D411C"/>
    <w:rsid w:val="001E1B6A"/>
    <w:rsid w:val="001E2484"/>
    <w:rsid w:val="001E3CC4"/>
    <w:rsid w:val="001E4882"/>
    <w:rsid w:val="001E73AB"/>
    <w:rsid w:val="001F092D"/>
    <w:rsid w:val="001F143A"/>
    <w:rsid w:val="001F1605"/>
    <w:rsid w:val="001F2508"/>
    <w:rsid w:val="001F2663"/>
    <w:rsid w:val="001F3F7A"/>
    <w:rsid w:val="001F4816"/>
    <w:rsid w:val="001F4EE9"/>
    <w:rsid w:val="001F69B4"/>
    <w:rsid w:val="001F77C7"/>
    <w:rsid w:val="00200183"/>
    <w:rsid w:val="00200333"/>
    <w:rsid w:val="0020107D"/>
    <w:rsid w:val="00202AA4"/>
    <w:rsid w:val="002031F7"/>
    <w:rsid w:val="002040E6"/>
    <w:rsid w:val="0020527B"/>
    <w:rsid w:val="00205F2C"/>
    <w:rsid w:val="00207516"/>
    <w:rsid w:val="0021027E"/>
    <w:rsid w:val="00210B15"/>
    <w:rsid w:val="00214212"/>
    <w:rsid w:val="002142EA"/>
    <w:rsid w:val="002204BB"/>
    <w:rsid w:val="00221B79"/>
    <w:rsid w:val="00221C6B"/>
    <w:rsid w:val="00222989"/>
    <w:rsid w:val="002253A1"/>
    <w:rsid w:val="00225CF8"/>
    <w:rsid w:val="0022794E"/>
    <w:rsid w:val="00231D43"/>
    <w:rsid w:val="00233D64"/>
    <w:rsid w:val="0023482A"/>
    <w:rsid w:val="0023529B"/>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2AB"/>
    <w:rsid w:val="002A757F"/>
    <w:rsid w:val="002A7F44"/>
    <w:rsid w:val="002B0C40"/>
    <w:rsid w:val="002B1966"/>
    <w:rsid w:val="002B4508"/>
    <w:rsid w:val="002B520C"/>
    <w:rsid w:val="002B5779"/>
    <w:rsid w:val="002B7332"/>
    <w:rsid w:val="002B7F51"/>
    <w:rsid w:val="002C09E7"/>
    <w:rsid w:val="002C1E06"/>
    <w:rsid w:val="002C1E1C"/>
    <w:rsid w:val="002C37B7"/>
    <w:rsid w:val="002C3F07"/>
    <w:rsid w:val="002C5278"/>
    <w:rsid w:val="002C7EBB"/>
    <w:rsid w:val="002D06C1"/>
    <w:rsid w:val="002D42B5"/>
    <w:rsid w:val="002D4F1A"/>
    <w:rsid w:val="002D62BE"/>
    <w:rsid w:val="002D6EC6"/>
    <w:rsid w:val="002D79AC"/>
    <w:rsid w:val="002E039D"/>
    <w:rsid w:val="002E2C62"/>
    <w:rsid w:val="002E4D5A"/>
    <w:rsid w:val="002E6326"/>
    <w:rsid w:val="002E7D41"/>
    <w:rsid w:val="002F30E0"/>
    <w:rsid w:val="002F35E4"/>
    <w:rsid w:val="002F3730"/>
    <w:rsid w:val="002F38E1"/>
    <w:rsid w:val="002F39F2"/>
    <w:rsid w:val="002F7AF6"/>
    <w:rsid w:val="00300E63"/>
    <w:rsid w:val="00302F5F"/>
    <w:rsid w:val="0030441D"/>
    <w:rsid w:val="00306063"/>
    <w:rsid w:val="00307F1A"/>
    <w:rsid w:val="00313B85"/>
    <w:rsid w:val="00317988"/>
    <w:rsid w:val="003221B4"/>
    <w:rsid w:val="0032258D"/>
    <w:rsid w:val="00322C73"/>
    <w:rsid w:val="00322E62"/>
    <w:rsid w:val="00324D13"/>
    <w:rsid w:val="00324D2A"/>
    <w:rsid w:val="00324EDD"/>
    <w:rsid w:val="003331E4"/>
    <w:rsid w:val="00333C4F"/>
    <w:rsid w:val="00336C64"/>
    <w:rsid w:val="00337162"/>
    <w:rsid w:val="0034194F"/>
    <w:rsid w:val="00344605"/>
    <w:rsid w:val="003474AA"/>
    <w:rsid w:val="00350D1D"/>
    <w:rsid w:val="00352C83"/>
    <w:rsid w:val="00357DFA"/>
    <w:rsid w:val="003606E3"/>
    <w:rsid w:val="003615D2"/>
    <w:rsid w:val="0036429C"/>
    <w:rsid w:val="00364A53"/>
    <w:rsid w:val="003654CB"/>
    <w:rsid w:val="00365AA9"/>
    <w:rsid w:val="00365F86"/>
    <w:rsid w:val="00365F87"/>
    <w:rsid w:val="00366E89"/>
    <w:rsid w:val="003705F4"/>
    <w:rsid w:val="00370D58"/>
    <w:rsid w:val="00371316"/>
    <w:rsid w:val="00374234"/>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16B"/>
    <w:rsid w:val="003B0678"/>
    <w:rsid w:val="003B09AD"/>
    <w:rsid w:val="003B1F18"/>
    <w:rsid w:val="003B5BF0"/>
    <w:rsid w:val="003B60BF"/>
    <w:rsid w:val="003B6BE3"/>
    <w:rsid w:val="003C010C"/>
    <w:rsid w:val="003C0A6C"/>
    <w:rsid w:val="003C14F8"/>
    <w:rsid w:val="003C5A43"/>
    <w:rsid w:val="003D00F6"/>
    <w:rsid w:val="003D0519"/>
    <w:rsid w:val="003D0FF6"/>
    <w:rsid w:val="003D262C"/>
    <w:rsid w:val="003D6D61"/>
    <w:rsid w:val="003D79C6"/>
    <w:rsid w:val="003E091D"/>
    <w:rsid w:val="003E1C53"/>
    <w:rsid w:val="003E2A69"/>
    <w:rsid w:val="003E2D49"/>
    <w:rsid w:val="003E2FD4"/>
    <w:rsid w:val="003E49F6"/>
    <w:rsid w:val="003E660F"/>
    <w:rsid w:val="003E73C8"/>
    <w:rsid w:val="003F0841"/>
    <w:rsid w:val="003F23D3"/>
    <w:rsid w:val="003F3F08"/>
    <w:rsid w:val="003F49F1"/>
    <w:rsid w:val="003F6272"/>
    <w:rsid w:val="00400E72"/>
    <w:rsid w:val="00401400"/>
    <w:rsid w:val="00404869"/>
    <w:rsid w:val="00405884"/>
    <w:rsid w:val="00407D39"/>
    <w:rsid w:val="0041477A"/>
    <w:rsid w:val="004167A3"/>
    <w:rsid w:val="00421EC0"/>
    <w:rsid w:val="00432DAA"/>
    <w:rsid w:val="00434305"/>
    <w:rsid w:val="00435DF7"/>
    <w:rsid w:val="0044083F"/>
    <w:rsid w:val="00441AE7"/>
    <w:rsid w:val="00442B8D"/>
    <w:rsid w:val="00445574"/>
    <w:rsid w:val="004467FB"/>
    <w:rsid w:val="00452D6B"/>
    <w:rsid w:val="00454484"/>
    <w:rsid w:val="0045517B"/>
    <w:rsid w:val="00463B77"/>
    <w:rsid w:val="00463C7B"/>
    <w:rsid w:val="004644A6"/>
    <w:rsid w:val="004659BD"/>
    <w:rsid w:val="00470775"/>
    <w:rsid w:val="00471AD9"/>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7DC6"/>
    <w:rsid w:val="004C1FBC"/>
    <w:rsid w:val="004C3F1D"/>
    <w:rsid w:val="004C458D"/>
    <w:rsid w:val="004C746B"/>
    <w:rsid w:val="004C7556"/>
    <w:rsid w:val="004C7E8B"/>
    <w:rsid w:val="004C7E9D"/>
    <w:rsid w:val="004C7F67"/>
    <w:rsid w:val="004D076D"/>
    <w:rsid w:val="004D0EF1"/>
    <w:rsid w:val="004D2253"/>
    <w:rsid w:val="004D2794"/>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FFE"/>
    <w:rsid w:val="00533D04"/>
    <w:rsid w:val="00534804"/>
    <w:rsid w:val="00534BDF"/>
    <w:rsid w:val="005354EA"/>
    <w:rsid w:val="0053585F"/>
    <w:rsid w:val="00535EC4"/>
    <w:rsid w:val="00535ED9"/>
    <w:rsid w:val="0053692B"/>
    <w:rsid w:val="00541853"/>
    <w:rsid w:val="00543BDA"/>
    <w:rsid w:val="005441CC"/>
    <w:rsid w:val="00545964"/>
    <w:rsid w:val="00546B86"/>
    <w:rsid w:val="005479DA"/>
    <w:rsid w:val="00547BCC"/>
    <w:rsid w:val="0055013B"/>
    <w:rsid w:val="00551F6F"/>
    <w:rsid w:val="00555044"/>
    <w:rsid w:val="00561475"/>
    <w:rsid w:val="0056487B"/>
    <w:rsid w:val="00564DAF"/>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332A"/>
    <w:rsid w:val="005C5F21"/>
    <w:rsid w:val="005C7156"/>
    <w:rsid w:val="005C7D16"/>
    <w:rsid w:val="005D0C75"/>
    <w:rsid w:val="005D4171"/>
    <w:rsid w:val="005D6A95"/>
    <w:rsid w:val="005D6B2C"/>
    <w:rsid w:val="005D6D9C"/>
    <w:rsid w:val="005D7D23"/>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2E9C"/>
    <w:rsid w:val="00614CC1"/>
    <w:rsid w:val="00615A9D"/>
    <w:rsid w:val="00617387"/>
    <w:rsid w:val="006205D6"/>
    <w:rsid w:val="006252D8"/>
    <w:rsid w:val="006259BC"/>
    <w:rsid w:val="0062636B"/>
    <w:rsid w:val="0063146E"/>
    <w:rsid w:val="00632182"/>
    <w:rsid w:val="00632AE0"/>
    <w:rsid w:val="00633C17"/>
    <w:rsid w:val="00634D9E"/>
    <w:rsid w:val="00636E3E"/>
    <w:rsid w:val="006379F7"/>
    <w:rsid w:val="00637E4D"/>
    <w:rsid w:val="00640620"/>
    <w:rsid w:val="00641A1F"/>
    <w:rsid w:val="00645904"/>
    <w:rsid w:val="00651ACB"/>
    <w:rsid w:val="00651C47"/>
    <w:rsid w:val="00651DF2"/>
    <w:rsid w:val="00652AB2"/>
    <w:rsid w:val="00653FED"/>
    <w:rsid w:val="00654EC0"/>
    <w:rsid w:val="0065525B"/>
    <w:rsid w:val="00655D4F"/>
    <w:rsid w:val="006564A9"/>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01EB"/>
    <w:rsid w:val="00695D22"/>
    <w:rsid w:val="006A07AA"/>
    <w:rsid w:val="006A0EB1"/>
    <w:rsid w:val="006A22F9"/>
    <w:rsid w:val="006A25E5"/>
    <w:rsid w:val="006A2B46"/>
    <w:rsid w:val="006A336D"/>
    <w:rsid w:val="006A37B9"/>
    <w:rsid w:val="006A7FE9"/>
    <w:rsid w:val="006B2672"/>
    <w:rsid w:val="006B29E2"/>
    <w:rsid w:val="006B54BF"/>
    <w:rsid w:val="006B5F44"/>
    <w:rsid w:val="006B5F90"/>
    <w:rsid w:val="006B62E4"/>
    <w:rsid w:val="006C1BBA"/>
    <w:rsid w:val="006C2079"/>
    <w:rsid w:val="006C359F"/>
    <w:rsid w:val="006C5A62"/>
    <w:rsid w:val="006C5D68"/>
    <w:rsid w:val="006C6976"/>
    <w:rsid w:val="006C6DD0"/>
    <w:rsid w:val="006D04EA"/>
    <w:rsid w:val="006D0A16"/>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BF7"/>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8C1"/>
    <w:rsid w:val="007600E3"/>
    <w:rsid w:val="0076184D"/>
    <w:rsid w:val="00765C43"/>
    <w:rsid w:val="00765EFB"/>
    <w:rsid w:val="00766688"/>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A2E"/>
    <w:rsid w:val="007C1E8B"/>
    <w:rsid w:val="007C2D89"/>
    <w:rsid w:val="007C4593"/>
    <w:rsid w:val="007C5309"/>
    <w:rsid w:val="007C6069"/>
    <w:rsid w:val="007C660B"/>
    <w:rsid w:val="007D06C4"/>
    <w:rsid w:val="007D1352"/>
    <w:rsid w:val="007D2508"/>
    <w:rsid w:val="007D346A"/>
    <w:rsid w:val="007D6518"/>
    <w:rsid w:val="007D76BD"/>
    <w:rsid w:val="007E0BF1"/>
    <w:rsid w:val="007E275F"/>
    <w:rsid w:val="007E3948"/>
    <w:rsid w:val="007E5DB3"/>
    <w:rsid w:val="007F0ED8"/>
    <w:rsid w:val="007F0F63"/>
    <w:rsid w:val="007F5919"/>
    <w:rsid w:val="007F75CE"/>
    <w:rsid w:val="008013A4"/>
    <w:rsid w:val="008027CE"/>
    <w:rsid w:val="00802F42"/>
    <w:rsid w:val="00804383"/>
    <w:rsid w:val="00804BB7"/>
    <w:rsid w:val="00804D41"/>
    <w:rsid w:val="00805578"/>
    <w:rsid w:val="00807CFF"/>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5DB4"/>
    <w:rsid w:val="00836136"/>
    <w:rsid w:val="008373D3"/>
    <w:rsid w:val="00840617"/>
    <w:rsid w:val="00840F84"/>
    <w:rsid w:val="00842A47"/>
    <w:rsid w:val="00843C13"/>
    <w:rsid w:val="008454F8"/>
    <w:rsid w:val="0085173A"/>
    <w:rsid w:val="00856316"/>
    <w:rsid w:val="00856900"/>
    <w:rsid w:val="008603CE"/>
    <w:rsid w:val="008620FC"/>
    <w:rsid w:val="008627A5"/>
    <w:rsid w:val="00863E05"/>
    <w:rsid w:val="00864123"/>
    <w:rsid w:val="00865ACA"/>
    <w:rsid w:val="00865D28"/>
    <w:rsid w:val="00865F85"/>
    <w:rsid w:val="00867C10"/>
    <w:rsid w:val="00870439"/>
    <w:rsid w:val="00870DA1"/>
    <w:rsid w:val="00875437"/>
    <w:rsid w:val="00876813"/>
    <w:rsid w:val="00883F93"/>
    <w:rsid w:val="00884DB3"/>
    <w:rsid w:val="00885A9D"/>
    <w:rsid w:val="008864F6"/>
    <w:rsid w:val="00886F55"/>
    <w:rsid w:val="0089049D"/>
    <w:rsid w:val="008928C9"/>
    <w:rsid w:val="008930CB"/>
    <w:rsid w:val="008938DC"/>
    <w:rsid w:val="00893FD1"/>
    <w:rsid w:val="00894836"/>
    <w:rsid w:val="00895172"/>
    <w:rsid w:val="00895680"/>
    <w:rsid w:val="0089602E"/>
    <w:rsid w:val="00896DFF"/>
    <w:rsid w:val="0089762C"/>
    <w:rsid w:val="008A1893"/>
    <w:rsid w:val="008A1E98"/>
    <w:rsid w:val="008A3215"/>
    <w:rsid w:val="008A57E6"/>
    <w:rsid w:val="008A6242"/>
    <w:rsid w:val="008A6F81"/>
    <w:rsid w:val="008A769A"/>
    <w:rsid w:val="008A7848"/>
    <w:rsid w:val="008B0C9C"/>
    <w:rsid w:val="008B166D"/>
    <w:rsid w:val="008B17F4"/>
    <w:rsid w:val="008B3249"/>
    <w:rsid w:val="008B3615"/>
    <w:rsid w:val="008B4AC4"/>
    <w:rsid w:val="008B505F"/>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138"/>
    <w:rsid w:val="008E0C9D"/>
    <w:rsid w:val="008E1648"/>
    <w:rsid w:val="008E1B3E"/>
    <w:rsid w:val="008E2319"/>
    <w:rsid w:val="008E4BB6"/>
    <w:rsid w:val="008E4CF8"/>
    <w:rsid w:val="008E5518"/>
    <w:rsid w:val="008E6A84"/>
    <w:rsid w:val="008F0CDC"/>
    <w:rsid w:val="008F17A3"/>
    <w:rsid w:val="008F1ED3"/>
    <w:rsid w:val="008F23A5"/>
    <w:rsid w:val="008F4C29"/>
    <w:rsid w:val="008F70BD"/>
    <w:rsid w:val="008F788F"/>
    <w:rsid w:val="008F7EA2"/>
    <w:rsid w:val="009025F0"/>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2FE0"/>
    <w:rsid w:val="00953604"/>
    <w:rsid w:val="0095496B"/>
    <w:rsid w:val="00956D14"/>
    <w:rsid w:val="009610DC"/>
    <w:rsid w:val="00961490"/>
    <w:rsid w:val="0096381A"/>
    <w:rsid w:val="00965E04"/>
    <w:rsid w:val="009674AD"/>
    <w:rsid w:val="00970CDC"/>
    <w:rsid w:val="009722FB"/>
    <w:rsid w:val="00977010"/>
    <w:rsid w:val="00977D02"/>
    <w:rsid w:val="009809BB"/>
    <w:rsid w:val="0098364B"/>
    <w:rsid w:val="009911AF"/>
    <w:rsid w:val="00991201"/>
    <w:rsid w:val="00991875"/>
    <w:rsid w:val="00991F92"/>
    <w:rsid w:val="00992985"/>
    <w:rsid w:val="00993889"/>
    <w:rsid w:val="0099551B"/>
    <w:rsid w:val="00997BF1"/>
    <w:rsid w:val="009A089C"/>
    <w:rsid w:val="009A118E"/>
    <w:rsid w:val="009A21CD"/>
    <w:rsid w:val="009A278C"/>
    <w:rsid w:val="009A2BC2"/>
    <w:rsid w:val="009A306D"/>
    <w:rsid w:val="009A42C1"/>
    <w:rsid w:val="009A5429"/>
    <w:rsid w:val="009A72AD"/>
    <w:rsid w:val="009B09E0"/>
    <w:rsid w:val="009B0BC5"/>
    <w:rsid w:val="009B1247"/>
    <w:rsid w:val="009B46F9"/>
    <w:rsid w:val="009B6029"/>
    <w:rsid w:val="009B6971"/>
    <w:rsid w:val="009B6AD6"/>
    <w:rsid w:val="009C27F1"/>
    <w:rsid w:val="009C3152"/>
    <w:rsid w:val="009C462D"/>
    <w:rsid w:val="009C4CFA"/>
    <w:rsid w:val="009C5070"/>
    <w:rsid w:val="009D0402"/>
    <w:rsid w:val="009D112C"/>
    <w:rsid w:val="009D47FA"/>
    <w:rsid w:val="009D4C5B"/>
    <w:rsid w:val="009D50D2"/>
    <w:rsid w:val="009D6BCA"/>
    <w:rsid w:val="009E0F62"/>
    <w:rsid w:val="009E42F8"/>
    <w:rsid w:val="009E4A58"/>
    <w:rsid w:val="009E5A2D"/>
    <w:rsid w:val="009E5AB2"/>
    <w:rsid w:val="009E6219"/>
    <w:rsid w:val="009F03B3"/>
    <w:rsid w:val="00A0096C"/>
    <w:rsid w:val="00A00B34"/>
    <w:rsid w:val="00A01757"/>
    <w:rsid w:val="00A028C0"/>
    <w:rsid w:val="00A02BAE"/>
    <w:rsid w:val="00A060B0"/>
    <w:rsid w:val="00A06A6B"/>
    <w:rsid w:val="00A07290"/>
    <w:rsid w:val="00A07E47"/>
    <w:rsid w:val="00A129D0"/>
    <w:rsid w:val="00A12C33"/>
    <w:rsid w:val="00A138BA"/>
    <w:rsid w:val="00A14C8E"/>
    <w:rsid w:val="00A153D9"/>
    <w:rsid w:val="00A15F09"/>
    <w:rsid w:val="00A169B6"/>
    <w:rsid w:val="00A2271D"/>
    <w:rsid w:val="00A237D5"/>
    <w:rsid w:val="00A30EFC"/>
    <w:rsid w:val="00A31984"/>
    <w:rsid w:val="00A31BF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0898"/>
    <w:rsid w:val="00A55BD6"/>
    <w:rsid w:val="00A55D50"/>
    <w:rsid w:val="00A57142"/>
    <w:rsid w:val="00A57DA5"/>
    <w:rsid w:val="00A648CD"/>
    <w:rsid w:val="00A6537A"/>
    <w:rsid w:val="00A659E9"/>
    <w:rsid w:val="00A67866"/>
    <w:rsid w:val="00A70B07"/>
    <w:rsid w:val="00A71C05"/>
    <w:rsid w:val="00A723F8"/>
    <w:rsid w:val="00A73BFE"/>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A7D83"/>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2CC"/>
    <w:rsid w:val="00AD76FD"/>
    <w:rsid w:val="00AE070A"/>
    <w:rsid w:val="00AE101C"/>
    <w:rsid w:val="00AE37E5"/>
    <w:rsid w:val="00AE5EB4"/>
    <w:rsid w:val="00AF0C18"/>
    <w:rsid w:val="00AF47C5"/>
    <w:rsid w:val="00AF5398"/>
    <w:rsid w:val="00B04190"/>
    <w:rsid w:val="00B049AF"/>
    <w:rsid w:val="00B06EDE"/>
    <w:rsid w:val="00B07242"/>
    <w:rsid w:val="00B10534"/>
    <w:rsid w:val="00B113DB"/>
    <w:rsid w:val="00B11D8A"/>
    <w:rsid w:val="00B12981"/>
    <w:rsid w:val="00B147DD"/>
    <w:rsid w:val="00B156FD"/>
    <w:rsid w:val="00B21F61"/>
    <w:rsid w:val="00B22A5B"/>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47F58"/>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FE4"/>
    <w:rsid w:val="00B939B1"/>
    <w:rsid w:val="00B96D40"/>
    <w:rsid w:val="00B97386"/>
    <w:rsid w:val="00BA263B"/>
    <w:rsid w:val="00BA42B2"/>
    <w:rsid w:val="00BA58D4"/>
    <w:rsid w:val="00BA5B9E"/>
    <w:rsid w:val="00BA7C9A"/>
    <w:rsid w:val="00BB203B"/>
    <w:rsid w:val="00BB3A5E"/>
    <w:rsid w:val="00BB3E66"/>
    <w:rsid w:val="00BB5F8F"/>
    <w:rsid w:val="00BB657A"/>
    <w:rsid w:val="00BC1A4E"/>
    <w:rsid w:val="00BC4790"/>
    <w:rsid w:val="00BC5DC7"/>
    <w:rsid w:val="00BC6B8B"/>
    <w:rsid w:val="00BC73D8"/>
    <w:rsid w:val="00BD52D7"/>
    <w:rsid w:val="00BD5AD2"/>
    <w:rsid w:val="00BE19FC"/>
    <w:rsid w:val="00BE22F3"/>
    <w:rsid w:val="00BE40DE"/>
    <w:rsid w:val="00BE5B52"/>
    <w:rsid w:val="00BE7B8D"/>
    <w:rsid w:val="00BF0993"/>
    <w:rsid w:val="00BF10A9"/>
    <w:rsid w:val="00BF1703"/>
    <w:rsid w:val="00BF231C"/>
    <w:rsid w:val="00BF2D89"/>
    <w:rsid w:val="00BF51E5"/>
    <w:rsid w:val="00BF74A6"/>
    <w:rsid w:val="00C013AD"/>
    <w:rsid w:val="00C04904"/>
    <w:rsid w:val="00C056B3"/>
    <w:rsid w:val="00C103E5"/>
    <w:rsid w:val="00C123B0"/>
    <w:rsid w:val="00C12445"/>
    <w:rsid w:val="00C13319"/>
    <w:rsid w:val="00C13EE9"/>
    <w:rsid w:val="00C209A4"/>
    <w:rsid w:val="00C21540"/>
    <w:rsid w:val="00C21906"/>
    <w:rsid w:val="00C21BFA"/>
    <w:rsid w:val="00C21F4F"/>
    <w:rsid w:val="00C22148"/>
    <w:rsid w:val="00C24C8D"/>
    <w:rsid w:val="00C25FE2"/>
    <w:rsid w:val="00C26B53"/>
    <w:rsid w:val="00C279B2"/>
    <w:rsid w:val="00C33E50"/>
    <w:rsid w:val="00C34C20"/>
    <w:rsid w:val="00C35A3E"/>
    <w:rsid w:val="00C420DD"/>
    <w:rsid w:val="00C42130"/>
    <w:rsid w:val="00C423A4"/>
    <w:rsid w:val="00C44BF5"/>
    <w:rsid w:val="00C45D36"/>
    <w:rsid w:val="00C521D6"/>
    <w:rsid w:val="00C55232"/>
    <w:rsid w:val="00C553A4"/>
    <w:rsid w:val="00C55A06"/>
    <w:rsid w:val="00C55D03"/>
    <w:rsid w:val="00C565DC"/>
    <w:rsid w:val="00C57C66"/>
    <w:rsid w:val="00C601BC"/>
    <w:rsid w:val="00C60C4D"/>
    <w:rsid w:val="00C624EA"/>
    <w:rsid w:val="00C6329F"/>
    <w:rsid w:val="00C63340"/>
    <w:rsid w:val="00C643F9"/>
    <w:rsid w:val="00C64E95"/>
    <w:rsid w:val="00C661A9"/>
    <w:rsid w:val="00C71372"/>
    <w:rsid w:val="00C72410"/>
    <w:rsid w:val="00C7287F"/>
    <w:rsid w:val="00C73263"/>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1DBF"/>
    <w:rsid w:val="00CB2C0B"/>
    <w:rsid w:val="00CB517D"/>
    <w:rsid w:val="00CC038D"/>
    <w:rsid w:val="00CC08DB"/>
    <w:rsid w:val="00CC39FF"/>
    <w:rsid w:val="00CC3C2F"/>
    <w:rsid w:val="00CC4AC8"/>
    <w:rsid w:val="00CC5233"/>
    <w:rsid w:val="00CC5DE6"/>
    <w:rsid w:val="00CC67A5"/>
    <w:rsid w:val="00CC6E4E"/>
    <w:rsid w:val="00CC6FE8"/>
    <w:rsid w:val="00CC7202"/>
    <w:rsid w:val="00CD2808"/>
    <w:rsid w:val="00CD2883"/>
    <w:rsid w:val="00CD28BF"/>
    <w:rsid w:val="00CD3CD7"/>
    <w:rsid w:val="00CD4092"/>
    <w:rsid w:val="00CD4A20"/>
    <w:rsid w:val="00CD50A1"/>
    <w:rsid w:val="00CD519E"/>
    <w:rsid w:val="00CD561D"/>
    <w:rsid w:val="00CE0C4F"/>
    <w:rsid w:val="00CE30EA"/>
    <w:rsid w:val="00CE666D"/>
    <w:rsid w:val="00CF048A"/>
    <w:rsid w:val="00CF0A57"/>
    <w:rsid w:val="00CF155A"/>
    <w:rsid w:val="00CF1995"/>
    <w:rsid w:val="00CF2947"/>
    <w:rsid w:val="00CF686F"/>
    <w:rsid w:val="00CF6E60"/>
    <w:rsid w:val="00CF7BCA"/>
    <w:rsid w:val="00D008FD"/>
    <w:rsid w:val="00D0321C"/>
    <w:rsid w:val="00D035EC"/>
    <w:rsid w:val="00D041AC"/>
    <w:rsid w:val="00D06AB1"/>
    <w:rsid w:val="00D072ED"/>
    <w:rsid w:val="00D07A16"/>
    <w:rsid w:val="00D1067E"/>
    <w:rsid w:val="00D10F13"/>
    <w:rsid w:val="00D10F50"/>
    <w:rsid w:val="00D11272"/>
    <w:rsid w:val="00D126F5"/>
    <w:rsid w:val="00D134ED"/>
    <w:rsid w:val="00D1489E"/>
    <w:rsid w:val="00D16862"/>
    <w:rsid w:val="00D20737"/>
    <w:rsid w:val="00D21E81"/>
    <w:rsid w:val="00D223DE"/>
    <w:rsid w:val="00D25E37"/>
    <w:rsid w:val="00D2661A"/>
    <w:rsid w:val="00D26693"/>
    <w:rsid w:val="00D2735E"/>
    <w:rsid w:val="00D27582"/>
    <w:rsid w:val="00D27EC4"/>
    <w:rsid w:val="00D32719"/>
    <w:rsid w:val="00D330FA"/>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5B33"/>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14CF"/>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2E1D"/>
    <w:rsid w:val="00DF44DE"/>
    <w:rsid w:val="00DF5F11"/>
    <w:rsid w:val="00DF7A30"/>
    <w:rsid w:val="00E01138"/>
    <w:rsid w:val="00E02DFB"/>
    <w:rsid w:val="00E030F9"/>
    <w:rsid w:val="00E0311A"/>
    <w:rsid w:val="00E03138"/>
    <w:rsid w:val="00E06404"/>
    <w:rsid w:val="00E065D2"/>
    <w:rsid w:val="00E0738D"/>
    <w:rsid w:val="00E11A85"/>
    <w:rsid w:val="00E12495"/>
    <w:rsid w:val="00E12BFD"/>
    <w:rsid w:val="00E15CCD"/>
    <w:rsid w:val="00E202EF"/>
    <w:rsid w:val="00E206F4"/>
    <w:rsid w:val="00E210B5"/>
    <w:rsid w:val="00E23D99"/>
    <w:rsid w:val="00E2552F"/>
    <w:rsid w:val="00E3137A"/>
    <w:rsid w:val="00E32CCF"/>
    <w:rsid w:val="00E34A98"/>
    <w:rsid w:val="00E34F3F"/>
    <w:rsid w:val="00E35D1E"/>
    <w:rsid w:val="00E364F9"/>
    <w:rsid w:val="00E365FA"/>
    <w:rsid w:val="00E36789"/>
    <w:rsid w:val="00E44A83"/>
    <w:rsid w:val="00E502C1"/>
    <w:rsid w:val="00E502DD"/>
    <w:rsid w:val="00E50D3A"/>
    <w:rsid w:val="00E51387"/>
    <w:rsid w:val="00E51E68"/>
    <w:rsid w:val="00E528A9"/>
    <w:rsid w:val="00E52EFD"/>
    <w:rsid w:val="00E5408A"/>
    <w:rsid w:val="00E56800"/>
    <w:rsid w:val="00E60C63"/>
    <w:rsid w:val="00E62FF9"/>
    <w:rsid w:val="00E635D6"/>
    <w:rsid w:val="00E639BC"/>
    <w:rsid w:val="00E664CC"/>
    <w:rsid w:val="00E66E8C"/>
    <w:rsid w:val="00E70388"/>
    <w:rsid w:val="00E70F92"/>
    <w:rsid w:val="00E7453F"/>
    <w:rsid w:val="00E74C54"/>
    <w:rsid w:val="00E77A03"/>
    <w:rsid w:val="00E815FB"/>
    <w:rsid w:val="00E822E8"/>
    <w:rsid w:val="00E82554"/>
    <w:rsid w:val="00E82606"/>
    <w:rsid w:val="00E83374"/>
    <w:rsid w:val="00E846C8"/>
    <w:rsid w:val="00E84957"/>
    <w:rsid w:val="00E84A55"/>
    <w:rsid w:val="00E85BFF"/>
    <w:rsid w:val="00E90391"/>
    <w:rsid w:val="00E906C2"/>
    <w:rsid w:val="00E9311F"/>
    <w:rsid w:val="00E934D1"/>
    <w:rsid w:val="00E93BA2"/>
    <w:rsid w:val="00E93D78"/>
    <w:rsid w:val="00E94AF0"/>
    <w:rsid w:val="00E95D13"/>
    <w:rsid w:val="00E95DD3"/>
    <w:rsid w:val="00E969D5"/>
    <w:rsid w:val="00EA58D1"/>
    <w:rsid w:val="00EA61BC"/>
    <w:rsid w:val="00EA681A"/>
    <w:rsid w:val="00EA735B"/>
    <w:rsid w:val="00EB17DE"/>
    <w:rsid w:val="00EB1E69"/>
    <w:rsid w:val="00EB2086"/>
    <w:rsid w:val="00EB50E9"/>
    <w:rsid w:val="00EB5EDF"/>
    <w:rsid w:val="00EB60FE"/>
    <w:rsid w:val="00EB71EF"/>
    <w:rsid w:val="00EB74DB"/>
    <w:rsid w:val="00EC0D30"/>
    <w:rsid w:val="00EC25B3"/>
    <w:rsid w:val="00EC5359"/>
    <w:rsid w:val="00EC562A"/>
    <w:rsid w:val="00ED067A"/>
    <w:rsid w:val="00ED2B50"/>
    <w:rsid w:val="00EE0350"/>
    <w:rsid w:val="00EE0719"/>
    <w:rsid w:val="00EE0E80"/>
    <w:rsid w:val="00EE54A6"/>
    <w:rsid w:val="00EE613F"/>
    <w:rsid w:val="00EE7295"/>
    <w:rsid w:val="00EE7869"/>
    <w:rsid w:val="00EF0361"/>
    <w:rsid w:val="00EF054A"/>
    <w:rsid w:val="00EF255E"/>
    <w:rsid w:val="00EF3235"/>
    <w:rsid w:val="00EF7E72"/>
    <w:rsid w:val="00F06D37"/>
    <w:rsid w:val="00F07B9D"/>
    <w:rsid w:val="00F11586"/>
    <w:rsid w:val="00F1183B"/>
    <w:rsid w:val="00F11C9F"/>
    <w:rsid w:val="00F12263"/>
    <w:rsid w:val="00F1409D"/>
    <w:rsid w:val="00F14214"/>
    <w:rsid w:val="00F157A9"/>
    <w:rsid w:val="00F25BB6"/>
    <w:rsid w:val="00F262A6"/>
    <w:rsid w:val="00F26B7E"/>
    <w:rsid w:val="00F27A3B"/>
    <w:rsid w:val="00F33817"/>
    <w:rsid w:val="00F420D5"/>
    <w:rsid w:val="00F451EA"/>
    <w:rsid w:val="00F45447"/>
    <w:rsid w:val="00F456C6"/>
    <w:rsid w:val="00F4577B"/>
    <w:rsid w:val="00F46496"/>
    <w:rsid w:val="00F474D0"/>
    <w:rsid w:val="00F50179"/>
    <w:rsid w:val="00F515EE"/>
    <w:rsid w:val="00F540B1"/>
    <w:rsid w:val="00F56511"/>
    <w:rsid w:val="00F60C39"/>
    <w:rsid w:val="00F6194E"/>
    <w:rsid w:val="00F623AC"/>
    <w:rsid w:val="00F62D8E"/>
    <w:rsid w:val="00F6412A"/>
    <w:rsid w:val="00F65893"/>
    <w:rsid w:val="00F66A4A"/>
    <w:rsid w:val="00F71E22"/>
    <w:rsid w:val="00F72142"/>
    <w:rsid w:val="00F72AE7"/>
    <w:rsid w:val="00F77302"/>
    <w:rsid w:val="00F77B6D"/>
    <w:rsid w:val="00F81141"/>
    <w:rsid w:val="00F833BA"/>
    <w:rsid w:val="00F84FD0"/>
    <w:rsid w:val="00F859A8"/>
    <w:rsid w:val="00F86D87"/>
    <w:rsid w:val="00F87C44"/>
    <w:rsid w:val="00F9108B"/>
    <w:rsid w:val="00F91349"/>
    <w:rsid w:val="00F93A8A"/>
    <w:rsid w:val="00F93AA5"/>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B1B93"/>
  <w15:docId w15:val="{B7A99613-1226-42AA-A603-5E6A93323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9">
    <w:name w:val="Normal"/>
    <w:qFormat/>
    <w:rsid w:val="009B46F9"/>
    <w:pPr>
      <w:widowControl w:val="0"/>
      <w:adjustRightInd w:val="0"/>
      <w:spacing w:line="400" w:lineRule="exact"/>
      <w:jc w:val="both"/>
    </w:pPr>
    <w:rPr>
      <w:kern w:val="2"/>
      <w:sz w:val="21"/>
      <w:szCs w:val="21"/>
    </w:rPr>
  </w:style>
  <w:style w:type="paragraph" w:styleId="1">
    <w:name w:val="heading 1"/>
    <w:basedOn w:val="afff9"/>
    <w:next w:val="afff9"/>
    <w:link w:val="10"/>
    <w:qFormat/>
    <w:rsid w:val="009B46F9"/>
    <w:pPr>
      <w:keepNext/>
      <w:keepLines/>
      <w:spacing w:before="340" w:after="330" w:line="578" w:lineRule="auto"/>
      <w:outlineLvl w:val="0"/>
    </w:pPr>
    <w:rPr>
      <w:b/>
      <w:bCs/>
      <w:kern w:val="44"/>
      <w:sz w:val="44"/>
      <w:szCs w:val="44"/>
    </w:rPr>
  </w:style>
  <w:style w:type="paragraph" w:styleId="22">
    <w:name w:val="heading 2"/>
    <w:basedOn w:val="afff9"/>
    <w:next w:val="afff9"/>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9"/>
    <w:next w:val="afff9"/>
    <w:link w:val="30"/>
    <w:qFormat/>
    <w:rsid w:val="009B46F9"/>
    <w:pPr>
      <w:keepNext/>
      <w:keepLines/>
      <w:spacing w:before="260" w:after="260" w:line="416" w:lineRule="auto"/>
      <w:outlineLvl w:val="2"/>
    </w:pPr>
    <w:rPr>
      <w:b/>
      <w:bCs/>
      <w:sz w:val="32"/>
      <w:szCs w:val="32"/>
    </w:rPr>
  </w:style>
  <w:style w:type="paragraph" w:styleId="4">
    <w:name w:val="heading 4"/>
    <w:basedOn w:val="afff9"/>
    <w:next w:val="afff9"/>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9"/>
    <w:next w:val="afff9"/>
    <w:link w:val="50"/>
    <w:qFormat/>
    <w:rsid w:val="009B46F9"/>
    <w:pPr>
      <w:keepNext/>
      <w:keepLines/>
      <w:adjustRightInd/>
      <w:spacing w:before="280" w:after="290" w:line="376" w:lineRule="auto"/>
      <w:outlineLvl w:val="4"/>
    </w:pPr>
    <w:rPr>
      <w:b/>
      <w:bCs/>
      <w:sz w:val="28"/>
      <w:szCs w:val="28"/>
    </w:rPr>
  </w:style>
  <w:style w:type="paragraph" w:styleId="6">
    <w:name w:val="heading 6"/>
    <w:basedOn w:val="afff9"/>
    <w:next w:val="afff9"/>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9"/>
    <w:next w:val="afff9"/>
    <w:link w:val="70"/>
    <w:qFormat/>
    <w:rsid w:val="009B46F9"/>
    <w:pPr>
      <w:keepNext/>
      <w:keepLines/>
      <w:adjustRightInd/>
      <w:spacing w:before="240" w:after="64" w:line="320" w:lineRule="auto"/>
      <w:outlineLvl w:val="6"/>
    </w:pPr>
    <w:rPr>
      <w:b/>
      <w:bCs/>
      <w:sz w:val="24"/>
      <w:szCs w:val="24"/>
    </w:rPr>
  </w:style>
  <w:style w:type="paragraph" w:styleId="8">
    <w:name w:val="heading 8"/>
    <w:basedOn w:val="afff9"/>
    <w:next w:val="afff9"/>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9"/>
    <w:next w:val="afff9"/>
    <w:link w:val="90"/>
    <w:qFormat/>
    <w:rsid w:val="009B46F9"/>
    <w:pPr>
      <w:keepNext/>
      <w:keepLines/>
      <w:adjustRightInd/>
      <w:spacing w:before="240" w:after="64" w:line="320" w:lineRule="auto"/>
      <w:outlineLvl w:val="8"/>
    </w:pPr>
    <w:rPr>
      <w:rFonts w:ascii="Arial" w:eastAsia="黑体" w:hAnsi="Arial"/>
    </w:rPr>
  </w:style>
  <w:style w:type="character" w:default="1" w:styleId="afffa">
    <w:name w:val="Default Paragraph Font"/>
    <w:uiPriority w:val="1"/>
    <w:semiHidden/>
    <w:unhideWhenUsed/>
  </w:style>
  <w:style w:type="table" w:default="1" w:styleId="afffb">
    <w:name w:val="Normal Table"/>
    <w:uiPriority w:val="99"/>
    <w:semiHidden/>
    <w:unhideWhenUsed/>
    <w:tblPr>
      <w:tblInd w:w="0" w:type="dxa"/>
      <w:tblCellMar>
        <w:top w:w="0" w:type="dxa"/>
        <w:left w:w="108" w:type="dxa"/>
        <w:bottom w:w="0" w:type="dxa"/>
        <w:right w:w="108" w:type="dxa"/>
      </w:tblCellMar>
    </w:tblPr>
  </w:style>
  <w:style w:type="numbering" w:default="1" w:styleId="afffc">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d">
    <w:name w:val="header"/>
    <w:basedOn w:val="afff9"/>
    <w:link w:val="afffe"/>
    <w:uiPriority w:val="99"/>
    <w:rsid w:val="009B46F9"/>
    <w:pPr>
      <w:tabs>
        <w:tab w:val="center" w:pos="4153"/>
        <w:tab w:val="right" w:pos="8306"/>
      </w:tabs>
      <w:adjustRightInd/>
      <w:snapToGrid w:val="0"/>
      <w:jc w:val="center"/>
    </w:pPr>
    <w:rPr>
      <w:sz w:val="18"/>
      <w:szCs w:val="18"/>
    </w:rPr>
  </w:style>
  <w:style w:type="character" w:customStyle="1" w:styleId="afffe">
    <w:name w:val="页眉 字符"/>
    <w:link w:val="afffd"/>
    <w:uiPriority w:val="99"/>
    <w:rsid w:val="009B46F9"/>
    <w:rPr>
      <w:kern w:val="2"/>
      <w:sz w:val="18"/>
      <w:szCs w:val="18"/>
    </w:rPr>
  </w:style>
  <w:style w:type="paragraph" w:styleId="affff">
    <w:name w:val="footer"/>
    <w:basedOn w:val="afff9"/>
    <w:link w:val="affff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f0">
    <w:name w:val="页脚 字符"/>
    <w:link w:val="affff"/>
    <w:uiPriority w:val="99"/>
    <w:rsid w:val="009B46F9"/>
    <w:rPr>
      <w:rFonts w:ascii="宋体"/>
      <w:kern w:val="2"/>
      <w:sz w:val="18"/>
      <w:szCs w:val="18"/>
    </w:rPr>
  </w:style>
  <w:style w:type="paragraph" w:styleId="affff1">
    <w:name w:val="Balloon Text"/>
    <w:basedOn w:val="afff9"/>
    <w:link w:val="affff2"/>
    <w:uiPriority w:val="99"/>
    <w:semiHidden/>
    <w:unhideWhenUsed/>
    <w:rsid w:val="009B46F9"/>
    <w:rPr>
      <w:sz w:val="18"/>
      <w:szCs w:val="18"/>
    </w:rPr>
  </w:style>
  <w:style w:type="character" w:customStyle="1" w:styleId="affff2">
    <w:name w:val="批注框文本 字符"/>
    <w:link w:val="affff1"/>
    <w:uiPriority w:val="99"/>
    <w:semiHidden/>
    <w:rsid w:val="009B46F9"/>
    <w:rPr>
      <w:kern w:val="2"/>
      <w:sz w:val="18"/>
      <w:szCs w:val="18"/>
    </w:rPr>
  </w:style>
  <w:style w:type="paragraph" w:styleId="affff3">
    <w:name w:val="Quote"/>
    <w:basedOn w:val="afff9"/>
    <w:next w:val="afff9"/>
    <w:link w:val="affff4"/>
    <w:uiPriority w:val="29"/>
    <w:qFormat/>
    <w:rsid w:val="009B46F9"/>
    <w:rPr>
      <w:i/>
      <w:iCs/>
      <w:color w:val="000000"/>
    </w:rPr>
  </w:style>
  <w:style w:type="character" w:customStyle="1" w:styleId="affff4">
    <w:name w:val="引用 字符"/>
    <w:link w:val="affff3"/>
    <w:uiPriority w:val="29"/>
    <w:rsid w:val="009B46F9"/>
    <w:rPr>
      <w:i/>
      <w:iCs/>
      <w:color w:val="000000"/>
      <w:kern w:val="2"/>
      <w:sz w:val="21"/>
      <w:szCs w:val="21"/>
    </w:rPr>
  </w:style>
  <w:style w:type="character" w:styleId="affff5">
    <w:name w:val="Strong"/>
    <w:uiPriority w:val="22"/>
    <w:qFormat/>
    <w:rsid w:val="009B46F9"/>
    <w:rPr>
      <w:b/>
      <w:bCs/>
    </w:rPr>
  </w:style>
  <w:style w:type="character" w:styleId="affff6">
    <w:name w:val="Emphasis"/>
    <w:uiPriority w:val="20"/>
    <w:qFormat/>
    <w:rsid w:val="009B46F9"/>
    <w:rPr>
      <w:i/>
      <w:iCs/>
    </w:rPr>
  </w:style>
  <w:style w:type="paragraph" w:styleId="affff7">
    <w:name w:val="Title"/>
    <w:basedOn w:val="afff9"/>
    <w:link w:val="affff8"/>
    <w:qFormat/>
    <w:rsid w:val="009B46F9"/>
    <w:pPr>
      <w:spacing w:before="240" w:after="60"/>
      <w:jc w:val="center"/>
      <w:outlineLvl w:val="0"/>
    </w:pPr>
    <w:rPr>
      <w:rFonts w:ascii="Arial" w:hAnsi="Arial" w:cs="Arial"/>
      <w:b/>
      <w:bCs/>
      <w:sz w:val="32"/>
      <w:szCs w:val="32"/>
    </w:rPr>
  </w:style>
  <w:style w:type="character" w:customStyle="1" w:styleId="affff8">
    <w:name w:val="标题 字符"/>
    <w:link w:val="affff7"/>
    <w:rsid w:val="009B46F9"/>
    <w:rPr>
      <w:rFonts w:ascii="Arial" w:hAnsi="Arial" w:cs="Arial"/>
      <w:b/>
      <w:bCs/>
      <w:kern w:val="2"/>
      <w:sz w:val="32"/>
      <w:szCs w:val="32"/>
    </w:rPr>
  </w:style>
  <w:style w:type="paragraph" w:customStyle="1" w:styleId="affff9">
    <w:name w:val="标准标志"/>
    <w:next w:val="afff9"/>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9"/>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rsid w:val="009B46F9"/>
    <w:pPr>
      <w:ind w:left="198"/>
    </w:pPr>
    <w:rPr>
      <w:rFonts w:ascii="宋体" w:hAnsi="Times New Roman"/>
      <w:sz w:val="18"/>
    </w:rPr>
  </w:style>
  <w:style w:type="paragraph" w:customStyle="1" w:styleId="affffc">
    <w:name w:val="标准文件_页脚奇数页"/>
    <w:rsid w:val="009B46F9"/>
    <w:pPr>
      <w:ind w:right="227"/>
      <w:jc w:val="right"/>
    </w:pPr>
    <w:rPr>
      <w:rFonts w:ascii="宋体" w:hAnsi="Times New Roman"/>
      <w:sz w:val="18"/>
    </w:rPr>
  </w:style>
  <w:style w:type="paragraph" w:customStyle="1" w:styleId="affffd">
    <w:name w:val="标准书眉一"/>
    <w:rsid w:val="009B46F9"/>
    <w:pPr>
      <w:jc w:val="both"/>
    </w:pPr>
    <w:rPr>
      <w:rFonts w:ascii="Times New Roman" w:hAnsi="Times New Roman"/>
    </w:rPr>
  </w:style>
  <w:style w:type="paragraph" w:customStyle="1" w:styleId="ICS">
    <w:name w:val="标准文件_ICS"/>
    <w:basedOn w:val="afff9"/>
    <w:rsid w:val="009B46F9"/>
    <w:pPr>
      <w:spacing w:line="0" w:lineRule="atLeast"/>
    </w:pPr>
    <w:rPr>
      <w:rFonts w:ascii="黑体" w:eastAsia="黑体" w:hAnsi="宋体"/>
    </w:rPr>
  </w:style>
  <w:style w:type="paragraph" w:customStyle="1" w:styleId="affffe">
    <w:name w:val="标准文件_标准正文"/>
    <w:basedOn w:val="afff9"/>
    <w:next w:val="afffff"/>
    <w:rsid w:val="009B46F9"/>
    <w:pPr>
      <w:snapToGrid w:val="0"/>
      <w:ind w:firstLineChars="200" w:firstLine="200"/>
    </w:pPr>
    <w:rPr>
      <w:kern w:val="0"/>
    </w:rPr>
  </w:style>
  <w:style w:type="paragraph" w:customStyle="1" w:styleId="afffff0">
    <w:name w:val="标准文件_版本"/>
    <w:basedOn w:val="affffe"/>
    <w:rsid w:val="009B46F9"/>
    <w:pPr>
      <w:adjustRightInd/>
      <w:snapToGrid/>
      <w:ind w:firstLineChars="0" w:firstLine="0"/>
    </w:pPr>
    <w:rPr>
      <w:rFonts w:ascii="宋体" w:hAnsi="宋体"/>
      <w:kern w:val="2"/>
    </w:rPr>
  </w:style>
  <w:style w:type="paragraph" w:customStyle="1" w:styleId="afffff1">
    <w:name w:val="标准文件_标准部门"/>
    <w:basedOn w:val="afff9"/>
    <w:rsid w:val="009B46F9"/>
    <w:pPr>
      <w:jc w:val="center"/>
    </w:pPr>
    <w:rPr>
      <w:rFonts w:ascii="黑体" w:eastAsia="黑体"/>
      <w:kern w:val="0"/>
      <w:sz w:val="44"/>
    </w:rPr>
  </w:style>
  <w:style w:type="paragraph" w:customStyle="1" w:styleId="afffff2">
    <w:name w:val="标准文件_标准代替"/>
    <w:basedOn w:val="afff9"/>
    <w:next w:val="afff9"/>
    <w:rsid w:val="009B46F9"/>
    <w:pPr>
      <w:spacing w:line="310" w:lineRule="exact"/>
      <w:jc w:val="right"/>
    </w:pPr>
    <w:rPr>
      <w:rFonts w:ascii="宋体" w:hAnsi="宋体"/>
      <w:kern w:val="0"/>
    </w:rPr>
  </w:style>
  <w:style w:type="paragraph" w:customStyle="1" w:styleId="afffff3">
    <w:name w:val="标准文件_标准名称标题"/>
    <w:basedOn w:val="afff9"/>
    <w:next w:val="afff9"/>
    <w:rsid w:val="009B46F9"/>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9"/>
    <w:rsid w:val="009B46F9"/>
    <w:pPr>
      <w:tabs>
        <w:tab w:val="center" w:pos="4154"/>
        <w:tab w:val="right" w:pos="8306"/>
      </w:tabs>
      <w:spacing w:after="120"/>
      <w:jc w:val="right"/>
    </w:pPr>
    <w:rPr>
      <w:rFonts w:ascii="黑体" w:eastAsia="黑体" w:hAnsi="宋体"/>
      <w:noProof/>
      <w:sz w:val="21"/>
    </w:rPr>
  </w:style>
  <w:style w:type="paragraph" w:customStyle="1" w:styleId="afffff5">
    <w:name w:val="标准文件_页眉偶数页"/>
    <w:basedOn w:val="afffff4"/>
    <w:next w:val="afff9"/>
    <w:rsid w:val="009B46F9"/>
    <w:pPr>
      <w:jc w:val="left"/>
    </w:pPr>
  </w:style>
  <w:style w:type="paragraph" w:customStyle="1" w:styleId="afffff6">
    <w:name w:val="标准文件_参考文献标题"/>
    <w:basedOn w:val="afff9"/>
    <w:next w:val="afff9"/>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f">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f2">
    <w:name w:val="标准文件_二级条标题"/>
    <w:next w:val="afffff"/>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7">
    <w:name w:val="标准文件_发布"/>
    <w:rsid w:val="009B46F9"/>
    <w:rPr>
      <w:rFonts w:ascii="黑体" w:eastAsia="黑体"/>
      <w:spacing w:val="0"/>
      <w:w w:val="100"/>
      <w:position w:val="3"/>
      <w:sz w:val="28"/>
    </w:rPr>
  </w:style>
  <w:style w:type="paragraph" w:customStyle="1" w:styleId="ad">
    <w:name w:val="标准文件_方框数字列项"/>
    <w:basedOn w:val="afffff"/>
    <w:rsid w:val="009B46F9"/>
    <w:pPr>
      <w:numPr>
        <w:numId w:val="3"/>
      </w:numPr>
      <w:ind w:firstLineChars="0" w:firstLine="0"/>
    </w:pPr>
  </w:style>
  <w:style w:type="paragraph" w:customStyle="1" w:styleId="afffff8">
    <w:name w:val="标准文件_封面标准编号"/>
    <w:basedOn w:val="afff9"/>
    <w:next w:val="afffff2"/>
    <w:rsid w:val="009B46F9"/>
    <w:pPr>
      <w:spacing w:line="310" w:lineRule="exact"/>
      <w:jc w:val="right"/>
    </w:pPr>
    <w:rPr>
      <w:rFonts w:ascii="黑体" w:eastAsia="黑体"/>
      <w:kern w:val="0"/>
      <w:sz w:val="28"/>
    </w:rPr>
  </w:style>
  <w:style w:type="paragraph" w:customStyle="1" w:styleId="afffff9">
    <w:name w:val="标准文件_封面标准分类号"/>
    <w:basedOn w:val="afff9"/>
    <w:rsid w:val="009B46F9"/>
    <w:rPr>
      <w:rFonts w:ascii="黑体" w:eastAsia="黑体"/>
      <w:b/>
      <w:kern w:val="0"/>
      <w:sz w:val="28"/>
    </w:rPr>
  </w:style>
  <w:style w:type="paragraph" w:customStyle="1" w:styleId="afffffa">
    <w:name w:val="标准文件_封面标准名称"/>
    <w:basedOn w:val="afff9"/>
    <w:rsid w:val="009B46F9"/>
    <w:pPr>
      <w:spacing w:line="240" w:lineRule="auto"/>
      <w:jc w:val="center"/>
    </w:pPr>
    <w:rPr>
      <w:rFonts w:ascii="黑体" w:eastAsia="黑体"/>
      <w:kern w:val="0"/>
      <w:sz w:val="52"/>
    </w:rPr>
  </w:style>
  <w:style w:type="paragraph" w:customStyle="1" w:styleId="afffffb">
    <w:name w:val="标准文件_封面标准英文名称"/>
    <w:basedOn w:val="afff9"/>
    <w:rsid w:val="009B46F9"/>
    <w:pPr>
      <w:spacing w:line="240" w:lineRule="auto"/>
      <w:jc w:val="center"/>
    </w:pPr>
    <w:rPr>
      <w:rFonts w:ascii="黑体" w:eastAsia="黑体"/>
      <w:b/>
      <w:sz w:val="28"/>
    </w:rPr>
  </w:style>
  <w:style w:type="paragraph" w:customStyle="1" w:styleId="afffffc">
    <w:name w:val="标准文件_封面发布日期"/>
    <w:basedOn w:val="afff9"/>
    <w:rsid w:val="009B46F9"/>
    <w:pPr>
      <w:spacing w:line="310" w:lineRule="exact"/>
    </w:pPr>
    <w:rPr>
      <w:rFonts w:ascii="黑体" w:eastAsia="黑体"/>
      <w:kern w:val="0"/>
      <w:sz w:val="28"/>
    </w:rPr>
  </w:style>
  <w:style w:type="paragraph" w:customStyle="1" w:styleId="afffffd">
    <w:name w:val="标准文件_封面密级"/>
    <w:basedOn w:val="afff9"/>
    <w:rsid w:val="009B46F9"/>
    <w:rPr>
      <w:rFonts w:eastAsia="黑体"/>
      <w:sz w:val="32"/>
    </w:rPr>
  </w:style>
  <w:style w:type="paragraph" w:customStyle="1" w:styleId="afffffe">
    <w:name w:val="标准文件_封面实施日期"/>
    <w:basedOn w:val="afff9"/>
    <w:rsid w:val="009B46F9"/>
    <w:pPr>
      <w:spacing w:line="310" w:lineRule="exact"/>
      <w:jc w:val="right"/>
    </w:pPr>
    <w:rPr>
      <w:rFonts w:ascii="黑体" w:eastAsia="黑体"/>
      <w:sz w:val="28"/>
    </w:rPr>
  </w:style>
  <w:style w:type="paragraph" w:customStyle="1" w:styleId="affffff">
    <w:name w:val="标准文件_封面抬头"/>
    <w:basedOn w:val="afffff"/>
    <w:rsid w:val="009B46F9"/>
    <w:pPr>
      <w:adjustRightInd w:val="0"/>
      <w:spacing w:line="800" w:lineRule="exact"/>
      <w:ind w:firstLineChars="0" w:firstLine="0"/>
      <w:jc w:val="distribute"/>
    </w:pPr>
    <w:rPr>
      <w:rFonts w:ascii="黑体" w:eastAsia="黑体"/>
      <w:b/>
      <w:sz w:val="64"/>
    </w:rPr>
  </w:style>
  <w:style w:type="paragraph" w:customStyle="1" w:styleId="aff7">
    <w:name w:val="标准文件_附录标识"/>
    <w:next w:val="afffff"/>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1">
    <w:name w:val="标准文件_附录表标题"/>
    <w:next w:val="afffff"/>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8">
    <w:name w:val="标准文件_附录一级条标题"/>
    <w:next w:val="afffff"/>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9">
    <w:name w:val="标准文件_附录二级条标题"/>
    <w:basedOn w:val="aff8"/>
    <w:next w:val="afffff"/>
    <w:rsid w:val="009B46F9"/>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a">
    <w:name w:val="标准文件_附录三级条标题"/>
    <w:next w:val="afffff"/>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b">
    <w:name w:val="标准文件_附录四级条标题"/>
    <w:next w:val="afffff"/>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f"/>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c">
    <w:name w:val="标准文件_附录五级条标题"/>
    <w:next w:val="afffff"/>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1"/>
    <w:rsid w:val="009B46F9"/>
    <w:pPr>
      <w:numPr>
        <w:numId w:val="7"/>
      </w:numPr>
      <w:tabs>
        <w:tab w:val="left" w:pos="6406"/>
      </w:tabs>
      <w:spacing w:before="220" w:after="320"/>
      <w:jc w:val="center"/>
      <w:outlineLvl w:val="0"/>
    </w:pPr>
    <w:rPr>
      <w:rFonts w:ascii="黑体" w:eastAsia="黑体" w:hAnsi="Times New Roman"/>
      <w:sz w:val="21"/>
    </w:rPr>
  </w:style>
  <w:style w:type="paragraph" w:styleId="affffff1">
    <w:name w:val="Body Text"/>
    <w:basedOn w:val="afff9"/>
    <w:link w:val="affffff2"/>
    <w:rsid w:val="009B46F9"/>
    <w:pPr>
      <w:spacing w:after="120"/>
    </w:pPr>
  </w:style>
  <w:style w:type="character" w:customStyle="1" w:styleId="affffff2">
    <w:name w:val="正文文本 字符"/>
    <w:link w:val="affffff1"/>
    <w:rsid w:val="009B46F9"/>
    <w:rPr>
      <w:kern w:val="2"/>
      <w:sz w:val="21"/>
      <w:szCs w:val="21"/>
    </w:rPr>
  </w:style>
  <w:style w:type="paragraph" w:customStyle="1" w:styleId="affffff3">
    <w:name w:val="标准文件_附录章标题"/>
    <w:next w:val="afffff"/>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
    <w:next w:val="afffff"/>
    <w:rsid w:val="009B46F9"/>
    <w:pPr>
      <w:ind w:leftChars="200" w:left="488" w:hangingChars="290" w:hanging="289"/>
    </w:pPr>
  </w:style>
  <w:style w:type="paragraph" w:customStyle="1" w:styleId="a6">
    <w:name w:val="标准文件_前言、引言标题"/>
    <w:next w:val="afff9"/>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
    <w:rsid w:val="009B46F9"/>
    <w:pPr>
      <w:spacing w:line="460" w:lineRule="exact"/>
      <w:ind w:left="0" w:firstLine="0"/>
    </w:pPr>
  </w:style>
  <w:style w:type="paragraph" w:customStyle="1" w:styleId="affffff6">
    <w:name w:val="标准文件_目录标题"/>
    <w:basedOn w:val="afff9"/>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e">
    <w:name w:val="标准文件_破折号列项（二级）"/>
    <w:basedOn w:val="af1"/>
    <w:rsid w:val="009B46F9"/>
    <w:pPr>
      <w:numPr>
        <w:numId w:val="9"/>
      </w:numPr>
    </w:pPr>
  </w:style>
  <w:style w:type="paragraph" w:customStyle="1" w:styleId="afff3">
    <w:name w:val="标准文件_三级条标题"/>
    <w:basedOn w:val="afff2"/>
    <w:next w:val="afffff"/>
    <w:rsid w:val="009B46F9"/>
    <w:pPr>
      <w:widowControl/>
      <w:numPr>
        <w:ilvl w:val="4"/>
      </w:numPr>
      <w:outlineLvl w:val="3"/>
    </w:pPr>
  </w:style>
  <w:style w:type="character" w:styleId="affffff7">
    <w:name w:val="Subtle Reference"/>
    <w:uiPriority w:val="31"/>
    <w:qFormat/>
    <w:rsid w:val="009B46F9"/>
    <w:rPr>
      <w:smallCaps/>
      <w:color w:val="C0504D"/>
      <w:u w:val="single"/>
    </w:rPr>
  </w:style>
  <w:style w:type="paragraph" w:customStyle="1" w:styleId="affffff8">
    <w:name w:val="标准文件_示例后续"/>
    <w:basedOn w:val="afff9"/>
    <w:rsid w:val="009B46F9"/>
    <w:pPr>
      <w:adjustRightInd/>
      <w:spacing w:line="240" w:lineRule="auto"/>
      <w:ind w:firstLineChars="200" w:firstLine="200"/>
    </w:pPr>
    <w:rPr>
      <w:sz w:val="18"/>
      <w:szCs w:val="24"/>
    </w:rPr>
  </w:style>
  <w:style w:type="paragraph" w:customStyle="1" w:styleId="affd">
    <w:name w:val="标准文件_数字编号列项"/>
    <w:rsid w:val="009B46F9"/>
    <w:pPr>
      <w:numPr>
        <w:numId w:val="13"/>
      </w:numPr>
      <w:jc w:val="both"/>
    </w:pPr>
    <w:rPr>
      <w:rFonts w:ascii="宋体" w:hAnsi="宋体"/>
      <w:sz w:val="21"/>
    </w:rPr>
  </w:style>
  <w:style w:type="paragraph" w:customStyle="1" w:styleId="afff4">
    <w:name w:val="标准文件_四级条标题"/>
    <w:next w:val="afffff"/>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9">
    <w:name w:val="footnote text"/>
    <w:basedOn w:val="afff9"/>
    <w:next w:val="afff9"/>
    <w:link w:val="affffffa"/>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a">
    <w:name w:val="脚注文本 字符"/>
    <w:link w:val="affffff9"/>
    <w:semiHidden/>
    <w:rsid w:val="009B46F9"/>
    <w:rPr>
      <w:rFonts w:ascii="宋体"/>
      <w:kern w:val="2"/>
      <w:sz w:val="18"/>
      <w:szCs w:val="18"/>
    </w:rPr>
  </w:style>
  <w:style w:type="paragraph" w:customStyle="1" w:styleId="affffffb">
    <w:name w:val="标准文件_条文脚注"/>
    <w:basedOn w:val="affffff9"/>
    <w:rsid w:val="009B46F9"/>
    <w:pPr>
      <w:adjustRightInd w:val="0"/>
      <w:spacing w:line="240" w:lineRule="auto"/>
      <w:ind w:leftChars="0" w:left="0" w:firstLineChars="200" w:firstLine="200"/>
      <w:jc w:val="both"/>
    </w:pPr>
    <w:rPr>
      <w:rFonts w:hAnsi="宋体"/>
    </w:rPr>
  </w:style>
  <w:style w:type="paragraph" w:customStyle="1" w:styleId="af6">
    <w:name w:val="标准文件_图表脚注"/>
    <w:basedOn w:val="afff9"/>
    <w:next w:val="afffff"/>
    <w:rsid w:val="009B46F9"/>
    <w:pPr>
      <w:numPr>
        <w:numId w:val="14"/>
      </w:numPr>
      <w:spacing w:line="240" w:lineRule="auto"/>
      <w:jc w:val="left"/>
    </w:pPr>
    <w:rPr>
      <w:rFonts w:ascii="宋体" w:hAnsi="宋体"/>
      <w:sz w:val="18"/>
    </w:rPr>
  </w:style>
  <w:style w:type="character" w:styleId="affffffc">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d">
    <w:name w:val="标准文件_图表脚注内容"/>
    <w:rsid w:val="009B46F9"/>
    <w:rPr>
      <w:rFonts w:ascii="宋体" w:eastAsia="宋体" w:hAnsi="宋体" w:cs="Times New Roman"/>
      <w:spacing w:val="0"/>
      <w:sz w:val="18"/>
      <w:vertAlign w:val="superscript"/>
    </w:rPr>
  </w:style>
  <w:style w:type="paragraph" w:customStyle="1" w:styleId="afff5">
    <w:name w:val="标准文件_五级条标题"/>
    <w:next w:val="afffff"/>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0">
    <w:name w:val="标准文件_章标题"/>
    <w:next w:val="afffff"/>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f1">
    <w:name w:val="标准文件_一级条标题"/>
    <w:basedOn w:val="afff0"/>
    <w:next w:val="afffff"/>
    <w:rsid w:val="009B46F9"/>
    <w:pPr>
      <w:numPr>
        <w:ilvl w:val="2"/>
      </w:numPr>
      <w:spacing w:beforeLines="50" w:before="50" w:afterLines="50" w:after="50"/>
      <w:outlineLvl w:val="1"/>
    </w:pPr>
  </w:style>
  <w:style w:type="paragraph" w:customStyle="1" w:styleId="affffffe">
    <w:name w:val="标准文件_一致程度"/>
    <w:basedOn w:val="afff9"/>
    <w:rsid w:val="009B46F9"/>
    <w:pPr>
      <w:spacing w:line="440" w:lineRule="exact"/>
      <w:jc w:val="center"/>
    </w:pPr>
    <w:rPr>
      <w:sz w:val="28"/>
    </w:rPr>
  </w:style>
  <w:style w:type="paragraph" w:customStyle="1" w:styleId="afffffff">
    <w:name w:val="标准文件_引言标题"/>
    <w:next w:val="afff9"/>
    <w:rsid w:val="009B46F9"/>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e"/>
    <w:rsid w:val="009B46F9"/>
    <w:pPr>
      <w:widowControl/>
      <w:adjustRightInd/>
      <w:snapToGrid/>
      <w:spacing w:line="240" w:lineRule="auto"/>
      <w:ind w:left="79" w:hangingChars="80" w:hanging="79"/>
    </w:pPr>
    <w:rPr>
      <w:rFonts w:ascii="宋体" w:hAnsi="宋体"/>
    </w:rPr>
  </w:style>
  <w:style w:type="paragraph" w:customStyle="1" w:styleId="af8">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9"/>
    <w:next w:val="afffff"/>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9"/>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6">
    <w:name w:val="标准文件_正文表标题"/>
    <w:next w:val="afffff"/>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9"/>
    <w:next w:val="affffe"/>
    <w:rsid w:val="009B46F9"/>
    <w:pPr>
      <w:tabs>
        <w:tab w:val="center" w:pos="4678"/>
        <w:tab w:val="right" w:leader="middleDot" w:pos="9356"/>
      </w:tabs>
      <w:spacing w:line="240" w:lineRule="auto"/>
    </w:pPr>
    <w:rPr>
      <w:rFonts w:ascii="宋体" w:hAnsi="宋体"/>
    </w:rPr>
  </w:style>
  <w:style w:type="paragraph" w:customStyle="1" w:styleId="aff">
    <w:name w:val="标准文件_正文图标题"/>
    <w:next w:val="afffff"/>
    <w:rsid w:val="009B46F9"/>
    <w:pPr>
      <w:numPr>
        <w:numId w:val="22"/>
      </w:numPr>
      <w:spacing w:beforeLines="50" w:before="50" w:afterLines="50" w:after="50"/>
      <w:jc w:val="center"/>
    </w:pPr>
    <w:rPr>
      <w:rFonts w:ascii="黑体" w:eastAsia="黑体" w:hAnsi="Times New Roman"/>
      <w:sz w:val="21"/>
    </w:rPr>
  </w:style>
  <w:style w:type="paragraph" w:customStyle="1" w:styleId="afff7">
    <w:name w:val="标准文件_正文英文表标题"/>
    <w:next w:val="afffff"/>
    <w:rsid w:val="009B46F9"/>
    <w:pPr>
      <w:numPr>
        <w:numId w:val="23"/>
      </w:numPr>
      <w:jc w:val="center"/>
    </w:pPr>
    <w:rPr>
      <w:rFonts w:ascii="黑体" w:eastAsia="黑体" w:hAnsi="Times New Roman"/>
      <w:sz w:val="21"/>
    </w:rPr>
  </w:style>
  <w:style w:type="paragraph" w:customStyle="1" w:styleId="afd">
    <w:name w:val="标准文件_正文英文图标题"/>
    <w:next w:val="afffff"/>
    <w:rsid w:val="009B46F9"/>
    <w:pPr>
      <w:numPr>
        <w:numId w:val="24"/>
      </w:numPr>
      <w:jc w:val="center"/>
    </w:pPr>
    <w:rPr>
      <w:rFonts w:ascii="黑体" w:eastAsia="黑体" w:hAnsi="Times New Roman"/>
      <w:sz w:val="21"/>
    </w:rPr>
  </w:style>
  <w:style w:type="paragraph" w:customStyle="1" w:styleId="af9">
    <w:name w:val="标准文件_编号列项（三级）"/>
    <w:rsid w:val="009B46F9"/>
    <w:pPr>
      <w:numPr>
        <w:ilvl w:val="2"/>
        <w:numId w:val="27"/>
      </w:numPr>
    </w:pPr>
    <w:rPr>
      <w:rFonts w:ascii="宋体" w:hAnsi="Times New Roman"/>
      <w:sz w:val="21"/>
    </w:rPr>
  </w:style>
  <w:style w:type="character" w:styleId="afffffff2">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9"/>
    <w:rsid w:val="009B46F9"/>
    <w:pPr>
      <w:numPr>
        <w:ilvl w:val="3"/>
        <w:numId w:val="31"/>
      </w:numPr>
      <w:adjustRightInd/>
      <w:spacing w:line="240" w:lineRule="auto"/>
    </w:pPr>
    <w:rPr>
      <w:rFonts w:ascii="宋体" w:hAnsi="宋体"/>
      <w:szCs w:val="24"/>
    </w:rPr>
  </w:style>
  <w:style w:type="paragraph" w:customStyle="1" w:styleId="afffffff3">
    <w:name w:val="发布部门"/>
    <w:next w:val="afffff"/>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9"/>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rsid w:val="009B46F9"/>
    <w:pPr>
      <w:spacing w:before="180" w:line="180" w:lineRule="exact"/>
      <w:jc w:val="center"/>
    </w:pPr>
    <w:rPr>
      <w:rFonts w:ascii="宋体" w:hAnsi="Times New Roman"/>
      <w:sz w:val="21"/>
    </w:rPr>
  </w:style>
  <w:style w:type="paragraph" w:customStyle="1" w:styleId="afffffff8">
    <w:name w:val="封面标准文稿类别"/>
    <w:rsid w:val="009B46F9"/>
    <w:pPr>
      <w:spacing w:before="440" w:line="400" w:lineRule="exact"/>
      <w:jc w:val="center"/>
    </w:pPr>
    <w:rPr>
      <w:rFonts w:ascii="宋体" w:hAnsi="Times New Roman"/>
      <w:sz w:val="24"/>
    </w:rPr>
  </w:style>
  <w:style w:type="paragraph" w:customStyle="1" w:styleId="afffffff9">
    <w:name w:val="封面标准英文名称"/>
    <w:rsid w:val="009B46F9"/>
    <w:pPr>
      <w:widowControl w:val="0"/>
      <w:spacing w:line="360" w:lineRule="exact"/>
      <w:jc w:val="center"/>
    </w:pPr>
    <w:rPr>
      <w:rFonts w:ascii="Times New Roman" w:hAnsi="Times New Roman"/>
      <w:sz w:val="28"/>
    </w:rPr>
  </w:style>
  <w:style w:type="paragraph" w:customStyle="1" w:styleId="afffffffa">
    <w:name w:val="封面一致性程度标识"/>
    <w:rsid w:val="009B46F9"/>
    <w:pPr>
      <w:spacing w:before="440" w:line="440" w:lineRule="exact"/>
      <w:jc w:val="center"/>
    </w:pPr>
    <w:rPr>
      <w:rFonts w:ascii="Times New Roman" w:hAnsi="Times New Roman"/>
      <w:sz w:val="28"/>
    </w:rPr>
  </w:style>
  <w:style w:type="paragraph" w:customStyle="1" w:styleId="afffffffb">
    <w:name w:val="封面正文"/>
    <w:rsid w:val="009B46F9"/>
    <w:pPr>
      <w:jc w:val="both"/>
    </w:pPr>
    <w:rPr>
      <w:rFonts w:ascii="Times New Roman" w:hAnsi="Times New Roman"/>
    </w:rPr>
  </w:style>
  <w:style w:type="paragraph" w:customStyle="1" w:styleId="afffffffc">
    <w:name w:val="附录二级无标题条"/>
    <w:basedOn w:val="afff9"/>
    <w:next w:val="afffff"/>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
    <w:rsid w:val="009B46F9"/>
    <w:pPr>
      <w:outlineLvl w:val="4"/>
    </w:pPr>
  </w:style>
  <w:style w:type="paragraph" w:customStyle="1" w:styleId="afffffffe">
    <w:name w:val="附录四级无标题条"/>
    <w:basedOn w:val="afffffffd"/>
    <w:next w:val="afffff"/>
    <w:rsid w:val="009B46F9"/>
    <w:pPr>
      <w:outlineLvl w:val="5"/>
    </w:pPr>
  </w:style>
  <w:style w:type="paragraph" w:customStyle="1" w:styleId="affffffff">
    <w:name w:val="附录图"/>
    <w:next w:val="afffff"/>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rsid w:val="009B46F9"/>
    <w:pPr>
      <w:numPr>
        <w:numId w:val="16"/>
      </w:numPr>
    </w:pPr>
    <w:rPr>
      <w:rFonts w:ascii="宋体" w:hAnsi="Times New Roman"/>
      <w:sz w:val="21"/>
    </w:rPr>
  </w:style>
  <w:style w:type="paragraph" w:customStyle="1" w:styleId="affffffff0">
    <w:name w:val="附录五级无标题条"/>
    <w:basedOn w:val="afffffffe"/>
    <w:next w:val="afffff"/>
    <w:rsid w:val="009B46F9"/>
    <w:pPr>
      <w:outlineLvl w:val="6"/>
    </w:pPr>
  </w:style>
  <w:style w:type="paragraph" w:customStyle="1" w:styleId="affffffff1">
    <w:name w:val="附录性质"/>
    <w:basedOn w:val="afff9"/>
    <w:rsid w:val="009B46F9"/>
    <w:pPr>
      <w:widowControl/>
      <w:adjustRightInd/>
      <w:jc w:val="center"/>
    </w:pPr>
    <w:rPr>
      <w:rFonts w:ascii="黑体" w:eastAsia="黑体"/>
    </w:rPr>
  </w:style>
  <w:style w:type="paragraph" w:customStyle="1" w:styleId="affffffff2">
    <w:name w:val="附录一级无标题条"/>
    <w:basedOn w:val="affffff3"/>
    <w:next w:val="afffff"/>
    <w:rsid w:val="009B46F9"/>
    <w:pPr>
      <w:autoSpaceDN w:val="0"/>
      <w:outlineLvl w:val="2"/>
    </w:pPr>
    <w:rPr>
      <w:rFonts w:ascii="宋体" w:eastAsia="宋体" w:hAnsi="宋体"/>
    </w:rPr>
  </w:style>
  <w:style w:type="character" w:customStyle="1" w:styleId="affffffff3">
    <w:name w:val="个人答复风格"/>
    <w:rsid w:val="009B46F9"/>
    <w:rPr>
      <w:rFonts w:ascii="Arial" w:eastAsia="宋体" w:hAnsi="Arial" w:cs="Arial"/>
      <w:color w:val="auto"/>
      <w:spacing w:val="0"/>
      <w:sz w:val="20"/>
    </w:rPr>
  </w:style>
  <w:style w:type="character" w:customStyle="1" w:styleId="affffffff4">
    <w:name w:val="个人撰写风格"/>
    <w:rsid w:val="009B46F9"/>
    <w:rPr>
      <w:rFonts w:ascii="Arial" w:eastAsia="宋体" w:hAnsi="Arial" w:cs="Arial"/>
      <w:color w:val="auto"/>
      <w:spacing w:val="0"/>
      <w:sz w:val="20"/>
    </w:rPr>
  </w:style>
  <w:style w:type="paragraph" w:customStyle="1" w:styleId="affffffff5">
    <w:name w:val="脚注后续"/>
    <w:rsid w:val="009B46F9"/>
    <w:pPr>
      <w:ind w:leftChars="350" w:left="350"/>
      <w:jc w:val="both"/>
    </w:pPr>
    <w:rPr>
      <w:rFonts w:ascii="宋体" w:hAnsi="Times New Roman"/>
      <w:sz w:val="18"/>
    </w:rPr>
  </w:style>
  <w:style w:type="paragraph" w:customStyle="1" w:styleId="afff8">
    <w:name w:val="列项——"/>
    <w:rsid w:val="009B46F9"/>
    <w:pPr>
      <w:widowControl w:val="0"/>
      <w:numPr>
        <w:numId w:val="28"/>
      </w:numPr>
      <w:jc w:val="both"/>
    </w:pPr>
    <w:rPr>
      <w:rFonts w:ascii="宋体" w:hAnsi="宋体"/>
      <w:sz w:val="21"/>
    </w:rPr>
  </w:style>
  <w:style w:type="paragraph" w:customStyle="1" w:styleId="affffffff6">
    <w:name w:val="列项·"/>
    <w:basedOn w:val="afffff"/>
    <w:rsid w:val="009B46F9"/>
    <w:pPr>
      <w:tabs>
        <w:tab w:val="left" w:pos="840"/>
      </w:tabs>
    </w:pPr>
  </w:style>
  <w:style w:type="paragraph" w:customStyle="1" w:styleId="affffffff7">
    <w:name w:val="目次、索引正文"/>
    <w:rsid w:val="009B46F9"/>
    <w:pPr>
      <w:spacing w:line="320" w:lineRule="exact"/>
      <w:jc w:val="both"/>
    </w:pPr>
    <w:rPr>
      <w:rFonts w:ascii="宋体" w:hAnsi="Times New Roman"/>
      <w:sz w:val="21"/>
    </w:rPr>
  </w:style>
  <w:style w:type="paragraph" w:customStyle="1" w:styleId="210">
    <w:name w:val="目录 21"/>
    <w:basedOn w:val="afff9"/>
    <w:next w:val="afff9"/>
    <w:autoRedefine/>
    <w:semiHidden/>
    <w:rsid w:val="009B46F9"/>
    <w:pPr>
      <w:adjustRightInd/>
      <w:spacing w:line="240" w:lineRule="auto"/>
      <w:jc w:val="left"/>
    </w:pPr>
    <w:rPr>
      <w:bCs/>
      <w:iCs/>
    </w:rPr>
  </w:style>
  <w:style w:type="paragraph" w:customStyle="1" w:styleId="31">
    <w:name w:val="目录 31"/>
    <w:basedOn w:val="afff9"/>
    <w:next w:val="afff9"/>
    <w:autoRedefine/>
    <w:semiHidden/>
    <w:rsid w:val="009B46F9"/>
    <w:pPr>
      <w:spacing w:line="240" w:lineRule="auto"/>
    </w:pPr>
    <w:rPr>
      <w:rFonts w:ascii="宋体" w:hAnsi="宋体"/>
      <w:iCs/>
    </w:rPr>
  </w:style>
  <w:style w:type="paragraph" w:customStyle="1" w:styleId="41">
    <w:name w:val="目录 41"/>
    <w:basedOn w:val="afff9"/>
    <w:next w:val="afff9"/>
    <w:autoRedefine/>
    <w:semiHidden/>
    <w:rsid w:val="009B46F9"/>
    <w:pPr>
      <w:adjustRightInd/>
      <w:spacing w:line="240" w:lineRule="auto"/>
      <w:jc w:val="left"/>
    </w:pPr>
  </w:style>
  <w:style w:type="paragraph" w:customStyle="1" w:styleId="51">
    <w:name w:val="目录 51"/>
    <w:basedOn w:val="afff9"/>
    <w:next w:val="afff9"/>
    <w:autoRedefine/>
    <w:semiHidden/>
    <w:rsid w:val="009B46F9"/>
    <w:pPr>
      <w:spacing w:line="240" w:lineRule="auto"/>
    </w:pPr>
    <w:rPr>
      <w:rFonts w:ascii="宋体" w:hAnsi="宋体"/>
    </w:rPr>
  </w:style>
  <w:style w:type="paragraph" w:customStyle="1" w:styleId="61">
    <w:name w:val="目录 61"/>
    <w:basedOn w:val="afff9"/>
    <w:next w:val="afff9"/>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8">
    <w:name w:val="其他标准称谓"/>
    <w:rsid w:val="009B46F9"/>
    <w:pPr>
      <w:spacing w:line="0" w:lineRule="atLeast"/>
      <w:jc w:val="distribute"/>
    </w:pPr>
    <w:rPr>
      <w:rFonts w:ascii="黑体" w:eastAsia="黑体" w:hAnsi="宋体"/>
      <w:sz w:val="52"/>
    </w:rPr>
  </w:style>
  <w:style w:type="paragraph" w:customStyle="1" w:styleId="affffffff9">
    <w:name w:val="其他发布部门"/>
    <w:basedOn w:val="afffffff3"/>
    <w:rsid w:val="009B46F9"/>
    <w:pPr>
      <w:framePr w:wrap="around"/>
      <w:spacing w:line="0" w:lineRule="atLeast"/>
    </w:pPr>
    <w:rPr>
      <w:rFonts w:ascii="黑体" w:eastAsia="黑体"/>
      <w:b w:val="0"/>
    </w:rPr>
  </w:style>
  <w:style w:type="paragraph" w:customStyle="1" w:styleId="afff">
    <w:name w:val="前言标题"/>
    <w:next w:val="afff9"/>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9"/>
    <w:rsid w:val="009B46F9"/>
    <w:pPr>
      <w:numPr>
        <w:ilvl w:val="4"/>
        <w:numId w:val="31"/>
      </w:numPr>
      <w:adjustRightInd/>
      <w:spacing w:line="240" w:lineRule="auto"/>
    </w:pPr>
    <w:rPr>
      <w:rFonts w:ascii="宋体" w:hAnsi="宋体"/>
      <w:szCs w:val="24"/>
    </w:rPr>
  </w:style>
  <w:style w:type="paragraph" w:customStyle="1" w:styleId="affffffffa">
    <w:name w:val="实施日期"/>
    <w:basedOn w:val="afffffff4"/>
    <w:rsid w:val="009B46F9"/>
    <w:pPr>
      <w:framePr w:hSpace="0" w:wrap="around" w:xAlign="right"/>
      <w:jc w:val="right"/>
    </w:pPr>
  </w:style>
  <w:style w:type="paragraph" w:customStyle="1" w:styleId="a3">
    <w:name w:val="四级无标题条"/>
    <w:basedOn w:val="afff9"/>
    <w:rsid w:val="009B46F9"/>
    <w:pPr>
      <w:numPr>
        <w:ilvl w:val="5"/>
        <w:numId w:val="31"/>
      </w:numPr>
      <w:adjustRightInd/>
      <w:spacing w:line="240" w:lineRule="auto"/>
    </w:pPr>
    <w:rPr>
      <w:rFonts w:ascii="宋体" w:hAnsi="宋体"/>
      <w:szCs w:val="24"/>
    </w:rPr>
  </w:style>
  <w:style w:type="paragraph" w:styleId="affffffffb">
    <w:name w:val="table of figures"/>
    <w:basedOn w:val="afff9"/>
    <w:next w:val="afff9"/>
    <w:semiHidden/>
    <w:rsid w:val="009B46F9"/>
    <w:pPr>
      <w:adjustRightInd/>
      <w:spacing w:line="240" w:lineRule="auto"/>
      <w:jc w:val="left"/>
    </w:pPr>
    <w:rPr>
      <w:szCs w:val="24"/>
    </w:rPr>
  </w:style>
  <w:style w:type="paragraph" w:customStyle="1" w:styleId="affffffffc">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
    <w:rsid w:val="009B46F9"/>
    <w:pPr>
      <w:jc w:val="both"/>
    </w:pPr>
    <w:rPr>
      <w:rFonts w:ascii="宋体" w:hAnsi="宋体"/>
      <w:sz w:val="21"/>
    </w:rPr>
  </w:style>
  <w:style w:type="paragraph" w:customStyle="1" w:styleId="a4">
    <w:name w:val="五级无标题条"/>
    <w:basedOn w:val="afff9"/>
    <w:rsid w:val="009B46F9"/>
    <w:pPr>
      <w:numPr>
        <w:ilvl w:val="6"/>
        <w:numId w:val="31"/>
      </w:numPr>
      <w:adjustRightInd/>
    </w:pPr>
    <w:rPr>
      <w:szCs w:val="24"/>
    </w:rPr>
  </w:style>
  <w:style w:type="character" w:styleId="affffffffe">
    <w:name w:val="page number"/>
    <w:rsid w:val="009B46F9"/>
    <w:rPr>
      <w:rFonts w:ascii="宋体" w:eastAsia="宋体" w:hAnsi="Times New Roman"/>
      <w:sz w:val="18"/>
    </w:rPr>
  </w:style>
  <w:style w:type="paragraph" w:customStyle="1" w:styleId="a0">
    <w:name w:val="一级无标题条"/>
    <w:basedOn w:val="afff9"/>
    <w:rsid w:val="009B46F9"/>
    <w:pPr>
      <w:numPr>
        <w:ilvl w:val="2"/>
        <w:numId w:val="31"/>
      </w:numPr>
      <w:adjustRightInd/>
      <w:spacing w:before="10" w:after="10" w:line="240" w:lineRule="auto"/>
    </w:pPr>
    <w:rPr>
      <w:rFonts w:ascii="宋体" w:hAnsi="宋体"/>
      <w:szCs w:val="24"/>
    </w:rPr>
  </w:style>
  <w:style w:type="paragraph" w:styleId="afffffffff">
    <w:name w:val="Normal Indent"/>
    <w:basedOn w:val="afff9"/>
    <w:rsid w:val="009B46F9"/>
    <w:pPr>
      <w:ind w:firstLine="420"/>
    </w:pPr>
  </w:style>
  <w:style w:type="paragraph" w:customStyle="1" w:styleId="afffffffff0">
    <w:name w:val="注:后续"/>
    <w:rsid w:val="009B46F9"/>
    <w:pPr>
      <w:spacing w:line="300" w:lineRule="exact"/>
      <w:ind w:leftChars="400" w:left="600" w:hangingChars="200" w:hanging="200"/>
      <w:jc w:val="both"/>
    </w:pPr>
    <w:rPr>
      <w:rFonts w:ascii="宋体" w:hAnsi="Times New Roman"/>
      <w:sz w:val="18"/>
    </w:rPr>
  </w:style>
  <w:style w:type="paragraph" w:customStyle="1" w:styleId="afffffffff1">
    <w:name w:val="注×:后续"/>
    <w:basedOn w:val="afffffffff0"/>
    <w:rsid w:val="009B46F9"/>
    <w:pPr>
      <w:ind w:leftChars="0" w:left="1406" w:firstLineChars="0" w:hanging="499"/>
    </w:pPr>
  </w:style>
  <w:style w:type="paragraph" w:customStyle="1" w:styleId="afffffffff2">
    <w:name w:val="标准文件_一级无标题"/>
    <w:basedOn w:val="afff1"/>
    <w:qFormat/>
    <w:rsid w:val="009B46F9"/>
    <w:pPr>
      <w:spacing w:beforeLines="0" w:before="0" w:afterLines="0" w:after="0"/>
      <w:outlineLvl w:val="9"/>
    </w:pPr>
    <w:rPr>
      <w:rFonts w:ascii="宋体" w:eastAsia="宋体"/>
    </w:rPr>
  </w:style>
  <w:style w:type="paragraph" w:customStyle="1" w:styleId="afffffffff3">
    <w:name w:val="标准文件_五级无标题"/>
    <w:basedOn w:val="afff5"/>
    <w:qFormat/>
    <w:rsid w:val="009B46F9"/>
    <w:pPr>
      <w:spacing w:beforeLines="0" w:before="0" w:afterLines="0" w:after="0"/>
      <w:outlineLvl w:val="9"/>
    </w:pPr>
    <w:rPr>
      <w:rFonts w:ascii="宋体" w:eastAsia="宋体"/>
    </w:rPr>
  </w:style>
  <w:style w:type="paragraph" w:customStyle="1" w:styleId="afffffffff4">
    <w:name w:val="标准文件_三级无标题"/>
    <w:basedOn w:val="afff3"/>
    <w:qFormat/>
    <w:rsid w:val="009B46F9"/>
    <w:pPr>
      <w:spacing w:beforeLines="0" w:before="0" w:afterLines="0" w:after="0"/>
      <w:outlineLvl w:val="9"/>
    </w:pPr>
    <w:rPr>
      <w:rFonts w:ascii="宋体" w:eastAsia="宋体"/>
    </w:rPr>
  </w:style>
  <w:style w:type="paragraph" w:customStyle="1" w:styleId="afffffffff5">
    <w:name w:val="标准文件_二级无标题"/>
    <w:basedOn w:val="afff2"/>
    <w:qFormat/>
    <w:rsid w:val="009B46F9"/>
    <w:pPr>
      <w:spacing w:beforeLines="0" w:before="0" w:afterLines="0" w:after="0"/>
      <w:outlineLvl w:val="9"/>
    </w:pPr>
    <w:rPr>
      <w:rFonts w:ascii="宋体" w:eastAsia="宋体"/>
    </w:rPr>
  </w:style>
  <w:style w:type="paragraph" w:customStyle="1" w:styleId="afffffffff6">
    <w:name w:val="标准_四级无标题"/>
    <w:basedOn w:val="afff4"/>
    <w:next w:val="afffff"/>
    <w:qFormat/>
    <w:rsid w:val="009B46F9"/>
    <w:rPr>
      <w:rFonts w:eastAsia="宋体"/>
    </w:rPr>
  </w:style>
  <w:style w:type="paragraph" w:customStyle="1" w:styleId="afffffffff7">
    <w:name w:val="标准文件_四级无标题"/>
    <w:basedOn w:val="afff4"/>
    <w:qFormat/>
    <w:rsid w:val="009B46F9"/>
    <w:pPr>
      <w:spacing w:beforeLines="0" w:before="0" w:afterLines="0" w:after="0"/>
      <w:outlineLvl w:val="9"/>
    </w:pPr>
    <w:rPr>
      <w:rFonts w:ascii="宋体" w:eastAsia="宋体" w:hAnsi="黑体"/>
      <w:szCs w:val="52"/>
    </w:rPr>
  </w:style>
  <w:style w:type="paragraph" w:customStyle="1" w:styleId="aff5">
    <w:name w:val="标准文件_大写罗马数字编号列项"/>
    <w:basedOn w:val="afffff"/>
    <w:rsid w:val="009B46F9"/>
    <w:pPr>
      <w:numPr>
        <w:numId w:val="2"/>
      </w:numPr>
      <w:ind w:firstLineChars="0" w:firstLine="0"/>
    </w:pPr>
    <w:rPr>
      <w:rFonts w:ascii="Times New Roman" w:cs="Arial"/>
      <w:szCs w:val="28"/>
    </w:rPr>
  </w:style>
  <w:style w:type="paragraph" w:customStyle="1" w:styleId="ae">
    <w:name w:val="标准文件_小写罗马数字编号列项"/>
    <w:basedOn w:val="afffff"/>
    <w:rsid w:val="009B46F9"/>
    <w:pPr>
      <w:numPr>
        <w:numId w:val="15"/>
      </w:numPr>
      <w:ind w:firstLineChars="0" w:firstLine="0"/>
    </w:pPr>
    <w:rPr>
      <w:rFonts w:cs="Arial"/>
      <w:szCs w:val="28"/>
    </w:rPr>
  </w:style>
  <w:style w:type="paragraph" w:customStyle="1" w:styleId="afffffffff8">
    <w:name w:val="标准文件_附录标题"/>
    <w:basedOn w:val="aff7"/>
    <w:qFormat/>
    <w:rsid w:val="009B46F9"/>
    <w:pPr>
      <w:numPr>
        <w:numId w:val="0"/>
      </w:numPr>
      <w:spacing w:after="280"/>
      <w:outlineLvl w:val="9"/>
    </w:pPr>
  </w:style>
  <w:style w:type="paragraph" w:customStyle="1" w:styleId="afffffffff9">
    <w:name w:val="标准文件_二级项"/>
    <w:rsid w:val="009B46F9"/>
    <w:rPr>
      <w:rFonts w:ascii="宋体" w:hAnsi="Times New Roman"/>
      <w:sz w:val="21"/>
    </w:rPr>
  </w:style>
  <w:style w:type="paragraph" w:customStyle="1" w:styleId="af5">
    <w:name w:val="标准文件_三级项"/>
    <w:basedOn w:val="afff9"/>
    <w:rsid w:val="009B46F9"/>
    <w:pPr>
      <w:numPr>
        <w:ilvl w:val="2"/>
        <w:numId w:val="16"/>
      </w:numPr>
      <w:spacing w:line="-300" w:lineRule="auto"/>
    </w:pPr>
    <w:rPr>
      <w:rFonts w:ascii="Times New Roman" w:hAnsi="Times New Roman"/>
    </w:rPr>
  </w:style>
  <w:style w:type="paragraph" w:customStyle="1" w:styleId="affe">
    <w:name w:val="图表脚注说明"/>
    <w:basedOn w:val="afff9"/>
    <w:next w:val="afffff"/>
    <w:rsid w:val="009B46F9"/>
    <w:pPr>
      <w:numPr>
        <w:numId w:val="30"/>
      </w:numPr>
      <w:adjustRightInd/>
      <w:spacing w:line="240" w:lineRule="auto"/>
    </w:pPr>
    <w:rPr>
      <w:rFonts w:ascii="宋体" w:hAnsi="Times New Roman"/>
      <w:sz w:val="18"/>
      <w:szCs w:val="18"/>
    </w:rPr>
  </w:style>
  <w:style w:type="paragraph" w:customStyle="1" w:styleId="af7">
    <w:name w:val="标准文件_字母编号列项（一级）"/>
    <w:rsid w:val="009B46F9"/>
    <w:pPr>
      <w:numPr>
        <w:numId w:val="27"/>
      </w:numPr>
      <w:jc w:val="both"/>
    </w:pPr>
    <w:rPr>
      <w:rFonts w:ascii="宋体" w:hAnsi="Times New Roman"/>
      <w:sz w:val="21"/>
    </w:rPr>
  </w:style>
  <w:style w:type="paragraph" w:customStyle="1" w:styleId="afffffffffa">
    <w:name w:val="标准文件_索引字母"/>
    <w:next w:val="afffff"/>
    <w:qFormat/>
    <w:rsid w:val="009B46F9"/>
    <w:pPr>
      <w:jc w:val="center"/>
    </w:pPr>
    <w:rPr>
      <w:rFonts w:ascii="宋体" w:eastAsia="Times New Roman" w:hAnsi="宋体"/>
      <w:b/>
      <w:kern w:val="2"/>
      <w:sz w:val="21"/>
    </w:rPr>
  </w:style>
  <w:style w:type="paragraph" w:customStyle="1" w:styleId="afffffffffb">
    <w:name w:val="标准文件_附录前"/>
    <w:next w:val="afffff"/>
    <w:qFormat/>
    <w:rsid w:val="009B46F9"/>
    <w:pPr>
      <w:spacing w:line="20" w:lineRule="atLeast"/>
      <w:ind w:firstLine="200"/>
    </w:pPr>
    <w:rPr>
      <w:rFonts w:ascii="宋体" w:hAnsi="宋体"/>
      <w:kern w:val="2"/>
      <w:sz w:val="10"/>
    </w:rPr>
  </w:style>
  <w:style w:type="paragraph" w:customStyle="1" w:styleId="afffffffffc">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d">
    <w:name w:val="标准文件_表格"/>
    <w:basedOn w:val="afffff"/>
    <w:qFormat/>
    <w:rsid w:val="009B46F9"/>
    <w:pPr>
      <w:ind w:firstLineChars="0" w:firstLine="0"/>
      <w:jc w:val="center"/>
    </w:pPr>
    <w:rPr>
      <w:sz w:val="18"/>
    </w:rPr>
  </w:style>
  <w:style w:type="paragraph" w:customStyle="1" w:styleId="afff6">
    <w:name w:val="标准文件_注："/>
    <w:next w:val="afffff"/>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ind w:left="811"/>
      <w:jc w:val="both"/>
    </w:pPr>
    <w:rPr>
      <w:rFonts w:ascii="宋体" w:hAnsi="Times New Roman"/>
      <w:sz w:val="18"/>
      <w:szCs w:val="18"/>
    </w:rPr>
  </w:style>
  <w:style w:type="paragraph" w:customStyle="1" w:styleId="ac">
    <w:name w:val="标准文件_示例："/>
    <w:next w:val="afffffffffe"/>
    <w:rsid w:val="009B46F9"/>
    <w:pPr>
      <w:widowControl w:val="0"/>
      <w:numPr>
        <w:numId w:val="11"/>
      </w:numPr>
      <w:jc w:val="both"/>
    </w:pPr>
    <w:rPr>
      <w:rFonts w:ascii="宋体" w:hAnsi="Times New Roman"/>
      <w:sz w:val="18"/>
      <w:szCs w:val="18"/>
    </w:rPr>
  </w:style>
  <w:style w:type="paragraph" w:customStyle="1" w:styleId="afc">
    <w:name w:val="标准文件_示例×："/>
    <w:basedOn w:val="afff9"/>
    <w:next w:val="afffffffffe"/>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
    <w:rsid w:val="009B46F9"/>
    <w:rPr>
      <w:rFonts w:ascii="宋体" w:hAnsi="Times New Roman"/>
      <w:noProof/>
      <w:sz w:val="21"/>
    </w:rPr>
  </w:style>
  <w:style w:type="paragraph" w:customStyle="1" w:styleId="affffffffff">
    <w:name w:val="标准文件_表格续"/>
    <w:basedOn w:val="afffff"/>
    <w:next w:val="afffff"/>
    <w:qFormat/>
    <w:rsid w:val="009B46F9"/>
    <w:pPr>
      <w:jc w:val="center"/>
    </w:pPr>
    <w:rPr>
      <w:rFonts w:ascii="黑体" w:eastAsia="黑体" w:hAnsi="黑体"/>
    </w:rPr>
  </w:style>
  <w:style w:type="paragraph" w:styleId="TOC1">
    <w:name w:val="toc 1"/>
    <w:basedOn w:val="afff9"/>
    <w:next w:val="afff9"/>
    <w:autoRedefine/>
    <w:uiPriority w:val="39"/>
    <w:unhideWhenUsed/>
    <w:rsid w:val="009B46F9"/>
    <w:rPr>
      <w:rFonts w:ascii="宋体"/>
    </w:rPr>
  </w:style>
  <w:style w:type="table" w:styleId="affffffffff0">
    <w:name w:val="Table Grid"/>
    <w:basedOn w:val="afffb"/>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1">
    <w:name w:val="Placeholder Text"/>
    <w:basedOn w:val="afffa"/>
    <w:uiPriority w:val="99"/>
    <w:semiHidden/>
    <w:rsid w:val="009B46F9"/>
    <w:rPr>
      <w:color w:val="808080"/>
    </w:rPr>
  </w:style>
  <w:style w:type="paragraph" w:customStyle="1" w:styleId="2">
    <w:name w:val="标准文件_二级项2"/>
    <w:basedOn w:val="afffff"/>
    <w:qFormat/>
    <w:rsid w:val="009B46F9"/>
    <w:pPr>
      <w:numPr>
        <w:ilvl w:val="1"/>
        <w:numId w:val="16"/>
      </w:numPr>
      <w:ind w:firstLineChars="0" w:firstLine="0"/>
    </w:pPr>
  </w:style>
  <w:style w:type="paragraph" w:customStyle="1" w:styleId="21">
    <w:name w:val="标准文件_三级项2"/>
    <w:basedOn w:val="afffff"/>
    <w:qFormat/>
    <w:rsid w:val="009B46F9"/>
    <w:pPr>
      <w:numPr>
        <w:numId w:val="10"/>
      </w:numPr>
      <w:spacing w:line="300" w:lineRule="exact"/>
      <w:ind w:firstLineChars="0"/>
    </w:pPr>
    <w:rPr>
      <w:rFonts w:ascii="Times New Roman"/>
    </w:rPr>
  </w:style>
  <w:style w:type="paragraph" w:customStyle="1" w:styleId="20">
    <w:name w:val="标准文件_一级项2"/>
    <w:basedOn w:val="afffff"/>
    <w:qFormat/>
    <w:rsid w:val="009B46F9"/>
    <w:pPr>
      <w:numPr>
        <w:numId w:val="17"/>
      </w:numPr>
      <w:spacing w:line="300" w:lineRule="exact"/>
      <w:ind w:firstLineChars="0"/>
    </w:pPr>
    <w:rPr>
      <w:rFonts w:ascii="Times New Roman"/>
    </w:rPr>
  </w:style>
  <w:style w:type="paragraph" w:customStyle="1" w:styleId="affffffffff2">
    <w:name w:val="标准文件_提示"/>
    <w:basedOn w:val="afffff"/>
    <w:next w:val="afffff"/>
    <w:qFormat/>
    <w:rsid w:val="009B46F9"/>
    <w:pPr>
      <w:ind w:firstLine="420"/>
    </w:pPr>
    <w:rPr>
      <w:rFonts w:ascii="黑体" w:eastAsia="黑体"/>
    </w:rPr>
  </w:style>
  <w:style w:type="character" w:customStyle="1" w:styleId="affffffffff3">
    <w:name w:val="标准文件_来源"/>
    <w:basedOn w:val="afffa"/>
    <w:uiPriority w:val="1"/>
    <w:qFormat/>
    <w:rsid w:val="009B46F9"/>
    <w:rPr>
      <w:rFonts w:eastAsia="宋体"/>
      <w:sz w:val="21"/>
    </w:rPr>
  </w:style>
  <w:style w:type="paragraph" w:customStyle="1" w:styleId="affffffffff4">
    <w:name w:val="标准文件_图表说明"/>
    <w:qFormat/>
    <w:rsid w:val="009B46F9"/>
    <w:pPr>
      <w:spacing w:line="276" w:lineRule="auto"/>
      <w:ind w:firstLine="420"/>
    </w:pPr>
    <w:rPr>
      <w:rFonts w:ascii="宋体" w:hAnsi="宋体"/>
      <w:kern w:val="2"/>
      <w:sz w:val="18"/>
    </w:rPr>
  </w:style>
  <w:style w:type="paragraph" w:customStyle="1" w:styleId="affffffffff5">
    <w:name w:val="其他发布日期"/>
    <w:basedOn w:val="afffffff4"/>
    <w:rsid w:val="009B46F9"/>
    <w:pPr>
      <w:framePr w:w="3997" w:h="471" w:hRule="exact" w:hSpace="0" w:vSpace="181" w:wrap="around" w:vAnchor="page" w:hAnchor="page" w:x="1419" w:y="14097"/>
    </w:pPr>
  </w:style>
  <w:style w:type="paragraph" w:customStyle="1" w:styleId="affffffffff6">
    <w:name w:val="其他实施日期"/>
    <w:basedOn w:val="affffffffa"/>
    <w:rsid w:val="009B46F9"/>
    <w:pPr>
      <w:framePr w:w="3997" w:h="471" w:hRule="exact" w:vSpace="181" w:wrap="around" w:vAnchor="page" w:hAnchor="page" w:x="7089" w:y="14097"/>
    </w:pPr>
  </w:style>
  <w:style w:type="paragraph" w:customStyle="1" w:styleId="affffffffff7">
    <w:name w:val="标准文件_文件编号"/>
    <w:basedOn w:val="afffff"/>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rsid w:val="009B46F9"/>
    <w:pPr>
      <w:framePr w:wrap="auto"/>
      <w:spacing w:before="57"/>
    </w:pPr>
    <w:rPr>
      <w:sz w:val="21"/>
    </w:rPr>
  </w:style>
  <w:style w:type="paragraph" w:customStyle="1" w:styleId="affffffffff9">
    <w:name w:val="标准文件_文件名称"/>
    <w:basedOn w:val="afffff"/>
    <w:next w:val="afffff"/>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9"/>
    <w:next w:val="afff9"/>
    <w:autoRedefine/>
    <w:uiPriority w:val="39"/>
    <w:unhideWhenUsed/>
    <w:rsid w:val="009B46F9"/>
    <w:pPr>
      <w:spacing w:line="300" w:lineRule="exact"/>
      <w:ind w:left="420"/>
    </w:pPr>
    <w:rPr>
      <w:rFonts w:ascii="宋体"/>
    </w:rPr>
  </w:style>
  <w:style w:type="paragraph" w:styleId="TOC4">
    <w:name w:val="toc 4"/>
    <w:basedOn w:val="afff9"/>
    <w:next w:val="afff9"/>
    <w:autoRedefine/>
    <w:uiPriority w:val="39"/>
    <w:unhideWhenUsed/>
    <w:rsid w:val="009B46F9"/>
    <w:pPr>
      <w:tabs>
        <w:tab w:val="right" w:leader="dot" w:pos="9344"/>
      </w:tabs>
      <w:spacing w:line="300" w:lineRule="exact"/>
      <w:ind w:left="629"/>
    </w:pPr>
    <w:rPr>
      <w:rFonts w:ascii="宋体"/>
    </w:rPr>
  </w:style>
  <w:style w:type="paragraph" w:styleId="TOC5">
    <w:name w:val="toc 5"/>
    <w:basedOn w:val="afff9"/>
    <w:next w:val="afff9"/>
    <w:autoRedefine/>
    <w:uiPriority w:val="39"/>
    <w:unhideWhenUsed/>
    <w:rsid w:val="009B46F9"/>
    <w:pPr>
      <w:ind w:left="839"/>
    </w:pPr>
    <w:rPr>
      <w:rFonts w:ascii="宋体"/>
    </w:rPr>
  </w:style>
  <w:style w:type="paragraph" w:styleId="TOC6">
    <w:name w:val="toc 6"/>
    <w:basedOn w:val="afff9"/>
    <w:next w:val="afff9"/>
    <w:autoRedefine/>
    <w:uiPriority w:val="39"/>
    <w:unhideWhenUsed/>
    <w:rsid w:val="009B46F9"/>
    <w:pPr>
      <w:spacing w:line="300" w:lineRule="exact"/>
      <w:ind w:left="1049"/>
    </w:pPr>
    <w:rPr>
      <w:rFonts w:ascii="宋体"/>
    </w:rPr>
  </w:style>
  <w:style w:type="paragraph" w:styleId="TOC7">
    <w:name w:val="toc 7"/>
    <w:basedOn w:val="afff9"/>
    <w:next w:val="afff9"/>
    <w:autoRedefine/>
    <w:uiPriority w:val="39"/>
    <w:unhideWhenUsed/>
    <w:rsid w:val="009B46F9"/>
    <w:pPr>
      <w:tabs>
        <w:tab w:val="right" w:leader="dot" w:pos="9344"/>
      </w:tabs>
      <w:spacing w:line="300" w:lineRule="exact"/>
      <w:ind w:left="1259"/>
    </w:pPr>
    <w:rPr>
      <w:rFonts w:ascii="宋体"/>
    </w:rPr>
  </w:style>
  <w:style w:type="paragraph" w:customStyle="1" w:styleId="afa">
    <w:name w:val="标准文件_附录图标号"/>
    <w:basedOn w:val="afffff"/>
    <w:next w:val="afffff"/>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
    <w:next w:val="afffff"/>
    <w:qFormat/>
    <w:rsid w:val="009B46F9"/>
    <w:pPr>
      <w:numPr>
        <w:numId w:val="4"/>
      </w:numPr>
      <w:spacing w:line="14" w:lineRule="exact"/>
      <w:ind w:firstLineChars="0" w:firstLine="0"/>
      <w:jc w:val="center"/>
    </w:pPr>
    <w:rPr>
      <w:rFonts w:eastAsia="黑体"/>
      <w:vanish/>
      <w:sz w:val="2"/>
    </w:rPr>
  </w:style>
  <w:style w:type="paragraph" w:styleId="TOC2">
    <w:name w:val="toc 2"/>
    <w:basedOn w:val="afff9"/>
    <w:next w:val="afff9"/>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f"/>
    <w:next w:val="afffff"/>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rsid w:val="009B46F9"/>
    <w:pPr>
      <w:numPr>
        <w:ilvl w:val="5"/>
        <w:numId w:val="18"/>
      </w:numPr>
      <w:spacing w:beforeLines="50" w:before="50" w:afterLines="50" w:after="50"/>
      <w:ind w:firstLineChars="0"/>
    </w:pPr>
    <w:rPr>
      <w:rFonts w:ascii="黑体" w:eastAsia="黑体"/>
    </w:rPr>
  </w:style>
  <w:style w:type="paragraph" w:customStyle="1" w:styleId="affffffffffa">
    <w:name w:val="标准文件_注后"/>
    <w:basedOn w:val="afffff"/>
    <w:qFormat/>
    <w:rsid w:val="009B46F9"/>
    <w:pPr>
      <w:ind w:left="811" w:firstLineChars="0" w:firstLine="0"/>
    </w:pPr>
    <w:rPr>
      <w:sz w:val="18"/>
    </w:rPr>
  </w:style>
  <w:style w:type="paragraph" w:customStyle="1" w:styleId="X">
    <w:name w:val="标准文件_注X后"/>
    <w:basedOn w:val="afffff"/>
    <w:qFormat/>
    <w:rsid w:val="009B46F9"/>
    <w:pPr>
      <w:ind w:left="811" w:firstLineChars="0" w:firstLine="0"/>
    </w:pPr>
    <w:rPr>
      <w:sz w:val="18"/>
    </w:rPr>
  </w:style>
  <w:style w:type="paragraph" w:customStyle="1" w:styleId="affffffffffb">
    <w:name w:val="标准文件_示例后"/>
    <w:basedOn w:val="afffff"/>
    <w:qFormat/>
    <w:rsid w:val="009B46F9"/>
    <w:pPr>
      <w:ind w:left="964" w:firstLineChars="0" w:firstLine="0"/>
    </w:pPr>
    <w:rPr>
      <w:sz w:val="18"/>
    </w:rPr>
  </w:style>
  <w:style w:type="paragraph" w:customStyle="1" w:styleId="X0">
    <w:name w:val="标准文件_示例X后"/>
    <w:basedOn w:val="afffff"/>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c">
    <w:name w:val="标准文件_索引项"/>
    <w:basedOn w:val="afffff"/>
    <w:next w:val="afffff"/>
    <w:qFormat/>
    <w:rsid w:val="009B46F9"/>
    <w:pPr>
      <w:tabs>
        <w:tab w:val="right" w:leader="dot" w:pos="9356"/>
      </w:tabs>
      <w:ind w:left="210" w:firstLineChars="0" w:hanging="210"/>
      <w:jc w:val="left"/>
    </w:pPr>
  </w:style>
  <w:style w:type="paragraph" w:customStyle="1" w:styleId="affffffffffd">
    <w:name w:val="标准文件_附录一级无标题"/>
    <w:basedOn w:val="aff8"/>
    <w:qFormat/>
    <w:rsid w:val="009B46F9"/>
    <w:pPr>
      <w:spacing w:beforeLines="0" w:before="0" w:afterLines="0" w:after="0" w:line="276" w:lineRule="auto"/>
      <w:outlineLvl w:val="9"/>
    </w:pPr>
    <w:rPr>
      <w:rFonts w:ascii="宋体" w:eastAsia="宋体"/>
    </w:rPr>
  </w:style>
  <w:style w:type="paragraph" w:customStyle="1" w:styleId="affffffffffe">
    <w:name w:val="标准文件_附录二级无标题"/>
    <w:basedOn w:val="aff9"/>
    <w:rsid w:val="009B46F9"/>
    <w:pPr>
      <w:spacing w:beforeLines="0" w:before="0" w:afterLines="0" w:after="0" w:line="276" w:lineRule="auto"/>
      <w:outlineLvl w:val="9"/>
    </w:pPr>
    <w:rPr>
      <w:rFonts w:ascii="宋体" w:eastAsia="宋体"/>
    </w:rPr>
  </w:style>
  <w:style w:type="paragraph" w:customStyle="1" w:styleId="afffffffffff">
    <w:name w:val="标准文件_附录三级无标题"/>
    <w:basedOn w:val="affa"/>
    <w:qFormat/>
    <w:rsid w:val="009B46F9"/>
    <w:pPr>
      <w:spacing w:beforeLines="0" w:before="0" w:afterLines="0" w:after="0" w:line="276" w:lineRule="auto"/>
      <w:outlineLvl w:val="9"/>
    </w:pPr>
    <w:rPr>
      <w:rFonts w:ascii="宋体" w:eastAsia="宋体"/>
    </w:rPr>
  </w:style>
  <w:style w:type="paragraph" w:customStyle="1" w:styleId="afffffffffff0">
    <w:name w:val="标准文件_附录四级无标题"/>
    <w:basedOn w:val="affb"/>
    <w:qFormat/>
    <w:rsid w:val="009B46F9"/>
    <w:pPr>
      <w:spacing w:beforeLines="0" w:before="0" w:afterLines="0" w:after="0" w:line="276" w:lineRule="auto"/>
      <w:outlineLvl w:val="9"/>
    </w:pPr>
    <w:rPr>
      <w:rFonts w:ascii="宋体" w:eastAsia="宋体"/>
    </w:rPr>
  </w:style>
  <w:style w:type="paragraph" w:customStyle="1" w:styleId="afffffffffff1">
    <w:name w:val="标准文件_附录五级无标题"/>
    <w:basedOn w:val="affc"/>
    <w:qFormat/>
    <w:rsid w:val="009B46F9"/>
    <w:pPr>
      <w:spacing w:beforeLines="0" w:before="0" w:afterLines="0" w:after="0" w:line="276" w:lineRule="auto"/>
      <w:outlineLvl w:val="9"/>
    </w:pPr>
    <w:rPr>
      <w:rFonts w:ascii="宋体" w:eastAsia="宋体"/>
    </w:rPr>
  </w:style>
  <w:style w:type="paragraph" w:customStyle="1" w:styleId="afffffffffe">
    <w:name w:val="标准文件_示例内容"/>
    <w:basedOn w:val="afffff"/>
    <w:qFormat/>
    <w:rsid w:val="009B46F9"/>
    <w:pPr>
      <w:ind w:firstLine="420"/>
    </w:pPr>
    <w:rPr>
      <w:sz w:val="18"/>
    </w:rPr>
  </w:style>
  <w:style w:type="paragraph" w:customStyle="1" w:styleId="afffffffffff2">
    <w:name w:val="标准文件_引言一级无标题"/>
    <w:basedOn w:val="a7"/>
    <w:next w:val="afffff"/>
    <w:qFormat/>
    <w:rsid w:val="009B46F9"/>
    <w:pPr>
      <w:spacing w:beforeLines="0" w:before="0" w:afterLines="0" w:after="0" w:line="276" w:lineRule="auto"/>
    </w:pPr>
    <w:rPr>
      <w:rFonts w:ascii="宋体" w:eastAsia="宋体"/>
    </w:rPr>
  </w:style>
  <w:style w:type="paragraph" w:customStyle="1" w:styleId="afffffffffff3">
    <w:name w:val="标准文件_引言二级无标题"/>
    <w:basedOn w:val="a8"/>
    <w:next w:val="afffff"/>
    <w:qFormat/>
    <w:rsid w:val="009B46F9"/>
    <w:pPr>
      <w:spacing w:beforeLines="0" w:before="0" w:afterLines="0" w:after="0" w:line="276" w:lineRule="auto"/>
    </w:pPr>
    <w:rPr>
      <w:rFonts w:ascii="宋体" w:eastAsia="宋体"/>
    </w:rPr>
  </w:style>
  <w:style w:type="paragraph" w:customStyle="1" w:styleId="afffffffffff4">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5">
    <w:name w:val="标准文件_引言四级无标题"/>
    <w:basedOn w:val="aa"/>
    <w:next w:val="afffff"/>
    <w:qFormat/>
    <w:rsid w:val="009B46F9"/>
    <w:pPr>
      <w:spacing w:beforeLines="0" w:before="0" w:afterLines="0" w:after="0" w:line="276" w:lineRule="auto"/>
    </w:pPr>
    <w:rPr>
      <w:rFonts w:ascii="宋体" w:eastAsia="宋体"/>
    </w:rPr>
  </w:style>
  <w:style w:type="paragraph" w:customStyle="1" w:styleId="afffffffffff6">
    <w:name w:val="标准文件_引言五级无标题"/>
    <w:basedOn w:val="ab"/>
    <w:next w:val="afffff"/>
    <w:qFormat/>
    <w:rsid w:val="009B46F9"/>
    <w:pPr>
      <w:spacing w:beforeLines="0" w:before="0" w:afterLines="0" w:after="0" w:line="276" w:lineRule="auto"/>
    </w:pPr>
    <w:rPr>
      <w:rFonts w:ascii="宋体" w:eastAsia="宋体"/>
    </w:rPr>
  </w:style>
  <w:style w:type="paragraph" w:customStyle="1" w:styleId="afffffffffff7">
    <w:name w:val="标准文件_索引标题"/>
    <w:basedOn w:val="afffff6"/>
    <w:next w:val="afffff"/>
    <w:qFormat/>
    <w:rsid w:val="00CD561D"/>
    <w:rPr>
      <w:rFonts w:hAnsi="黑体"/>
    </w:rPr>
  </w:style>
  <w:style w:type="paragraph" w:customStyle="1" w:styleId="afffffffffff8">
    <w:name w:val="标准文件_脚注内容"/>
    <w:basedOn w:val="afffff"/>
    <w:qFormat/>
    <w:rsid w:val="009B46F9"/>
    <w:pPr>
      <w:ind w:leftChars="200" w:left="400" w:hangingChars="200" w:hanging="200"/>
    </w:pPr>
    <w:rPr>
      <w:sz w:val="15"/>
    </w:rPr>
  </w:style>
  <w:style w:type="paragraph" w:customStyle="1" w:styleId="afffffffffff9">
    <w:name w:val="标准文件_术语条一"/>
    <w:basedOn w:val="afffffffff2"/>
    <w:next w:val="afffff"/>
    <w:qFormat/>
    <w:rsid w:val="009B46F9"/>
  </w:style>
  <w:style w:type="paragraph" w:customStyle="1" w:styleId="afffffffffffa">
    <w:name w:val="标准文件_术语条二"/>
    <w:basedOn w:val="afffffffff5"/>
    <w:next w:val="afffff"/>
    <w:qFormat/>
    <w:rsid w:val="009B46F9"/>
  </w:style>
  <w:style w:type="paragraph" w:customStyle="1" w:styleId="afffffffffffb">
    <w:name w:val="标准文件_术语条三"/>
    <w:basedOn w:val="afffffffff4"/>
    <w:next w:val="afffff"/>
    <w:qFormat/>
    <w:rsid w:val="009B46F9"/>
  </w:style>
  <w:style w:type="paragraph" w:customStyle="1" w:styleId="afffffffffffc">
    <w:name w:val="标准文件_术语条四"/>
    <w:basedOn w:val="afffffffff7"/>
    <w:next w:val="afffff"/>
    <w:qFormat/>
    <w:rsid w:val="009B46F9"/>
  </w:style>
  <w:style w:type="paragraph" w:customStyle="1" w:styleId="afffffffffffd">
    <w:name w:val="标准文件_术语条五"/>
    <w:basedOn w:val="afffffffff3"/>
    <w:next w:val="afffff"/>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e">
    <w:name w:val="发布"/>
    <w:basedOn w:val="afffa"/>
    <w:rsid w:val="007B7453"/>
    <w:rPr>
      <w:rFonts w:ascii="黑体" w:eastAsia="黑体"/>
      <w:spacing w:val="85"/>
      <w:w w:val="100"/>
      <w:position w:val="3"/>
      <w:sz w:val="28"/>
      <w:szCs w:val="28"/>
    </w:rPr>
  </w:style>
  <w:style w:type="paragraph" w:customStyle="1" w:styleId="affffffffffff">
    <w:name w:val="段"/>
    <w:link w:val="Char0"/>
    <w:qFormat/>
    <w:rsid w:val="007E5DB3"/>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
    <w:qFormat/>
    <w:rsid w:val="007E5DB3"/>
    <w:rPr>
      <w:rFonts w:ascii="宋体" w:hAnsi="Times New Roman"/>
      <w:noProof/>
      <w:sz w:val="21"/>
    </w:rPr>
  </w:style>
  <w:style w:type="paragraph" w:customStyle="1" w:styleId="affffffffffff0">
    <w:name w:val="附录标识"/>
    <w:basedOn w:val="afff9"/>
    <w:next w:val="affffffffffff"/>
    <w:rsid w:val="007E5DB3"/>
    <w:pPr>
      <w:keepNext/>
      <w:widowControl/>
      <w:shd w:val="clear" w:color="FFFFFF" w:fill="FFFFFF"/>
      <w:tabs>
        <w:tab w:val="num" w:pos="360"/>
        <w:tab w:val="left" w:pos="6405"/>
      </w:tabs>
      <w:adjustRightInd/>
      <w:spacing w:before="640" w:after="280" w:line="240" w:lineRule="auto"/>
      <w:jc w:val="center"/>
      <w:outlineLvl w:val="0"/>
    </w:pPr>
    <w:rPr>
      <w:rFonts w:ascii="黑体" w:eastAsia="黑体" w:hAnsi="Times New Roman"/>
      <w:kern w:val="0"/>
      <w:sz w:val="24"/>
      <w:szCs w:val="20"/>
      <w:lang w:val="zh-CN"/>
    </w:rPr>
  </w:style>
  <w:style w:type="paragraph" w:customStyle="1" w:styleId="affffffffffff1">
    <w:name w:val="附录二级条标题"/>
    <w:basedOn w:val="afff9"/>
    <w:next w:val="affffffffffff"/>
    <w:rsid w:val="007E5DB3"/>
    <w:pPr>
      <w:widowControl/>
      <w:tabs>
        <w:tab w:val="num" w:pos="360"/>
      </w:tabs>
      <w:wordWrap w:val="0"/>
      <w:overflowPunct w:val="0"/>
      <w:autoSpaceDE w:val="0"/>
      <w:autoSpaceDN w:val="0"/>
      <w:adjustRightInd/>
      <w:spacing w:beforeLines="50" w:before="50" w:afterLines="50" w:after="50" w:line="240" w:lineRule="auto"/>
      <w:jc w:val="left"/>
      <w:textAlignment w:val="baseline"/>
      <w:outlineLvl w:val="3"/>
    </w:pPr>
    <w:rPr>
      <w:rFonts w:ascii="黑体" w:eastAsia="黑体" w:hAnsi="Times New Roman"/>
      <w:kern w:val="21"/>
      <w:sz w:val="24"/>
      <w:szCs w:val="20"/>
      <w:lang w:val="zh-CN"/>
    </w:rPr>
  </w:style>
  <w:style w:type="paragraph" w:customStyle="1" w:styleId="affffffffffff2">
    <w:name w:val="附录三级条标题"/>
    <w:basedOn w:val="affffffffffff1"/>
    <w:next w:val="affffffffffff"/>
    <w:rsid w:val="007E5DB3"/>
    <w:pPr>
      <w:outlineLvl w:val="4"/>
    </w:pPr>
  </w:style>
  <w:style w:type="paragraph" w:customStyle="1" w:styleId="affffffffffff3">
    <w:name w:val="附录四级条标题"/>
    <w:basedOn w:val="affffffffffff2"/>
    <w:next w:val="affffffffffff"/>
    <w:rsid w:val="007E5DB3"/>
    <w:pPr>
      <w:outlineLvl w:val="5"/>
    </w:pPr>
  </w:style>
  <w:style w:type="paragraph" w:customStyle="1" w:styleId="af2">
    <w:name w:val="附录图标号"/>
    <w:basedOn w:val="afff9"/>
    <w:rsid w:val="007E5DB3"/>
    <w:pPr>
      <w:keepNext/>
      <w:pageBreakBefore/>
      <w:widowControl/>
      <w:numPr>
        <w:numId w:val="37"/>
      </w:numPr>
      <w:adjustRightInd/>
      <w:spacing w:line="14" w:lineRule="exact"/>
      <w:ind w:left="0" w:firstLine="363"/>
      <w:jc w:val="center"/>
      <w:outlineLvl w:val="0"/>
    </w:pPr>
    <w:rPr>
      <w:rFonts w:ascii="Times New Roman" w:eastAsia="Times New Roman" w:hAnsi="Times New Roman"/>
      <w:color w:val="FFFFFF"/>
      <w:kern w:val="0"/>
      <w:sz w:val="24"/>
      <w:szCs w:val="24"/>
      <w:lang w:val="zh-CN"/>
    </w:rPr>
  </w:style>
  <w:style w:type="paragraph" w:customStyle="1" w:styleId="af3">
    <w:name w:val="附录图标题"/>
    <w:basedOn w:val="afff9"/>
    <w:next w:val="affffffffffff"/>
    <w:rsid w:val="007E5DB3"/>
    <w:pPr>
      <w:widowControl/>
      <w:numPr>
        <w:ilvl w:val="1"/>
        <w:numId w:val="37"/>
      </w:numPr>
      <w:tabs>
        <w:tab w:val="num" w:pos="363"/>
      </w:tabs>
      <w:adjustRightInd/>
      <w:spacing w:beforeLines="50" w:before="50" w:afterLines="50" w:after="50" w:line="240" w:lineRule="auto"/>
      <w:ind w:left="0" w:firstLine="0"/>
      <w:jc w:val="center"/>
    </w:pPr>
    <w:rPr>
      <w:rFonts w:ascii="黑体" w:eastAsia="黑体" w:hAnsi="Times New Roman"/>
      <w:kern w:val="0"/>
      <w:sz w:val="24"/>
      <w:lang w:val="zh-CN"/>
    </w:rPr>
  </w:style>
  <w:style w:type="paragraph" w:customStyle="1" w:styleId="affffffffffff4">
    <w:name w:val="附录五级条标题"/>
    <w:basedOn w:val="affffffffffff3"/>
    <w:next w:val="affffffffffff"/>
    <w:rsid w:val="007E5DB3"/>
    <w:pPr>
      <w:outlineLvl w:val="6"/>
    </w:pPr>
  </w:style>
  <w:style w:type="paragraph" w:customStyle="1" w:styleId="affffffffffff5">
    <w:name w:val="附录章标题"/>
    <w:next w:val="affffffffffff"/>
    <w:rsid w:val="007E5DB3"/>
    <w:pPr>
      <w:tabs>
        <w:tab w:val="num" w:pos="360"/>
      </w:tabs>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fffffffffff6">
    <w:name w:val="附录一级条标题"/>
    <w:basedOn w:val="affffffffffff5"/>
    <w:next w:val="affffffffffff"/>
    <w:rsid w:val="007E5DB3"/>
    <w:pPr>
      <w:autoSpaceDN w:val="0"/>
      <w:spacing w:beforeLines="50" w:before="50" w:afterLines="50" w:after="50"/>
      <w:outlineLvl w:val="2"/>
    </w:pPr>
  </w:style>
  <w:style w:type="paragraph" w:customStyle="1" w:styleId="aff3">
    <w:name w:val="附录表标号"/>
    <w:basedOn w:val="afff9"/>
    <w:next w:val="affffffffffff"/>
    <w:rsid w:val="00EC25B3"/>
    <w:pPr>
      <w:widowControl/>
      <w:numPr>
        <w:numId w:val="41"/>
      </w:numPr>
      <w:tabs>
        <w:tab w:val="clear" w:pos="0"/>
      </w:tabs>
      <w:adjustRightInd/>
      <w:spacing w:line="14" w:lineRule="exact"/>
      <w:ind w:left="811" w:hanging="448"/>
      <w:jc w:val="center"/>
      <w:outlineLvl w:val="0"/>
    </w:pPr>
    <w:rPr>
      <w:rFonts w:ascii="Times New Roman" w:eastAsia="Times New Roman" w:hAnsi="Times New Roman"/>
      <w:color w:val="FFFFFF"/>
      <w:kern w:val="0"/>
      <w:sz w:val="24"/>
      <w:szCs w:val="24"/>
      <w:lang w:val="zh-CN"/>
    </w:rPr>
  </w:style>
  <w:style w:type="paragraph" w:customStyle="1" w:styleId="aff4">
    <w:name w:val="附录表标题"/>
    <w:basedOn w:val="afff9"/>
    <w:next w:val="affffffffffff"/>
    <w:rsid w:val="00EC25B3"/>
    <w:pPr>
      <w:widowControl/>
      <w:numPr>
        <w:ilvl w:val="1"/>
        <w:numId w:val="41"/>
      </w:numPr>
      <w:adjustRightInd/>
      <w:spacing w:beforeLines="50" w:before="50" w:afterLines="50" w:after="50" w:line="240" w:lineRule="auto"/>
      <w:ind w:left="567"/>
      <w:jc w:val="center"/>
    </w:pPr>
    <w:rPr>
      <w:rFonts w:ascii="黑体" w:eastAsia="黑体" w:hAnsi="Times New Roman"/>
      <w:kern w:val="0"/>
      <w:sz w:val="24"/>
      <w:lang w:val="zh-CN"/>
    </w:rPr>
  </w:style>
  <w:style w:type="paragraph" w:customStyle="1" w:styleId="affffffffffff7">
    <w:name w:val="表格文字"/>
    <w:basedOn w:val="afff9"/>
    <w:autoRedefine/>
    <w:qFormat/>
    <w:rsid w:val="004C746B"/>
    <w:pPr>
      <w:spacing w:line="300" w:lineRule="auto"/>
      <w:jc w:val="center"/>
    </w:pPr>
    <w:rPr>
      <w:rFonts w:ascii="Times New Roman" w:hAnsi="Times New Roman" w:cs="宋体"/>
      <w:color w:val="000000"/>
      <w:kern w:val="0"/>
      <w:sz w:val="15"/>
      <w:szCs w:val="24"/>
    </w:rPr>
  </w:style>
  <w:style w:type="paragraph" w:customStyle="1" w:styleId="affffffffffff8">
    <w:name w:val="公式"/>
    <w:basedOn w:val="afff9"/>
    <w:link w:val="affffffffffff9"/>
    <w:qFormat/>
    <w:rsid w:val="004C746B"/>
    <w:pPr>
      <w:tabs>
        <w:tab w:val="center" w:pos="4156"/>
        <w:tab w:val="right" w:pos="10110"/>
      </w:tabs>
      <w:adjustRightInd/>
      <w:spacing w:line="300" w:lineRule="auto"/>
      <w:jc w:val="center"/>
    </w:pPr>
    <w:rPr>
      <w:rFonts w:ascii="Times New Roman" w:hAnsi="Times New Roman" w:cstheme="minorBidi"/>
      <w:szCs w:val="22"/>
    </w:rPr>
  </w:style>
  <w:style w:type="character" w:customStyle="1" w:styleId="affffffffffff9">
    <w:name w:val="公式 字符"/>
    <w:basedOn w:val="afffa"/>
    <w:link w:val="affffffffffff8"/>
    <w:rsid w:val="004C746B"/>
    <w:rPr>
      <w:rFonts w:ascii="Times New Roman" w:hAnsi="Times New Roman" w:cstheme="minorBidi"/>
      <w:kern w:val="2"/>
      <w:sz w:val="21"/>
      <w:szCs w:val="22"/>
    </w:rPr>
  </w:style>
  <w:style w:type="paragraph" w:customStyle="1" w:styleId="affffffffffffa">
    <w:name w:val="标准书眉_偶数页"/>
    <w:basedOn w:val="afff9"/>
    <w:next w:val="afff9"/>
    <w:rsid w:val="008B3249"/>
    <w:pPr>
      <w:widowControl/>
      <w:tabs>
        <w:tab w:val="center" w:pos="4154"/>
        <w:tab w:val="right" w:pos="8306"/>
      </w:tabs>
      <w:adjustRightInd/>
      <w:spacing w:after="220" w:line="240" w:lineRule="auto"/>
      <w:jc w:val="left"/>
    </w:pPr>
    <w:rPr>
      <w:rFonts w:ascii="黑体" w:eastAsia="黑体" w:hAnsi="Times New Roman"/>
      <w:noProof/>
      <w:kern w:val="0"/>
    </w:rPr>
  </w:style>
  <w:style w:type="character" w:styleId="affffffffffffb">
    <w:name w:val="annotation reference"/>
    <w:basedOn w:val="afffa"/>
    <w:uiPriority w:val="99"/>
    <w:semiHidden/>
    <w:unhideWhenUsed/>
    <w:rsid w:val="007C660B"/>
    <w:rPr>
      <w:sz w:val="21"/>
      <w:szCs w:val="21"/>
    </w:rPr>
  </w:style>
  <w:style w:type="paragraph" w:styleId="affffffffffffc">
    <w:name w:val="annotation text"/>
    <w:basedOn w:val="afff9"/>
    <w:link w:val="affffffffffffd"/>
    <w:uiPriority w:val="99"/>
    <w:semiHidden/>
    <w:unhideWhenUsed/>
    <w:rsid w:val="007C660B"/>
    <w:pPr>
      <w:jc w:val="left"/>
    </w:pPr>
  </w:style>
  <w:style w:type="character" w:customStyle="1" w:styleId="affffffffffffd">
    <w:name w:val="批注文字 字符"/>
    <w:basedOn w:val="afffa"/>
    <w:link w:val="affffffffffffc"/>
    <w:uiPriority w:val="99"/>
    <w:semiHidden/>
    <w:rsid w:val="007C660B"/>
    <w:rPr>
      <w:kern w:val="2"/>
      <w:sz w:val="21"/>
      <w:szCs w:val="21"/>
    </w:rPr>
  </w:style>
  <w:style w:type="paragraph" w:styleId="affffffffffffe">
    <w:name w:val="annotation subject"/>
    <w:basedOn w:val="affffffffffffc"/>
    <w:next w:val="affffffffffffc"/>
    <w:link w:val="afffffffffffff"/>
    <w:uiPriority w:val="99"/>
    <w:semiHidden/>
    <w:unhideWhenUsed/>
    <w:rsid w:val="007C660B"/>
    <w:rPr>
      <w:b/>
      <w:bCs/>
    </w:rPr>
  </w:style>
  <w:style w:type="character" w:customStyle="1" w:styleId="afffffffffffff">
    <w:name w:val="批注主题 字符"/>
    <w:basedOn w:val="affffffffffffd"/>
    <w:link w:val="affffffffffffe"/>
    <w:uiPriority w:val="99"/>
    <w:semiHidden/>
    <w:rsid w:val="007C660B"/>
    <w:rPr>
      <w:b/>
      <w:bCs/>
      <w:kern w:val="2"/>
      <w:sz w:val="21"/>
      <w:szCs w:val="21"/>
    </w:rPr>
  </w:style>
  <w:style w:type="paragraph" w:styleId="afffffffffffff0">
    <w:name w:val="Revision"/>
    <w:hidden/>
    <w:uiPriority w:val="99"/>
    <w:semiHidden/>
    <w:rsid w:val="006D0A16"/>
    <w:rPr>
      <w:kern w:val="2"/>
      <w:sz w:val="21"/>
      <w:szCs w:val="21"/>
    </w:rPr>
  </w:style>
  <w:style w:type="paragraph" w:styleId="afffffffffffff1">
    <w:name w:val="List Paragraph"/>
    <w:basedOn w:val="afff9"/>
    <w:uiPriority w:val="34"/>
    <w:qFormat/>
    <w:rsid w:val="009722FB"/>
    <w:pPr>
      <w:adjustRightInd/>
      <w:spacing w:beforeLines="50" w:line="360" w:lineRule="auto"/>
      <w:ind w:firstLineChars="200" w:firstLine="420"/>
    </w:pPr>
    <w:rPr>
      <w:rFonts w:ascii="宋体" w:hAnsi="宋体" w:cstheme="minorBid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84259544">
      <w:bodyDiv w:val="1"/>
      <w:marLeft w:val="0"/>
      <w:marRight w:val="0"/>
      <w:marTop w:val="0"/>
      <w:marBottom w:val="0"/>
      <w:divBdr>
        <w:top w:val="none" w:sz="0" w:space="0" w:color="auto"/>
        <w:left w:val="none" w:sz="0" w:space="0" w:color="auto"/>
        <w:bottom w:val="none" w:sz="0" w:space="0" w:color="auto"/>
        <w:right w:val="none" w:sz="0" w:space="0" w:color="auto"/>
      </w:divBdr>
    </w:div>
    <w:div w:id="67253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footer" Target="footer6.xml"/><Relationship Id="rId42" Type="http://schemas.openxmlformats.org/officeDocument/2006/relationships/footer" Target="footer16.xml"/><Relationship Id="rId47" Type="http://schemas.openxmlformats.org/officeDocument/2006/relationships/footer" Target="footer19.xml"/><Relationship Id="rId63" Type="http://schemas.openxmlformats.org/officeDocument/2006/relationships/header" Target="header27.xml"/><Relationship Id="rId68" Type="http://schemas.openxmlformats.org/officeDocument/2006/relationships/footer" Target="footer28.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1.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header" Target="header22.xml"/><Relationship Id="rId58" Type="http://schemas.openxmlformats.org/officeDocument/2006/relationships/header" Target="header25.xml"/><Relationship Id="rId66" Type="http://schemas.openxmlformats.org/officeDocument/2006/relationships/header" Target="header28.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4.png"/><Relationship Id="rId19" Type="http://schemas.openxmlformats.org/officeDocument/2006/relationships/header" Target="header6.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2.png"/><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image" Target="media/image3.emf"/><Relationship Id="rId56" Type="http://schemas.openxmlformats.org/officeDocument/2006/relationships/footer" Target="footer23.xml"/><Relationship Id="rId64" Type="http://schemas.openxmlformats.org/officeDocument/2006/relationships/footer" Target="footer26.xml"/><Relationship Id="rId69" Type="http://schemas.openxmlformats.org/officeDocument/2006/relationships/footer" Target="footer29.xml"/><Relationship Id="rId8" Type="http://schemas.openxmlformats.org/officeDocument/2006/relationships/image" Target="media/image1.tiff"/><Relationship Id="rId51" Type="http://schemas.openxmlformats.org/officeDocument/2006/relationships/footer" Target="footer20.xml"/><Relationship Id="rId72" Type="http://schemas.openxmlformats.org/officeDocument/2006/relationships/footer" Target="footer30.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13.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footer" Target="footer24.xml"/><Relationship Id="rId67" Type="http://schemas.openxmlformats.org/officeDocument/2006/relationships/header" Target="header29.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header" Target="header23.xml"/><Relationship Id="rId62" Type="http://schemas.openxmlformats.org/officeDocument/2006/relationships/header" Target="header26.xml"/><Relationship Id="rId70" Type="http://schemas.openxmlformats.org/officeDocument/2006/relationships/header" Target="header30.xml"/><Relationship Id="rId75"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0.xml"/><Relationship Id="rId57" Type="http://schemas.openxmlformats.org/officeDocument/2006/relationships/header" Target="header24.xml"/><Relationship Id="rId10" Type="http://schemas.openxmlformats.org/officeDocument/2006/relationships/header" Target="header2.xml"/><Relationship Id="rId31" Type="http://schemas.openxmlformats.org/officeDocument/2006/relationships/footer" Target="foot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footer" Target="footer27.xml"/><Relationship Id="rId73" Type="http://schemas.openxmlformats.org/officeDocument/2006/relationships/footer" Target="footer3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footer" Target="footer15.xml"/><Relationship Id="rId34" Type="http://schemas.openxmlformats.org/officeDocument/2006/relationships/footer" Target="footer12.xml"/><Relationship Id="rId50" Type="http://schemas.openxmlformats.org/officeDocument/2006/relationships/header" Target="header21.xml"/><Relationship Id="rId55" Type="http://schemas.openxmlformats.org/officeDocument/2006/relationships/footer" Target="footer22.xm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3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C5D1FDD2FA4B2A99755FF44326EF11"/>
        <w:category>
          <w:name w:val="常规"/>
          <w:gallery w:val="placeholder"/>
        </w:category>
        <w:types>
          <w:type w:val="bbPlcHdr"/>
        </w:types>
        <w:behaviors>
          <w:behavior w:val="content"/>
        </w:behaviors>
        <w:guid w:val="{4A7D2D45-605B-4784-A65B-87C015D924CD}"/>
      </w:docPartPr>
      <w:docPartBody>
        <w:p w:rsidR="006E626C" w:rsidRDefault="00E16999">
          <w:pPr>
            <w:pStyle w:val="C0C5D1FDD2FA4B2A99755FF44326EF11"/>
          </w:pPr>
          <w:r w:rsidRPr="00751A05">
            <w:rPr>
              <w:rStyle w:val="a3"/>
              <w:rFonts w:hint="eastAsia"/>
            </w:rPr>
            <w:t>单击或点击此处输入文字。</w:t>
          </w:r>
        </w:p>
      </w:docPartBody>
    </w:docPart>
    <w:docPart>
      <w:docPartPr>
        <w:name w:val="0F93A5FDDE2C421B874864034C6DA9DB"/>
        <w:category>
          <w:name w:val="常规"/>
          <w:gallery w:val="placeholder"/>
        </w:category>
        <w:types>
          <w:type w:val="bbPlcHdr"/>
        </w:types>
        <w:behaviors>
          <w:behavior w:val="content"/>
        </w:behaviors>
        <w:guid w:val="{A1A06A42-57A0-4F7B-AB6C-FD08789FD06D}"/>
      </w:docPartPr>
      <w:docPartBody>
        <w:p w:rsidR="006E626C" w:rsidRDefault="00E16999">
          <w:pPr>
            <w:pStyle w:val="0F93A5FDDE2C421B874864034C6DA9DB"/>
          </w:pPr>
          <w:r w:rsidRPr="00FB6243">
            <w:rPr>
              <w:rStyle w:val="a3"/>
              <w:rFonts w:hint="eastAsia"/>
            </w:rPr>
            <w:t>选择一项。</w:t>
          </w:r>
        </w:p>
      </w:docPartBody>
    </w:docPart>
    <w:docPart>
      <w:docPartPr>
        <w:name w:val="7211AB31AC9A4D5285D362D977C49555"/>
        <w:category>
          <w:name w:val="常规"/>
          <w:gallery w:val="placeholder"/>
        </w:category>
        <w:types>
          <w:type w:val="bbPlcHdr"/>
        </w:types>
        <w:behaviors>
          <w:behavior w:val="content"/>
        </w:behaviors>
        <w:guid w:val="{5F0E6512-C66D-4F6C-B403-19CD93FC2743}"/>
      </w:docPartPr>
      <w:docPartBody>
        <w:p w:rsidR="006E626C" w:rsidRDefault="00E16999">
          <w:pPr>
            <w:pStyle w:val="7211AB31AC9A4D5285D362D977C49555"/>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altName w:val="Microsoft YaHei"/>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59B"/>
    <w:rsid w:val="00024EC0"/>
    <w:rsid w:val="0006190C"/>
    <w:rsid w:val="00131A8D"/>
    <w:rsid w:val="00134F21"/>
    <w:rsid w:val="001A54F5"/>
    <w:rsid w:val="001A7E33"/>
    <w:rsid w:val="001D7E5A"/>
    <w:rsid w:val="002225F8"/>
    <w:rsid w:val="00222F8B"/>
    <w:rsid w:val="002552D8"/>
    <w:rsid w:val="00260C9A"/>
    <w:rsid w:val="002F3B7F"/>
    <w:rsid w:val="0035059B"/>
    <w:rsid w:val="003B4B60"/>
    <w:rsid w:val="00432C88"/>
    <w:rsid w:val="005B1D40"/>
    <w:rsid w:val="005C37F7"/>
    <w:rsid w:val="005F5366"/>
    <w:rsid w:val="006E626C"/>
    <w:rsid w:val="00760CF4"/>
    <w:rsid w:val="00764924"/>
    <w:rsid w:val="008952E9"/>
    <w:rsid w:val="008C5365"/>
    <w:rsid w:val="00A56975"/>
    <w:rsid w:val="00A91D99"/>
    <w:rsid w:val="00A97060"/>
    <w:rsid w:val="00AC0CCD"/>
    <w:rsid w:val="00AD7138"/>
    <w:rsid w:val="00B55A04"/>
    <w:rsid w:val="00BB34DF"/>
    <w:rsid w:val="00BC6C50"/>
    <w:rsid w:val="00C01D66"/>
    <w:rsid w:val="00CE2C39"/>
    <w:rsid w:val="00D2150F"/>
    <w:rsid w:val="00D47E00"/>
    <w:rsid w:val="00D75141"/>
    <w:rsid w:val="00E16999"/>
    <w:rsid w:val="00E51621"/>
    <w:rsid w:val="00E700F2"/>
    <w:rsid w:val="00E75659"/>
    <w:rsid w:val="00E96765"/>
    <w:rsid w:val="00EF6122"/>
    <w:rsid w:val="00F71666"/>
    <w:rsid w:val="00F94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2150F"/>
    <w:rPr>
      <w:color w:val="808080"/>
    </w:rPr>
  </w:style>
  <w:style w:type="paragraph" w:customStyle="1" w:styleId="C0C5D1FDD2FA4B2A99755FF44326EF11">
    <w:name w:val="C0C5D1FDD2FA4B2A99755FF44326EF11"/>
    <w:pPr>
      <w:widowControl w:val="0"/>
      <w:jc w:val="both"/>
    </w:pPr>
  </w:style>
  <w:style w:type="paragraph" w:customStyle="1" w:styleId="0F93A5FDDE2C421B874864034C6DA9DB">
    <w:name w:val="0F93A5FDDE2C421B874864034C6DA9DB"/>
    <w:pPr>
      <w:widowControl w:val="0"/>
      <w:jc w:val="both"/>
    </w:pPr>
  </w:style>
  <w:style w:type="paragraph" w:customStyle="1" w:styleId="7211AB31AC9A4D5285D362D977C49555">
    <w:name w:val="7211AB31AC9A4D5285D362D977C4955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33</TotalTime>
  <Pages>36</Pages>
  <Words>3556</Words>
  <Characters>20273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地方标准</vt:lpstr>
    </vt:vector>
  </TitlesOfParts>
  <Company>PCMI</Company>
  <LinksUpToDate>false</LinksUpToDate>
  <CharactersWithSpaces>23782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user</dc:creator>
  <cp:keywords/>
  <dc:description>&lt;config cover="true" show_menu="true" version="1.0.0" doctype="SDKXY"&gt;_x000d_
&lt;/config&gt;</dc:description>
  <cp:lastModifiedBy>user</cp:lastModifiedBy>
  <cp:revision>10</cp:revision>
  <cp:lastPrinted>2023-12-12T09:30:00Z</cp:lastPrinted>
  <dcterms:created xsi:type="dcterms:W3CDTF">2023-12-12T08:46:00Z</dcterms:created>
  <dcterms:modified xsi:type="dcterms:W3CDTF">2023-12-12T10:08:00Z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