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7"/>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2E2A18" w14:paraId="4CB3391F" w14:textId="77777777">
        <w:tc>
          <w:tcPr>
            <w:tcW w:w="509" w:type="dxa"/>
          </w:tcPr>
          <w:p w14:paraId="517CC41C" w14:textId="77777777" w:rsidR="002E2A18" w:rsidRDefault="00FC6221">
            <w:pPr>
              <w:pStyle w:val="affff0"/>
              <w:framePr w:wrap="notBeside" w:vAnchor="page" w:hAnchor="page" w:x="1372" w:y="568"/>
              <w:tabs>
                <w:tab w:val="clear" w:pos="4153"/>
                <w:tab w:val="clear" w:pos="8306"/>
              </w:tabs>
              <w:spacing w:line="240" w:lineRule="auto"/>
              <w:jc w:val="left"/>
              <w:rPr>
                <w:rFonts w:ascii="黑体" w:eastAsia="黑体" w:hAnsi="黑体"/>
                <w:sz w:val="21"/>
                <w:szCs w:val="21"/>
              </w:rPr>
            </w:pPr>
            <w:r>
              <w:rPr>
                <w:rFonts w:ascii="Times New Roman" w:eastAsia="黑体" w:hAnsi="Times New Roman"/>
                <w:sz w:val="21"/>
                <w:szCs w:val="21"/>
              </w:rPr>
              <w:t>ICS</w:t>
            </w:r>
            <w:r>
              <w:rPr>
                <w:rFonts w:ascii="黑体" w:eastAsia="黑体" w:hAnsi="黑体"/>
                <w:sz w:val="21"/>
                <w:szCs w:val="21"/>
              </w:rPr>
              <w:t xml:space="preserve">  </w:t>
            </w:r>
          </w:p>
        </w:tc>
        <w:tc>
          <w:tcPr>
            <w:tcW w:w="8855" w:type="dxa"/>
          </w:tcPr>
          <w:p w14:paraId="3A7C46C1" w14:textId="123C7AC6" w:rsidR="002E2A18" w:rsidRDefault="00FC6221">
            <w:pPr>
              <w:pStyle w:val="affff0"/>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Pr>
                <w:rFonts w:ascii="黑体" w:eastAsia="黑体" w:hAnsi="黑体"/>
                <w:sz w:val="21"/>
                <w:szCs w:val="21"/>
              </w:rPr>
              <w:t xml:space="preserve"> </w:t>
            </w:r>
            <w:r w:rsidR="00BE282A">
              <w:rPr>
                <w:rFonts w:ascii="黑体" w:eastAsia="黑体" w:hAnsi="黑体"/>
                <w:sz w:val="21"/>
                <w:szCs w:val="21"/>
              </w:rPr>
              <w:t>07.060</w:t>
            </w:r>
            <w:r>
              <w:rPr>
                <w:rFonts w:ascii="黑体" w:eastAsia="黑体" w:hAnsi="黑体"/>
                <w:sz w:val="21"/>
                <w:szCs w:val="21"/>
              </w:rPr>
              <w:fldChar w:fldCharType="end"/>
            </w:r>
            <w:bookmarkEnd w:id="0"/>
          </w:p>
        </w:tc>
      </w:tr>
      <w:tr w:rsidR="002E2A18" w14:paraId="7BF17D5A" w14:textId="77777777">
        <w:tc>
          <w:tcPr>
            <w:tcW w:w="509" w:type="dxa"/>
          </w:tcPr>
          <w:p w14:paraId="12A34064" w14:textId="77777777" w:rsidR="002E2A18" w:rsidRDefault="00FC622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Times New Roman" w:eastAsia="黑体" w:hAnsi="Times New Roman"/>
                <w:sz w:val="21"/>
                <w:szCs w:val="21"/>
              </w:rPr>
              <w:t xml:space="preserve">CCS </w:t>
            </w:r>
            <w:r>
              <w:rPr>
                <w:rFonts w:ascii="黑体" w:eastAsia="黑体" w:hAnsi="黑体"/>
                <w:sz w:val="21"/>
                <w:szCs w:val="21"/>
              </w:rPr>
              <w:t xml:space="preserve"> </w:t>
            </w:r>
          </w:p>
        </w:tc>
        <w:tc>
          <w:tcPr>
            <w:tcW w:w="8855" w:type="dxa"/>
          </w:tcPr>
          <w:p w14:paraId="1BEA05E9" w14:textId="7F067F49" w:rsidR="002E2A18" w:rsidRDefault="00FC6221">
            <w:pPr>
              <w:pStyle w:val="affff0"/>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fldChar w:fldCharType="begin">
                <w:ffData>
                  <w:name w:val="CSDN"/>
                  <w:enabled/>
                  <w:calcOnExit w:val="0"/>
                  <w:textInput>
                    <w:default w:val="点击此处添加CCS号"/>
                  </w:textInput>
                </w:ffData>
              </w:fldChar>
            </w:r>
            <w:bookmarkStart w:id="1" w:name="CSDN"/>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BE282A">
              <w:rPr>
                <w:rFonts w:ascii="黑体" w:eastAsia="黑体" w:hAnsi="黑体" w:hint="eastAsia"/>
                <w:sz w:val="21"/>
                <w:szCs w:val="21"/>
              </w:rPr>
              <w:t>A</w:t>
            </w:r>
            <w:r w:rsidR="00BE282A">
              <w:rPr>
                <w:rFonts w:ascii="黑体" w:eastAsia="黑体" w:hAnsi="黑体"/>
                <w:sz w:val="21"/>
                <w:szCs w:val="21"/>
              </w:rPr>
              <w:t xml:space="preserve"> 47</w:t>
            </w:r>
            <w:r>
              <w:rPr>
                <w:rFonts w:ascii="黑体" w:eastAsia="黑体" w:hAnsi="黑体"/>
                <w:sz w:val="21"/>
                <w:szCs w:val="21"/>
              </w:rPr>
              <w:fldChar w:fldCharType="end"/>
            </w:r>
            <w:bookmarkEnd w:id="1"/>
          </w:p>
        </w:tc>
      </w:tr>
    </w:tbl>
    <w:tbl>
      <w:tblPr>
        <w:tblStyle w:val="affff7"/>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2E2A18" w14:paraId="40D24671" w14:textId="77777777">
        <w:tc>
          <w:tcPr>
            <w:tcW w:w="6407" w:type="dxa"/>
          </w:tcPr>
          <w:p w14:paraId="7A62F15C" w14:textId="77777777" w:rsidR="002E2A18" w:rsidRDefault="00FC6221">
            <w:pPr>
              <w:pStyle w:val="afffff"/>
              <w:framePr w:w="0" w:hRule="auto" w:wrap="auto" w:hAnchor="text" w:xAlign="left" w:yAlign="inline" w:anchorLock="0"/>
              <w:rPr>
                <w:rFonts w:ascii="宋体" w:hAnsi="宋体"/>
                <w:sz w:val="28"/>
                <w:szCs w:val="28"/>
              </w:rPr>
            </w:pPr>
            <w:bookmarkStart w:id="2" w:name="_Hlk26473981"/>
            <w:r>
              <w:rPr>
                <w:noProof/>
              </w:rPr>
              <w:drawing>
                <wp:inline distT="0" distB="0" distL="0" distR="0" wp14:anchorId="6AEC241D" wp14:editId="0032630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3202</w:t>
            </w:r>
            <w:r>
              <w:fldChar w:fldCharType="end"/>
            </w:r>
            <w:bookmarkEnd w:id="3"/>
          </w:p>
        </w:tc>
      </w:tr>
    </w:tbl>
    <w:p w14:paraId="5DE525CE" w14:textId="77777777" w:rsidR="002E2A18" w:rsidRDefault="00FC6221">
      <w:pPr>
        <w:pStyle w:val="afffff0"/>
        <w:framePr w:w="9639" w:h="624" w:hRule="exact" w:hSpace="181" w:vSpace="181" w:wrap="around" w:hAnchor="page" w:x="1305" w:y="2269"/>
        <w:rPr>
          <w:rFonts w:ascii="黑体" w:eastAsia="黑体" w:hAnsi="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r>
      <w:r>
        <w:rPr>
          <w:rFonts w:ascii="黑体" w:eastAsia="黑体"/>
          <w:b w:val="0"/>
          <w:w w:val="100"/>
          <w:sz w:val="48"/>
        </w:rPr>
        <w:fldChar w:fldCharType="separate"/>
      </w:r>
      <w:r>
        <w:rPr>
          <w:rFonts w:ascii="黑体" w:eastAsia="黑体" w:hint="eastAsia"/>
          <w:b w:val="0"/>
          <w:w w:val="100"/>
          <w:sz w:val="48"/>
        </w:rPr>
        <w:t>无锡市</w:t>
      </w:r>
      <w:r>
        <w:rPr>
          <w:rFonts w:ascii="黑体" w:eastAsia="黑体"/>
          <w:b w:val="0"/>
          <w:w w:val="100"/>
          <w:sz w:val="48"/>
        </w:rPr>
        <w:fldChar w:fldCharType="end"/>
      </w:r>
      <w:bookmarkEnd w:id="4"/>
      <w:r>
        <w:rPr>
          <w:rFonts w:ascii="黑体" w:eastAsia="黑体" w:hAnsi="黑体" w:hint="eastAsia"/>
          <w:b w:val="0"/>
          <w:bCs w:val="0"/>
          <w:w w:val="100"/>
          <w:sz w:val="48"/>
          <w:szCs w:val="48"/>
        </w:rPr>
        <w:t>地方标准</w:t>
      </w:r>
    </w:p>
    <w:bookmarkEnd w:id="2"/>
    <w:p w14:paraId="3AE837FD" w14:textId="77777777" w:rsidR="002E2A18" w:rsidRDefault="00FC6221">
      <w:pPr>
        <w:pStyle w:val="affffffffff2"/>
        <w:framePr w:wrap="auto"/>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3202/T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t>2023</w:t>
      </w:r>
      <w:r>
        <w:fldChar w:fldCharType="end"/>
      </w:r>
      <w:bookmarkEnd w:id="7"/>
    </w:p>
    <w:p w14:paraId="79B8AAD1" w14:textId="77777777" w:rsidR="002E2A18" w:rsidRDefault="00FC6221">
      <w:pPr>
        <w:pStyle w:val="affffffffff3"/>
        <w:framePr w:wrap="auto"/>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r>
      <w:r>
        <w:rPr>
          <w:rFonts w:hAnsi="黑体"/>
        </w:rPr>
        <w:fldChar w:fldCharType="separate"/>
      </w:r>
      <w:r>
        <w:rPr>
          <w:rFonts w:hAnsi="黑体"/>
        </w:rPr>
        <w:t>     </w:t>
      </w:r>
      <w:r>
        <w:rPr>
          <w:rFonts w:hAnsi="黑体"/>
        </w:rPr>
        <w:fldChar w:fldCharType="end"/>
      </w:r>
      <w:bookmarkEnd w:id="8"/>
    </w:p>
    <w:p w14:paraId="3C7DFFD3" w14:textId="77777777" w:rsidR="002E2A18" w:rsidRDefault="00FC6221">
      <w:pPr>
        <w:spacing w:line="240" w:lineRule="auto"/>
        <w:rPr>
          <w:rFonts w:ascii="黑体" w:eastAsia="黑体" w:hAnsi="黑体"/>
          <w:kern w:val="0"/>
          <w:sz w:val="10"/>
          <w:szCs w:val="10"/>
        </w:rPr>
      </w:pPr>
      <w:r>
        <w:rPr>
          <w:rFonts w:ascii="黑体" w:eastAsia="黑体" w:hAnsi="黑体"/>
          <w:noProof/>
          <w:kern w:val="0"/>
          <w:sz w:val="10"/>
          <w:szCs w:val="10"/>
        </w:rPr>
        <mc:AlternateContent>
          <mc:Choice Requires="wps">
            <w:drawing>
              <wp:anchor distT="0" distB="0" distL="114300" distR="114300" simplePos="0" relativeHeight="251659264" behindDoc="0" locked="0" layoutInCell="1" allowOverlap="0" wp14:anchorId="280CB139" wp14:editId="09F7905C">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du="http://schemas.microsoft.com/office/word/2023/wordml/word16du">
            <w:pict>
              <v:line w14:anchorId="4B1D02A6" id="直接连接符 73" o:spid="_x0000_s1026" style="position:absolute;z-index:251659264;visibility:visible;mso-wrap-style:square;mso-wrap-distance-left:9pt;mso-wrap-distance-top:0;mso-wrap-distance-right:9pt;mso-wrap-distance-bottom:0;mso-position-horizontal:absolute;mso-position-horizontal-relative:page;mso-position-vertical:absolute;mso-position-vertical-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BRgTe33wAAAAwBAAAPAAAAZHJzL2Rvd25yZXYueG1sTI/NTsMwEITvSLyDtUhcqtZO&#10;+iMU4lQIyI0LBdTrNl6SiHidxm4beHpcqRIcZ2c0822+Hm0njjT41rGGZKZAEFfOtFxreH8rp3cg&#10;fEA22DkmDd/kYV1cX+WYGXfiVzpuQi1iCfsMNTQh9JmUvmrIop+5njh6n26wGKIcamkGPMVy28lU&#10;qZW02HJcaLCnx4aqr83BavDlB+3Ln0k1Udt57SjdP708o9a3N+PDPYhAY/gLwxk/okMRmXbuwMaL&#10;LupFEtGDhkW6nIM4JxK1XIHYXU6yyOX/J4pfAAAA//8DAFBLAQItABQABgAIAAAAIQC2gziS/gAA&#10;AOEBAAATAAAAAAAAAAAAAAAAAAAAAABbQ29udGVudF9UeXBlc10ueG1sUEsBAi0AFAAGAAgAAAAh&#10;ADj9If/WAAAAlAEAAAsAAAAAAAAAAAAAAAAALwEAAF9yZWxzLy5yZWxzUEsBAi0AFAAGAAgAAAAh&#10;APPxlUmiAQAAMAMAAA4AAAAAAAAAAAAAAAAALgIAAGRycy9lMm9Eb2MueG1sUEsBAi0AFAAGAAgA&#10;AAAhAFGBN7ffAAAADAEAAA8AAAAAAAAAAAAAAAAA/AMAAGRycy9kb3ducmV2LnhtbFBLBQYAAAAA&#10;BAAEAPMAAAAIBQAAAAA=&#10;" o:allowoverlap="f">
                <w10:wrap anchorx="page" anchory="page"/>
              </v:line>
            </w:pict>
          </mc:Fallback>
        </mc:AlternateContent>
      </w:r>
    </w:p>
    <w:p w14:paraId="48CC0AB5" w14:textId="77777777" w:rsidR="002E2A18" w:rsidRDefault="002E2A18">
      <w:pPr>
        <w:pStyle w:val="afffff0"/>
        <w:framePr w:w="9639" w:h="6976" w:hRule="exact" w:hSpace="0" w:vSpace="0" w:wrap="around" w:hAnchor="page" w:y="6408"/>
        <w:jc w:val="center"/>
        <w:rPr>
          <w:rFonts w:ascii="黑体" w:eastAsia="黑体" w:hAnsi="黑体"/>
          <w:b w:val="0"/>
          <w:bCs w:val="0"/>
          <w:w w:val="100"/>
        </w:rPr>
      </w:pPr>
    </w:p>
    <w:p w14:paraId="56C39F6A" w14:textId="2F7168F0" w:rsidR="002E2A18" w:rsidRDefault="00FC6221">
      <w:pPr>
        <w:pStyle w:val="affffffffff4"/>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sidR="005E064F">
        <w:t>暴雪低温寒潮气象灾害应急管理规范</w:t>
      </w:r>
      <w:r>
        <w:fldChar w:fldCharType="end"/>
      </w:r>
      <w:bookmarkEnd w:id="9"/>
    </w:p>
    <w:p w14:paraId="29C7814C" w14:textId="77777777" w:rsidR="002E2A18" w:rsidRDefault="002E2A18">
      <w:pPr>
        <w:framePr w:w="9639" w:h="6974" w:hRule="exact" w:wrap="around" w:vAnchor="page" w:hAnchor="page" w:x="1419" w:y="6408" w:anchorLock="1"/>
        <w:ind w:left="-1418"/>
      </w:pPr>
    </w:p>
    <w:p w14:paraId="65B807A4" w14:textId="37FC819E" w:rsidR="002E2A18" w:rsidRDefault="00FC6221">
      <w:pPr>
        <w:pStyle w:val="afffffff8"/>
        <w:framePr w:w="9639" w:h="6974" w:hRule="exact" w:wrap="around" w:vAnchor="page" w:hAnchor="page" w:x="1419" w:y="6408" w:anchorLock="1"/>
        <w:textAlignment w:val="bottom"/>
        <w:rPr>
          <w:rFonts w:ascii="黑体" w:eastAsia="黑体" w:hAnsi="黑体"/>
          <w:szCs w:val="28"/>
        </w:rPr>
      </w:pPr>
      <w:r>
        <w:rPr>
          <w:rFonts w:ascii="黑体" w:eastAsia="黑体" w:hAnsi="黑体"/>
          <w:szCs w:val="28"/>
        </w:rPr>
        <w:fldChar w:fldCharType="begin">
          <w:ffData>
            <w:name w:val="ESTD_NAME"/>
            <w:enabled/>
            <w:calcOnExit w:val="0"/>
            <w:textInput>
              <w:default w:val="点击此处添加标准名称的英文译名"/>
            </w:textInput>
          </w:ffData>
        </w:fldChar>
      </w:r>
      <w:bookmarkStart w:id="10" w:name="ESTD_NAME"/>
      <w:r>
        <w:rPr>
          <w:rFonts w:ascii="黑体" w:eastAsia="黑体" w:hAnsi="黑体"/>
          <w:szCs w:val="28"/>
        </w:rPr>
        <w:instrText xml:space="preserve"> FORMTEXT </w:instrText>
      </w:r>
      <w:r>
        <w:rPr>
          <w:rFonts w:ascii="黑体" w:eastAsia="黑体" w:hAnsi="黑体"/>
          <w:szCs w:val="28"/>
        </w:rPr>
      </w:r>
      <w:r>
        <w:rPr>
          <w:rFonts w:ascii="黑体" w:eastAsia="黑体" w:hAnsi="黑体"/>
          <w:szCs w:val="28"/>
        </w:rPr>
        <w:fldChar w:fldCharType="separate"/>
      </w:r>
      <w:r w:rsidR="00162569" w:rsidRPr="00162569">
        <w:rPr>
          <w:rFonts w:ascii="黑体" w:eastAsia="黑体" w:hAnsi="黑体"/>
          <w:szCs w:val="28"/>
        </w:rPr>
        <w:t xml:space="preserve">Regulation on </w:t>
      </w:r>
      <w:r w:rsidR="00162569">
        <w:rPr>
          <w:rFonts w:ascii="黑体" w:eastAsia="黑体" w:hAnsi="黑体" w:hint="eastAsia"/>
          <w:szCs w:val="28"/>
        </w:rPr>
        <w:t>e</w:t>
      </w:r>
      <w:r w:rsidR="00162569" w:rsidRPr="00162569">
        <w:rPr>
          <w:rFonts w:ascii="黑体" w:eastAsia="黑体" w:hAnsi="黑体"/>
          <w:szCs w:val="28"/>
        </w:rPr>
        <w:t xml:space="preserve">mergency </w:t>
      </w:r>
      <w:r w:rsidR="00162569">
        <w:rPr>
          <w:rFonts w:ascii="黑体" w:eastAsia="黑体" w:hAnsi="黑体"/>
          <w:szCs w:val="28"/>
        </w:rPr>
        <w:t>r</w:t>
      </w:r>
      <w:r w:rsidR="00162569" w:rsidRPr="00162569">
        <w:rPr>
          <w:rFonts w:ascii="黑体" w:eastAsia="黑体" w:hAnsi="黑体"/>
          <w:szCs w:val="28"/>
        </w:rPr>
        <w:t xml:space="preserve">esponse to </w:t>
      </w:r>
      <w:r w:rsidR="00162569">
        <w:rPr>
          <w:rFonts w:ascii="黑体" w:eastAsia="黑体" w:hAnsi="黑体"/>
          <w:szCs w:val="28"/>
        </w:rPr>
        <w:t>w</w:t>
      </w:r>
      <w:r w:rsidR="00162569" w:rsidRPr="00162569">
        <w:rPr>
          <w:rFonts w:ascii="黑体" w:eastAsia="黑体" w:hAnsi="黑体"/>
          <w:szCs w:val="28"/>
        </w:rPr>
        <w:t xml:space="preserve">eather </w:t>
      </w:r>
      <w:r w:rsidR="00162569">
        <w:rPr>
          <w:rFonts w:ascii="黑体" w:eastAsia="黑体" w:hAnsi="黑体"/>
          <w:szCs w:val="28"/>
        </w:rPr>
        <w:t>d</w:t>
      </w:r>
      <w:r w:rsidR="00162569" w:rsidRPr="00162569">
        <w:rPr>
          <w:rFonts w:ascii="黑体" w:eastAsia="黑体" w:hAnsi="黑体"/>
          <w:szCs w:val="28"/>
        </w:rPr>
        <w:t xml:space="preserve">isasters of </w:t>
      </w:r>
      <w:r w:rsidR="00162569">
        <w:rPr>
          <w:rFonts w:ascii="黑体" w:eastAsia="黑体" w:hAnsi="黑体"/>
          <w:szCs w:val="28"/>
        </w:rPr>
        <w:t>s</w:t>
      </w:r>
      <w:r w:rsidR="00162569" w:rsidRPr="00162569">
        <w:rPr>
          <w:rFonts w:ascii="黑体" w:eastAsia="黑体" w:hAnsi="黑体"/>
          <w:szCs w:val="28"/>
        </w:rPr>
        <w:t xml:space="preserve">nowstorm, </w:t>
      </w:r>
      <w:r w:rsidR="00162569">
        <w:rPr>
          <w:rFonts w:ascii="黑体" w:eastAsia="黑体" w:hAnsi="黑体"/>
          <w:szCs w:val="28"/>
        </w:rPr>
        <w:t>f</w:t>
      </w:r>
      <w:r w:rsidR="00162569" w:rsidRPr="00162569">
        <w:rPr>
          <w:rFonts w:ascii="黑体" w:eastAsia="黑体" w:hAnsi="黑体"/>
          <w:szCs w:val="28"/>
        </w:rPr>
        <w:t xml:space="preserve">reezing </w:t>
      </w:r>
      <w:r w:rsidR="00162569">
        <w:rPr>
          <w:rFonts w:ascii="黑体" w:eastAsia="黑体" w:hAnsi="黑体"/>
          <w:szCs w:val="28"/>
        </w:rPr>
        <w:t>w</w:t>
      </w:r>
      <w:r w:rsidR="00162569" w:rsidRPr="00162569">
        <w:rPr>
          <w:rFonts w:ascii="黑体" w:eastAsia="黑体" w:hAnsi="黑体"/>
          <w:szCs w:val="28"/>
        </w:rPr>
        <w:t xml:space="preserve">eather and </w:t>
      </w:r>
      <w:r w:rsidR="00162569">
        <w:rPr>
          <w:rFonts w:ascii="黑体" w:eastAsia="黑体" w:hAnsi="黑体"/>
          <w:szCs w:val="28"/>
        </w:rPr>
        <w:t>c</w:t>
      </w:r>
      <w:r w:rsidR="00162569" w:rsidRPr="00162569">
        <w:rPr>
          <w:rFonts w:ascii="黑体" w:eastAsia="黑体" w:hAnsi="黑体"/>
          <w:szCs w:val="28"/>
        </w:rPr>
        <w:t xml:space="preserve">old </w:t>
      </w:r>
      <w:r w:rsidR="00162569">
        <w:rPr>
          <w:rFonts w:ascii="黑体" w:eastAsia="黑体" w:hAnsi="黑体"/>
          <w:szCs w:val="28"/>
        </w:rPr>
        <w:t>w</w:t>
      </w:r>
      <w:r w:rsidR="00162569" w:rsidRPr="00162569">
        <w:rPr>
          <w:rFonts w:ascii="黑体" w:eastAsia="黑体" w:hAnsi="黑体"/>
          <w:szCs w:val="28"/>
        </w:rPr>
        <w:t>ave</w:t>
      </w:r>
      <w:r>
        <w:rPr>
          <w:rFonts w:ascii="黑体" w:eastAsia="黑体" w:hAnsi="黑体"/>
          <w:szCs w:val="28"/>
        </w:rPr>
        <w:t xml:space="preserve"> </w:t>
      </w:r>
      <w:r>
        <w:rPr>
          <w:rFonts w:ascii="黑体" w:eastAsia="黑体" w:hAnsi="黑体"/>
          <w:szCs w:val="28"/>
        </w:rPr>
        <w:fldChar w:fldCharType="end"/>
      </w:r>
      <w:bookmarkEnd w:id="10"/>
    </w:p>
    <w:p w14:paraId="6009FFE9" w14:textId="77777777" w:rsidR="002E2A18" w:rsidRDefault="002E2A18">
      <w:pPr>
        <w:framePr w:w="9639" w:h="6974" w:hRule="exact" w:wrap="around" w:vAnchor="page" w:hAnchor="page" w:x="1419" w:y="6408" w:anchorLock="1"/>
        <w:spacing w:line="760" w:lineRule="exact"/>
        <w:ind w:left="-1418"/>
      </w:pPr>
    </w:p>
    <w:p w14:paraId="7AAB659B" w14:textId="77777777" w:rsidR="002E2A18" w:rsidRDefault="002E2A18">
      <w:pPr>
        <w:pStyle w:val="afffffff8"/>
        <w:framePr w:w="9639" w:h="6974" w:hRule="exact" w:wrap="around" w:vAnchor="page" w:hAnchor="page" w:x="1419" w:y="6408" w:anchorLock="1"/>
        <w:textAlignment w:val="bottom"/>
        <w:rPr>
          <w:rFonts w:eastAsia="黑体"/>
          <w:szCs w:val="28"/>
        </w:rPr>
      </w:pPr>
    </w:p>
    <w:p w14:paraId="1C65F4F4" w14:textId="543ACFB4" w:rsidR="002E2A18" w:rsidRDefault="00FC6221">
      <w:pPr>
        <w:pStyle w:val="afffffff8"/>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sidR="00000000">
        <w:rPr>
          <w:sz w:val="24"/>
          <w:szCs w:val="28"/>
        </w:rPr>
      </w:r>
      <w:r w:rsidR="00000000">
        <w:rPr>
          <w:sz w:val="24"/>
          <w:szCs w:val="28"/>
        </w:rPr>
        <w:fldChar w:fldCharType="separate"/>
      </w:r>
      <w:r>
        <w:rPr>
          <w:sz w:val="24"/>
          <w:szCs w:val="28"/>
        </w:rPr>
        <w:fldChar w:fldCharType="end"/>
      </w:r>
      <w:bookmarkEnd w:id="11"/>
    </w:p>
    <w:p w14:paraId="0E73020B" w14:textId="16014BAB" w:rsidR="002E2A18" w:rsidRDefault="00FC6221">
      <w:pPr>
        <w:pStyle w:val="afffffff8"/>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r>
      <w:r>
        <w:rPr>
          <w:sz w:val="21"/>
          <w:szCs w:val="28"/>
        </w:rPr>
        <w:fldChar w:fldCharType="separate"/>
      </w:r>
      <w:r w:rsidR="003D2604">
        <w:rPr>
          <w:sz w:val="21"/>
          <w:szCs w:val="28"/>
        </w:rPr>
        <w:t> </w:t>
      </w:r>
      <w:r w:rsidR="003D2604">
        <w:rPr>
          <w:sz w:val="21"/>
          <w:szCs w:val="28"/>
        </w:rPr>
        <w:t> </w:t>
      </w:r>
      <w:r w:rsidR="003D2604">
        <w:rPr>
          <w:sz w:val="21"/>
          <w:szCs w:val="28"/>
        </w:rPr>
        <w:t> </w:t>
      </w:r>
      <w:r w:rsidR="003D2604">
        <w:rPr>
          <w:sz w:val="21"/>
          <w:szCs w:val="28"/>
        </w:rPr>
        <w:t> </w:t>
      </w:r>
      <w:r w:rsidR="003D2604">
        <w:rPr>
          <w:sz w:val="21"/>
          <w:szCs w:val="28"/>
        </w:rPr>
        <w:t> </w:t>
      </w:r>
      <w:r>
        <w:rPr>
          <w:sz w:val="21"/>
          <w:szCs w:val="28"/>
        </w:rPr>
        <w:fldChar w:fldCharType="end"/>
      </w:r>
      <w:bookmarkEnd w:id="12"/>
    </w:p>
    <w:p w14:paraId="6D222BD2" w14:textId="77777777" w:rsidR="002E2A18" w:rsidRDefault="00FC6221">
      <w:pPr>
        <w:pStyle w:val="afffffff8"/>
        <w:framePr w:w="9639" w:h="6974" w:hRule="exact" w:wrap="around" w:vAnchor="page" w:hAnchor="page" w:x="1419" w:y="6408" w:anchorLock="1"/>
        <w:spacing w:beforeLines="300" w:before="720" w:afterLines="30" w:after="72"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sidR="00000000">
        <w:rPr>
          <w:b/>
          <w:sz w:val="21"/>
          <w:szCs w:val="28"/>
        </w:rPr>
      </w:r>
      <w:r w:rsidR="00000000">
        <w:rPr>
          <w:b/>
          <w:sz w:val="21"/>
          <w:szCs w:val="28"/>
        </w:rPr>
        <w:fldChar w:fldCharType="separate"/>
      </w:r>
      <w:r>
        <w:rPr>
          <w:b/>
          <w:sz w:val="21"/>
          <w:szCs w:val="28"/>
        </w:rPr>
        <w:fldChar w:fldCharType="end"/>
      </w:r>
      <w:bookmarkEnd w:id="13"/>
    </w:p>
    <w:p w14:paraId="52F81099" w14:textId="77777777" w:rsidR="002E2A18" w:rsidRDefault="00FC6221">
      <w:pPr>
        <w:pStyle w:val="affffffffff0"/>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6"/>
      <w:r>
        <w:rPr>
          <w:rFonts w:hint="eastAsia"/>
        </w:rPr>
        <w:t>发布</w:t>
      </w:r>
    </w:p>
    <w:p w14:paraId="11A19A6C" w14:textId="77777777" w:rsidR="002E2A18" w:rsidRDefault="00FC6221">
      <w:pPr>
        <w:pStyle w:val="affffffffff1"/>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r>
      <w:r>
        <w:rPr>
          <w:rFonts w:ascii="黑体"/>
        </w:rPr>
        <w:fldChar w:fldCharType="separate"/>
      </w:r>
      <w:r>
        <w:rPr>
          <w:rFonts w:ascii="黑体"/>
        </w:rPr>
        <w:t>2023</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r>
      <w:r>
        <w:rPr>
          <w:rFonts w:ascii="黑体"/>
        </w:rPr>
        <w:fldChar w:fldCharType="separate"/>
      </w:r>
      <w:r>
        <w:rPr>
          <w:rFonts w:ascii="黑体"/>
        </w:rPr>
        <w:t>XX</w:t>
      </w:r>
      <w:r>
        <w:rPr>
          <w:rFonts w:ascii="黑体"/>
        </w:rPr>
        <w:fldChar w:fldCharType="end"/>
      </w:r>
      <w:bookmarkEnd w:id="19"/>
      <w:r>
        <w:rPr>
          <w:rFonts w:hint="eastAsia"/>
        </w:rPr>
        <w:t>实施</w:t>
      </w:r>
    </w:p>
    <w:p w14:paraId="7FADD6BB" w14:textId="77777777" w:rsidR="002E2A18" w:rsidRDefault="00FC6221">
      <w:pPr>
        <w:pStyle w:val="affffffff8"/>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afffffffffff9"/>
          <w:rFonts w:hAnsi="黑体" w:hint="eastAsia"/>
          <w:position w:val="0"/>
        </w:rPr>
        <w:t>发</w:t>
      </w:r>
      <w:r>
        <w:rPr>
          <w:rStyle w:val="afffffffffff9"/>
          <w:rFonts w:hAnsi="黑体" w:hint="eastAsia"/>
          <w:spacing w:val="0"/>
          <w:position w:val="0"/>
        </w:rPr>
        <w:t>布</w:t>
      </w:r>
    </w:p>
    <w:p w14:paraId="4B13B84C" w14:textId="77777777" w:rsidR="002E2A18" w:rsidRDefault="00FC6221">
      <w:pPr>
        <w:rPr>
          <w:rFonts w:ascii="宋体" w:hAnsi="宋体"/>
          <w:sz w:val="28"/>
          <w:szCs w:val="28"/>
        </w:rPr>
        <w:sectPr w:rsidR="002E2A18" w:rsidSect="00C46C3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0288" behindDoc="0" locked="1" layoutInCell="1" allowOverlap="1" wp14:anchorId="7969C135" wp14:editId="6925F966">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xmlns:w16du="http://schemas.microsoft.com/office/word/2023/wordml/word16du">
            <w:pict>
              <v:line w14:anchorId="0D327C42" id="直接连接符 5" o:spid="_x0000_s1026" style="position:absolute;z-index:251660288;visibility:visible;mso-wrap-style:square;mso-wrap-distance-left:9pt;mso-wrap-distance-top:0;mso-wrap-distance-right:9pt;mso-wrap-distance-bottom:0;mso-position-horizontal:absolute;mso-position-horizontal-relative:page;mso-position-vertical:absolute;mso-position-vertical-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ZVJogEAADADAAAOAAAAZHJzL2Uyb0RvYy54bWysUsFu2zAMvQ/YPwi6N3ICtNiMOD2kaC/d&#10;FqDdBzCybAuTRYFUYufvJ6lJVnS3YT4Ipkg+vffI9f08OnE0xBZ9I5eLSgrjNbbW9438+fp480UK&#10;juBbcOhNI0+G5f3m86f1FGqzwgFda0gkEM/1FBo5xBhqpVgPZgReYDA+JTukEWIKqVctwZTQR6dW&#10;VXWnJqQ2EGrDnG4f3pJyU/C7zuj4o+vYROEambjFclI59/lUmzXUPUEYrD7TgH9gMYL16dEr1ANE&#10;EAeyf0GNVhMydnGhcVTYdVaboiGpWVYf1LwMEEzRkszhcLWJ/x+s/n7c+h1l6nr2L+EZ9S8WHrcD&#10;+N4UAq+nkAa3zFapKXB9bckBhx2J/fQN21QDh4jFhbmjMUMmfWIuZp+uZps5Cp0u75ZpflWaib7k&#10;FNSXxkAcnwyOIv800lmffYAajs8cMxGoLyX52uOjda7M0nkxNfLr7eq2NDA62+ZkLmPq91tH4gh5&#10;G8pXVKXM+zLCg2/fHnH+LDrrzEvF9R7b044uZqSxFDbnFcpzfx+X7j+LvvkNAAD//wMAUEsDBBQA&#10;BgAIAAAAIQCJrXds3gAAAA4BAAAPAAAAZHJzL2Rvd25yZXYueG1sTI9BT8MwDIXvSPyHyEhcJpa0&#10;UIZK0wkBvXFhgLh6jWkrGqdrsq3w60kPCG5+9tPz94r1ZHtxoNF3jjUkSwWCuHam40bD60t1cQPC&#10;B2SDvWPS8EUe1uXpSYG5cUd+psMmNCKGsM9RQxvCkEvp65Ys+qUbiOPtw40WQ5RjI82Ixxhue5kq&#10;dS0tdhw/tDjQfUv152ZvNfjqjXbV96JeqPfLxlG6e3h6RK3Pz6a7WxCBpvBnhhk/okMZmbZuz8aL&#10;PuqrZBWt85CtUhCzJVFZBmL7u5NlIf/XKH8AAAD//wMAUEsBAi0AFAAGAAgAAAAhALaDOJL+AAAA&#10;4QEAABMAAAAAAAAAAAAAAAAAAAAAAFtDb250ZW50X1R5cGVzXS54bWxQSwECLQAUAAYACAAAACEA&#10;OP0h/9YAAACUAQAACwAAAAAAAAAAAAAAAAAvAQAAX3JlbHMvLnJlbHNQSwECLQAUAAYACAAAACEA&#10;8/GVSaIBAAAwAwAADgAAAAAAAAAAAAAAAAAuAgAAZHJzL2Uyb0RvYy54bWxQSwECLQAUAAYACAAA&#10;ACEAia13bN4AAAAOAQAADwAAAAAAAAAAAAAAAAD8AwAAZHJzL2Rvd25yZXYueG1sUEsFBgAAAAAE&#10;AAQA8wAAAAcFAAAAAA==&#10;">
                <w10:wrap anchorx="page" anchory="page"/>
                <w10:anchorlock/>
              </v:line>
            </w:pict>
          </mc:Fallback>
        </mc:AlternateContent>
      </w:r>
    </w:p>
    <w:p w14:paraId="5FFEE66E" w14:textId="77777777" w:rsidR="00237F16" w:rsidRDefault="00237F16" w:rsidP="00237F16">
      <w:pPr>
        <w:pStyle w:val="affffffa"/>
        <w:spacing w:after="468"/>
      </w:pPr>
      <w:bookmarkStart w:id="21" w:name="BookMark1"/>
      <w:bookmarkStart w:id="22" w:name="_Toc153871484"/>
      <w:r w:rsidRPr="00334431">
        <w:rPr>
          <w:rFonts w:hint="eastAsia"/>
          <w:spacing w:val="320"/>
        </w:rPr>
        <w:lastRenderedPageBreak/>
        <w:t>目</w:t>
      </w:r>
      <w:r>
        <w:rPr>
          <w:rFonts w:hint="eastAsia"/>
        </w:rPr>
        <w:t>次</w:t>
      </w:r>
    </w:p>
    <w:p w14:paraId="0E9CF2C6" w14:textId="21A61F34"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r w:rsidRPr="00237F16">
        <w:fldChar w:fldCharType="begin"/>
      </w:r>
      <w:r w:rsidRPr="00237F16">
        <w:instrText xml:space="preserve"> TOC \o "1-1" \h </w:instrText>
      </w:r>
      <w:r w:rsidRPr="00237F16">
        <w:fldChar w:fldCharType="separate"/>
      </w:r>
      <w:hyperlink w:anchor="_Toc154064617" w:history="1">
        <w:r w:rsidRPr="00334431">
          <w:rPr>
            <w:rStyle w:val="affffb"/>
            <w:rFonts w:hint="eastAsia"/>
            <w:noProof/>
          </w:rPr>
          <w:t>前</w:t>
        </w:r>
        <w:r w:rsidRPr="00237F16">
          <w:rPr>
            <w:rStyle w:val="affffb"/>
            <w:noProof/>
          </w:rPr>
          <w:t>言</w:t>
        </w:r>
        <w:r w:rsidRPr="00237F16">
          <w:rPr>
            <w:noProof/>
          </w:rPr>
          <w:tab/>
        </w:r>
        <w:r w:rsidRPr="00237F16">
          <w:rPr>
            <w:noProof/>
          </w:rPr>
          <w:fldChar w:fldCharType="begin"/>
        </w:r>
        <w:r w:rsidRPr="00237F16">
          <w:rPr>
            <w:noProof/>
          </w:rPr>
          <w:instrText xml:space="preserve"> PAGEREF _Toc154064617 \h </w:instrText>
        </w:r>
        <w:r w:rsidRPr="00237F16">
          <w:rPr>
            <w:noProof/>
          </w:rPr>
        </w:r>
        <w:r w:rsidRPr="00237F16">
          <w:rPr>
            <w:noProof/>
          </w:rPr>
          <w:fldChar w:fldCharType="separate"/>
        </w:r>
        <w:r w:rsidRPr="00237F16">
          <w:rPr>
            <w:noProof/>
          </w:rPr>
          <w:t>II</w:t>
        </w:r>
        <w:r w:rsidRPr="00237F16">
          <w:rPr>
            <w:noProof/>
          </w:rPr>
          <w:fldChar w:fldCharType="end"/>
        </w:r>
      </w:hyperlink>
    </w:p>
    <w:p w14:paraId="361A4D4D" w14:textId="59831450"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18" w:history="1">
        <w:r w:rsidRPr="00237F16">
          <w:rPr>
            <w:rStyle w:val="affffb"/>
            <w:noProof/>
          </w:rPr>
          <w:t>1</w:t>
        </w:r>
        <w:r>
          <w:rPr>
            <w:rStyle w:val="affffb"/>
            <w:noProof/>
          </w:rPr>
          <w:t xml:space="preserve"> </w:t>
        </w:r>
        <w:r w:rsidRPr="00237F16">
          <w:rPr>
            <w:rStyle w:val="affffb"/>
            <w:noProof/>
          </w:rPr>
          <w:t xml:space="preserve"> 范围</w:t>
        </w:r>
        <w:r w:rsidRPr="00237F16">
          <w:rPr>
            <w:noProof/>
          </w:rPr>
          <w:tab/>
        </w:r>
        <w:r w:rsidRPr="00237F16">
          <w:rPr>
            <w:noProof/>
          </w:rPr>
          <w:fldChar w:fldCharType="begin"/>
        </w:r>
        <w:r w:rsidRPr="00237F16">
          <w:rPr>
            <w:noProof/>
          </w:rPr>
          <w:instrText xml:space="preserve"> PAGEREF _Toc154064618 \h </w:instrText>
        </w:r>
        <w:r w:rsidRPr="00237F16">
          <w:rPr>
            <w:noProof/>
          </w:rPr>
        </w:r>
        <w:r w:rsidRPr="00237F16">
          <w:rPr>
            <w:noProof/>
          </w:rPr>
          <w:fldChar w:fldCharType="separate"/>
        </w:r>
        <w:r w:rsidRPr="00237F16">
          <w:rPr>
            <w:noProof/>
          </w:rPr>
          <w:t>1</w:t>
        </w:r>
        <w:r w:rsidRPr="00237F16">
          <w:rPr>
            <w:noProof/>
          </w:rPr>
          <w:fldChar w:fldCharType="end"/>
        </w:r>
      </w:hyperlink>
    </w:p>
    <w:p w14:paraId="2A1465BB" w14:textId="5BEE6561"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19" w:history="1">
        <w:r w:rsidRPr="00237F16">
          <w:rPr>
            <w:rStyle w:val="affffb"/>
            <w:noProof/>
          </w:rPr>
          <w:t>2</w:t>
        </w:r>
        <w:r>
          <w:rPr>
            <w:rStyle w:val="affffb"/>
            <w:noProof/>
          </w:rPr>
          <w:t xml:space="preserve"> </w:t>
        </w:r>
        <w:r w:rsidRPr="00237F16">
          <w:rPr>
            <w:rStyle w:val="affffb"/>
            <w:noProof/>
          </w:rPr>
          <w:t xml:space="preserve"> 规范性引用文件</w:t>
        </w:r>
        <w:r w:rsidRPr="00237F16">
          <w:rPr>
            <w:noProof/>
          </w:rPr>
          <w:tab/>
        </w:r>
        <w:r w:rsidRPr="00237F16">
          <w:rPr>
            <w:noProof/>
          </w:rPr>
          <w:fldChar w:fldCharType="begin"/>
        </w:r>
        <w:r w:rsidRPr="00237F16">
          <w:rPr>
            <w:noProof/>
          </w:rPr>
          <w:instrText xml:space="preserve"> PAGEREF _Toc154064619 \h </w:instrText>
        </w:r>
        <w:r w:rsidRPr="00237F16">
          <w:rPr>
            <w:noProof/>
          </w:rPr>
        </w:r>
        <w:r w:rsidRPr="00237F16">
          <w:rPr>
            <w:noProof/>
          </w:rPr>
          <w:fldChar w:fldCharType="separate"/>
        </w:r>
        <w:r w:rsidRPr="00237F16">
          <w:rPr>
            <w:noProof/>
          </w:rPr>
          <w:t>1</w:t>
        </w:r>
        <w:r w:rsidRPr="00237F16">
          <w:rPr>
            <w:noProof/>
          </w:rPr>
          <w:fldChar w:fldCharType="end"/>
        </w:r>
      </w:hyperlink>
    </w:p>
    <w:p w14:paraId="6B8F79D8" w14:textId="2C580856"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0" w:history="1">
        <w:r w:rsidRPr="00237F16">
          <w:rPr>
            <w:rStyle w:val="affffb"/>
            <w:noProof/>
          </w:rPr>
          <w:t>3</w:t>
        </w:r>
        <w:r>
          <w:rPr>
            <w:rStyle w:val="affffb"/>
            <w:noProof/>
          </w:rPr>
          <w:t xml:space="preserve"> </w:t>
        </w:r>
        <w:r w:rsidRPr="00237F16">
          <w:rPr>
            <w:rStyle w:val="affffb"/>
            <w:noProof/>
          </w:rPr>
          <w:t xml:space="preserve"> 术语和定义</w:t>
        </w:r>
        <w:r w:rsidRPr="00237F16">
          <w:rPr>
            <w:noProof/>
          </w:rPr>
          <w:tab/>
        </w:r>
        <w:r w:rsidRPr="00237F16">
          <w:rPr>
            <w:noProof/>
          </w:rPr>
          <w:fldChar w:fldCharType="begin"/>
        </w:r>
        <w:r w:rsidRPr="00237F16">
          <w:rPr>
            <w:noProof/>
          </w:rPr>
          <w:instrText xml:space="preserve"> PAGEREF _Toc154064620 \h </w:instrText>
        </w:r>
        <w:r w:rsidRPr="00237F16">
          <w:rPr>
            <w:noProof/>
          </w:rPr>
        </w:r>
        <w:r w:rsidRPr="00237F16">
          <w:rPr>
            <w:noProof/>
          </w:rPr>
          <w:fldChar w:fldCharType="separate"/>
        </w:r>
        <w:r w:rsidRPr="00237F16">
          <w:rPr>
            <w:noProof/>
          </w:rPr>
          <w:t>1</w:t>
        </w:r>
        <w:r w:rsidRPr="00237F16">
          <w:rPr>
            <w:noProof/>
          </w:rPr>
          <w:fldChar w:fldCharType="end"/>
        </w:r>
      </w:hyperlink>
    </w:p>
    <w:p w14:paraId="7A42352C" w14:textId="03C51B65"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1" w:history="1">
        <w:r w:rsidRPr="00237F16">
          <w:rPr>
            <w:rStyle w:val="affffb"/>
            <w:noProof/>
          </w:rPr>
          <w:t>4</w:t>
        </w:r>
        <w:r>
          <w:rPr>
            <w:rStyle w:val="affffb"/>
            <w:noProof/>
          </w:rPr>
          <w:t xml:space="preserve"> </w:t>
        </w:r>
        <w:r w:rsidRPr="00237F16">
          <w:rPr>
            <w:rStyle w:val="affffb"/>
            <w:noProof/>
          </w:rPr>
          <w:t xml:space="preserve"> 基本原则</w:t>
        </w:r>
        <w:r w:rsidRPr="00237F16">
          <w:rPr>
            <w:noProof/>
          </w:rPr>
          <w:tab/>
        </w:r>
        <w:r w:rsidRPr="00237F16">
          <w:rPr>
            <w:noProof/>
          </w:rPr>
          <w:fldChar w:fldCharType="begin"/>
        </w:r>
        <w:r w:rsidRPr="00237F16">
          <w:rPr>
            <w:noProof/>
          </w:rPr>
          <w:instrText xml:space="preserve"> PAGEREF _Toc154064621 \h </w:instrText>
        </w:r>
        <w:r w:rsidRPr="00237F16">
          <w:rPr>
            <w:noProof/>
          </w:rPr>
        </w:r>
        <w:r w:rsidRPr="00237F16">
          <w:rPr>
            <w:noProof/>
          </w:rPr>
          <w:fldChar w:fldCharType="separate"/>
        </w:r>
        <w:r w:rsidRPr="00237F16">
          <w:rPr>
            <w:noProof/>
          </w:rPr>
          <w:t>2</w:t>
        </w:r>
        <w:r w:rsidRPr="00237F16">
          <w:rPr>
            <w:noProof/>
          </w:rPr>
          <w:fldChar w:fldCharType="end"/>
        </w:r>
      </w:hyperlink>
    </w:p>
    <w:p w14:paraId="58FED3CA" w14:textId="726E0971"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2" w:history="1">
        <w:r w:rsidRPr="00237F16">
          <w:rPr>
            <w:rStyle w:val="affffb"/>
            <w:noProof/>
          </w:rPr>
          <w:t>5</w:t>
        </w:r>
        <w:r>
          <w:rPr>
            <w:rStyle w:val="affffb"/>
            <w:noProof/>
          </w:rPr>
          <w:t xml:space="preserve"> </w:t>
        </w:r>
        <w:r w:rsidRPr="00237F16">
          <w:rPr>
            <w:rStyle w:val="affffb"/>
            <w:noProof/>
          </w:rPr>
          <w:t xml:space="preserve"> 应急组织机构</w:t>
        </w:r>
        <w:r w:rsidRPr="00237F16">
          <w:rPr>
            <w:noProof/>
          </w:rPr>
          <w:tab/>
        </w:r>
        <w:r w:rsidRPr="00237F16">
          <w:rPr>
            <w:noProof/>
          </w:rPr>
          <w:fldChar w:fldCharType="begin"/>
        </w:r>
        <w:r w:rsidRPr="00237F16">
          <w:rPr>
            <w:noProof/>
          </w:rPr>
          <w:instrText xml:space="preserve"> PAGEREF _Toc154064622 \h </w:instrText>
        </w:r>
        <w:r w:rsidRPr="00237F16">
          <w:rPr>
            <w:noProof/>
          </w:rPr>
        </w:r>
        <w:r w:rsidRPr="00237F16">
          <w:rPr>
            <w:noProof/>
          </w:rPr>
          <w:fldChar w:fldCharType="separate"/>
        </w:r>
        <w:r w:rsidRPr="00237F16">
          <w:rPr>
            <w:noProof/>
          </w:rPr>
          <w:t>2</w:t>
        </w:r>
        <w:r w:rsidRPr="00237F16">
          <w:rPr>
            <w:noProof/>
          </w:rPr>
          <w:fldChar w:fldCharType="end"/>
        </w:r>
      </w:hyperlink>
    </w:p>
    <w:p w14:paraId="430FE17F" w14:textId="106B4D4B"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3" w:history="1">
        <w:r w:rsidRPr="00237F16">
          <w:rPr>
            <w:rStyle w:val="affffb"/>
            <w:noProof/>
          </w:rPr>
          <w:t>6</w:t>
        </w:r>
        <w:r>
          <w:rPr>
            <w:rStyle w:val="affffb"/>
            <w:noProof/>
          </w:rPr>
          <w:t xml:space="preserve"> </w:t>
        </w:r>
        <w:r w:rsidRPr="00237F16">
          <w:rPr>
            <w:rStyle w:val="affffb"/>
            <w:noProof/>
          </w:rPr>
          <w:t xml:space="preserve"> 应急准备</w:t>
        </w:r>
        <w:r w:rsidRPr="00237F16">
          <w:rPr>
            <w:noProof/>
          </w:rPr>
          <w:tab/>
        </w:r>
        <w:r w:rsidRPr="00237F16">
          <w:rPr>
            <w:noProof/>
          </w:rPr>
          <w:fldChar w:fldCharType="begin"/>
        </w:r>
        <w:r w:rsidRPr="00237F16">
          <w:rPr>
            <w:noProof/>
          </w:rPr>
          <w:instrText xml:space="preserve"> PAGEREF _Toc154064623 \h </w:instrText>
        </w:r>
        <w:r w:rsidRPr="00237F16">
          <w:rPr>
            <w:noProof/>
          </w:rPr>
        </w:r>
        <w:r w:rsidRPr="00237F16">
          <w:rPr>
            <w:noProof/>
          </w:rPr>
          <w:fldChar w:fldCharType="separate"/>
        </w:r>
        <w:r w:rsidRPr="00237F16">
          <w:rPr>
            <w:noProof/>
          </w:rPr>
          <w:t>2</w:t>
        </w:r>
        <w:r w:rsidRPr="00237F16">
          <w:rPr>
            <w:noProof/>
          </w:rPr>
          <w:fldChar w:fldCharType="end"/>
        </w:r>
      </w:hyperlink>
    </w:p>
    <w:p w14:paraId="534A9B4E" w14:textId="668868FD"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4" w:history="1">
        <w:r w:rsidRPr="00237F16">
          <w:rPr>
            <w:rStyle w:val="affffb"/>
            <w:noProof/>
          </w:rPr>
          <w:t>7</w:t>
        </w:r>
        <w:r>
          <w:rPr>
            <w:rStyle w:val="affffb"/>
            <w:noProof/>
          </w:rPr>
          <w:t xml:space="preserve"> </w:t>
        </w:r>
        <w:r w:rsidRPr="00237F16">
          <w:rPr>
            <w:rStyle w:val="affffb"/>
            <w:noProof/>
          </w:rPr>
          <w:t xml:space="preserve"> 监测与预警</w:t>
        </w:r>
        <w:r w:rsidRPr="00237F16">
          <w:rPr>
            <w:noProof/>
          </w:rPr>
          <w:tab/>
        </w:r>
        <w:r w:rsidRPr="00237F16">
          <w:rPr>
            <w:noProof/>
          </w:rPr>
          <w:fldChar w:fldCharType="begin"/>
        </w:r>
        <w:r w:rsidRPr="00237F16">
          <w:rPr>
            <w:noProof/>
          </w:rPr>
          <w:instrText xml:space="preserve"> PAGEREF _Toc154064624 \h </w:instrText>
        </w:r>
        <w:r w:rsidRPr="00237F16">
          <w:rPr>
            <w:noProof/>
          </w:rPr>
        </w:r>
        <w:r w:rsidRPr="00237F16">
          <w:rPr>
            <w:noProof/>
          </w:rPr>
          <w:fldChar w:fldCharType="separate"/>
        </w:r>
        <w:r w:rsidRPr="00237F16">
          <w:rPr>
            <w:noProof/>
          </w:rPr>
          <w:t>3</w:t>
        </w:r>
        <w:r w:rsidRPr="00237F16">
          <w:rPr>
            <w:noProof/>
          </w:rPr>
          <w:fldChar w:fldCharType="end"/>
        </w:r>
      </w:hyperlink>
    </w:p>
    <w:p w14:paraId="7034D4D4" w14:textId="4B916300"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5" w:history="1">
        <w:r w:rsidRPr="00237F16">
          <w:rPr>
            <w:rStyle w:val="affffb"/>
            <w:noProof/>
          </w:rPr>
          <w:t>8</w:t>
        </w:r>
        <w:r>
          <w:rPr>
            <w:rStyle w:val="affffb"/>
            <w:noProof/>
          </w:rPr>
          <w:t xml:space="preserve"> </w:t>
        </w:r>
        <w:r w:rsidRPr="00237F16">
          <w:rPr>
            <w:rStyle w:val="affffb"/>
            <w:noProof/>
          </w:rPr>
          <w:t xml:space="preserve"> 灾害应急处置与救援</w:t>
        </w:r>
        <w:r w:rsidRPr="00237F16">
          <w:rPr>
            <w:noProof/>
          </w:rPr>
          <w:tab/>
        </w:r>
        <w:r w:rsidRPr="00237F16">
          <w:rPr>
            <w:noProof/>
          </w:rPr>
          <w:fldChar w:fldCharType="begin"/>
        </w:r>
        <w:r w:rsidRPr="00237F16">
          <w:rPr>
            <w:noProof/>
          </w:rPr>
          <w:instrText xml:space="preserve"> PAGEREF _Toc154064625 \h </w:instrText>
        </w:r>
        <w:r w:rsidRPr="00237F16">
          <w:rPr>
            <w:noProof/>
          </w:rPr>
        </w:r>
        <w:r w:rsidRPr="00237F16">
          <w:rPr>
            <w:noProof/>
          </w:rPr>
          <w:fldChar w:fldCharType="separate"/>
        </w:r>
        <w:r w:rsidRPr="00237F16">
          <w:rPr>
            <w:noProof/>
          </w:rPr>
          <w:t>4</w:t>
        </w:r>
        <w:r w:rsidRPr="00237F16">
          <w:rPr>
            <w:noProof/>
          </w:rPr>
          <w:fldChar w:fldCharType="end"/>
        </w:r>
      </w:hyperlink>
    </w:p>
    <w:p w14:paraId="35D5AC85" w14:textId="3570A5DF"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6" w:history="1">
        <w:r w:rsidRPr="00237F16">
          <w:rPr>
            <w:rStyle w:val="affffb"/>
            <w:noProof/>
          </w:rPr>
          <w:t>9</w:t>
        </w:r>
        <w:r>
          <w:rPr>
            <w:rStyle w:val="affffb"/>
            <w:noProof/>
          </w:rPr>
          <w:t xml:space="preserve"> </w:t>
        </w:r>
        <w:r w:rsidRPr="00237F16">
          <w:rPr>
            <w:rStyle w:val="affffb"/>
            <w:noProof/>
          </w:rPr>
          <w:t xml:space="preserve"> 灾后处置</w:t>
        </w:r>
        <w:r w:rsidRPr="00237F16">
          <w:rPr>
            <w:noProof/>
          </w:rPr>
          <w:tab/>
        </w:r>
        <w:r w:rsidRPr="00237F16">
          <w:rPr>
            <w:noProof/>
          </w:rPr>
          <w:fldChar w:fldCharType="begin"/>
        </w:r>
        <w:r w:rsidRPr="00237F16">
          <w:rPr>
            <w:noProof/>
          </w:rPr>
          <w:instrText xml:space="preserve"> PAGEREF _Toc154064626 \h </w:instrText>
        </w:r>
        <w:r w:rsidRPr="00237F16">
          <w:rPr>
            <w:noProof/>
          </w:rPr>
        </w:r>
        <w:r w:rsidRPr="00237F16">
          <w:rPr>
            <w:noProof/>
          </w:rPr>
          <w:fldChar w:fldCharType="separate"/>
        </w:r>
        <w:r w:rsidRPr="00237F16">
          <w:rPr>
            <w:noProof/>
          </w:rPr>
          <w:t>6</w:t>
        </w:r>
        <w:r w:rsidRPr="00237F16">
          <w:rPr>
            <w:noProof/>
          </w:rPr>
          <w:fldChar w:fldCharType="end"/>
        </w:r>
      </w:hyperlink>
    </w:p>
    <w:p w14:paraId="61484C8C" w14:textId="64255C85" w:rsidR="00237F16" w:rsidRPr="00237F16" w:rsidRDefault="00237F16">
      <w:pPr>
        <w:pStyle w:val="TOC1"/>
        <w:tabs>
          <w:tab w:val="right" w:leader="dot" w:pos="9344"/>
        </w:tabs>
        <w:rPr>
          <w:rFonts w:asciiTheme="minorHAnsi" w:eastAsiaTheme="minorEastAsia" w:hAnsiTheme="minorHAnsi" w:cstheme="minorBidi"/>
          <w:noProof/>
          <w:sz w:val="22"/>
          <w:szCs w:val="24"/>
          <w14:ligatures w14:val="standardContextual"/>
        </w:rPr>
      </w:pPr>
      <w:hyperlink w:anchor="_Toc154064627" w:history="1">
        <w:r w:rsidRPr="00334431">
          <w:rPr>
            <w:rStyle w:val="affffb"/>
            <w:rFonts w:hint="eastAsia"/>
            <w:noProof/>
          </w:rPr>
          <w:t>参考文</w:t>
        </w:r>
        <w:r w:rsidRPr="00237F16">
          <w:rPr>
            <w:rStyle w:val="affffb"/>
            <w:noProof/>
          </w:rPr>
          <w:t>献</w:t>
        </w:r>
        <w:r w:rsidRPr="00237F16">
          <w:rPr>
            <w:noProof/>
          </w:rPr>
          <w:tab/>
        </w:r>
        <w:r w:rsidRPr="00237F16">
          <w:rPr>
            <w:noProof/>
          </w:rPr>
          <w:fldChar w:fldCharType="begin"/>
        </w:r>
        <w:r w:rsidRPr="00237F16">
          <w:rPr>
            <w:noProof/>
          </w:rPr>
          <w:instrText xml:space="preserve"> PAGEREF _Toc154064627 \h </w:instrText>
        </w:r>
        <w:r w:rsidRPr="00237F16">
          <w:rPr>
            <w:noProof/>
          </w:rPr>
        </w:r>
        <w:r w:rsidRPr="00237F16">
          <w:rPr>
            <w:noProof/>
          </w:rPr>
          <w:fldChar w:fldCharType="separate"/>
        </w:r>
        <w:r w:rsidRPr="00237F16">
          <w:rPr>
            <w:noProof/>
          </w:rPr>
          <w:t>8</w:t>
        </w:r>
        <w:r w:rsidRPr="00237F16">
          <w:rPr>
            <w:noProof/>
          </w:rPr>
          <w:fldChar w:fldCharType="end"/>
        </w:r>
      </w:hyperlink>
    </w:p>
    <w:p w14:paraId="73E9394E" w14:textId="2DAD75B8" w:rsidR="00237F16" w:rsidRPr="00237F16" w:rsidRDefault="00237F16" w:rsidP="00334431">
      <w:pPr>
        <w:pStyle w:val="affffffa"/>
        <w:spacing w:after="468"/>
        <w:sectPr w:rsidR="00237F16" w:rsidRPr="00237F16" w:rsidSect="00C46C3E">
          <w:headerReference w:type="even" r:id="rId16"/>
          <w:headerReference w:type="default" r:id="rId17"/>
          <w:footerReference w:type="default" r:id="rId18"/>
          <w:pgSz w:w="11906" w:h="16838"/>
          <w:pgMar w:top="1928" w:right="1134" w:bottom="1134" w:left="1134" w:header="1418" w:footer="1134" w:gutter="284"/>
          <w:pgNumType w:fmt="upperRoman" w:start="1"/>
          <w:cols w:space="425"/>
          <w:formProt w:val="0"/>
          <w:docGrid w:type="lines" w:linePitch="312"/>
        </w:sectPr>
      </w:pPr>
      <w:r w:rsidRPr="00237F16">
        <w:fldChar w:fldCharType="end"/>
      </w:r>
    </w:p>
    <w:p w14:paraId="3023D02E" w14:textId="77777777" w:rsidR="002E2A18" w:rsidRDefault="00FC6221">
      <w:pPr>
        <w:pStyle w:val="a6"/>
        <w:spacing w:before="900" w:after="468"/>
      </w:pPr>
      <w:bookmarkStart w:id="23" w:name="_Toc154064617"/>
      <w:bookmarkStart w:id="24" w:name="BookMark2"/>
      <w:bookmarkEnd w:id="21"/>
      <w:r>
        <w:rPr>
          <w:spacing w:val="320"/>
        </w:rPr>
        <w:lastRenderedPageBreak/>
        <w:t>前</w:t>
      </w:r>
      <w:r>
        <w:t>言</w:t>
      </w:r>
      <w:bookmarkEnd w:id="22"/>
      <w:bookmarkEnd w:id="23"/>
    </w:p>
    <w:p w14:paraId="68F63380" w14:textId="77777777" w:rsidR="002E2A18" w:rsidRDefault="00FC6221">
      <w:pPr>
        <w:pStyle w:val="afffff5"/>
        <w:ind w:firstLine="420"/>
      </w:pPr>
      <w:r>
        <w:rPr>
          <w:rFonts w:hint="eastAsia"/>
        </w:rPr>
        <w:t>本文件按照GB/T 1.1—2020《标准化工作导则  第1部分：标准化文件的结构和起草规则》的规定起草。</w:t>
      </w:r>
    </w:p>
    <w:p w14:paraId="48229795" w14:textId="77777777" w:rsidR="002E2A18" w:rsidRDefault="00FC6221">
      <w:pPr>
        <w:pStyle w:val="afffff5"/>
        <w:ind w:firstLine="420"/>
      </w:pPr>
      <w:r>
        <w:rPr>
          <w:rFonts w:hint="eastAsia"/>
        </w:rPr>
        <w:t>请注意本文的某些内容可能涉及专利。本文件的发布机构不承担识别专利的责任。</w:t>
      </w:r>
    </w:p>
    <w:p w14:paraId="721E000C" w14:textId="77777777" w:rsidR="002E2A18" w:rsidRDefault="00FC6221">
      <w:pPr>
        <w:pStyle w:val="afffff5"/>
        <w:ind w:firstLine="420"/>
      </w:pPr>
      <w:r>
        <w:rPr>
          <w:rFonts w:hint="eastAsia"/>
        </w:rPr>
        <w:t>本文件由无锡市应急管理局提出并归口。</w:t>
      </w:r>
    </w:p>
    <w:p w14:paraId="03F4D329" w14:textId="4CD37CB1" w:rsidR="002E2A18" w:rsidRDefault="00FC6221">
      <w:pPr>
        <w:pStyle w:val="afffff5"/>
        <w:ind w:firstLine="420"/>
      </w:pPr>
      <w:r>
        <w:rPr>
          <w:rFonts w:hint="eastAsia"/>
        </w:rPr>
        <w:t>本文件起草单位：</w:t>
      </w:r>
      <w:r w:rsidR="00D441B2">
        <w:rPr>
          <w:rFonts w:hint="eastAsia"/>
        </w:rPr>
        <w:t>无锡市应急管理局、中国安全生产科学研究院</w:t>
      </w:r>
    </w:p>
    <w:p w14:paraId="625576AD" w14:textId="6E28C881" w:rsidR="002E2A18" w:rsidRDefault="00FC6221">
      <w:pPr>
        <w:pStyle w:val="afffff5"/>
        <w:ind w:firstLine="420"/>
      </w:pPr>
      <w:r>
        <w:rPr>
          <w:rFonts w:hint="eastAsia"/>
        </w:rPr>
        <w:t>本文件主要起草人：</w:t>
      </w:r>
      <w:r w:rsidR="00CC79F2">
        <w:rPr>
          <w:rFonts w:hint="eastAsia"/>
        </w:rPr>
        <w:t>张</w:t>
      </w:r>
      <w:r w:rsidR="00CC79F2" w:rsidRPr="00CC79F2">
        <w:rPr>
          <w:rFonts w:hint="eastAsia"/>
        </w:rPr>
        <w:t>文涛、</w:t>
      </w:r>
      <w:r w:rsidR="00C8741B">
        <w:rPr>
          <w:rFonts w:hint="eastAsia"/>
        </w:rPr>
        <w:t>杨鑫、</w:t>
      </w:r>
      <w:r w:rsidR="00C8741B" w:rsidRPr="00CC79F2">
        <w:rPr>
          <w:rFonts w:hint="eastAsia"/>
        </w:rPr>
        <w:t>吴真真、</w:t>
      </w:r>
      <w:r w:rsidR="00C8741B">
        <w:rPr>
          <w:rFonts w:hint="eastAsia"/>
        </w:rPr>
        <w:t>朱弘成、杨文涛</w:t>
      </w:r>
      <w:r w:rsidR="00C8741B" w:rsidRPr="00CC79F2">
        <w:rPr>
          <w:rFonts w:hint="eastAsia"/>
        </w:rPr>
        <w:t>、</w:t>
      </w:r>
      <w:r w:rsidR="00CC79F2" w:rsidRPr="00CC79F2">
        <w:rPr>
          <w:rFonts w:hint="eastAsia"/>
        </w:rPr>
        <w:t>周仁祥、</w:t>
      </w:r>
      <w:r w:rsidR="00C8741B" w:rsidRPr="00CC79F2">
        <w:rPr>
          <w:rFonts w:hint="eastAsia"/>
        </w:rPr>
        <w:t>高进东、</w:t>
      </w:r>
      <w:r w:rsidR="00CC79F2" w:rsidRPr="00CC79F2">
        <w:rPr>
          <w:rFonts w:hint="eastAsia"/>
        </w:rPr>
        <w:t>刘伟、</w:t>
      </w:r>
      <w:r w:rsidR="00C8741B" w:rsidRPr="00CC79F2">
        <w:rPr>
          <w:rFonts w:hint="eastAsia"/>
        </w:rPr>
        <w:t>姚志强、</w:t>
      </w:r>
      <w:r w:rsidR="00CC79F2" w:rsidRPr="00CC79F2">
        <w:rPr>
          <w:rFonts w:hint="eastAsia"/>
        </w:rPr>
        <w:t>黄昉、王嘉豪、孙猛、徐帅、陈刚、苗永春、</w:t>
      </w:r>
      <w:r w:rsidR="006C3AD8">
        <w:rPr>
          <w:rFonts w:hint="eastAsia"/>
        </w:rPr>
        <w:t>张晓蕾、</w:t>
      </w:r>
      <w:r w:rsidR="00CC79F2" w:rsidRPr="00CC79F2">
        <w:rPr>
          <w:rFonts w:hint="eastAsia"/>
        </w:rPr>
        <w:t>关威、王胜荣</w:t>
      </w:r>
    </w:p>
    <w:p w14:paraId="03B6C030" w14:textId="77777777" w:rsidR="002E2A18" w:rsidRDefault="002E2A18">
      <w:pPr>
        <w:pStyle w:val="afffff5"/>
        <w:ind w:firstLine="420"/>
      </w:pPr>
    </w:p>
    <w:p w14:paraId="14F7B626" w14:textId="77777777" w:rsidR="002E2A18" w:rsidRDefault="002E2A18">
      <w:pPr>
        <w:pStyle w:val="afffff5"/>
        <w:ind w:firstLine="420"/>
        <w:sectPr w:rsidR="002E2A18" w:rsidSect="00C46C3E">
          <w:pgSz w:w="11906" w:h="16838"/>
          <w:pgMar w:top="1928" w:right="1134" w:bottom="1134" w:left="1134" w:header="1418" w:footer="1134" w:gutter="284"/>
          <w:pgNumType w:fmt="upperRoman"/>
          <w:cols w:space="425"/>
          <w:formProt w:val="0"/>
          <w:docGrid w:type="lines" w:linePitch="312"/>
        </w:sectPr>
      </w:pPr>
    </w:p>
    <w:p w14:paraId="7E1398EE" w14:textId="77777777" w:rsidR="002E2A18" w:rsidRDefault="002E2A18">
      <w:pPr>
        <w:spacing w:line="20" w:lineRule="exact"/>
        <w:jc w:val="center"/>
        <w:rPr>
          <w:rFonts w:ascii="黑体" w:eastAsia="黑体" w:hAnsi="黑体"/>
          <w:sz w:val="32"/>
          <w:szCs w:val="32"/>
        </w:rPr>
      </w:pPr>
      <w:bookmarkStart w:id="25" w:name="BookMark4"/>
      <w:bookmarkEnd w:id="24"/>
    </w:p>
    <w:p w14:paraId="50DEED74" w14:textId="77777777" w:rsidR="002E2A18" w:rsidRDefault="002E2A18">
      <w:pPr>
        <w:spacing w:line="20" w:lineRule="exact"/>
        <w:jc w:val="center"/>
        <w:rPr>
          <w:rFonts w:ascii="黑体" w:eastAsia="黑体" w:hAnsi="黑体"/>
          <w:sz w:val="32"/>
          <w:szCs w:val="32"/>
        </w:rPr>
      </w:pPr>
    </w:p>
    <w:bookmarkStart w:id="26" w:name="NEW_STAND_NAME" w:displacedByCustomXml="next"/>
    <w:sdt>
      <w:sdtPr>
        <w:tag w:val="NEW_STAND_NAME"/>
        <w:id w:val="595910757"/>
        <w:lock w:val="sdtLocked"/>
        <w:placeholder>
          <w:docPart w:val="D5E84BA818AC4ABAB849543125B6761D"/>
        </w:placeholder>
      </w:sdtPr>
      <w:sdtContent>
        <w:p w14:paraId="134852E2" w14:textId="719117DD" w:rsidR="002E2A18" w:rsidRDefault="00CE4788" w:rsidP="005E064F">
          <w:pPr>
            <w:pStyle w:val="afffffffff8"/>
            <w:spacing w:beforeLines="1" w:before="3" w:afterLines="220" w:after="686"/>
          </w:pPr>
          <w:r>
            <w:rPr>
              <w:rFonts w:hint="eastAsia"/>
            </w:rPr>
            <w:t>暴雪低温寒潮气象灾害应急管理规范</w:t>
          </w:r>
        </w:p>
      </w:sdtContent>
    </w:sdt>
    <w:p w14:paraId="58A0767A" w14:textId="77777777" w:rsidR="002E2A18" w:rsidRDefault="00FC6221">
      <w:pPr>
        <w:pStyle w:val="affc"/>
        <w:spacing w:before="312" w:after="312"/>
      </w:pPr>
      <w:bookmarkStart w:id="27" w:name="_Toc17233333"/>
      <w:bookmarkStart w:id="28" w:name="_Toc26986530"/>
      <w:bookmarkStart w:id="29" w:name="_Toc24884211"/>
      <w:bookmarkStart w:id="30" w:name="_Toc24884218"/>
      <w:bookmarkStart w:id="31" w:name="_Toc26648465"/>
      <w:bookmarkStart w:id="32" w:name="_Toc17233325"/>
      <w:bookmarkStart w:id="33" w:name="_Toc26718930"/>
      <w:bookmarkStart w:id="34" w:name="_Toc26986771"/>
      <w:bookmarkStart w:id="35" w:name="_Toc97191423"/>
      <w:bookmarkStart w:id="36" w:name="_Toc130806199"/>
      <w:bookmarkStart w:id="37" w:name="_Toc153871485"/>
      <w:bookmarkStart w:id="38" w:name="_Toc154064618"/>
      <w:bookmarkEnd w:id="26"/>
      <w:r>
        <w:rPr>
          <w:rFonts w:hint="eastAsia"/>
        </w:rPr>
        <w:t>范围</w:t>
      </w:r>
      <w:bookmarkEnd w:id="27"/>
      <w:bookmarkEnd w:id="28"/>
      <w:bookmarkEnd w:id="29"/>
      <w:bookmarkEnd w:id="30"/>
      <w:bookmarkEnd w:id="31"/>
      <w:bookmarkEnd w:id="32"/>
      <w:bookmarkEnd w:id="33"/>
      <w:bookmarkEnd w:id="34"/>
      <w:bookmarkEnd w:id="35"/>
      <w:bookmarkEnd w:id="36"/>
      <w:bookmarkEnd w:id="37"/>
      <w:bookmarkEnd w:id="38"/>
    </w:p>
    <w:p w14:paraId="1EEE0003" w14:textId="004966DA" w:rsidR="002E2A18" w:rsidRPr="009A1633" w:rsidRDefault="00FC6221">
      <w:pPr>
        <w:pStyle w:val="afffff5"/>
        <w:ind w:firstLine="420"/>
      </w:pPr>
      <w:bookmarkStart w:id="39" w:name="_Toc17233334"/>
      <w:bookmarkStart w:id="40" w:name="_Toc24884212"/>
      <w:bookmarkStart w:id="41" w:name="_Toc17233326"/>
      <w:bookmarkStart w:id="42" w:name="_Toc24884219"/>
      <w:bookmarkStart w:id="43" w:name="_Toc26648466"/>
      <w:r>
        <w:rPr>
          <w:rFonts w:hint="eastAsia"/>
        </w:rPr>
        <w:t>本文件规定了暴雪低温寒潮气象灾害应急管理的</w:t>
      </w:r>
      <w:r w:rsidR="006D1E33">
        <w:rPr>
          <w:rFonts w:hint="eastAsia"/>
        </w:rPr>
        <w:t>基本原则</w:t>
      </w:r>
      <w:r w:rsidRPr="009A1633">
        <w:rPr>
          <w:rFonts w:hint="eastAsia"/>
        </w:rPr>
        <w:t>、</w:t>
      </w:r>
      <w:r w:rsidR="009A1633" w:rsidRPr="009A1633">
        <w:rPr>
          <w:rFonts w:hint="eastAsia"/>
        </w:rPr>
        <w:t>应急组织机构</w:t>
      </w:r>
      <w:r w:rsidRPr="009A1633">
        <w:rPr>
          <w:rFonts w:hint="eastAsia"/>
        </w:rPr>
        <w:t>、</w:t>
      </w:r>
      <w:r w:rsidR="009A1633" w:rsidRPr="009A1633">
        <w:rPr>
          <w:rFonts w:hint="eastAsia"/>
        </w:rPr>
        <w:t>应急准备</w:t>
      </w:r>
      <w:r w:rsidRPr="009A1633">
        <w:rPr>
          <w:rFonts w:hint="eastAsia"/>
        </w:rPr>
        <w:t>，</w:t>
      </w:r>
      <w:r w:rsidR="009A1633" w:rsidRPr="009A1633">
        <w:rPr>
          <w:rFonts w:hint="eastAsia"/>
        </w:rPr>
        <w:t>监测与预警</w:t>
      </w:r>
      <w:r w:rsidRPr="009A1633">
        <w:rPr>
          <w:rFonts w:hint="eastAsia"/>
        </w:rPr>
        <w:t>、</w:t>
      </w:r>
      <w:r w:rsidR="009A1633" w:rsidRPr="009A1633">
        <w:rPr>
          <w:rFonts w:hint="eastAsia"/>
        </w:rPr>
        <w:t>灾害应急处置与救援、</w:t>
      </w:r>
      <w:r w:rsidRPr="009A1633">
        <w:rPr>
          <w:rFonts w:hint="eastAsia"/>
        </w:rPr>
        <w:t>灾</w:t>
      </w:r>
      <w:r w:rsidR="00CE4788">
        <w:rPr>
          <w:rFonts w:hint="eastAsia"/>
        </w:rPr>
        <w:t>后</w:t>
      </w:r>
      <w:r w:rsidRPr="009A1633">
        <w:rPr>
          <w:rFonts w:hint="eastAsia"/>
        </w:rPr>
        <w:t>处置等内容。</w:t>
      </w:r>
    </w:p>
    <w:p w14:paraId="2B8336D4" w14:textId="5922E9C5" w:rsidR="002E2A18" w:rsidRDefault="00FC6221">
      <w:pPr>
        <w:pStyle w:val="afffff5"/>
        <w:ind w:firstLine="420"/>
      </w:pPr>
      <w:r>
        <w:rPr>
          <w:rFonts w:hint="eastAsia"/>
        </w:rPr>
        <w:t>本文件适用于</w:t>
      </w:r>
      <w:r w:rsidR="00C8741B">
        <w:rPr>
          <w:rFonts w:hint="eastAsia"/>
        </w:rPr>
        <w:t>本市</w:t>
      </w:r>
      <w:r>
        <w:rPr>
          <w:rFonts w:hint="eastAsia"/>
        </w:rPr>
        <w:t>暴雪低温寒潮气象灾害应急管理。</w:t>
      </w:r>
    </w:p>
    <w:p w14:paraId="63DB1E48" w14:textId="77777777" w:rsidR="002E2A18" w:rsidRDefault="00FC6221">
      <w:pPr>
        <w:pStyle w:val="affc"/>
        <w:spacing w:before="312" w:after="312"/>
      </w:pPr>
      <w:bookmarkStart w:id="44" w:name="_Toc26986531"/>
      <w:bookmarkStart w:id="45" w:name="_Toc26986772"/>
      <w:bookmarkStart w:id="46" w:name="_Toc97191424"/>
      <w:bookmarkStart w:id="47" w:name="_Toc130806200"/>
      <w:bookmarkStart w:id="48" w:name="_Toc26718931"/>
      <w:bookmarkStart w:id="49" w:name="_Toc153871486"/>
      <w:bookmarkStart w:id="50" w:name="_Toc154064619"/>
      <w:r>
        <w:rPr>
          <w:rFonts w:hint="eastAsia"/>
        </w:rPr>
        <w:t>规范性引用文件</w:t>
      </w:r>
      <w:bookmarkEnd w:id="39"/>
      <w:bookmarkEnd w:id="40"/>
      <w:bookmarkEnd w:id="41"/>
      <w:bookmarkEnd w:id="42"/>
      <w:bookmarkEnd w:id="43"/>
      <w:bookmarkEnd w:id="44"/>
      <w:bookmarkEnd w:id="45"/>
      <w:bookmarkEnd w:id="46"/>
      <w:bookmarkEnd w:id="47"/>
      <w:bookmarkEnd w:id="48"/>
      <w:bookmarkEnd w:id="49"/>
      <w:bookmarkEnd w:id="50"/>
    </w:p>
    <w:sdt>
      <w:sdtPr>
        <w:rPr>
          <w:rFonts w:hint="eastAsia"/>
        </w:rPr>
        <w:id w:val="715848253"/>
        <w:placeholder>
          <w:docPart w:val="280CFFCF9FEA404791C9D98C843E76EA"/>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6825A3FE" w14:textId="110C6C10" w:rsidR="002E2A18" w:rsidRDefault="00AB268C">
          <w:pPr>
            <w:pStyle w:val="afffff5"/>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79FAB6F4" w14:textId="35EC3032" w:rsidR="00651002" w:rsidRDefault="00651002" w:rsidP="00651002">
      <w:pPr>
        <w:pStyle w:val="afffff5"/>
        <w:ind w:firstLine="420"/>
      </w:pPr>
      <w:bookmarkStart w:id="51" w:name="_Toc130806201"/>
      <w:bookmarkStart w:id="52" w:name="_Toc97191425"/>
      <w:r w:rsidRPr="00651002">
        <w:rPr>
          <w:rFonts w:hint="eastAsia"/>
        </w:rPr>
        <w:t>GB/T 38565</w:t>
      </w:r>
      <w:r w:rsidR="00CA574F">
        <w:t xml:space="preserve"> </w:t>
      </w:r>
      <w:r w:rsidRPr="00651002">
        <w:rPr>
          <w:rFonts w:hint="eastAsia"/>
        </w:rPr>
        <w:t>应急物资分类及编码</w:t>
      </w:r>
    </w:p>
    <w:p w14:paraId="5DAFEEEC" w14:textId="41F7B53D" w:rsidR="004A5AF4" w:rsidRPr="004A5AF4" w:rsidRDefault="004A5AF4" w:rsidP="00651002">
      <w:pPr>
        <w:pStyle w:val="afffff5"/>
        <w:ind w:firstLine="420"/>
      </w:pPr>
      <w:r>
        <w:t xml:space="preserve">QX/T 116 </w:t>
      </w:r>
      <w:r>
        <w:rPr>
          <w:rFonts w:hint="eastAsia"/>
        </w:rPr>
        <w:t>重大气象灾害应急响应启动等级</w:t>
      </w:r>
    </w:p>
    <w:p w14:paraId="3BE1B126" w14:textId="3E8E73BC" w:rsidR="002E2A18" w:rsidRDefault="00FC6221">
      <w:pPr>
        <w:pStyle w:val="affc"/>
        <w:spacing w:before="312" w:after="312"/>
      </w:pPr>
      <w:bookmarkStart w:id="53" w:name="_Toc153871487"/>
      <w:bookmarkStart w:id="54" w:name="_Toc154064620"/>
      <w:r>
        <w:rPr>
          <w:rFonts w:hint="eastAsia"/>
          <w:szCs w:val="21"/>
        </w:rPr>
        <w:t>术语和定义</w:t>
      </w:r>
      <w:bookmarkEnd w:id="51"/>
      <w:bookmarkEnd w:id="52"/>
      <w:bookmarkEnd w:id="53"/>
      <w:bookmarkEnd w:id="54"/>
    </w:p>
    <w:bookmarkStart w:id="55" w:name="_Toc26986532" w:displacedByCustomXml="next"/>
    <w:bookmarkEnd w:id="55" w:displacedByCustomXml="next"/>
    <w:sdt>
      <w:sdtPr>
        <w:id w:val="-1909835108"/>
        <w:placeholder>
          <w:docPart w:val="45F99CB2A5F14100AE0D777AF5A9C1AD"/>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5C55DBF0" w14:textId="77777777" w:rsidR="002E2A18" w:rsidRDefault="00FC6221">
          <w:pPr>
            <w:pStyle w:val="afffff5"/>
            <w:ind w:firstLine="420"/>
          </w:pPr>
          <w:r>
            <w:t>下列术语和定义适用于本文件。</w:t>
          </w:r>
        </w:p>
      </w:sdtContent>
    </w:sdt>
    <w:p w14:paraId="0662AA9E" w14:textId="110AEDC6" w:rsidR="002E2A18" w:rsidRPr="007615E8" w:rsidRDefault="007615E8" w:rsidP="007615E8">
      <w:pPr>
        <w:pStyle w:val="afffffffffff4"/>
        <w:ind w:left="420" w:hangingChars="200" w:hanging="420"/>
        <w:rPr>
          <w:rFonts w:ascii="黑体" w:eastAsia="黑体" w:hAnsi="黑体"/>
        </w:rPr>
      </w:pPr>
      <w:r w:rsidRPr="007615E8">
        <w:rPr>
          <w:rFonts w:ascii="黑体" w:eastAsia="黑体" w:hAnsi="黑体"/>
        </w:rPr>
        <w:br/>
      </w:r>
      <w:r w:rsidRPr="007615E8">
        <w:rPr>
          <w:rFonts w:ascii="黑体" w:eastAsia="黑体" w:hAnsi="黑体" w:hint="eastAsia"/>
        </w:rPr>
        <w:t>暴雪 snow</w:t>
      </w:r>
      <w:r w:rsidRPr="007615E8">
        <w:rPr>
          <w:rFonts w:ascii="黑体" w:eastAsia="黑体" w:hAnsi="黑体"/>
        </w:rPr>
        <w:t>storm</w:t>
      </w:r>
    </w:p>
    <w:p w14:paraId="123827BF" w14:textId="77777777" w:rsidR="002E2A18" w:rsidRDefault="00FC6221">
      <w:pPr>
        <w:pStyle w:val="afffff5"/>
        <w:ind w:firstLine="420"/>
      </w:pPr>
      <w:r>
        <w:t>24 h</w:t>
      </w:r>
      <w:r>
        <w:rPr>
          <w:rFonts w:hint="eastAsia"/>
        </w:rPr>
        <w:t>降雪量大于或等于1</w:t>
      </w:r>
      <w:r>
        <w:t xml:space="preserve">0 </w:t>
      </w:r>
      <w:r>
        <w:rPr>
          <w:rFonts w:hint="eastAsia"/>
        </w:rPr>
        <w:t>mm，或1</w:t>
      </w:r>
      <w:r>
        <w:t xml:space="preserve">2 </w:t>
      </w:r>
      <w:r>
        <w:rPr>
          <w:rFonts w:hint="eastAsia"/>
        </w:rPr>
        <w:t>h降雪量大于或等于6</w:t>
      </w:r>
      <w:r>
        <w:t xml:space="preserve"> mm</w:t>
      </w:r>
      <w:r>
        <w:rPr>
          <w:rFonts w:hint="eastAsia"/>
        </w:rPr>
        <w:t>的雪。</w:t>
      </w:r>
    </w:p>
    <w:p w14:paraId="0F5994A5" w14:textId="77777777" w:rsidR="002E2A18" w:rsidRDefault="00FC6221">
      <w:pPr>
        <w:pStyle w:val="afffff5"/>
        <w:ind w:firstLine="420"/>
      </w:pPr>
      <w:r>
        <w:rPr>
          <w:rFonts w:hint="eastAsia"/>
        </w:rPr>
        <w:t>[来源：</w:t>
      </w:r>
      <w:r>
        <w:t>QX/T 116</w:t>
      </w:r>
      <w:r>
        <w:rPr>
          <w:rFonts w:hint="eastAsia"/>
        </w:rPr>
        <w:t>—</w:t>
      </w:r>
      <w:r>
        <w:t>2018,</w:t>
      </w:r>
      <w:r>
        <w:rPr>
          <w:rFonts w:hint="eastAsia"/>
        </w:rPr>
        <w:t>2</w:t>
      </w:r>
      <w:r>
        <w:t>.3</w:t>
      </w:r>
      <w:r>
        <w:rPr>
          <w:rFonts w:hint="eastAsia"/>
        </w:rPr>
        <w:t>]</w:t>
      </w:r>
    </w:p>
    <w:p w14:paraId="21854728" w14:textId="7ACA4209" w:rsidR="002E2A18" w:rsidRPr="007615E8" w:rsidRDefault="007615E8" w:rsidP="007615E8">
      <w:pPr>
        <w:pStyle w:val="afffffffffff4"/>
        <w:ind w:left="420" w:hangingChars="200" w:hanging="420"/>
        <w:rPr>
          <w:rFonts w:ascii="黑体" w:eastAsia="黑体" w:hAnsi="黑体"/>
        </w:rPr>
      </w:pPr>
      <w:r w:rsidRPr="007615E8">
        <w:rPr>
          <w:rFonts w:ascii="黑体" w:eastAsia="黑体" w:hAnsi="黑体"/>
        </w:rPr>
        <w:br/>
      </w:r>
      <w:r w:rsidRPr="007615E8">
        <w:rPr>
          <w:rFonts w:ascii="黑体" w:eastAsia="黑体" w:hAnsi="黑体" w:hint="eastAsia"/>
        </w:rPr>
        <w:t xml:space="preserve">寒潮 </w:t>
      </w:r>
      <w:r w:rsidRPr="007615E8">
        <w:rPr>
          <w:rFonts w:ascii="黑体" w:eastAsia="黑体" w:hAnsi="黑体"/>
        </w:rPr>
        <w:t>cold wave</w:t>
      </w:r>
    </w:p>
    <w:p w14:paraId="110796A3" w14:textId="77777777" w:rsidR="002E2A18" w:rsidRDefault="00FC6221">
      <w:pPr>
        <w:pStyle w:val="afffff5"/>
        <w:ind w:firstLine="420"/>
      </w:pPr>
      <w:r>
        <w:rPr>
          <w:rFonts w:hint="eastAsia"/>
        </w:rPr>
        <w:t>高纬度的冷空气大规模地向中、低纬度侵袭，造成剧烈降温的天气活动。</w:t>
      </w:r>
    </w:p>
    <w:p w14:paraId="6B2A9B2B" w14:textId="77777777" w:rsidR="002E2A18" w:rsidRDefault="00FC6221">
      <w:pPr>
        <w:pStyle w:val="afffff5"/>
        <w:ind w:firstLine="420"/>
      </w:pPr>
      <w:r>
        <w:rPr>
          <w:rFonts w:hint="eastAsia"/>
        </w:rPr>
        <w:t>[来源：G</w:t>
      </w:r>
      <w:r>
        <w:t>B/T 21987-2017,</w:t>
      </w:r>
      <w:r>
        <w:rPr>
          <w:rFonts w:hint="eastAsia"/>
        </w:rPr>
        <w:t>2</w:t>
      </w:r>
      <w:r>
        <w:t>.1</w:t>
      </w:r>
      <w:r>
        <w:rPr>
          <w:rFonts w:hint="eastAsia"/>
        </w:rPr>
        <w:t>]</w:t>
      </w:r>
    </w:p>
    <w:p w14:paraId="0D956210" w14:textId="00356F01" w:rsidR="002E2A18" w:rsidRPr="007615E8" w:rsidRDefault="007615E8" w:rsidP="007615E8">
      <w:pPr>
        <w:pStyle w:val="afffffffffff4"/>
        <w:ind w:left="420" w:hangingChars="200" w:hanging="420"/>
        <w:rPr>
          <w:rFonts w:ascii="黑体" w:eastAsia="黑体" w:hAnsi="黑体"/>
        </w:rPr>
      </w:pPr>
      <w:r w:rsidRPr="007615E8">
        <w:rPr>
          <w:rFonts w:ascii="黑体" w:eastAsia="黑体" w:hAnsi="黑体"/>
        </w:rPr>
        <w:br/>
      </w:r>
      <w:r w:rsidRPr="007615E8">
        <w:rPr>
          <w:rFonts w:ascii="黑体" w:eastAsia="黑体" w:hAnsi="黑体" w:hint="eastAsia"/>
        </w:rPr>
        <w:t xml:space="preserve">低温 </w:t>
      </w:r>
      <w:r w:rsidRPr="007615E8">
        <w:rPr>
          <w:rFonts w:ascii="黑体" w:eastAsia="黑体" w:hAnsi="黑体"/>
        </w:rPr>
        <w:t>low temperature</w:t>
      </w:r>
    </w:p>
    <w:p w14:paraId="36DFC366" w14:textId="71481ECB" w:rsidR="002E2A18" w:rsidRDefault="00FC6221">
      <w:pPr>
        <w:pStyle w:val="afffff5"/>
        <w:ind w:firstLine="420"/>
      </w:pPr>
      <w:r>
        <w:rPr>
          <w:rFonts w:hint="eastAsia"/>
        </w:rPr>
        <w:t>出现较长时期平均温度持续低于常年同期平均温度。</w:t>
      </w:r>
    </w:p>
    <w:p w14:paraId="4157F3C0" w14:textId="5C9DD714" w:rsidR="002E2A18" w:rsidRDefault="00FC6221">
      <w:pPr>
        <w:pStyle w:val="afffff5"/>
        <w:ind w:firstLine="420"/>
      </w:pPr>
      <w:r>
        <w:rPr>
          <w:rFonts w:hint="eastAsia"/>
        </w:rPr>
        <w:t>[来源:</w:t>
      </w:r>
      <w:r>
        <w:t>QX/T 116</w:t>
      </w:r>
      <w:r>
        <w:rPr>
          <w:rFonts w:hint="eastAsia"/>
        </w:rPr>
        <w:t>—2</w:t>
      </w:r>
      <w:r>
        <w:t>018,2.7</w:t>
      </w:r>
      <w:r w:rsidR="00680162">
        <w:rPr>
          <w:rFonts w:hint="eastAsia"/>
        </w:rPr>
        <w:t>，有修改</w:t>
      </w:r>
      <w:r>
        <w:rPr>
          <w:rFonts w:hint="eastAsia"/>
        </w:rPr>
        <w:t>]</w:t>
      </w:r>
    </w:p>
    <w:p w14:paraId="2FB2E7A4" w14:textId="76E305BD" w:rsidR="002E2A18" w:rsidRPr="007615E8" w:rsidRDefault="007615E8" w:rsidP="007615E8">
      <w:pPr>
        <w:pStyle w:val="afffffffffff4"/>
        <w:ind w:left="420" w:hangingChars="200" w:hanging="420"/>
        <w:rPr>
          <w:rFonts w:ascii="黑体" w:eastAsia="黑体" w:hAnsi="黑体"/>
        </w:rPr>
      </w:pPr>
      <w:r w:rsidRPr="007615E8">
        <w:rPr>
          <w:rFonts w:ascii="黑体" w:eastAsia="黑体" w:hAnsi="黑体"/>
        </w:rPr>
        <w:br/>
      </w:r>
      <w:r w:rsidRPr="007615E8">
        <w:rPr>
          <w:rFonts w:ascii="黑体" w:eastAsia="黑体" w:hAnsi="黑体" w:hint="eastAsia"/>
        </w:rPr>
        <w:t xml:space="preserve">气象灾害防御重点单位 </w:t>
      </w:r>
      <w:r w:rsidRPr="007615E8">
        <w:rPr>
          <w:rFonts w:ascii="黑体" w:eastAsia="黑体" w:hAnsi="黑体"/>
        </w:rPr>
        <w:t>key units of meteorological disaster prevention</w:t>
      </w:r>
    </w:p>
    <w:p w14:paraId="664D7965" w14:textId="77777777" w:rsidR="002E2A18" w:rsidRDefault="00FC6221">
      <w:pPr>
        <w:pStyle w:val="afffff5"/>
        <w:ind w:firstLine="420"/>
      </w:pPr>
      <w:r>
        <w:rPr>
          <w:rFonts w:hint="eastAsia"/>
        </w:rPr>
        <w:t>由于单位所处的地理位置、地形、地质、地貌、气候环境条件和单位的重要性及其工作特性，易遭受气象灾害的影响并可能造成较大人员伤亡、财产损失或发生较严重安全事故的单位。</w:t>
      </w:r>
    </w:p>
    <w:p w14:paraId="45370BC1" w14:textId="77777777" w:rsidR="002E2A18" w:rsidRDefault="00FC6221">
      <w:pPr>
        <w:pStyle w:val="afffff5"/>
        <w:ind w:firstLine="420"/>
      </w:pPr>
      <w:r>
        <w:rPr>
          <w:rFonts w:hint="eastAsia"/>
        </w:rPr>
        <w:t>[来源：G</w:t>
      </w:r>
      <w:r>
        <w:t>B/T 36742</w:t>
      </w:r>
      <w:r>
        <w:rPr>
          <w:rFonts w:hint="eastAsia"/>
        </w:rPr>
        <w:t>—2</w:t>
      </w:r>
      <w:r>
        <w:t>018</w:t>
      </w:r>
      <w:r>
        <w:rPr>
          <w:rFonts w:hint="eastAsia"/>
        </w:rPr>
        <w:t>,</w:t>
      </w:r>
      <w:r>
        <w:t>3.3</w:t>
      </w:r>
      <w:r>
        <w:rPr>
          <w:rFonts w:hint="eastAsia"/>
        </w:rPr>
        <w:t>，有修改]</w:t>
      </w:r>
    </w:p>
    <w:p w14:paraId="5F065E63" w14:textId="273CECBC" w:rsidR="002E2A18" w:rsidRPr="007615E8" w:rsidRDefault="007615E8" w:rsidP="007615E8">
      <w:pPr>
        <w:pStyle w:val="afffffffffff4"/>
        <w:ind w:left="420" w:hangingChars="200" w:hanging="420"/>
        <w:rPr>
          <w:rFonts w:ascii="黑体" w:eastAsia="黑体" w:hAnsi="黑体"/>
        </w:rPr>
      </w:pPr>
      <w:r w:rsidRPr="007615E8">
        <w:rPr>
          <w:rFonts w:ascii="黑体" w:eastAsia="黑体" w:hAnsi="黑体"/>
        </w:rPr>
        <w:br/>
      </w:r>
      <w:r w:rsidRPr="007615E8">
        <w:rPr>
          <w:rFonts w:ascii="黑体" w:eastAsia="黑体" w:hAnsi="黑体" w:hint="eastAsia"/>
        </w:rPr>
        <w:t xml:space="preserve">应急预案 </w:t>
      </w:r>
      <w:r w:rsidRPr="007615E8">
        <w:rPr>
          <w:rFonts w:ascii="黑体" w:eastAsia="黑体" w:hAnsi="黑体"/>
        </w:rPr>
        <w:t>emergency response plan</w:t>
      </w:r>
    </w:p>
    <w:p w14:paraId="125FDA4D" w14:textId="63F2FB13" w:rsidR="002E2A18" w:rsidRDefault="00FC6221">
      <w:pPr>
        <w:pStyle w:val="afffff5"/>
        <w:ind w:firstLine="420"/>
      </w:pPr>
      <w:r>
        <w:rPr>
          <w:rFonts w:hint="eastAsia"/>
        </w:rPr>
        <w:t>针对可能发生的</w:t>
      </w:r>
      <w:r w:rsidR="00C8741B">
        <w:rPr>
          <w:rFonts w:hint="eastAsia"/>
        </w:rPr>
        <w:t>气象灾害</w:t>
      </w:r>
      <w:r>
        <w:rPr>
          <w:rFonts w:hint="eastAsia"/>
        </w:rPr>
        <w:t>，为最大程度减少</w:t>
      </w:r>
      <w:r w:rsidR="00C8741B">
        <w:rPr>
          <w:rFonts w:hint="eastAsia"/>
        </w:rPr>
        <w:t>灾害</w:t>
      </w:r>
      <w:r>
        <w:rPr>
          <w:rFonts w:hint="eastAsia"/>
        </w:rPr>
        <w:t>损害而预先制定的应急准备工作方案。</w:t>
      </w:r>
    </w:p>
    <w:p w14:paraId="024689C1" w14:textId="0708D381" w:rsidR="002E2A18" w:rsidRDefault="00FC6221">
      <w:pPr>
        <w:pStyle w:val="afffff5"/>
        <w:ind w:firstLine="420"/>
      </w:pPr>
      <w:r>
        <w:rPr>
          <w:rFonts w:hint="eastAsia"/>
        </w:rPr>
        <w:t>[来源：G</w:t>
      </w:r>
      <w:r>
        <w:t>B/T 29639</w:t>
      </w:r>
      <w:r>
        <w:rPr>
          <w:rFonts w:hint="eastAsia"/>
        </w:rPr>
        <w:t>—2</w:t>
      </w:r>
      <w:r>
        <w:t>020</w:t>
      </w:r>
      <w:r>
        <w:rPr>
          <w:rFonts w:hint="eastAsia"/>
        </w:rPr>
        <w:t>,</w:t>
      </w:r>
      <w:r>
        <w:t>3.1</w:t>
      </w:r>
      <w:r w:rsidR="00C8741B">
        <w:rPr>
          <w:rFonts w:hint="eastAsia"/>
        </w:rPr>
        <w:t>，有修改</w:t>
      </w:r>
      <w:r>
        <w:rPr>
          <w:rFonts w:hint="eastAsia"/>
        </w:rPr>
        <w:t>]</w:t>
      </w:r>
    </w:p>
    <w:p w14:paraId="37C224CB" w14:textId="48A0C557" w:rsidR="002E2A18" w:rsidRPr="007615E8" w:rsidRDefault="007615E8" w:rsidP="007615E8">
      <w:pPr>
        <w:pStyle w:val="afffffffffff4"/>
        <w:ind w:left="420" w:hangingChars="200" w:hanging="420"/>
        <w:rPr>
          <w:rFonts w:ascii="黑体" w:eastAsia="黑体" w:hAnsi="黑体"/>
        </w:rPr>
      </w:pPr>
      <w:r w:rsidRPr="007615E8">
        <w:rPr>
          <w:rFonts w:ascii="黑体" w:eastAsia="黑体" w:hAnsi="黑体"/>
        </w:rPr>
        <w:lastRenderedPageBreak/>
        <w:br/>
      </w:r>
      <w:r w:rsidRPr="007615E8">
        <w:rPr>
          <w:rFonts w:ascii="黑体" w:eastAsia="黑体" w:hAnsi="黑体" w:hint="eastAsia"/>
        </w:rPr>
        <w:t xml:space="preserve">应急演练 </w:t>
      </w:r>
      <w:r w:rsidRPr="007615E8">
        <w:rPr>
          <w:rFonts w:ascii="黑体" w:eastAsia="黑体" w:hAnsi="黑体"/>
        </w:rPr>
        <w:t>emergency exercise</w:t>
      </w:r>
    </w:p>
    <w:p w14:paraId="2E0A4F06" w14:textId="67AB01CA" w:rsidR="002E2A18" w:rsidRDefault="00FC6221">
      <w:pPr>
        <w:pStyle w:val="afffff5"/>
        <w:ind w:firstLine="420"/>
      </w:pPr>
      <w:r>
        <w:rPr>
          <w:rFonts w:hint="eastAsia"/>
        </w:rPr>
        <w:t>针对可能发生</w:t>
      </w:r>
      <w:r w:rsidR="00C8741B">
        <w:rPr>
          <w:rFonts w:hint="eastAsia"/>
        </w:rPr>
        <w:t>的气象灾害</w:t>
      </w:r>
      <w:r>
        <w:rPr>
          <w:rFonts w:hint="eastAsia"/>
        </w:rPr>
        <w:t>情景，依据应急预案模拟开展的应急活动。</w:t>
      </w:r>
    </w:p>
    <w:p w14:paraId="5C865366" w14:textId="7A8C249B" w:rsidR="002E2A18" w:rsidRDefault="00FC6221">
      <w:pPr>
        <w:pStyle w:val="afffff5"/>
        <w:ind w:firstLine="420"/>
      </w:pPr>
      <w:r>
        <w:rPr>
          <w:rFonts w:hint="eastAsia"/>
        </w:rPr>
        <w:t>[来源：G</w:t>
      </w:r>
      <w:r>
        <w:t>B/T 29639</w:t>
      </w:r>
      <w:r>
        <w:rPr>
          <w:rFonts w:hint="eastAsia"/>
        </w:rPr>
        <w:t>—2</w:t>
      </w:r>
      <w:r>
        <w:t>020</w:t>
      </w:r>
      <w:r>
        <w:rPr>
          <w:rFonts w:hint="eastAsia"/>
        </w:rPr>
        <w:t>,</w:t>
      </w:r>
      <w:r>
        <w:t>3.3</w:t>
      </w:r>
      <w:r w:rsidR="00C8741B">
        <w:rPr>
          <w:rFonts w:hint="eastAsia"/>
        </w:rPr>
        <w:t>，有修改</w:t>
      </w:r>
      <w:r>
        <w:rPr>
          <w:rFonts w:hint="eastAsia"/>
        </w:rPr>
        <w:t>]</w:t>
      </w:r>
    </w:p>
    <w:p w14:paraId="283A4F11" w14:textId="7785127E" w:rsidR="002E2A18" w:rsidRDefault="006D1E33">
      <w:pPr>
        <w:pStyle w:val="affc"/>
        <w:spacing w:before="312" w:after="312"/>
      </w:pPr>
      <w:bookmarkStart w:id="56" w:name="_Toc153871488"/>
      <w:bookmarkStart w:id="57" w:name="_Toc154064621"/>
      <w:r>
        <w:rPr>
          <w:rFonts w:hint="eastAsia"/>
        </w:rPr>
        <w:t>基本</w:t>
      </w:r>
      <w:r w:rsidR="00C8741B">
        <w:rPr>
          <w:rFonts w:hint="eastAsia"/>
        </w:rPr>
        <w:t>原则</w:t>
      </w:r>
      <w:bookmarkEnd w:id="56"/>
      <w:bookmarkEnd w:id="57"/>
    </w:p>
    <w:p w14:paraId="47FC2D21" w14:textId="14083989" w:rsidR="002E2A18" w:rsidRDefault="00F64F4C">
      <w:pPr>
        <w:pStyle w:val="affffffffe"/>
        <w:ind w:left="0"/>
      </w:pPr>
      <w:r>
        <w:rPr>
          <w:rFonts w:hint="eastAsia"/>
        </w:rPr>
        <w:t>坚持预防为主、科学防御、预防与应急并重。</w:t>
      </w:r>
    </w:p>
    <w:p w14:paraId="305C3311" w14:textId="7E230484" w:rsidR="002E2A18" w:rsidRDefault="00F64F4C">
      <w:pPr>
        <w:pStyle w:val="affffffffe"/>
        <w:ind w:left="0"/>
      </w:pPr>
      <w:r>
        <w:rPr>
          <w:rFonts w:hint="eastAsia"/>
        </w:rPr>
        <w:t>坚持政府主导、部门联动、单位负责、社会参与、统筹兼顾、统一指挥、分级负责。</w:t>
      </w:r>
    </w:p>
    <w:p w14:paraId="5C1FD21D" w14:textId="26168F63" w:rsidR="002E2A18" w:rsidRDefault="00FC6221">
      <w:pPr>
        <w:pStyle w:val="affffffffe"/>
        <w:ind w:left="0"/>
      </w:pPr>
      <w:r>
        <w:rPr>
          <w:rFonts w:hint="eastAsia"/>
        </w:rPr>
        <w:t>有关部门、单位应成立应急组织机构，负责本级、本部门（单位）暴雪低温寒潮气象灾害的风险防控和应急管理。</w:t>
      </w:r>
    </w:p>
    <w:p w14:paraId="4BCC928D" w14:textId="7A9C57FB" w:rsidR="002E2A18" w:rsidRDefault="00FC6221">
      <w:pPr>
        <w:pStyle w:val="affffffffe"/>
        <w:ind w:left="0"/>
      </w:pPr>
      <w:r>
        <w:rPr>
          <w:rFonts w:hint="eastAsia"/>
        </w:rPr>
        <w:t>有关部门、单位应保证暴雪低温寒潮气象监测、通信设备设施和应急物资、装备的齐全完好。</w:t>
      </w:r>
    </w:p>
    <w:p w14:paraId="021F1A45" w14:textId="055D213F" w:rsidR="002E2A18" w:rsidRDefault="00FC6221">
      <w:pPr>
        <w:pStyle w:val="affffffffe"/>
        <w:ind w:left="0"/>
      </w:pPr>
      <w:r>
        <w:rPr>
          <w:rFonts w:hint="eastAsia"/>
        </w:rPr>
        <w:t>应通过广播、电视、互联网等各种社会媒体宣传普及暴雪低温寒潮气象灾害的</w:t>
      </w:r>
      <w:r w:rsidR="00AF2959">
        <w:rPr>
          <w:rFonts w:hint="eastAsia"/>
        </w:rPr>
        <w:t>应急</w:t>
      </w:r>
      <w:r>
        <w:rPr>
          <w:rFonts w:hint="eastAsia"/>
        </w:rPr>
        <w:t>知识。</w:t>
      </w:r>
    </w:p>
    <w:p w14:paraId="24E2CE9C" w14:textId="77777777" w:rsidR="002E2A18" w:rsidRDefault="00FC6221">
      <w:pPr>
        <w:pStyle w:val="affc"/>
        <w:spacing w:before="312" w:after="312"/>
      </w:pPr>
      <w:bookmarkStart w:id="58" w:name="_Toc153871489"/>
      <w:bookmarkStart w:id="59" w:name="_Toc154064622"/>
      <w:r>
        <w:rPr>
          <w:rFonts w:hint="eastAsia"/>
        </w:rPr>
        <w:t>应急组织机构</w:t>
      </w:r>
      <w:bookmarkEnd w:id="58"/>
      <w:bookmarkEnd w:id="59"/>
    </w:p>
    <w:p w14:paraId="6DD93F3B" w14:textId="2AC3B392" w:rsidR="00275E59" w:rsidRDefault="00275E59">
      <w:pPr>
        <w:pStyle w:val="affffffffe"/>
        <w:ind w:left="0"/>
      </w:pPr>
      <w:r>
        <w:rPr>
          <w:rFonts w:hint="eastAsia"/>
        </w:rPr>
        <w:t>设立暴雪低温寒潮气象灾害应急指挥部。</w:t>
      </w:r>
    </w:p>
    <w:p w14:paraId="0C262D76" w14:textId="5054011E" w:rsidR="002E2A18" w:rsidRDefault="004573A6">
      <w:pPr>
        <w:pStyle w:val="affffffffe"/>
        <w:ind w:left="0"/>
      </w:pPr>
      <w:r>
        <w:rPr>
          <w:rFonts w:hint="eastAsia"/>
        </w:rPr>
        <w:t>现场指挥部</w:t>
      </w:r>
      <w:r w:rsidR="00275E59">
        <w:rPr>
          <w:rFonts w:hint="eastAsia"/>
        </w:rPr>
        <w:t>可</w:t>
      </w:r>
      <w:r w:rsidR="00906253">
        <w:rPr>
          <w:rFonts w:hint="eastAsia"/>
        </w:rPr>
        <w:t>由</w:t>
      </w:r>
      <w:r w:rsidR="00FC6221">
        <w:rPr>
          <w:rFonts w:hint="eastAsia"/>
        </w:rPr>
        <w:t>综合</w:t>
      </w:r>
      <w:r w:rsidR="00F2727A">
        <w:rPr>
          <w:rFonts w:hint="eastAsia"/>
        </w:rPr>
        <w:t>协调</w:t>
      </w:r>
      <w:r w:rsidR="00FC6221">
        <w:rPr>
          <w:rFonts w:hint="eastAsia"/>
        </w:rPr>
        <w:t>组、</w:t>
      </w:r>
      <w:r w:rsidR="00F2727A">
        <w:rPr>
          <w:rFonts w:hint="eastAsia"/>
        </w:rPr>
        <w:t>灾害</w:t>
      </w:r>
      <w:r w:rsidR="00FC6221">
        <w:rPr>
          <w:rFonts w:hint="eastAsia"/>
        </w:rPr>
        <w:t>监测组、</w:t>
      </w:r>
      <w:r w:rsidR="00F2727A">
        <w:rPr>
          <w:rFonts w:hint="eastAsia"/>
        </w:rPr>
        <w:t>抢险</w:t>
      </w:r>
      <w:r w:rsidR="00FC6221">
        <w:rPr>
          <w:rFonts w:hint="eastAsia"/>
        </w:rPr>
        <w:t>救援组、交通</w:t>
      </w:r>
      <w:r w:rsidR="00F2727A">
        <w:rPr>
          <w:rFonts w:hint="eastAsia"/>
        </w:rPr>
        <w:t>保障</w:t>
      </w:r>
      <w:r w:rsidR="00FC6221">
        <w:rPr>
          <w:rFonts w:hint="eastAsia"/>
        </w:rPr>
        <w:t>组、物资保障组、医疗</w:t>
      </w:r>
      <w:r w:rsidR="0097143B">
        <w:rPr>
          <w:rFonts w:hint="eastAsia"/>
        </w:rPr>
        <w:t>卫生</w:t>
      </w:r>
      <w:r w:rsidR="00FC6221">
        <w:rPr>
          <w:rFonts w:hint="eastAsia"/>
        </w:rPr>
        <w:t>组、</w:t>
      </w:r>
      <w:r w:rsidR="0097143B">
        <w:rPr>
          <w:rFonts w:hint="eastAsia"/>
        </w:rPr>
        <w:t>舆情管理组、信息发布组、基础设施保障组、通信保障组、善后处置组、调查评估组</w:t>
      </w:r>
      <w:r w:rsidR="00FC6221">
        <w:rPr>
          <w:rFonts w:hint="eastAsia"/>
        </w:rPr>
        <w:t>、专家组等组成。</w:t>
      </w:r>
    </w:p>
    <w:p w14:paraId="2FAACF33" w14:textId="77BA9975" w:rsidR="002E2A18" w:rsidRDefault="00F64F4C">
      <w:pPr>
        <w:pStyle w:val="affffffffe"/>
        <w:ind w:left="0"/>
      </w:pPr>
      <w:r>
        <w:rPr>
          <w:rFonts w:hint="eastAsia"/>
        </w:rPr>
        <w:t>气象灾害防御重点</w:t>
      </w:r>
      <w:r w:rsidR="00C8741B">
        <w:rPr>
          <w:rFonts w:hint="eastAsia"/>
        </w:rPr>
        <w:t>单位</w:t>
      </w:r>
      <w:r w:rsidR="00275E59">
        <w:rPr>
          <w:rFonts w:hint="eastAsia"/>
        </w:rPr>
        <w:t>应明确气象灾害安全保障工作的管理部门和人员</w:t>
      </w:r>
      <w:r>
        <w:rPr>
          <w:rFonts w:hint="eastAsia"/>
        </w:rPr>
        <w:t>。</w:t>
      </w:r>
    </w:p>
    <w:p w14:paraId="46DBAE5F" w14:textId="77777777" w:rsidR="002E2A18" w:rsidRDefault="00FC6221">
      <w:pPr>
        <w:pStyle w:val="affc"/>
        <w:spacing w:before="312" w:after="312"/>
      </w:pPr>
      <w:bookmarkStart w:id="60" w:name="_Toc153871490"/>
      <w:bookmarkStart w:id="61" w:name="_Toc154064623"/>
      <w:r>
        <w:rPr>
          <w:rFonts w:hint="eastAsia"/>
        </w:rPr>
        <w:t>应急准备</w:t>
      </w:r>
      <w:bookmarkEnd w:id="60"/>
      <w:bookmarkEnd w:id="61"/>
    </w:p>
    <w:p w14:paraId="74BD39FE" w14:textId="77777777" w:rsidR="002E2A18" w:rsidRDefault="00FC6221">
      <w:pPr>
        <w:pStyle w:val="affd"/>
        <w:spacing w:before="156" w:after="156"/>
        <w:ind w:left="0"/>
      </w:pPr>
      <w:bookmarkStart w:id="62" w:name="_Toc153871491"/>
      <w:r>
        <w:rPr>
          <w:rFonts w:hint="eastAsia"/>
        </w:rPr>
        <w:t>应急预案</w:t>
      </w:r>
      <w:bookmarkEnd w:id="62"/>
    </w:p>
    <w:p w14:paraId="1A66AA0E" w14:textId="6FAF2D0B" w:rsidR="002E2A18" w:rsidRDefault="00FC6221">
      <w:pPr>
        <w:pStyle w:val="affe"/>
        <w:spacing w:before="156" w:after="156"/>
      </w:pPr>
      <w:bookmarkStart w:id="63" w:name="_Toc153871492"/>
      <w:r>
        <w:rPr>
          <w:rFonts w:hint="eastAsia"/>
        </w:rPr>
        <w:t>预案编制</w:t>
      </w:r>
      <w:bookmarkEnd w:id="63"/>
    </w:p>
    <w:p w14:paraId="6F969A66" w14:textId="45BB5F81" w:rsidR="002E2A18" w:rsidRDefault="00FC6221">
      <w:pPr>
        <w:pStyle w:val="afffffffff0"/>
        <w:ind w:left="0"/>
      </w:pPr>
      <w:r>
        <w:rPr>
          <w:rFonts w:hint="eastAsia"/>
        </w:rPr>
        <w:t>应制定暴雪低温寒潮气象灾害应急预案。</w:t>
      </w:r>
    </w:p>
    <w:p w14:paraId="7FAE278C" w14:textId="62123344" w:rsidR="002E2A18" w:rsidRDefault="00CE4788">
      <w:pPr>
        <w:pStyle w:val="afffffffff0"/>
        <w:ind w:left="0"/>
      </w:pPr>
      <w:r>
        <w:rPr>
          <w:rFonts w:hint="eastAsia"/>
        </w:rPr>
        <w:t>应急预案编制</w:t>
      </w:r>
      <w:r w:rsidR="002554F1">
        <w:rPr>
          <w:rFonts w:hint="eastAsia"/>
        </w:rPr>
        <w:t>的</w:t>
      </w:r>
      <w:r>
        <w:rPr>
          <w:rFonts w:hint="eastAsia"/>
        </w:rPr>
        <w:t>基本要求</w:t>
      </w:r>
      <w:r w:rsidR="002554F1">
        <w:rPr>
          <w:rFonts w:hint="eastAsia"/>
        </w:rPr>
        <w:t>应按《江苏省突发事件应急预案管理办法》执行。</w:t>
      </w:r>
    </w:p>
    <w:p w14:paraId="58C26332" w14:textId="3D402445" w:rsidR="002E2A18" w:rsidRDefault="00CE4788">
      <w:pPr>
        <w:pStyle w:val="afffffffff0"/>
        <w:ind w:left="0"/>
      </w:pPr>
      <w:r>
        <w:rPr>
          <w:rFonts w:hint="eastAsia"/>
        </w:rPr>
        <w:t>应急预案主要内容</w:t>
      </w:r>
      <w:r w:rsidR="0028354E">
        <w:rPr>
          <w:rFonts w:hint="eastAsia"/>
        </w:rPr>
        <w:t>应按《江苏省突发事件应急预案管理办法》执行</w:t>
      </w:r>
      <w:r w:rsidR="00275E59">
        <w:rPr>
          <w:rFonts w:hint="eastAsia"/>
        </w:rPr>
        <w:t>。</w:t>
      </w:r>
    </w:p>
    <w:p w14:paraId="383BFE54" w14:textId="677494C6" w:rsidR="002E2A18" w:rsidRDefault="00FC6221">
      <w:pPr>
        <w:pStyle w:val="afffffffff0"/>
        <w:ind w:left="0"/>
      </w:pPr>
      <w:r>
        <w:rPr>
          <w:rFonts w:hint="eastAsia"/>
        </w:rPr>
        <w:t>气象主管机构和有关部门应当根据本级人民政府的气象灾害防御规划和气象灾害应急预案，制定部门暴雪低温寒潮气象灾害应急预案。</w:t>
      </w:r>
    </w:p>
    <w:p w14:paraId="27A349EA" w14:textId="77777777" w:rsidR="002E2A18" w:rsidRDefault="00FC6221">
      <w:pPr>
        <w:pStyle w:val="affe"/>
        <w:spacing w:before="156" w:after="156"/>
      </w:pPr>
      <w:bookmarkStart w:id="64" w:name="_Toc153871493"/>
      <w:r>
        <w:rPr>
          <w:rFonts w:hint="eastAsia"/>
        </w:rPr>
        <w:t>预案修订</w:t>
      </w:r>
      <w:bookmarkEnd w:id="64"/>
    </w:p>
    <w:p w14:paraId="3E57607D" w14:textId="709732FA" w:rsidR="002E2A18" w:rsidRDefault="005253F4">
      <w:pPr>
        <w:pStyle w:val="afffffffff0"/>
        <w:ind w:left="0"/>
      </w:pPr>
      <w:r>
        <w:rPr>
          <w:rFonts w:ascii="Helvetica" w:hAnsi="Helvetica"/>
          <w:color w:val="333333"/>
          <w:szCs w:val="21"/>
          <w:shd w:val="clear" w:color="auto" w:fill="FFFFFF"/>
        </w:rPr>
        <w:t>应当建立</w:t>
      </w:r>
      <w:r>
        <w:rPr>
          <w:rFonts w:ascii="Helvetica" w:hAnsi="Helvetica" w:hint="eastAsia"/>
          <w:color w:val="333333"/>
          <w:szCs w:val="21"/>
          <w:shd w:val="clear" w:color="auto" w:fill="FFFFFF"/>
        </w:rPr>
        <w:t>应急预案</w:t>
      </w:r>
      <w:r>
        <w:rPr>
          <w:rFonts w:ascii="Helvetica" w:hAnsi="Helvetica"/>
          <w:color w:val="333333"/>
          <w:szCs w:val="21"/>
          <w:shd w:val="clear" w:color="auto" w:fill="FFFFFF"/>
        </w:rPr>
        <w:t>定期评估制度，分析评价预案内容的针对性、实用性和可操作性</w:t>
      </w:r>
      <w:r w:rsidR="004B767A">
        <w:rPr>
          <w:rFonts w:hint="eastAsia"/>
        </w:rPr>
        <w:t>。</w:t>
      </w:r>
    </w:p>
    <w:p w14:paraId="3792C7AB" w14:textId="72F8D575" w:rsidR="002E2A18" w:rsidRDefault="00FC6221">
      <w:pPr>
        <w:pStyle w:val="afffffffff0"/>
        <w:ind w:left="0"/>
      </w:pPr>
      <w:r>
        <w:rPr>
          <w:rFonts w:hint="eastAsia"/>
        </w:rPr>
        <w:t>应急预案全面修订时应当按照制定程序重新进行审核、审议、批准和公布等事宜。</w:t>
      </w:r>
    </w:p>
    <w:p w14:paraId="1502B946" w14:textId="24B6E507" w:rsidR="002E2A18" w:rsidRDefault="00FC6221">
      <w:pPr>
        <w:pStyle w:val="afffffffff0"/>
        <w:ind w:left="0"/>
      </w:pPr>
      <w:r>
        <w:rPr>
          <w:rFonts w:hint="eastAsia"/>
        </w:rPr>
        <w:t>有下列情形之一的，暴雪低温寒潮气象灾害应急预案应当及时修订并归档：</w:t>
      </w:r>
    </w:p>
    <w:p w14:paraId="248A7737" w14:textId="7650865F" w:rsidR="002E2A18" w:rsidRDefault="00FC6221">
      <w:pPr>
        <w:pStyle w:val="af5"/>
        <w:numPr>
          <w:ilvl w:val="0"/>
          <w:numId w:val="34"/>
        </w:numPr>
      </w:pPr>
      <w:r>
        <w:rPr>
          <w:rFonts w:hint="eastAsia"/>
        </w:rPr>
        <w:t>依据的法律,法规,规章,标准及上位预案中的有关规定发生重大变化的</w:t>
      </w:r>
      <w:r w:rsidR="00417757">
        <w:rPr>
          <w:rFonts w:hint="eastAsia"/>
        </w:rPr>
        <w:t>；</w:t>
      </w:r>
    </w:p>
    <w:p w14:paraId="6F0C4914" w14:textId="6972DC0A" w:rsidR="002E2A18" w:rsidRDefault="00FC6221">
      <w:pPr>
        <w:pStyle w:val="af5"/>
        <w:numPr>
          <w:ilvl w:val="0"/>
          <w:numId w:val="34"/>
        </w:numPr>
      </w:pPr>
      <w:r>
        <w:rPr>
          <w:rFonts w:hint="eastAsia"/>
        </w:rPr>
        <w:t>应急指挥机构及其职责发生调整的</w:t>
      </w:r>
      <w:r w:rsidR="00417757">
        <w:rPr>
          <w:rFonts w:hint="eastAsia"/>
        </w:rPr>
        <w:t>；</w:t>
      </w:r>
    </w:p>
    <w:p w14:paraId="455C64C6" w14:textId="09A4F841" w:rsidR="002E2A18" w:rsidRDefault="00FC6221">
      <w:pPr>
        <w:pStyle w:val="af5"/>
        <w:numPr>
          <w:ilvl w:val="0"/>
          <w:numId w:val="34"/>
        </w:numPr>
      </w:pPr>
      <w:r>
        <w:rPr>
          <w:rFonts w:hint="eastAsia"/>
        </w:rPr>
        <w:t>面临的事故风险发生重大变化的</w:t>
      </w:r>
      <w:r w:rsidR="00417757">
        <w:rPr>
          <w:rFonts w:hint="eastAsia"/>
        </w:rPr>
        <w:t>；</w:t>
      </w:r>
    </w:p>
    <w:p w14:paraId="0492D7F9" w14:textId="7ECB2991" w:rsidR="002E2A18" w:rsidRDefault="00FC6221">
      <w:pPr>
        <w:pStyle w:val="af5"/>
        <w:numPr>
          <w:ilvl w:val="0"/>
          <w:numId w:val="34"/>
        </w:numPr>
      </w:pPr>
      <w:r>
        <w:rPr>
          <w:rFonts w:hint="eastAsia"/>
        </w:rPr>
        <w:t>重要应急资源发生重大变化的</w:t>
      </w:r>
      <w:r w:rsidR="00417757">
        <w:rPr>
          <w:rFonts w:hint="eastAsia"/>
        </w:rPr>
        <w:t>；</w:t>
      </w:r>
    </w:p>
    <w:p w14:paraId="10742F58" w14:textId="7AB87F50" w:rsidR="002E2A18" w:rsidRDefault="00FC6221">
      <w:pPr>
        <w:pStyle w:val="af5"/>
        <w:numPr>
          <w:ilvl w:val="0"/>
          <w:numId w:val="34"/>
        </w:numPr>
      </w:pPr>
      <w:r>
        <w:rPr>
          <w:rFonts w:hint="eastAsia"/>
        </w:rPr>
        <w:t>预案中的其他重要信息发生变化的</w:t>
      </w:r>
      <w:r w:rsidR="00417757">
        <w:rPr>
          <w:rFonts w:hint="eastAsia"/>
        </w:rPr>
        <w:t>；</w:t>
      </w:r>
    </w:p>
    <w:p w14:paraId="54490C2C" w14:textId="5630C7D8" w:rsidR="002E2A18" w:rsidRDefault="00FC6221">
      <w:pPr>
        <w:pStyle w:val="af5"/>
        <w:numPr>
          <w:ilvl w:val="0"/>
          <w:numId w:val="34"/>
        </w:numPr>
      </w:pPr>
      <w:r>
        <w:rPr>
          <w:rFonts w:hint="eastAsia"/>
        </w:rPr>
        <w:t>在应急演练和事故应急救援中发现问题需要修订的</w:t>
      </w:r>
      <w:r w:rsidR="00417757">
        <w:rPr>
          <w:rFonts w:hint="eastAsia"/>
        </w:rPr>
        <w:t>；</w:t>
      </w:r>
    </w:p>
    <w:p w14:paraId="1164DF96" w14:textId="77777777" w:rsidR="002E2A18" w:rsidRDefault="00FC6221">
      <w:pPr>
        <w:pStyle w:val="af5"/>
        <w:numPr>
          <w:ilvl w:val="0"/>
          <w:numId w:val="34"/>
        </w:numPr>
      </w:pPr>
      <w:r>
        <w:rPr>
          <w:rFonts w:hint="eastAsia"/>
        </w:rPr>
        <w:t>编制单位认为应当修订的其他情况。</w:t>
      </w:r>
    </w:p>
    <w:p w14:paraId="65E22AAC" w14:textId="77777777" w:rsidR="002E2A18" w:rsidRDefault="00FC6221">
      <w:pPr>
        <w:pStyle w:val="affd"/>
        <w:spacing w:before="156" w:after="156"/>
        <w:ind w:left="0"/>
      </w:pPr>
      <w:bookmarkStart w:id="65" w:name="_Toc153871494"/>
      <w:r>
        <w:rPr>
          <w:rFonts w:hint="eastAsia"/>
        </w:rPr>
        <w:lastRenderedPageBreak/>
        <w:t>应急物资</w:t>
      </w:r>
      <w:bookmarkEnd w:id="65"/>
    </w:p>
    <w:p w14:paraId="7FD6B60B" w14:textId="2F4C96F1" w:rsidR="00F66BB4" w:rsidRDefault="00F66BB4" w:rsidP="00F66BB4">
      <w:pPr>
        <w:pStyle w:val="afffffffff1"/>
      </w:pPr>
      <w:r>
        <w:rPr>
          <w:rFonts w:hint="eastAsia"/>
        </w:rPr>
        <w:t>应当制定暴雪低温寒潮应急物资储备规划并组织实施。</w:t>
      </w:r>
    </w:p>
    <w:p w14:paraId="79589C4A" w14:textId="106A187E" w:rsidR="00651002" w:rsidRDefault="00651002" w:rsidP="00F66BB4">
      <w:pPr>
        <w:pStyle w:val="afffffffff1"/>
      </w:pPr>
      <w:r>
        <w:rPr>
          <w:rFonts w:hint="eastAsia"/>
        </w:rPr>
        <w:t>应急物资储备品类应参照GB/T 38565</w:t>
      </w:r>
      <w:r w:rsidR="00DF0904">
        <w:rPr>
          <w:rFonts w:hint="eastAsia"/>
        </w:rPr>
        <w:t>并</w:t>
      </w:r>
      <w:r>
        <w:rPr>
          <w:rFonts w:hint="eastAsia"/>
        </w:rPr>
        <w:t>确定。</w:t>
      </w:r>
    </w:p>
    <w:p w14:paraId="229D0453" w14:textId="695B8F27" w:rsidR="00F66BB4" w:rsidRDefault="00F66BB4" w:rsidP="00F66BB4">
      <w:pPr>
        <w:pStyle w:val="afffffffff1"/>
      </w:pPr>
      <w:r>
        <w:rPr>
          <w:rFonts w:hint="eastAsia"/>
        </w:rPr>
        <w:t>与有关企业签订协议，保障应急救援物资、生活必需品和应急处置装备的生产、供给。</w:t>
      </w:r>
    </w:p>
    <w:p w14:paraId="7F96F1CB" w14:textId="40B52DB8" w:rsidR="00545B0A" w:rsidRDefault="00680162" w:rsidP="00545B0A">
      <w:pPr>
        <w:pStyle w:val="afffffffff1"/>
      </w:pPr>
      <w:r>
        <w:rPr>
          <w:rFonts w:hint="eastAsia"/>
        </w:rPr>
        <w:t>应建立应急物资协调机制，包括应急物资采购、储存、调配、使用、轮换及报废等内容</w:t>
      </w:r>
      <w:r w:rsidR="00545B0A" w:rsidRPr="00545B0A">
        <w:rPr>
          <w:rFonts w:hint="eastAsia"/>
        </w:rPr>
        <w:t>。</w:t>
      </w:r>
    </w:p>
    <w:p w14:paraId="71379F69" w14:textId="77777777" w:rsidR="002E2A18" w:rsidRDefault="00FC6221">
      <w:pPr>
        <w:pStyle w:val="affd"/>
        <w:spacing w:before="156" w:after="156"/>
        <w:ind w:left="0"/>
      </w:pPr>
      <w:bookmarkStart w:id="66" w:name="_Toc153871495"/>
      <w:r>
        <w:rPr>
          <w:rFonts w:hint="eastAsia"/>
        </w:rPr>
        <w:t>应急救援队伍</w:t>
      </w:r>
      <w:bookmarkEnd w:id="66"/>
    </w:p>
    <w:p w14:paraId="7DEB662B" w14:textId="3D71347E" w:rsidR="002E2A18" w:rsidRDefault="00DF0904" w:rsidP="00BC73CA">
      <w:pPr>
        <w:pStyle w:val="afffffffff1"/>
      </w:pPr>
      <w:r>
        <w:rPr>
          <w:rFonts w:hint="eastAsia"/>
        </w:rPr>
        <w:t>建立以综合性应急救援队伍、专兼职应急队伍和志愿者应急救援队伍相结合的暴雪低温寒潮气象灾害应急救援体系</w:t>
      </w:r>
      <w:r w:rsidR="00FC6221">
        <w:rPr>
          <w:rFonts w:hint="eastAsia"/>
        </w:rPr>
        <w:t>。</w:t>
      </w:r>
    </w:p>
    <w:p w14:paraId="03BF45F9" w14:textId="3C6440A1" w:rsidR="002E2A18" w:rsidRDefault="00FC6221">
      <w:pPr>
        <w:pStyle w:val="afffffffff1"/>
      </w:pPr>
      <w:r>
        <w:rPr>
          <w:rFonts w:hint="eastAsia"/>
        </w:rPr>
        <w:t>暴雪低温寒潮应急队伍由组建单位领导、管理和使用并接受本级人民政府的指挥调度。</w:t>
      </w:r>
    </w:p>
    <w:p w14:paraId="5BEC2378" w14:textId="380F03CA" w:rsidR="002E2A18" w:rsidRDefault="00FC6221" w:rsidP="00771DA8">
      <w:pPr>
        <w:pStyle w:val="afffffffff1"/>
      </w:pPr>
      <w:r>
        <w:rPr>
          <w:rFonts w:hint="eastAsia"/>
        </w:rPr>
        <w:t>配备专业器械、设备和安全防护装备</w:t>
      </w:r>
      <w:r w:rsidR="00DF0904">
        <w:rPr>
          <w:rFonts w:hint="eastAsia"/>
        </w:rPr>
        <w:t>应满足应急救援队伍的实际需要，</w:t>
      </w:r>
      <w:r>
        <w:rPr>
          <w:rFonts w:hint="eastAsia"/>
        </w:rPr>
        <w:t>可为志愿者应急救援队伍提供必要的装备。</w:t>
      </w:r>
    </w:p>
    <w:p w14:paraId="3DD5BF32" w14:textId="74F5A3B7" w:rsidR="00DF0904" w:rsidRDefault="00DF0904" w:rsidP="00A83A47">
      <w:pPr>
        <w:pStyle w:val="afffffffff1"/>
      </w:pPr>
      <w:r>
        <w:rPr>
          <w:rFonts w:hint="eastAsia"/>
        </w:rPr>
        <w:t>应定期对暴雪低温寒潮应急救援队伍</w:t>
      </w:r>
      <w:r w:rsidR="00CC7E99">
        <w:rPr>
          <w:rFonts w:hint="eastAsia"/>
        </w:rPr>
        <w:t>进行</w:t>
      </w:r>
      <w:r>
        <w:rPr>
          <w:rFonts w:hint="eastAsia"/>
        </w:rPr>
        <w:t>专业技能的培训和演练。</w:t>
      </w:r>
    </w:p>
    <w:p w14:paraId="0D198D69" w14:textId="3C825D12" w:rsidR="002E2A18" w:rsidRDefault="00FC6221">
      <w:pPr>
        <w:pStyle w:val="affd"/>
        <w:spacing w:before="156" w:after="156"/>
        <w:ind w:left="0"/>
      </w:pPr>
      <w:bookmarkStart w:id="67" w:name="_Toc153871496"/>
      <w:r>
        <w:rPr>
          <w:rFonts w:hint="eastAsia"/>
        </w:rPr>
        <w:t>宣传、培训与演练</w:t>
      </w:r>
      <w:bookmarkEnd w:id="67"/>
    </w:p>
    <w:p w14:paraId="191A6A67" w14:textId="0E2C092A" w:rsidR="00E40991" w:rsidRDefault="00E40991" w:rsidP="00BC73CA">
      <w:pPr>
        <w:pStyle w:val="afffffffff1"/>
      </w:pPr>
      <w:r>
        <w:t>充分利用广播、电视、报刊、互联网等媒体，向社会公众宣传</w:t>
      </w:r>
      <w:r>
        <w:rPr>
          <w:rFonts w:hint="eastAsia"/>
        </w:rPr>
        <w:t>暴雪低温寒潮</w:t>
      </w:r>
      <w:r>
        <w:t>灾害预警信号及灾害预防、避险、避灾自救、互救等相关知识</w:t>
      </w:r>
      <w:r>
        <w:rPr>
          <w:rFonts w:hint="eastAsia"/>
        </w:rPr>
        <w:t>。</w:t>
      </w:r>
    </w:p>
    <w:p w14:paraId="013E9DC7" w14:textId="453D731E" w:rsidR="00684521" w:rsidRDefault="00684521" w:rsidP="00BC73CA">
      <w:pPr>
        <w:pStyle w:val="afffffffff1"/>
      </w:pPr>
      <w:r>
        <w:rPr>
          <w:rFonts w:hint="eastAsia"/>
        </w:rPr>
        <w:t>教育主管部门应采取多种形式开展暴雪低温寒潮气象灾害应急知识教育</w:t>
      </w:r>
      <w:r w:rsidR="00867719">
        <w:rPr>
          <w:rFonts w:hint="eastAsia"/>
        </w:rPr>
        <w:t>宣传活动</w:t>
      </w:r>
      <w:r>
        <w:rPr>
          <w:rFonts w:hint="eastAsia"/>
        </w:rPr>
        <w:t>。</w:t>
      </w:r>
    </w:p>
    <w:p w14:paraId="2852AE51" w14:textId="23F13771" w:rsidR="002E2A18" w:rsidRDefault="00FC6221" w:rsidP="00BC73CA">
      <w:pPr>
        <w:pStyle w:val="afffffffff1"/>
      </w:pPr>
      <w:r>
        <w:rPr>
          <w:rFonts w:hint="eastAsia"/>
        </w:rPr>
        <w:t>应制定暴雪低温寒潮应急预案培训大纲</w:t>
      </w:r>
      <w:r w:rsidR="00CE4788">
        <w:rPr>
          <w:rFonts w:hint="eastAsia"/>
        </w:rPr>
        <w:t>。</w:t>
      </w:r>
    </w:p>
    <w:p w14:paraId="5D6EC87F" w14:textId="4163B296" w:rsidR="00664F7A" w:rsidRPr="009A1633" w:rsidRDefault="00664F7A">
      <w:pPr>
        <w:pStyle w:val="afffffffff1"/>
      </w:pPr>
      <w:r w:rsidRPr="009A1633">
        <w:rPr>
          <w:rFonts w:hint="eastAsia"/>
        </w:rPr>
        <w:t>气象灾害防御重点单位应组织</w:t>
      </w:r>
      <w:r w:rsidR="000C6568" w:rsidRPr="009A1633">
        <w:rPr>
          <w:rFonts w:hint="eastAsia"/>
        </w:rPr>
        <w:t>暴雪低温寒潮</w:t>
      </w:r>
      <w:r w:rsidRPr="009A1633">
        <w:rPr>
          <w:rFonts w:hint="eastAsia"/>
        </w:rPr>
        <w:t>应急演练和气象灾害防御知识培训。</w:t>
      </w:r>
    </w:p>
    <w:p w14:paraId="1D3B8E1E" w14:textId="17F068A8" w:rsidR="002E2A18" w:rsidRPr="009A1633" w:rsidRDefault="00FC6221" w:rsidP="00BC73CA">
      <w:pPr>
        <w:pStyle w:val="afffffffff1"/>
      </w:pPr>
      <w:r w:rsidRPr="009A1633">
        <w:rPr>
          <w:rFonts w:hint="eastAsia"/>
        </w:rPr>
        <w:t>定期组织有关应急管理人员和专业救援人员</w:t>
      </w:r>
      <w:r w:rsidR="00C01EF1" w:rsidRPr="009A1633">
        <w:rPr>
          <w:rFonts w:hint="eastAsia"/>
        </w:rPr>
        <w:t>等</w:t>
      </w:r>
      <w:r w:rsidRPr="009A1633">
        <w:rPr>
          <w:rFonts w:hint="eastAsia"/>
        </w:rPr>
        <w:t>开展</w:t>
      </w:r>
      <w:r w:rsidR="00C01EF1" w:rsidRPr="009A1633">
        <w:rPr>
          <w:rFonts w:hint="eastAsia"/>
        </w:rPr>
        <w:t>专业</w:t>
      </w:r>
      <w:r w:rsidRPr="009A1633">
        <w:rPr>
          <w:rFonts w:hint="eastAsia"/>
        </w:rPr>
        <w:t>培训</w:t>
      </w:r>
      <w:r w:rsidR="00C01EF1" w:rsidRPr="009A1633">
        <w:rPr>
          <w:rFonts w:hint="eastAsia"/>
        </w:rPr>
        <w:t>并</w:t>
      </w:r>
      <w:r w:rsidRPr="009A1633">
        <w:rPr>
          <w:rFonts w:hint="eastAsia"/>
        </w:rPr>
        <w:t>每年组织一次应急演练。</w:t>
      </w:r>
    </w:p>
    <w:p w14:paraId="5F24B117" w14:textId="2177B1C0" w:rsidR="002E2A18" w:rsidRPr="009A1633" w:rsidRDefault="00FC6221" w:rsidP="00844912">
      <w:pPr>
        <w:pStyle w:val="afffffffff1"/>
      </w:pPr>
      <w:r w:rsidRPr="009A1633">
        <w:rPr>
          <w:rFonts w:hint="eastAsia"/>
        </w:rPr>
        <w:t>应急演练应制定方案</w:t>
      </w:r>
      <w:r w:rsidR="009A1633">
        <w:rPr>
          <w:rFonts w:hint="eastAsia"/>
        </w:rPr>
        <w:t>，</w:t>
      </w:r>
      <w:r w:rsidRPr="009A1633">
        <w:t>应急演练形式</w:t>
      </w:r>
      <w:r w:rsidRPr="009A1633">
        <w:rPr>
          <w:rFonts w:hint="eastAsia"/>
        </w:rPr>
        <w:t>可采用</w:t>
      </w:r>
      <w:r w:rsidRPr="009A1633">
        <w:t>实战演练和桌面演练</w:t>
      </w:r>
      <w:r w:rsidRPr="009A1633">
        <w:rPr>
          <w:rFonts w:hint="eastAsia"/>
        </w:rPr>
        <w:t>。</w:t>
      </w:r>
    </w:p>
    <w:p w14:paraId="1DAABB84" w14:textId="77777777" w:rsidR="002E2A18" w:rsidRDefault="00FC6221" w:rsidP="00BC73CA">
      <w:pPr>
        <w:pStyle w:val="afffffffff1"/>
      </w:pPr>
      <w:r>
        <w:rPr>
          <w:rFonts w:hint="eastAsia"/>
        </w:rPr>
        <w:t>应急演练结束后，演练组织单位对演练进行全面总结，并形成演练书面总结报告。演练总结报告的主要内容包括：</w:t>
      </w:r>
    </w:p>
    <w:p w14:paraId="39E8699B" w14:textId="77777777" w:rsidR="002E2A18" w:rsidRDefault="00FC6221">
      <w:pPr>
        <w:pStyle w:val="af5"/>
        <w:numPr>
          <w:ilvl w:val="0"/>
          <w:numId w:val="35"/>
        </w:numPr>
      </w:pPr>
      <w:r>
        <w:rPr>
          <w:rFonts w:hint="eastAsia"/>
        </w:rPr>
        <w:t>演练基本概要；</w:t>
      </w:r>
    </w:p>
    <w:p w14:paraId="2428310F" w14:textId="77777777" w:rsidR="002E2A18" w:rsidRDefault="00FC6221">
      <w:pPr>
        <w:pStyle w:val="af5"/>
        <w:numPr>
          <w:ilvl w:val="0"/>
          <w:numId w:val="35"/>
        </w:numPr>
      </w:pPr>
      <w:r>
        <w:rPr>
          <w:rFonts w:hint="eastAsia"/>
        </w:rPr>
        <w:t>演练发现的问题，取得的经验和教训；</w:t>
      </w:r>
    </w:p>
    <w:p w14:paraId="34EEC672" w14:textId="77777777" w:rsidR="002E2A18" w:rsidRDefault="00FC6221">
      <w:pPr>
        <w:pStyle w:val="af5"/>
        <w:numPr>
          <w:ilvl w:val="0"/>
          <w:numId w:val="35"/>
        </w:numPr>
      </w:pPr>
      <w:r>
        <w:rPr>
          <w:rFonts w:hint="eastAsia"/>
        </w:rPr>
        <w:t>应急管理工作建议。</w:t>
      </w:r>
    </w:p>
    <w:p w14:paraId="70CA0E95" w14:textId="4179FB51" w:rsidR="0071086D" w:rsidRDefault="0071086D" w:rsidP="0071086D">
      <w:pPr>
        <w:pStyle w:val="afffffffff1"/>
      </w:pPr>
      <w:r w:rsidRPr="0071086D">
        <w:rPr>
          <w:rFonts w:hint="eastAsia"/>
        </w:rPr>
        <w:t>应急演练结束后，相关单位应根据演练结果将应急预案、应急救援队伍、应急处置方案等内容做补充修改。</w:t>
      </w:r>
    </w:p>
    <w:p w14:paraId="75BC3371" w14:textId="77777777" w:rsidR="002E2A18" w:rsidRDefault="00FC6221">
      <w:pPr>
        <w:pStyle w:val="affc"/>
        <w:spacing w:before="312" w:after="312"/>
      </w:pPr>
      <w:bookmarkStart w:id="68" w:name="_Toc153871497"/>
      <w:bookmarkStart w:id="69" w:name="_Toc154064624"/>
      <w:r>
        <w:rPr>
          <w:rFonts w:hint="eastAsia"/>
        </w:rPr>
        <w:t>监测与预警</w:t>
      </w:r>
      <w:bookmarkEnd w:id="68"/>
      <w:bookmarkEnd w:id="69"/>
    </w:p>
    <w:p w14:paraId="500E64DE" w14:textId="77777777" w:rsidR="002E2A18" w:rsidRDefault="00FC6221">
      <w:pPr>
        <w:pStyle w:val="affd"/>
        <w:spacing w:before="156" w:after="156"/>
        <w:ind w:left="0"/>
      </w:pPr>
      <w:bookmarkStart w:id="70" w:name="_Toc153871498"/>
      <w:r>
        <w:rPr>
          <w:rFonts w:hint="eastAsia"/>
        </w:rPr>
        <w:t>气象监测</w:t>
      </w:r>
      <w:bookmarkEnd w:id="70"/>
    </w:p>
    <w:p w14:paraId="53408B5D" w14:textId="5AA3EF8A" w:rsidR="002E2A18" w:rsidRDefault="00FC6221">
      <w:pPr>
        <w:pStyle w:val="afffffffff1"/>
      </w:pPr>
      <w:r>
        <w:rPr>
          <w:rFonts w:hint="eastAsia"/>
        </w:rPr>
        <w:t>组织建立本行政区域气象灾害监测网络</w:t>
      </w:r>
      <w:r w:rsidR="00E3187F">
        <w:rPr>
          <w:rFonts w:hint="eastAsia"/>
        </w:rPr>
        <w:t>，并向当地气象主管机构备案及汇交所获得的气象探测资料</w:t>
      </w:r>
      <w:r w:rsidR="00EB05AD">
        <w:rPr>
          <w:rFonts w:hint="eastAsia"/>
        </w:rPr>
        <w:t>。</w:t>
      </w:r>
    </w:p>
    <w:p w14:paraId="6E2F4C25" w14:textId="05B4367C" w:rsidR="002E2A18" w:rsidRDefault="00FC6221">
      <w:pPr>
        <w:pStyle w:val="afffffffff1"/>
      </w:pPr>
      <w:r>
        <w:rPr>
          <w:rFonts w:hint="eastAsia"/>
        </w:rPr>
        <w:t>气象监测网络成员单位应当向气象信息共享平台提供与气象有关的大气、水文、环境、生态等数据信息。</w:t>
      </w:r>
    </w:p>
    <w:p w14:paraId="6002B97C" w14:textId="69FE3DFF" w:rsidR="00EB05AD" w:rsidRDefault="00EB05AD">
      <w:pPr>
        <w:pStyle w:val="afffffffff1"/>
      </w:pPr>
      <w:r w:rsidRPr="00DC215C">
        <w:rPr>
          <w:rFonts w:ascii="Helvetica" w:hAnsi="Helvetica" w:cs="宋体"/>
          <w:color w:val="333333"/>
          <w:szCs w:val="21"/>
        </w:rPr>
        <w:t>气象灾害监测网络成员单位包括气象主管机构所属的气象台站，</w:t>
      </w:r>
      <w:r w:rsidR="00564E1F">
        <w:rPr>
          <w:rFonts w:ascii="Helvetica" w:hAnsi="Helvetica" w:cs="宋体" w:hint="eastAsia"/>
          <w:color w:val="333333"/>
          <w:szCs w:val="21"/>
        </w:rPr>
        <w:t>以及</w:t>
      </w:r>
      <w:r w:rsidRPr="00DC215C">
        <w:rPr>
          <w:rFonts w:ascii="Helvetica" w:hAnsi="Helvetica" w:cs="宋体"/>
          <w:color w:val="333333"/>
          <w:szCs w:val="21"/>
        </w:rPr>
        <w:t>有关部门和单位所属的观（监）测台站、哨点。</w:t>
      </w:r>
    </w:p>
    <w:p w14:paraId="4FE0236F" w14:textId="34A5B722" w:rsidR="002E2A18" w:rsidRDefault="00FC6221">
      <w:pPr>
        <w:pStyle w:val="afffffffff1"/>
      </w:pPr>
      <w:r>
        <w:rPr>
          <w:rFonts w:hint="eastAsia"/>
        </w:rPr>
        <w:t>气象观（监）测台站的站址及其设施应当保持稳定，任何单位和个人不得侵占、损毁、擅自移动。</w:t>
      </w:r>
    </w:p>
    <w:p w14:paraId="64BC4020" w14:textId="77777777" w:rsidR="002E2A18" w:rsidRDefault="00FC6221">
      <w:pPr>
        <w:pStyle w:val="affd"/>
        <w:spacing w:before="156" w:after="156"/>
        <w:ind w:left="0"/>
      </w:pPr>
      <w:bookmarkStart w:id="71" w:name="_Toc153871499"/>
      <w:r>
        <w:rPr>
          <w:rFonts w:hint="eastAsia"/>
        </w:rPr>
        <w:lastRenderedPageBreak/>
        <w:t>预警</w:t>
      </w:r>
      <w:bookmarkEnd w:id="71"/>
    </w:p>
    <w:p w14:paraId="24F4ED8F" w14:textId="7A5B783B" w:rsidR="002E2A18" w:rsidRDefault="00FC6221">
      <w:pPr>
        <w:pStyle w:val="afffffffff1"/>
      </w:pPr>
      <w:r>
        <w:rPr>
          <w:rFonts w:hint="eastAsia"/>
        </w:rPr>
        <w:t>气象部门应建立暴雪低温寒潮气象灾害监测与预警机制，气象部门应按照《江苏省灾害性天气预报等级用语和预警信号标准（2020年修订版）》的要求，发布暴雪低温寒潮灾害预警信息。</w:t>
      </w:r>
    </w:p>
    <w:p w14:paraId="634A49EF" w14:textId="5890EBA5" w:rsidR="002E2A18" w:rsidRDefault="00FC6221">
      <w:pPr>
        <w:pStyle w:val="afffffffff1"/>
      </w:pPr>
      <w:r>
        <w:rPr>
          <w:rFonts w:hint="eastAsia"/>
        </w:rPr>
        <w:t>气象灾害预警</w:t>
      </w:r>
      <w:r w:rsidR="00AF48BA">
        <w:rPr>
          <w:rFonts w:hint="eastAsia"/>
        </w:rPr>
        <w:t>信息</w:t>
      </w:r>
      <w:r>
        <w:rPr>
          <w:rFonts w:hint="eastAsia"/>
        </w:rPr>
        <w:t>通过网站、微信、微博、抖音、客户端（</w:t>
      </w:r>
      <w:r>
        <w:t>APP</w:t>
      </w:r>
      <w:r>
        <w:rPr>
          <w:rFonts w:hint="eastAsia"/>
        </w:rPr>
        <w:t>）、广播、电视、手机短信等渠道发布。</w:t>
      </w:r>
    </w:p>
    <w:p w14:paraId="34033E80" w14:textId="363F472C" w:rsidR="002E2A18" w:rsidRDefault="00FC6221">
      <w:pPr>
        <w:pStyle w:val="afffffffff1"/>
      </w:pPr>
      <w:r>
        <w:rPr>
          <w:rFonts w:hint="eastAsia"/>
        </w:rPr>
        <w:t>预警信息要素包括发布单位、发布时间、突发事件类别、起始时间、可能影响范围、预警级别、警示事项、事态发展、相关措施等内容。</w:t>
      </w:r>
    </w:p>
    <w:p w14:paraId="7B8184D2" w14:textId="76EFEB6D" w:rsidR="002E2A18" w:rsidRDefault="00564E1F" w:rsidP="00521CF3">
      <w:pPr>
        <w:pStyle w:val="afffffffff1"/>
      </w:pPr>
      <w:r>
        <w:rPr>
          <w:rFonts w:hint="eastAsia"/>
        </w:rPr>
        <w:t>本市</w:t>
      </w:r>
      <w:r w:rsidR="00FC6221">
        <w:rPr>
          <w:rFonts w:hint="eastAsia"/>
        </w:rPr>
        <w:t>暴雪低温寒潮气象灾害由高到低划分为特别重大（Ⅰ级，红色预警）、重大（Ⅱ级，橙色预警）、较大（Ⅲ级，黄色预警）、一般（Ⅳ级，蓝色预警）四个级别。</w:t>
      </w:r>
    </w:p>
    <w:p w14:paraId="32D161B4" w14:textId="59D746E5" w:rsidR="002E2A18" w:rsidRPr="009A1633" w:rsidRDefault="00564E1F">
      <w:pPr>
        <w:pStyle w:val="afffffffff1"/>
      </w:pPr>
      <w:r>
        <w:rPr>
          <w:rFonts w:hint="eastAsia"/>
        </w:rPr>
        <w:t>发布气象灾害预警信息后，可能受灾害影响较重的地区和单位</w:t>
      </w:r>
      <w:r w:rsidR="00FC6221">
        <w:rPr>
          <w:rFonts w:hint="eastAsia"/>
        </w:rPr>
        <w:t>,应当实行24</w:t>
      </w:r>
      <w:r w:rsidR="005E5C49">
        <w:rPr>
          <w:rFonts w:hint="eastAsia"/>
        </w:rPr>
        <w:t xml:space="preserve"> h</w:t>
      </w:r>
      <w:r w:rsidR="00FC6221">
        <w:rPr>
          <w:rFonts w:hint="eastAsia"/>
        </w:rPr>
        <w:t>值班</w:t>
      </w:r>
      <w:r w:rsidR="00FC6221" w:rsidRPr="009A1633">
        <w:rPr>
          <w:rFonts w:hint="eastAsia"/>
        </w:rPr>
        <w:t>，并做好各项准备工作。</w:t>
      </w:r>
    </w:p>
    <w:p w14:paraId="4A86166F" w14:textId="7794CB43" w:rsidR="00EE45EC" w:rsidRDefault="00EE45EC">
      <w:pPr>
        <w:pStyle w:val="afffffffff1"/>
      </w:pPr>
      <w:r>
        <w:rPr>
          <w:rFonts w:hint="eastAsia"/>
        </w:rPr>
        <w:t>气象灾害防御</w:t>
      </w:r>
      <w:r w:rsidR="00E959A1">
        <w:rPr>
          <w:rFonts w:hint="eastAsia"/>
        </w:rPr>
        <w:t>重点</w:t>
      </w:r>
      <w:r>
        <w:rPr>
          <w:rFonts w:hint="eastAsia"/>
        </w:rPr>
        <w:t>单位应当结合本单位实际情况，通过广播、电视、手机或者电子显示屏等设备，接收气象灾害预警信</w:t>
      </w:r>
      <w:r w:rsidR="004E3A6A">
        <w:rPr>
          <w:rFonts w:hint="eastAsia"/>
        </w:rPr>
        <w:t>息</w:t>
      </w:r>
      <w:r>
        <w:rPr>
          <w:rFonts w:hint="eastAsia"/>
        </w:rPr>
        <w:t>。</w:t>
      </w:r>
    </w:p>
    <w:p w14:paraId="32A29C19" w14:textId="2AF65AD3" w:rsidR="00EE45EC" w:rsidRPr="00EE45EC" w:rsidRDefault="00EE45EC" w:rsidP="00EE45EC">
      <w:pPr>
        <w:pStyle w:val="afffffffff1"/>
      </w:pPr>
      <w:r>
        <w:rPr>
          <w:rFonts w:hint="eastAsia"/>
        </w:rPr>
        <w:t>气象灾害防御</w:t>
      </w:r>
      <w:r w:rsidR="00E959A1">
        <w:rPr>
          <w:rFonts w:hint="eastAsia"/>
        </w:rPr>
        <w:t>重点</w:t>
      </w:r>
      <w:r>
        <w:rPr>
          <w:rFonts w:hint="eastAsia"/>
        </w:rPr>
        <w:t>单位</w:t>
      </w:r>
      <w:r w:rsidRPr="00EE45EC">
        <w:rPr>
          <w:rFonts w:hint="eastAsia"/>
        </w:rPr>
        <w:t>接收到气象灾害预警信</w:t>
      </w:r>
      <w:r w:rsidR="004E3A6A">
        <w:rPr>
          <w:rFonts w:hint="eastAsia"/>
        </w:rPr>
        <w:t>息</w:t>
      </w:r>
      <w:r w:rsidRPr="00EE45EC">
        <w:rPr>
          <w:rFonts w:hint="eastAsia"/>
        </w:rPr>
        <w:t>时，应及时通过有效途径在内部传播，根据气象灾害应急预案，及时启动应急响应，采取防御措施。</w:t>
      </w:r>
    </w:p>
    <w:p w14:paraId="259E0225" w14:textId="4534B4E9" w:rsidR="002E2A18" w:rsidRDefault="00E40991">
      <w:pPr>
        <w:pStyle w:val="afffffffff1"/>
      </w:pPr>
      <w:r w:rsidRPr="009A1633">
        <w:rPr>
          <w:rFonts w:hint="eastAsia"/>
        </w:rPr>
        <w:t>应根据</w:t>
      </w:r>
      <w:r w:rsidR="001D57D1" w:rsidRPr="009A1633">
        <w:rPr>
          <w:rFonts w:hint="eastAsia"/>
        </w:rPr>
        <w:t>暴雪低温寒潮</w:t>
      </w:r>
      <w:r w:rsidRPr="009A1633">
        <w:rPr>
          <w:rFonts w:hint="eastAsia"/>
        </w:rPr>
        <w:t>气象灾害事态发展变化，适时调整预警级别、更新预警信息内容。</w:t>
      </w:r>
    </w:p>
    <w:p w14:paraId="7D510C92" w14:textId="5B0C17E5" w:rsidR="004825D3" w:rsidRPr="009A1633" w:rsidRDefault="004825D3" w:rsidP="004825D3">
      <w:pPr>
        <w:pStyle w:val="afffffffff1"/>
      </w:pPr>
      <w:r w:rsidRPr="004825D3">
        <w:rPr>
          <w:rFonts w:hint="eastAsia"/>
        </w:rPr>
        <w:t>当确定</w:t>
      </w:r>
      <w:r w:rsidRPr="009A1633">
        <w:rPr>
          <w:rFonts w:hint="eastAsia"/>
        </w:rPr>
        <w:t>暴雪低温寒潮气象灾害</w:t>
      </w:r>
      <w:r w:rsidRPr="004825D3">
        <w:rPr>
          <w:rFonts w:hint="eastAsia"/>
        </w:rPr>
        <w:t>不可能发生或危险已经消除时，预警信息发布单位应立即宣布解除预警，并通报市相关部门。</w:t>
      </w:r>
    </w:p>
    <w:p w14:paraId="39C5116B" w14:textId="77777777" w:rsidR="002E2A18" w:rsidRDefault="00FC6221">
      <w:pPr>
        <w:pStyle w:val="affc"/>
        <w:spacing w:before="312" w:after="312"/>
      </w:pPr>
      <w:bookmarkStart w:id="72" w:name="_Toc153871500"/>
      <w:bookmarkStart w:id="73" w:name="_Toc154064625"/>
      <w:r>
        <w:rPr>
          <w:rFonts w:hint="eastAsia"/>
        </w:rPr>
        <w:t>灾害应急处置与救援</w:t>
      </w:r>
      <w:bookmarkEnd w:id="72"/>
      <w:bookmarkEnd w:id="73"/>
    </w:p>
    <w:p w14:paraId="583A16C1" w14:textId="77777777" w:rsidR="002E2A18" w:rsidRDefault="00FC6221">
      <w:pPr>
        <w:pStyle w:val="affd"/>
        <w:spacing w:before="156" w:after="156"/>
        <w:ind w:left="0"/>
      </w:pPr>
      <w:bookmarkStart w:id="74" w:name="_Toc153871501"/>
      <w:r>
        <w:rPr>
          <w:rFonts w:hint="eastAsia"/>
        </w:rPr>
        <w:t>基本要求</w:t>
      </w:r>
      <w:bookmarkEnd w:id="74"/>
    </w:p>
    <w:p w14:paraId="03F5B460" w14:textId="26F24F85" w:rsidR="007F154D" w:rsidRDefault="007F154D" w:rsidP="007F154D">
      <w:pPr>
        <w:pStyle w:val="afffffffff1"/>
      </w:pPr>
      <w:r w:rsidRPr="007F154D">
        <w:rPr>
          <w:rFonts w:hint="eastAsia"/>
        </w:rPr>
        <w:t>暴雪低温寒潮气象灾害响应分级宜参照QX/T</w:t>
      </w:r>
      <w:r w:rsidR="005D1E5A">
        <w:t xml:space="preserve"> </w:t>
      </w:r>
      <w:r w:rsidRPr="007F154D">
        <w:rPr>
          <w:rFonts w:hint="eastAsia"/>
        </w:rPr>
        <w:t>116执行。</w:t>
      </w:r>
    </w:p>
    <w:p w14:paraId="4787BEA2" w14:textId="14F1311C" w:rsidR="002E2A18" w:rsidRDefault="006602F2">
      <w:pPr>
        <w:pStyle w:val="afffffffff1"/>
      </w:pPr>
      <w:r>
        <w:rPr>
          <w:rFonts w:hint="eastAsia"/>
        </w:rPr>
        <w:t>属于</w:t>
      </w:r>
      <w:r w:rsidR="00FC6221">
        <w:rPr>
          <w:rFonts w:hint="eastAsia"/>
        </w:rPr>
        <w:t>黄色、蓝色级别的，由各市（县）区政府，开展应急救援工作，市灾害应急指挥部给予指导，各市（县）区政府及时向市政府和市有关部门报告救灾进展情况。</w:t>
      </w:r>
    </w:p>
    <w:p w14:paraId="3DA9227F" w14:textId="692EB67B" w:rsidR="002E2A18" w:rsidRDefault="00FC6221">
      <w:pPr>
        <w:pStyle w:val="afffffffff1"/>
      </w:pPr>
      <w:r>
        <w:rPr>
          <w:rFonts w:hint="eastAsia"/>
        </w:rPr>
        <w:t>属于红色和橙色级别的，由市</w:t>
      </w:r>
      <w:r w:rsidR="006602F2">
        <w:rPr>
          <w:rFonts w:hint="eastAsia"/>
        </w:rPr>
        <w:t>级</w:t>
      </w:r>
      <w:r>
        <w:rPr>
          <w:rFonts w:hint="eastAsia"/>
        </w:rPr>
        <w:t>开展应急救援工作，及时向省政府及省有关部门报告，并跟踪灾情变化情况进行续报。</w:t>
      </w:r>
    </w:p>
    <w:p w14:paraId="1C9D2D38" w14:textId="77777777" w:rsidR="002E2A18" w:rsidRDefault="00FC6221">
      <w:pPr>
        <w:pStyle w:val="afffffffff1"/>
      </w:pPr>
      <w:r>
        <w:rPr>
          <w:rFonts w:hint="eastAsia"/>
        </w:rPr>
        <w:t>发生暴雪低温寒潮气象灾害，市、市（县）政府部门应根据受灾情况启动相应级别应急响应。同时报告上级主管部门，必要时可越级上报。</w:t>
      </w:r>
    </w:p>
    <w:p w14:paraId="54DC70F8" w14:textId="02253E33" w:rsidR="002E2A18" w:rsidRDefault="00FC6221">
      <w:pPr>
        <w:pStyle w:val="afffffffff1"/>
      </w:pPr>
      <w:r>
        <w:rPr>
          <w:rFonts w:hint="eastAsia"/>
        </w:rPr>
        <w:t>应当保证运输线路</w:t>
      </w:r>
      <w:r w:rsidR="00042E6C">
        <w:rPr>
          <w:rFonts w:hint="eastAsia"/>
        </w:rPr>
        <w:t>顺畅有序</w:t>
      </w:r>
      <w:r>
        <w:rPr>
          <w:rFonts w:hint="eastAsia"/>
        </w:rPr>
        <w:t>,救援人员和受到危害的人员,救援物资,救援设备应当优先运输和通行,必要时开辟专用通道。</w:t>
      </w:r>
    </w:p>
    <w:p w14:paraId="27E6B9B4" w14:textId="16753DDD" w:rsidR="002E2A18" w:rsidRDefault="00FC6221">
      <w:pPr>
        <w:pStyle w:val="afffffffff1"/>
      </w:pPr>
      <w:r>
        <w:rPr>
          <w:rFonts w:hint="eastAsia"/>
        </w:rPr>
        <w:t>应当建立和完善应急</w:t>
      </w:r>
      <w:r w:rsidR="00A35A52">
        <w:rPr>
          <w:rFonts w:hint="eastAsia"/>
        </w:rPr>
        <w:t>管理体系</w:t>
      </w:r>
      <w:r>
        <w:rPr>
          <w:rFonts w:hint="eastAsia"/>
        </w:rPr>
        <w:t>,确保相关公共设施的安全正常运行。</w:t>
      </w:r>
    </w:p>
    <w:p w14:paraId="596EFF89" w14:textId="590390AE" w:rsidR="002E2A18" w:rsidRDefault="00FC6221">
      <w:pPr>
        <w:pStyle w:val="afffffffff1"/>
      </w:pPr>
      <w:r>
        <w:rPr>
          <w:rFonts w:hint="eastAsia"/>
        </w:rPr>
        <w:t>应强化价格监测预警和分析</w:t>
      </w:r>
      <w:proofErr w:type="gramStart"/>
      <w:r>
        <w:rPr>
          <w:rFonts w:hint="eastAsia"/>
        </w:rPr>
        <w:t>研</w:t>
      </w:r>
      <w:proofErr w:type="gramEnd"/>
      <w:r>
        <w:rPr>
          <w:rFonts w:hint="eastAsia"/>
        </w:rPr>
        <w:t>判，及时发现市场价格异常波动</w:t>
      </w:r>
      <w:r w:rsidR="006602F2">
        <w:rPr>
          <w:rFonts w:hint="eastAsia"/>
        </w:rPr>
        <w:t>并</w:t>
      </w:r>
      <w:r>
        <w:rPr>
          <w:rFonts w:hint="eastAsia"/>
        </w:rPr>
        <w:t>应对处置。</w:t>
      </w:r>
    </w:p>
    <w:p w14:paraId="124E201C" w14:textId="3F8C2D2F" w:rsidR="002E2A18" w:rsidRDefault="00FC6221">
      <w:pPr>
        <w:pStyle w:val="afffffffff1"/>
      </w:pPr>
      <w:r>
        <w:rPr>
          <w:rFonts w:hint="eastAsia"/>
        </w:rPr>
        <w:t>气象灾害防御重点单位应根据灾害情况和灾害应急预案，组织实施本单位的应急处置措施，加强对防御重点部位和关键环节的巡查。</w:t>
      </w:r>
    </w:p>
    <w:p w14:paraId="5A3296E1" w14:textId="6614F8BE" w:rsidR="002E2A18" w:rsidRDefault="00192AA4">
      <w:pPr>
        <w:pStyle w:val="afffffffff1"/>
      </w:pPr>
      <w:r>
        <w:rPr>
          <w:rFonts w:hint="eastAsia"/>
        </w:rPr>
        <w:t>加强对气象灾害引发的次生衍生事故风险防范，一旦发生次生衍生事故，应强化应急处置，防止损失扩大。</w:t>
      </w:r>
    </w:p>
    <w:p w14:paraId="61D3253B" w14:textId="2F781574" w:rsidR="002E2A18" w:rsidRDefault="00FC6221">
      <w:pPr>
        <w:pStyle w:val="afffffffff1"/>
      </w:pPr>
      <w:r>
        <w:t>单位应当承担责任地段的扫雪铲冰工作。</w:t>
      </w:r>
    </w:p>
    <w:p w14:paraId="7C482D0F" w14:textId="77777777" w:rsidR="002E2A18" w:rsidRDefault="00FC6221">
      <w:pPr>
        <w:pStyle w:val="afffffffff1"/>
      </w:pPr>
      <w:r>
        <w:rPr>
          <w:rFonts w:hint="eastAsia"/>
        </w:rPr>
        <w:t>居民居住地区，包括街巷、住宅小区等，由街道（镇）人民政府组织居民做好扫雪铲冰工作。实行物业管理的，由物业管理单位负责。</w:t>
      </w:r>
    </w:p>
    <w:p w14:paraId="77F5967A" w14:textId="06DF960A" w:rsidR="002E2A18" w:rsidRDefault="00754096" w:rsidP="00754096">
      <w:pPr>
        <w:pStyle w:val="afffffffff1"/>
      </w:pPr>
      <w:r w:rsidRPr="00754096">
        <w:rPr>
          <w:rFonts w:hint="eastAsia"/>
        </w:rPr>
        <w:t>应使用符合有关规定标准的融雪剂产品除雪，并协助责任地段的单位做好扫雪铲冰工作。</w:t>
      </w:r>
    </w:p>
    <w:p w14:paraId="239AB43E" w14:textId="1E13AA67" w:rsidR="002E2A18" w:rsidRDefault="00FC6221">
      <w:pPr>
        <w:pStyle w:val="afffffffff1"/>
      </w:pPr>
      <w:r>
        <w:rPr>
          <w:rFonts w:hint="eastAsia"/>
        </w:rPr>
        <w:t>应急指挥机构可根据暴雪低温寒潮灾害性质、危害程度和范围，动员社会团体、企事业单位、</w:t>
      </w:r>
      <w:r>
        <w:rPr>
          <w:rFonts w:hint="eastAsia"/>
        </w:rPr>
        <w:lastRenderedPageBreak/>
        <w:t>志愿者等社会力量以及驻锡部队积极参与处置。</w:t>
      </w:r>
    </w:p>
    <w:p w14:paraId="010173FC" w14:textId="77777777" w:rsidR="002E2A18" w:rsidRDefault="00FC6221">
      <w:pPr>
        <w:pStyle w:val="afffffffff1"/>
      </w:pPr>
      <w:r>
        <w:rPr>
          <w:rFonts w:hint="eastAsia"/>
        </w:rPr>
        <w:t>当气象灾害事件应急处置工作已基本完成，引发的次生、衍生灾害后果基本消除，灾区社会秩序基本恢复正常，可视为达到气象灾害应急响应结束条件。</w:t>
      </w:r>
    </w:p>
    <w:p w14:paraId="2FCB4CA3" w14:textId="517C93F9" w:rsidR="002E2A18" w:rsidRDefault="00FC6221">
      <w:pPr>
        <w:pStyle w:val="afffffffff1"/>
      </w:pPr>
      <w:r>
        <w:rPr>
          <w:rFonts w:hint="eastAsia"/>
        </w:rPr>
        <w:t>指导、协调暴雪低温寒潮灾害应急处置的信息发布和舆论引导工作，统一口径向社会正式发布气象灾害灾情以及救灾信息。</w:t>
      </w:r>
    </w:p>
    <w:p w14:paraId="2547C4A3" w14:textId="77777777" w:rsidR="002E2A18" w:rsidRDefault="00FC6221">
      <w:pPr>
        <w:pStyle w:val="afffffffff1"/>
      </w:pPr>
      <w:r>
        <w:rPr>
          <w:rFonts w:hint="eastAsia"/>
        </w:rPr>
        <w:t>气象灾害应急响应有关信息发布应当及时、准确、客观、全面。</w:t>
      </w:r>
    </w:p>
    <w:p w14:paraId="4D4F61C4" w14:textId="77777777" w:rsidR="002E2A18" w:rsidRDefault="00FC6221">
      <w:pPr>
        <w:pStyle w:val="afffffffff1"/>
      </w:pPr>
      <w:r>
        <w:rPr>
          <w:rFonts w:hint="eastAsia"/>
        </w:rPr>
        <w:t>信息公布形式主要包括电视直播、发布新闻通稿、组织现场报道、接受记者采访、举行新闻发布会等。</w:t>
      </w:r>
    </w:p>
    <w:p w14:paraId="79667567" w14:textId="77777777" w:rsidR="002E2A18" w:rsidRDefault="00FC6221">
      <w:pPr>
        <w:pStyle w:val="afffffffff1"/>
      </w:pPr>
      <w:r>
        <w:rPr>
          <w:rFonts w:hint="eastAsia"/>
        </w:rPr>
        <w:t>信息公布内容主要包括暴雪低温寒潮气象灾害、强度、影响范围、发展趋势及应急响应和服务工作等情况。</w:t>
      </w:r>
    </w:p>
    <w:p w14:paraId="6AB2E6CD" w14:textId="5F9F09A3" w:rsidR="002E2A18" w:rsidRDefault="00FC6221">
      <w:pPr>
        <w:pStyle w:val="affd"/>
        <w:spacing w:before="156" w:after="156"/>
        <w:ind w:left="0"/>
      </w:pPr>
      <w:bookmarkStart w:id="75" w:name="_Toc153871502"/>
      <w:r>
        <w:rPr>
          <w:rFonts w:hint="eastAsia"/>
        </w:rPr>
        <w:t>四级响应</w:t>
      </w:r>
      <w:bookmarkEnd w:id="75"/>
    </w:p>
    <w:p w14:paraId="482FA60C" w14:textId="61DA65F5" w:rsidR="009F512E" w:rsidRDefault="009F512E" w:rsidP="009F512E">
      <w:pPr>
        <w:pStyle w:val="afffffffff1"/>
      </w:pPr>
      <w:r w:rsidRPr="009F512E">
        <w:rPr>
          <w:rFonts w:hint="eastAsia"/>
        </w:rPr>
        <w:t>通过江苏省突发事件预警信息发布平台，向气象灾害预警责任人发布暴雪预警信息，通过微信、微博</w:t>
      </w:r>
      <w:r w:rsidR="004E3A6A">
        <w:rPr>
          <w:rFonts w:hint="eastAsia"/>
        </w:rPr>
        <w:t>、短信</w:t>
      </w:r>
      <w:r w:rsidRPr="009F512E">
        <w:rPr>
          <w:rFonts w:hint="eastAsia"/>
        </w:rPr>
        <w:t>等公众平台向社会大众做好暴雪预警信息发布工作。</w:t>
      </w:r>
    </w:p>
    <w:p w14:paraId="590201A7" w14:textId="61E98DDF" w:rsidR="009F512E" w:rsidRDefault="009F512E" w:rsidP="009F512E">
      <w:pPr>
        <w:pStyle w:val="afffffffff1"/>
      </w:pPr>
      <w:r w:rsidRPr="009F512E">
        <w:rPr>
          <w:rFonts w:hint="eastAsia"/>
        </w:rPr>
        <w:t>指导道路运输企业、汽车客运站调整运输计划和客运班次，及时疏导滞留旅客。做好普通国省干线公路救援、抢险工作。</w:t>
      </w:r>
    </w:p>
    <w:p w14:paraId="4EA81C4B" w14:textId="2B2511FB" w:rsidR="002E2A18" w:rsidRDefault="00FC6221">
      <w:pPr>
        <w:pStyle w:val="afffffffff1"/>
      </w:pPr>
      <w:r>
        <w:rPr>
          <w:rFonts w:hint="eastAsia"/>
        </w:rPr>
        <w:t>加强对城市道路的实时监控，加强对事故多发路段的巡逻管控。利用媒体发布路况、道路通行、交通管制和交通安全管理信息，开展雪天交通安全宣传和提示，引导交通参与者合理出行。</w:t>
      </w:r>
    </w:p>
    <w:p w14:paraId="225243FD" w14:textId="0D95EE50" w:rsidR="002E2A18" w:rsidRDefault="00906253">
      <w:pPr>
        <w:pStyle w:val="afffffffff1"/>
      </w:pPr>
      <w:r>
        <w:rPr>
          <w:rFonts w:hint="eastAsia"/>
        </w:rPr>
        <w:t>应</w:t>
      </w:r>
      <w:r w:rsidR="00507EFB">
        <w:rPr>
          <w:rFonts w:hint="eastAsia"/>
        </w:rPr>
        <w:t>核查灾情，了解救灾工作情况，指导受灾地区政府做好救灾工作。</w:t>
      </w:r>
      <w:r>
        <w:rPr>
          <w:rFonts w:hint="eastAsia"/>
        </w:rPr>
        <w:t>应及时向工矿商贸企业、危险化学品生产储存等企业通报预警信息。</w:t>
      </w:r>
    </w:p>
    <w:p w14:paraId="4906F31D" w14:textId="229CA181" w:rsidR="002E2A18" w:rsidRDefault="005B2C16">
      <w:pPr>
        <w:pStyle w:val="afffffffff1"/>
      </w:pPr>
      <w:r>
        <w:rPr>
          <w:rFonts w:hint="eastAsia"/>
        </w:rPr>
        <w:t>应</w:t>
      </w:r>
      <w:r w:rsidR="00FC6221">
        <w:rPr>
          <w:rFonts w:hint="eastAsia"/>
        </w:rPr>
        <w:t>及时向旅客通报预警信息，加强对铁路沿线巡视。</w:t>
      </w:r>
    </w:p>
    <w:p w14:paraId="2AA96DD6" w14:textId="3C183D00" w:rsidR="002E2A18" w:rsidRDefault="00921194" w:rsidP="00921194">
      <w:pPr>
        <w:pStyle w:val="afffffffff1"/>
      </w:pPr>
      <w:r w:rsidRPr="00921194">
        <w:rPr>
          <w:rFonts w:hint="eastAsia"/>
        </w:rPr>
        <w:t>对危旧住房进行安全隐患排查，根据职责指导建筑施工企业做好施工场地内临时建(构)</w:t>
      </w:r>
      <w:proofErr w:type="gramStart"/>
      <w:r w:rsidRPr="00921194">
        <w:rPr>
          <w:rFonts w:hint="eastAsia"/>
        </w:rPr>
        <w:t>筑设施</w:t>
      </w:r>
      <w:proofErr w:type="gramEnd"/>
      <w:r w:rsidRPr="00921194">
        <w:rPr>
          <w:rFonts w:hint="eastAsia"/>
        </w:rPr>
        <w:t>的安全工作。</w:t>
      </w:r>
    </w:p>
    <w:p w14:paraId="40E77D77" w14:textId="06F0B68D" w:rsidR="002E2A18" w:rsidRDefault="00754096" w:rsidP="00754096">
      <w:pPr>
        <w:pStyle w:val="afffffffff1"/>
      </w:pPr>
      <w:r w:rsidRPr="00754096">
        <w:rPr>
          <w:rFonts w:hint="eastAsia"/>
        </w:rPr>
        <w:t>做好城市道路及随路桥梁清雪、除冰准备，做好市管高架清雪、除冰准备，适时组织清雪除冰</w:t>
      </w:r>
      <w:r>
        <w:rPr>
          <w:rFonts w:hint="eastAsia"/>
        </w:rPr>
        <w:t>。</w:t>
      </w:r>
    </w:p>
    <w:p w14:paraId="20875B40" w14:textId="1ACE27D6" w:rsidR="002E2A18" w:rsidRDefault="00FC6221" w:rsidP="00906253">
      <w:pPr>
        <w:pStyle w:val="afffffffff1"/>
      </w:pPr>
      <w:r>
        <w:rPr>
          <w:rFonts w:hint="eastAsia"/>
        </w:rPr>
        <w:t>及时向幼儿园和学校通报预警信息。</w:t>
      </w:r>
    </w:p>
    <w:p w14:paraId="03C47740" w14:textId="71F145D2" w:rsidR="002E2A18" w:rsidRDefault="00FC6221">
      <w:pPr>
        <w:pStyle w:val="afffffffff1"/>
      </w:pPr>
      <w:r>
        <w:rPr>
          <w:rFonts w:hint="eastAsia"/>
        </w:rPr>
        <w:t>指导农业种植户及畜牧养殖户防雪、防冻及技术管理工作。</w:t>
      </w:r>
    </w:p>
    <w:p w14:paraId="231F934A" w14:textId="14A216BA" w:rsidR="002E2A18" w:rsidRDefault="00FC6221">
      <w:pPr>
        <w:pStyle w:val="afffffffff1"/>
      </w:pPr>
      <w:r>
        <w:rPr>
          <w:rFonts w:hint="eastAsia"/>
        </w:rPr>
        <w:t>做好医疗卫生应急队伍的筹建工作。</w:t>
      </w:r>
    </w:p>
    <w:p w14:paraId="0D624AD6" w14:textId="2B779288" w:rsidR="002E2A18" w:rsidRDefault="008A72F6" w:rsidP="008A72F6">
      <w:pPr>
        <w:pStyle w:val="afffffffff1"/>
      </w:pPr>
      <w:r w:rsidRPr="008A72F6">
        <w:rPr>
          <w:rFonts w:hint="eastAsia"/>
        </w:rPr>
        <w:t>做好等级旅游景区游客紧急疏散、协助景点救灾等工作。非等级旅游景区由景区主管部门负责</w:t>
      </w:r>
      <w:r>
        <w:rPr>
          <w:rFonts w:hint="eastAsia"/>
        </w:rPr>
        <w:t>相关事宜。</w:t>
      </w:r>
    </w:p>
    <w:p w14:paraId="0EDDBC20" w14:textId="6198460C" w:rsidR="002E2A18" w:rsidRDefault="00FC6221">
      <w:pPr>
        <w:pStyle w:val="afffffffff1"/>
      </w:pPr>
      <w:r>
        <w:rPr>
          <w:rFonts w:hint="eastAsia"/>
        </w:rPr>
        <w:t>负责组织协调并尽快恢复被毁坏的通信设施，保证各种气象信息传递、报送和救灾工作的通信线路畅通。</w:t>
      </w:r>
    </w:p>
    <w:p w14:paraId="6B86DCEE" w14:textId="703CEE41" w:rsidR="002E2A18" w:rsidRDefault="00FC6221">
      <w:pPr>
        <w:pStyle w:val="afffffffff1"/>
      </w:pPr>
      <w:r>
        <w:rPr>
          <w:rFonts w:hint="eastAsia"/>
        </w:rPr>
        <w:t>及时向旅客通报预警信息，做好航班延误的旅客服务和飞机跑道的除雪、除冰工作。</w:t>
      </w:r>
    </w:p>
    <w:p w14:paraId="2FD69757" w14:textId="0C265D0C" w:rsidR="002E2A18" w:rsidRDefault="00FC6221">
      <w:pPr>
        <w:pStyle w:val="afffffffff1"/>
      </w:pPr>
      <w:r w:rsidRPr="00D44765">
        <w:rPr>
          <w:rFonts w:hint="eastAsia"/>
          <w:color w:val="000000" w:themeColor="text1"/>
        </w:rPr>
        <w:t>启动生</w:t>
      </w:r>
      <w:r w:rsidRPr="00D44765">
        <w:rPr>
          <w:rFonts w:hint="eastAsia"/>
        </w:rPr>
        <w:t>活</w:t>
      </w:r>
      <w:r>
        <w:rPr>
          <w:rFonts w:hint="eastAsia"/>
        </w:rPr>
        <w:t>必需品日监测、</w:t>
      </w:r>
      <w:proofErr w:type="gramStart"/>
      <w:r>
        <w:rPr>
          <w:rFonts w:hint="eastAsia"/>
        </w:rPr>
        <w:t>日报告</w:t>
      </w:r>
      <w:proofErr w:type="gramEnd"/>
      <w:r>
        <w:rPr>
          <w:rFonts w:hint="eastAsia"/>
        </w:rPr>
        <w:t>制度，</w:t>
      </w:r>
    </w:p>
    <w:p w14:paraId="5678A844" w14:textId="210ABEEA" w:rsidR="002E2A18" w:rsidRDefault="00FC6221">
      <w:pPr>
        <w:pStyle w:val="afffffffff1"/>
      </w:pPr>
      <w:r>
        <w:rPr>
          <w:rFonts w:hint="eastAsia"/>
        </w:rPr>
        <w:t>指导大型商贸流通企业备足货源。</w:t>
      </w:r>
    </w:p>
    <w:p w14:paraId="6DDC135D" w14:textId="0D50512D" w:rsidR="002E2A18" w:rsidRDefault="00FC6221">
      <w:pPr>
        <w:pStyle w:val="afffffffff1"/>
      </w:pPr>
      <w:r>
        <w:rPr>
          <w:rFonts w:hint="eastAsia"/>
        </w:rPr>
        <w:t>做好管线设备巡查维护和故障抢修工作。</w:t>
      </w:r>
    </w:p>
    <w:p w14:paraId="2EDFCEBF" w14:textId="35CED267" w:rsidR="002E2A18" w:rsidRDefault="00FC6221">
      <w:pPr>
        <w:pStyle w:val="afffffffff1"/>
      </w:pPr>
      <w:r>
        <w:rPr>
          <w:rFonts w:hint="eastAsia"/>
        </w:rPr>
        <w:t>及时报道气象灾害预警信息。</w:t>
      </w:r>
    </w:p>
    <w:p w14:paraId="5B0B47E2" w14:textId="77777777" w:rsidR="002E2A18" w:rsidRDefault="00FC6221">
      <w:pPr>
        <w:pStyle w:val="afffffffff1"/>
      </w:pPr>
      <w:r>
        <w:rPr>
          <w:rFonts w:hint="eastAsia"/>
        </w:rPr>
        <w:t>各级机关、企事业单位、社会团体、沿街商</w:t>
      </w:r>
      <w:proofErr w:type="gramStart"/>
      <w:r>
        <w:rPr>
          <w:rFonts w:hint="eastAsia"/>
        </w:rPr>
        <w:t>铺应当</w:t>
      </w:r>
      <w:proofErr w:type="gramEnd"/>
      <w:r>
        <w:rPr>
          <w:rFonts w:hint="eastAsia"/>
        </w:rPr>
        <w:t>做好本单位卫生责任区的积雪、除冰清扫工作。</w:t>
      </w:r>
    </w:p>
    <w:p w14:paraId="179B2589" w14:textId="5FB905C9" w:rsidR="00192AA4" w:rsidRDefault="00192AA4">
      <w:pPr>
        <w:pStyle w:val="afffffffff1"/>
      </w:pPr>
      <w:r>
        <w:rPr>
          <w:rFonts w:hint="eastAsia"/>
        </w:rPr>
        <w:t>其他部门、单位按照职责做好相关领域的暴雪低温寒潮应对和处置工作。</w:t>
      </w:r>
    </w:p>
    <w:p w14:paraId="5AD1826A" w14:textId="7C979490" w:rsidR="002E2A18" w:rsidRDefault="00EE45EC">
      <w:pPr>
        <w:pStyle w:val="affd"/>
        <w:spacing w:before="156" w:after="156"/>
        <w:ind w:left="0"/>
      </w:pPr>
      <w:bookmarkStart w:id="76" w:name="_Toc153871503"/>
      <w:r>
        <w:rPr>
          <w:rFonts w:hAnsi="宋体" w:hint="eastAsia"/>
        </w:rPr>
        <w:t>三级响应</w:t>
      </w:r>
      <w:bookmarkEnd w:id="76"/>
    </w:p>
    <w:p w14:paraId="32850A21" w14:textId="7CEB300A" w:rsidR="002E2A18" w:rsidRDefault="002D502B">
      <w:pPr>
        <w:pStyle w:val="afffffffff1"/>
      </w:pPr>
      <w:r>
        <w:rPr>
          <w:rFonts w:hint="eastAsia"/>
        </w:rPr>
        <w:t>应在执行四级响应的处置措施基础上开展三级响应。</w:t>
      </w:r>
    </w:p>
    <w:p w14:paraId="34E263DD" w14:textId="105D7F0A" w:rsidR="002E2A18" w:rsidRDefault="00FC6221">
      <w:pPr>
        <w:pStyle w:val="afffffffff1"/>
      </w:pPr>
      <w:r>
        <w:rPr>
          <w:rFonts w:hint="eastAsia"/>
        </w:rPr>
        <w:t>密切监视降雪、低温、寒潮天气的发展趋势，视情况及时更新和调整预警级别，第一时间通报</w:t>
      </w:r>
      <w:r>
        <w:rPr>
          <w:rFonts w:hint="eastAsia"/>
        </w:rPr>
        <w:lastRenderedPageBreak/>
        <w:t>气象灾害应急指挥部和相关部门。</w:t>
      </w:r>
    </w:p>
    <w:p w14:paraId="6C1DE0E3" w14:textId="34C4250C" w:rsidR="002E2A18" w:rsidRDefault="005636F7">
      <w:pPr>
        <w:pStyle w:val="afffffffff1"/>
      </w:pPr>
      <w:r>
        <w:t>迅速组织人力物力对普通国省干线公路实施除雪除冰抢通，加大城市公共交通动力。</w:t>
      </w:r>
    </w:p>
    <w:p w14:paraId="514948DE" w14:textId="2A631F53" w:rsidR="002E2A18" w:rsidRDefault="00921194" w:rsidP="00921194">
      <w:pPr>
        <w:pStyle w:val="afffffffff1"/>
      </w:pPr>
      <w:r w:rsidRPr="00921194">
        <w:rPr>
          <w:rFonts w:hint="eastAsia"/>
        </w:rPr>
        <w:t>降雪地区建筑工地停止室外施工。</w:t>
      </w:r>
    </w:p>
    <w:p w14:paraId="037D55C7" w14:textId="78CA2B15" w:rsidR="002E2A18" w:rsidRDefault="00754096" w:rsidP="00754096">
      <w:pPr>
        <w:pStyle w:val="afffffffff1"/>
      </w:pPr>
      <w:r w:rsidRPr="00754096">
        <w:rPr>
          <w:rFonts w:hint="eastAsia"/>
        </w:rPr>
        <w:t>组织及时清除城市道路及随路桥梁积雪结冰，组织及时清除市管高架积雪结冰</w:t>
      </w:r>
      <w:r>
        <w:rPr>
          <w:rFonts w:hint="eastAsia"/>
        </w:rPr>
        <w:t>。</w:t>
      </w:r>
    </w:p>
    <w:p w14:paraId="7A5060B2" w14:textId="5B74FF8F" w:rsidR="002E2A18" w:rsidRDefault="00FC6221">
      <w:pPr>
        <w:pStyle w:val="afffffffff1"/>
      </w:pPr>
      <w:r>
        <w:rPr>
          <w:rFonts w:hint="eastAsia"/>
        </w:rPr>
        <w:t>通知中小学、幼儿园停课或提前放学。加强对学生进行防灾减灾应急知识的宣传教育工作。</w:t>
      </w:r>
    </w:p>
    <w:p w14:paraId="789A8FB6" w14:textId="65E8120D" w:rsidR="002E2A18" w:rsidRDefault="00FC6221">
      <w:pPr>
        <w:pStyle w:val="afffffffff1"/>
      </w:pPr>
      <w:r>
        <w:rPr>
          <w:rFonts w:hint="eastAsia"/>
        </w:rPr>
        <w:t>通</w:t>
      </w:r>
      <w:r w:rsidRPr="009A1633">
        <w:rPr>
          <w:rFonts w:hint="eastAsia"/>
        </w:rPr>
        <w:t>知</w:t>
      </w:r>
      <w:r w:rsidR="002D502B" w:rsidRPr="009A1633">
        <w:rPr>
          <w:rFonts w:hint="eastAsia"/>
        </w:rPr>
        <w:t>工矿商贸</w:t>
      </w:r>
      <w:r w:rsidRPr="009A1633">
        <w:rPr>
          <w:rFonts w:hint="eastAsia"/>
        </w:rPr>
        <w:t>企业、</w:t>
      </w:r>
      <w:r>
        <w:rPr>
          <w:rFonts w:hint="eastAsia"/>
        </w:rPr>
        <w:t>危险化学品生产储存等企业专（兼）职救援队做好应急准备或开展救援。</w:t>
      </w:r>
    </w:p>
    <w:p w14:paraId="29E0BA0D" w14:textId="0AFBE7F5" w:rsidR="00192AA4" w:rsidRDefault="00192AA4">
      <w:pPr>
        <w:pStyle w:val="afffffffff1"/>
      </w:pPr>
      <w:r>
        <w:rPr>
          <w:rFonts w:hint="eastAsia"/>
        </w:rPr>
        <w:t>其他部门、单位按照职责做好相关领域的暴雪低温寒潮应对和处置工作。</w:t>
      </w:r>
    </w:p>
    <w:p w14:paraId="5C882D7B" w14:textId="1C4839CF" w:rsidR="002E2A18" w:rsidRDefault="00EE45EC">
      <w:pPr>
        <w:pStyle w:val="affd"/>
        <w:spacing w:before="156" w:after="156"/>
        <w:ind w:left="0"/>
      </w:pPr>
      <w:bookmarkStart w:id="77" w:name="_Toc153871504"/>
      <w:r>
        <w:rPr>
          <w:rFonts w:hint="eastAsia"/>
        </w:rPr>
        <w:t>二级响应</w:t>
      </w:r>
      <w:bookmarkEnd w:id="77"/>
    </w:p>
    <w:p w14:paraId="092E0820" w14:textId="4FDD8974" w:rsidR="002D502B" w:rsidRDefault="002D502B" w:rsidP="002D502B">
      <w:pPr>
        <w:pStyle w:val="afffffffff1"/>
      </w:pPr>
      <w:r>
        <w:rPr>
          <w:rFonts w:hint="eastAsia"/>
        </w:rPr>
        <w:t>应在执行三级响应的处置措施基础上开展二级响应。</w:t>
      </w:r>
    </w:p>
    <w:p w14:paraId="6F45A4F7" w14:textId="64E238E9" w:rsidR="002E2A18" w:rsidRDefault="00EB5DC0" w:rsidP="00EB5DC0">
      <w:pPr>
        <w:pStyle w:val="afffffffff1"/>
      </w:pPr>
      <w:r w:rsidRPr="00EB5DC0">
        <w:rPr>
          <w:rFonts w:hint="eastAsia"/>
        </w:rPr>
        <w:t>做好气象灾害监测、预报和预警服务工作</w:t>
      </w:r>
      <w:r>
        <w:rPr>
          <w:rFonts w:hint="eastAsia"/>
        </w:rPr>
        <w:t>。</w:t>
      </w:r>
    </w:p>
    <w:p w14:paraId="0D61540F" w14:textId="04C643D7" w:rsidR="002E2A18" w:rsidRDefault="00FC6221">
      <w:pPr>
        <w:pStyle w:val="afffffffff1"/>
      </w:pPr>
      <w:r>
        <w:rPr>
          <w:rFonts w:hint="eastAsia"/>
        </w:rPr>
        <w:t>因暴雪造成铁路停运，及时发布信息。</w:t>
      </w:r>
    </w:p>
    <w:p w14:paraId="69E27C8B" w14:textId="3D55AB4B" w:rsidR="002E2A18" w:rsidRDefault="00FC6221">
      <w:pPr>
        <w:pStyle w:val="afffffffff1"/>
      </w:pPr>
      <w:r>
        <w:rPr>
          <w:rFonts w:hint="eastAsia"/>
        </w:rPr>
        <w:t>动员和协助</w:t>
      </w:r>
      <w:r w:rsidR="00DD10D1">
        <w:rPr>
          <w:rFonts w:hint="eastAsia"/>
        </w:rPr>
        <w:t>属地政府</w:t>
      </w:r>
      <w:r>
        <w:rPr>
          <w:rFonts w:hint="eastAsia"/>
        </w:rPr>
        <w:t>部门转移危旧房屋居住人员。</w:t>
      </w:r>
    </w:p>
    <w:p w14:paraId="30D0CA12" w14:textId="48114F50" w:rsidR="002E2A18" w:rsidRDefault="00754096" w:rsidP="00754096">
      <w:pPr>
        <w:pStyle w:val="afffffffff1"/>
      </w:pPr>
      <w:r w:rsidRPr="00754096">
        <w:rPr>
          <w:rFonts w:hint="eastAsia"/>
        </w:rPr>
        <w:t>快速清除城市道路及随路桥梁积雪、结冰区域</w:t>
      </w:r>
      <w:r w:rsidR="003B42BC">
        <w:rPr>
          <w:rFonts w:hint="eastAsia"/>
        </w:rPr>
        <w:t>；</w:t>
      </w:r>
      <w:r w:rsidRPr="00754096">
        <w:rPr>
          <w:rFonts w:hint="eastAsia"/>
        </w:rPr>
        <w:t>快速清除市管高架积雪、结冰区域。</w:t>
      </w:r>
    </w:p>
    <w:p w14:paraId="54E4EBC1" w14:textId="3C9AF814" w:rsidR="002E2A18" w:rsidRDefault="00FC6221">
      <w:pPr>
        <w:pStyle w:val="afffffffff1"/>
      </w:pPr>
      <w:r>
        <w:rPr>
          <w:rFonts w:hint="eastAsia"/>
        </w:rPr>
        <w:t>通知中小学、幼儿园停课。</w:t>
      </w:r>
    </w:p>
    <w:p w14:paraId="6D35356F" w14:textId="5FFC1476" w:rsidR="002E2A18" w:rsidRDefault="00AB1CB6" w:rsidP="00AB1CB6">
      <w:pPr>
        <w:pStyle w:val="afffffffff1"/>
      </w:pPr>
      <w:r w:rsidRPr="00AB1CB6">
        <w:rPr>
          <w:rFonts w:hint="eastAsia"/>
        </w:rPr>
        <w:t>组织协调紧急转移安置受灾群众和受灾群众生活救助；组织协调重要应急物资的储备、调拨和紧急配送；必要时，向省有关部门请求救灾物资支援。灾情稳定后，评估、核定并发布自然灾害损失情况。</w:t>
      </w:r>
    </w:p>
    <w:p w14:paraId="2D4FD9DD" w14:textId="176F05CF" w:rsidR="002E2A18" w:rsidRDefault="00FC6221">
      <w:pPr>
        <w:pStyle w:val="afffffffff1"/>
      </w:pPr>
      <w:r>
        <w:rPr>
          <w:rFonts w:hint="eastAsia"/>
        </w:rPr>
        <w:t>组建专家咨询组，在群众临时安置点设立临时医疗救治站，做好医疗卫生应急工作。</w:t>
      </w:r>
    </w:p>
    <w:p w14:paraId="6B65B48C" w14:textId="44F3326C" w:rsidR="002E2A18" w:rsidRPr="002D502B" w:rsidRDefault="008A72F6" w:rsidP="008A72F6">
      <w:pPr>
        <w:pStyle w:val="afffffffff1"/>
      </w:pPr>
      <w:r w:rsidRPr="008A72F6">
        <w:rPr>
          <w:rFonts w:hint="eastAsia"/>
        </w:rPr>
        <w:t>视情况关闭等级旅游景区，发布相关信息。非等级旅游景区由景区主管部门负责相关事宜。</w:t>
      </w:r>
    </w:p>
    <w:p w14:paraId="37CC40B7" w14:textId="6F919BA2" w:rsidR="002E2A18" w:rsidRDefault="00F37EF8" w:rsidP="00F37EF8">
      <w:pPr>
        <w:pStyle w:val="afffffffff1"/>
      </w:pPr>
      <w:r w:rsidRPr="00F37EF8">
        <w:rPr>
          <w:rFonts w:hint="eastAsia"/>
        </w:rPr>
        <w:t>协调省通信管理局组织通信运营企业实施气象预警信息的全网发布。</w:t>
      </w:r>
    </w:p>
    <w:p w14:paraId="31DB8F03" w14:textId="4A1B2F5F" w:rsidR="002E2A18" w:rsidRDefault="00FC6221">
      <w:pPr>
        <w:pStyle w:val="afffffffff1"/>
      </w:pPr>
      <w:r>
        <w:rPr>
          <w:rFonts w:hint="eastAsia"/>
        </w:rPr>
        <w:t>及时报道气象灾害预警信息，邀请气象、交通运输等部门专家制作专题节目，指导社会公众防灾避险。</w:t>
      </w:r>
    </w:p>
    <w:p w14:paraId="3053D189" w14:textId="2DAEEB97" w:rsidR="00192AA4" w:rsidRDefault="00192AA4">
      <w:pPr>
        <w:pStyle w:val="afffffffff1"/>
      </w:pPr>
      <w:r>
        <w:rPr>
          <w:rFonts w:hint="eastAsia"/>
        </w:rPr>
        <w:t>其他部门、单位按照职责做好相关领域的暴雪低温寒潮应对和处置工作。</w:t>
      </w:r>
    </w:p>
    <w:p w14:paraId="4F0A3A75" w14:textId="609D2241" w:rsidR="002E2A18" w:rsidRDefault="00EE45EC">
      <w:pPr>
        <w:pStyle w:val="affd"/>
        <w:spacing w:before="156" w:after="156"/>
        <w:ind w:left="0"/>
      </w:pPr>
      <w:bookmarkStart w:id="78" w:name="_Toc153871505"/>
      <w:r>
        <w:rPr>
          <w:rFonts w:hint="eastAsia"/>
        </w:rPr>
        <w:t>一级响应</w:t>
      </w:r>
      <w:bookmarkEnd w:id="78"/>
    </w:p>
    <w:p w14:paraId="1EEFAB4B" w14:textId="60062AEC" w:rsidR="002D502B" w:rsidRDefault="002D502B">
      <w:pPr>
        <w:pStyle w:val="afffffffff1"/>
      </w:pPr>
      <w:r>
        <w:rPr>
          <w:rFonts w:hint="eastAsia"/>
        </w:rPr>
        <w:t>应在执行二级响应的处置措施基础上开展一级响应。</w:t>
      </w:r>
    </w:p>
    <w:p w14:paraId="56718893" w14:textId="520F9217" w:rsidR="002E2A18" w:rsidRDefault="00EB5DC0" w:rsidP="00EB5DC0">
      <w:pPr>
        <w:pStyle w:val="afffffffff1"/>
      </w:pPr>
      <w:r>
        <w:rPr>
          <w:rFonts w:hint="eastAsia"/>
        </w:rPr>
        <w:t>全网发布暴雪低温寒潮预警信息。</w:t>
      </w:r>
    </w:p>
    <w:p w14:paraId="2EBCA663" w14:textId="2C6A5D6C" w:rsidR="00AB1CB6" w:rsidRPr="00D44765" w:rsidRDefault="00AB1CB6" w:rsidP="00AB1CB6">
      <w:pPr>
        <w:pStyle w:val="afffffffff1"/>
      </w:pPr>
      <w:r w:rsidRPr="00AB1CB6">
        <w:rPr>
          <w:rFonts w:hint="eastAsia"/>
        </w:rPr>
        <w:t>开展救灾捐赠活动；做好上级下拨和市级救灾款物的管理、分配和监督使用工作。</w:t>
      </w:r>
      <w:r w:rsidRPr="00D44765">
        <w:rPr>
          <w:rFonts w:hint="eastAsia"/>
        </w:rPr>
        <w:t>危险化学品生产储存等企业视情况减产或者停产。</w:t>
      </w:r>
    </w:p>
    <w:p w14:paraId="4BB98C72" w14:textId="086BF81B" w:rsidR="002E2A18" w:rsidRDefault="00FC6221">
      <w:pPr>
        <w:pStyle w:val="afffffffff1"/>
      </w:pPr>
      <w:r>
        <w:rPr>
          <w:rFonts w:hint="eastAsia"/>
        </w:rPr>
        <w:t>及时发布停运信息，疏导滞留旅客。</w:t>
      </w:r>
    </w:p>
    <w:p w14:paraId="4D66D82B" w14:textId="200BB8F8" w:rsidR="002E2A18" w:rsidRDefault="00754096" w:rsidP="00754096">
      <w:pPr>
        <w:pStyle w:val="afffffffff1"/>
      </w:pPr>
      <w:r w:rsidRPr="00754096">
        <w:rPr>
          <w:rFonts w:hint="eastAsia"/>
        </w:rPr>
        <w:t>清除城市道路及随路桥梁积雪、结冰，</w:t>
      </w:r>
      <w:r w:rsidR="003B42BC">
        <w:rPr>
          <w:rFonts w:hint="eastAsia"/>
        </w:rPr>
        <w:t xml:space="preserve"> 应</w:t>
      </w:r>
      <w:r w:rsidRPr="00754096">
        <w:rPr>
          <w:rFonts w:hint="eastAsia"/>
        </w:rPr>
        <w:t>保障市管高</w:t>
      </w:r>
      <w:proofErr w:type="gramStart"/>
      <w:r w:rsidRPr="00754096">
        <w:rPr>
          <w:rFonts w:hint="eastAsia"/>
        </w:rPr>
        <w:t>架至少</w:t>
      </w:r>
      <w:proofErr w:type="gramEnd"/>
      <w:r w:rsidRPr="00754096">
        <w:rPr>
          <w:rFonts w:hint="eastAsia"/>
        </w:rPr>
        <w:t>一个车道通行。</w:t>
      </w:r>
    </w:p>
    <w:p w14:paraId="7D7FDB35" w14:textId="60EE862E" w:rsidR="002E2A18" w:rsidRDefault="00FC6221">
      <w:pPr>
        <w:pStyle w:val="afffffffff1"/>
      </w:pPr>
      <w:r>
        <w:rPr>
          <w:rFonts w:hint="eastAsia"/>
        </w:rPr>
        <w:t>及时派出医疗救治、疾病控制专家队伍，深入受灾地区和群众临时安置点，做好医疗救治和卫生防疫工作。</w:t>
      </w:r>
    </w:p>
    <w:p w14:paraId="2D098E8B" w14:textId="18FB732A" w:rsidR="002E2A18" w:rsidRDefault="00FC6221">
      <w:pPr>
        <w:pStyle w:val="afffffffff1"/>
      </w:pPr>
      <w:r>
        <w:rPr>
          <w:rFonts w:hint="eastAsia"/>
        </w:rPr>
        <w:t>采取价格干预措施，稳定商品价格，必要时动用重要生活必需品（肉、菜等）储备，保障市场供应，维护社会稳定。</w:t>
      </w:r>
    </w:p>
    <w:p w14:paraId="62AE41F0" w14:textId="46414F28" w:rsidR="002E2A18" w:rsidRDefault="00FC6221">
      <w:pPr>
        <w:pStyle w:val="afffffffff1"/>
      </w:pPr>
      <w:r>
        <w:rPr>
          <w:rFonts w:hint="eastAsia"/>
        </w:rPr>
        <w:t>及时发布航班计划变更信息和机场关闭信息，妥善安置滞留旅客。</w:t>
      </w:r>
    </w:p>
    <w:p w14:paraId="5DCAC797" w14:textId="22EAFC08" w:rsidR="00192AA4" w:rsidRDefault="00192AA4">
      <w:pPr>
        <w:pStyle w:val="afffffffff1"/>
      </w:pPr>
      <w:r>
        <w:rPr>
          <w:rFonts w:hint="eastAsia"/>
        </w:rPr>
        <w:t>其他部门、单位按照职责做好相关领域的暴雪低温寒潮应对和处置工作。</w:t>
      </w:r>
    </w:p>
    <w:p w14:paraId="52246D0D" w14:textId="77777777" w:rsidR="002E2A18" w:rsidRDefault="00FC6221">
      <w:pPr>
        <w:pStyle w:val="affc"/>
        <w:spacing w:before="312" w:after="312"/>
      </w:pPr>
      <w:bookmarkStart w:id="79" w:name="_Toc153871506"/>
      <w:bookmarkStart w:id="80" w:name="_Toc154064626"/>
      <w:r>
        <w:rPr>
          <w:rFonts w:hint="eastAsia"/>
        </w:rPr>
        <w:t>灾后处置</w:t>
      </w:r>
      <w:bookmarkEnd w:id="79"/>
      <w:bookmarkEnd w:id="80"/>
    </w:p>
    <w:p w14:paraId="5A7875E5" w14:textId="4E0A886A" w:rsidR="002E2A18" w:rsidRDefault="00FC6221">
      <w:pPr>
        <w:pStyle w:val="affffffffe"/>
        <w:ind w:left="0"/>
      </w:pPr>
      <w:r>
        <w:rPr>
          <w:rFonts w:hint="eastAsia"/>
        </w:rPr>
        <w:t>受暴雪低温寒潮灾害影响地区的政府应当根据事发地区遭受损失的情况，制订救助、补偿、抚慰、抚恤、安置等善后方案。</w:t>
      </w:r>
    </w:p>
    <w:p w14:paraId="5A4FBACA" w14:textId="77777777" w:rsidR="002E2A18" w:rsidRDefault="00FC6221">
      <w:pPr>
        <w:pStyle w:val="affffffffe"/>
        <w:ind w:left="0"/>
      </w:pPr>
      <w:r>
        <w:rPr>
          <w:rFonts w:hint="eastAsia"/>
        </w:rPr>
        <w:lastRenderedPageBreak/>
        <w:t>对紧急调集、征用有关部门和单位及个人的物资应当按照规定给予补偿。</w:t>
      </w:r>
    </w:p>
    <w:p w14:paraId="3FBDC71A" w14:textId="77777777" w:rsidR="002E2A18" w:rsidRDefault="00FC6221">
      <w:pPr>
        <w:pStyle w:val="affffffffe"/>
        <w:ind w:left="0"/>
      </w:pPr>
      <w:r>
        <w:rPr>
          <w:rFonts w:hint="eastAsia"/>
        </w:rPr>
        <w:t>事发地保险监管机构应当组织、督促有关保险机构及时开展查勘和理赔工作。</w:t>
      </w:r>
    </w:p>
    <w:p w14:paraId="6E8C039D" w14:textId="77777777" w:rsidR="002E2A18" w:rsidRDefault="00FC6221">
      <w:pPr>
        <w:pStyle w:val="affffffffe"/>
        <w:ind w:left="0"/>
      </w:pPr>
      <w:r>
        <w:rPr>
          <w:rFonts w:hint="eastAsia"/>
        </w:rPr>
        <w:t>受灾害影响地区的政府及其有关部门应当尽快组织修复被损坏的交通、水利、通信、供水、排水、供电、油气、供热、广播电视等公共设施。</w:t>
      </w:r>
    </w:p>
    <w:p w14:paraId="0C738FB4" w14:textId="6E450CB7" w:rsidR="002E2A18" w:rsidRDefault="00FC6221">
      <w:pPr>
        <w:pStyle w:val="affffffffe"/>
        <w:ind w:left="0"/>
      </w:pPr>
      <w:r>
        <w:rPr>
          <w:rFonts w:hint="eastAsia"/>
        </w:rPr>
        <w:t>灾害结束后，应对灾害造成的人员伤亡、财产损失等情况进行及时调查、收集、分析和评估， 总结灾害防御工作的经验教训</w:t>
      </w:r>
      <w:r w:rsidR="003D2604">
        <w:rPr>
          <w:rFonts w:hint="eastAsia"/>
        </w:rPr>
        <w:t>。</w:t>
      </w:r>
    </w:p>
    <w:p w14:paraId="6CE6D92E" w14:textId="330FAFD1" w:rsidR="003D2604" w:rsidRDefault="003D2604">
      <w:pPr>
        <w:pStyle w:val="affffffffe"/>
        <w:ind w:left="0"/>
      </w:pPr>
      <w:r>
        <w:rPr>
          <w:rFonts w:hint="eastAsia"/>
        </w:rPr>
        <w:t>修订完善暴雪低温寒潮气象灾害应急预案，并向上一级主管部门及其他有关部门报告相关情况。</w:t>
      </w:r>
    </w:p>
    <w:p w14:paraId="7E90CD53" w14:textId="77777777" w:rsidR="003D2604" w:rsidRDefault="003D2604">
      <w:pPr>
        <w:pStyle w:val="affffffffe"/>
        <w:ind w:left="0"/>
        <w:sectPr w:rsidR="003D2604" w:rsidSect="00C46C3E">
          <w:pgSz w:w="11906" w:h="16838"/>
          <w:pgMar w:top="1928" w:right="1134" w:bottom="1134" w:left="1134" w:header="1418" w:footer="1134" w:gutter="284"/>
          <w:pgNumType w:start="1"/>
          <w:cols w:space="425"/>
          <w:formProt w:val="0"/>
          <w:docGrid w:type="lines" w:linePitch="312"/>
        </w:sectPr>
      </w:pPr>
      <w:bookmarkStart w:id="81" w:name="BookMark6"/>
      <w:bookmarkEnd w:id="25"/>
    </w:p>
    <w:p w14:paraId="3431AFE6" w14:textId="1B709991" w:rsidR="003D2604" w:rsidRDefault="003D2604" w:rsidP="003D2604">
      <w:pPr>
        <w:pStyle w:val="afffffc"/>
        <w:spacing w:after="156"/>
      </w:pPr>
      <w:bookmarkStart w:id="82" w:name="_Toc153871507"/>
      <w:bookmarkStart w:id="83" w:name="_Toc154064627"/>
      <w:r w:rsidRPr="003D2604">
        <w:rPr>
          <w:rFonts w:hint="eastAsia"/>
          <w:spacing w:val="105"/>
        </w:rPr>
        <w:lastRenderedPageBreak/>
        <w:t>参考文</w:t>
      </w:r>
      <w:r>
        <w:rPr>
          <w:rFonts w:hint="eastAsia"/>
        </w:rPr>
        <w:t>献</w:t>
      </w:r>
      <w:bookmarkEnd w:id="82"/>
      <w:bookmarkEnd w:id="83"/>
    </w:p>
    <w:p w14:paraId="6B286DD8" w14:textId="77777777" w:rsidR="003D2604" w:rsidRDefault="003D2604" w:rsidP="003D2604">
      <w:pPr>
        <w:pStyle w:val="afffff5"/>
        <w:ind w:firstLine="420"/>
      </w:pPr>
    </w:p>
    <w:p w14:paraId="04F526DA" w14:textId="77777777" w:rsidR="003D2604" w:rsidRDefault="003D2604" w:rsidP="003D2604">
      <w:pPr>
        <w:pStyle w:val="afffff5"/>
        <w:ind w:firstLine="420"/>
      </w:pPr>
    </w:p>
    <w:p w14:paraId="68F226C9" w14:textId="77777777" w:rsidR="003D2604" w:rsidRPr="003D2604" w:rsidRDefault="003D2604" w:rsidP="003D2604">
      <w:pPr>
        <w:pStyle w:val="afffff5"/>
        <w:ind w:firstLine="420"/>
      </w:pPr>
    </w:p>
    <w:bookmarkEnd w:id="81"/>
    <w:p w14:paraId="6F9AFB00" w14:textId="786F9DFB" w:rsidR="006A69D3" w:rsidRDefault="006A69D3" w:rsidP="006A69D3">
      <w:pPr>
        <w:autoSpaceDE w:val="0"/>
        <w:autoSpaceDN w:val="0"/>
        <w:ind w:firstLineChars="200" w:firstLine="420"/>
        <w:rPr>
          <w:rFonts w:ascii="宋体" w:hAnsi="Times New Roman"/>
        </w:rPr>
      </w:pPr>
      <w:r>
        <w:rPr>
          <w:rFonts w:ascii="宋体" w:hAnsi="宋体" w:hint="eastAsia"/>
        </w:rPr>
        <w:t>[1]</w:t>
      </w:r>
      <w:r>
        <w:rPr>
          <w:rFonts w:ascii="宋体" w:hAnsi="Times New Roman" w:hint="eastAsia"/>
        </w:rPr>
        <w:t xml:space="preserve"> </w:t>
      </w:r>
      <w:r w:rsidR="00022FBF">
        <w:rPr>
          <w:rFonts w:ascii="宋体" w:hAnsi="Times New Roman" w:hint="eastAsia"/>
        </w:rPr>
        <w:t>《</w:t>
      </w:r>
      <w:r>
        <w:rPr>
          <w:rFonts w:ascii="宋体" w:hAnsi="Times New Roman" w:hint="eastAsia"/>
        </w:rPr>
        <w:t>中华人民共和国</w:t>
      </w:r>
      <w:r>
        <w:rPr>
          <w:rFonts w:ascii="宋体" w:hAnsi="宋体" w:hint="eastAsia"/>
        </w:rPr>
        <w:t>突发事件应对法</w:t>
      </w:r>
      <w:r w:rsidR="00022FBF">
        <w:rPr>
          <w:rFonts w:ascii="宋体" w:hAnsi="Times New Roman" w:hint="eastAsia"/>
        </w:rPr>
        <w:t>》（</w:t>
      </w:r>
      <w:r w:rsidR="00022FBF" w:rsidRPr="00022FBF">
        <w:rPr>
          <w:rFonts w:ascii="宋体" w:hAnsi="Times New Roman" w:hint="eastAsia"/>
        </w:rPr>
        <w:t>2007年8月30日第十届全国人民代表大会常务委员会第二十九次会议通过</w:t>
      </w:r>
      <w:r w:rsidR="00022FBF">
        <w:rPr>
          <w:rFonts w:ascii="宋体" w:hAnsi="Times New Roman" w:hint="eastAsia"/>
        </w:rPr>
        <w:t>，主席令第6</w:t>
      </w:r>
      <w:r w:rsidR="00022FBF">
        <w:rPr>
          <w:rFonts w:ascii="宋体" w:hAnsi="Times New Roman"/>
        </w:rPr>
        <w:t>9</w:t>
      </w:r>
      <w:r w:rsidR="00022FBF">
        <w:rPr>
          <w:rFonts w:ascii="宋体" w:hAnsi="Times New Roman" w:hint="eastAsia"/>
        </w:rPr>
        <w:t>号）</w:t>
      </w:r>
    </w:p>
    <w:p w14:paraId="593E98FD" w14:textId="26962CAD"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2</w:t>
      </w:r>
      <w:r>
        <w:rPr>
          <w:rFonts w:ascii="宋体" w:hAnsi="宋体" w:hint="eastAsia"/>
        </w:rPr>
        <w:t>]</w:t>
      </w:r>
      <w:r>
        <w:rPr>
          <w:rFonts w:ascii="宋体" w:hAnsi="Times New Roman" w:hint="eastAsia"/>
        </w:rPr>
        <w:t xml:space="preserve"> </w:t>
      </w:r>
      <w:r w:rsidR="00022FBF">
        <w:rPr>
          <w:rFonts w:ascii="宋体" w:hAnsi="Times New Roman" w:hint="eastAsia"/>
        </w:rPr>
        <w:t>《</w:t>
      </w:r>
      <w:r w:rsidR="00A61DCE">
        <w:rPr>
          <w:rFonts w:ascii="宋体" w:hAnsi="Times New Roman" w:hint="eastAsia"/>
        </w:rPr>
        <w:t>中华人民共和国气象法</w:t>
      </w:r>
      <w:r w:rsidR="00022FBF">
        <w:rPr>
          <w:rFonts w:ascii="宋体" w:hAnsi="Times New Roman" w:hint="eastAsia"/>
        </w:rPr>
        <w:t>》（</w:t>
      </w:r>
      <w:r w:rsidR="000C3AAC">
        <w:rPr>
          <w:rFonts w:ascii="Helvetica" w:hAnsi="Helvetica" w:cs="Helvetica"/>
          <w:color w:val="333333"/>
          <w:shd w:val="clear" w:color="auto" w:fill="FFFFFF"/>
        </w:rPr>
        <w:t>第十二届全国人民代表大会常务委员会第二十四次会议关于修改〈中华人民共和国对外贸易法〉等十二部法律的决定</w:t>
      </w:r>
      <w:r w:rsidR="000C3AAC">
        <w:rPr>
          <w:rFonts w:ascii="Helvetica" w:hAnsi="Helvetica" w:cs="Helvetica" w:hint="eastAsia"/>
          <w:color w:val="333333"/>
          <w:shd w:val="clear" w:color="auto" w:fill="FFFFFF"/>
        </w:rPr>
        <w:t>，主席令第</w:t>
      </w:r>
      <w:r w:rsidR="000C3AAC">
        <w:rPr>
          <w:rFonts w:ascii="Helvetica" w:hAnsi="Helvetica" w:cs="Helvetica" w:hint="eastAsia"/>
          <w:color w:val="333333"/>
          <w:shd w:val="clear" w:color="auto" w:fill="FFFFFF"/>
        </w:rPr>
        <w:t>5</w:t>
      </w:r>
      <w:r w:rsidR="000C3AAC">
        <w:rPr>
          <w:rFonts w:ascii="Helvetica" w:hAnsi="Helvetica" w:cs="Helvetica"/>
          <w:color w:val="333333"/>
          <w:shd w:val="clear" w:color="auto" w:fill="FFFFFF"/>
        </w:rPr>
        <w:t>7</w:t>
      </w:r>
      <w:r w:rsidR="000C3AAC">
        <w:rPr>
          <w:rFonts w:ascii="Helvetica" w:hAnsi="Helvetica" w:cs="Helvetica" w:hint="eastAsia"/>
          <w:color w:val="333333"/>
          <w:shd w:val="clear" w:color="auto" w:fill="FFFFFF"/>
        </w:rPr>
        <w:t>号</w:t>
      </w:r>
      <w:r w:rsidR="00022FBF">
        <w:rPr>
          <w:rFonts w:ascii="宋体" w:hAnsi="Times New Roman" w:hint="eastAsia"/>
        </w:rPr>
        <w:t>）</w:t>
      </w:r>
    </w:p>
    <w:p w14:paraId="388E77F8" w14:textId="1CC9AB95"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3</w:t>
      </w:r>
      <w:r>
        <w:rPr>
          <w:rFonts w:ascii="宋体" w:hAnsi="宋体" w:hint="eastAsia"/>
        </w:rPr>
        <w:t>]</w:t>
      </w:r>
      <w:r w:rsidR="00A61DCE">
        <w:rPr>
          <w:rFonts w:ascii="宋体" w:hAnsi="Times New Roman"/>
        </w:rPr>
        <w:t xml:space="preserve"> </w:t>
      </w:r>
      <w:r w:rsidR="00022FBF">
        <w:rPr>
          <w:rFonts w:ascii="宋体" w:hAnsi="Times New Roman" w:hint="eastAsia"/>
        </w:rPr>
        <w:t>《</w:t>
      </w:r>
      <w:r w:rsidR="00A61DCE">
        <w:rPr>
          <w:rFonts w:ascii="宋体" w:hAnsi="宋体" w:hint="eastAsia"/>
        </w:rPr>
        <w:t>国家突发公共事件总体应急预案</w:t>
      </w:r>
      <w:r w:rsidR="00022FBF">
        <w:rPr>
          <w:rFonts w:ascii="宋体" w:hAnsi="Times New Roman" w:hint="eastAsia"/>
        </w:rPr>
        <w:t>》（</w:t>
      </w:r>
      <w:r w:rsidR="00D76C89" w:rsidRPr="00D76C89">
        <w:rPr>
          <w:rFonts w:ascii="宋体" w:hAnsi="Times New Roman" w:hint="eastAsia"/>
        </w:rPr>
        <w:t>2005年1月26日，国务院第79次常务会议通过了《国家突发公共事件总体应急预案》，《国家突发公共事件总体应急预案》</w:t>
      </w:r>
      <w:r w:rsidR="00022FBF">
        <w:rPr>
          <w:rFonts w:ascii="宋体" w:hAnsi="Times New Roman" w:hint="eastAsia"/>
        </w:rPr>
        <w:t>）</w:t>
      </w:r>
    </w:p>
    <w:p w14:paraId="4C666EE7" w14:textId="49E92367"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4</w:t>
      </w:r>
      <w:r>
        <w:rPr>
          <w:rFonts w:ascii="宋体" w:hAnsi="宋体" w:hint="eastAsia"/>
        </w:rPr>
        <w:t>]</w:t>
      </w:r>
      <w:r>
        <w:rPr>
          <w:rFonts w:ascii="宋体" w:hAnsi="Times New Roman" w:hint="eastAsia"/>
        </w:rPr>
        <w:t xml:space="preserve"> </w:t>
      </w:r>
      <w:bookmarkStart w:id="84" w:name="_Hlk148618256"/>
      <w:r w:rsidR="00022FBF">
        <w:rPr>
          <w:rFonts w:ascii="宋体" w:hAnsi="Times New Roman" w:hint="eastAsia"/>
        </w:rPr>
        <w:t>《</w:t>
      </w:r>
      <w:r w:rsidR="00A61DCE">
        <w:rPr>
          <w:rFonts w:ascii="宋体" w:hAnsi="宋体" w:hint="eastAsia"/>
        </w:rPr>
        <w:t>江苏省突发事件总体应急预案</w:t>
      </w:r>
      <w:bookmarkEnd w:id="84"/>
      <w:r w:rsidR="00022FBF">
        <w:rPr>
          <w:rFonts w:ascii="宋体" w:hAnsi="Times New Roman" w:hint="eastAsia"/>
        </w:rPr>
        <w:t>》（</w:t>
      </w:r>
      <w:r w:rsidR="00D76C89" w:rsidRPr="00D76C89">
        <w:rPr>
          <w:rFonts w:ascii="宋体" w:hAnsi="Times New Roman" w:hint="eastAsia"/>
        </w:rPr>
        <w:t>苏政发〔2020〕6号</w:t>
      </w:r>
      <w:r w:rsidR="00022FBF">
        <w:rPr>
          <w:rFonts w:ascii="宋体" w:hAnsi="Times New Roman" w:hint="eastAsia"/>
        </w:rPr>
        <w:t>）</w:t>
      </w:r>
    </w:p>
    <w:p w14:paraId="2F1F00E1" w14:textId="439B0C92"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5</w:t>
      </w:r>
      <w:r>
        <w:rPr>
          <w:rFonts w:ascii="宋体" w:hAnsi="宋体" w:hint="eastAsia"/>
        </w:rPr>
        <w:t>]</w:t>
      </w:r>
      <w:r>
        <w:rPr>
          <w:rFonts w:ascii="宋体" w:hAnsi="Times New Roman" w:hint="eastAsia"/>
        </w:rPr>
        <w:t xml:space="preserve"> </w:t>
      </w:r>
      <w:bookmarkStart w:id="85" w:name="_Hlk148618279"/>
      <w:r w:rsidR="00022FBF">
        <w:rPr>
          <w:rFonts w:ascii="宋体" w:hAnsi="Times New Roman" w:hint="eastAsia"/>
        </w:rPr>
        <w:t>《</w:t>
      </w:r>
      <w:r w:rsidR="00A61DCE">
        <w:rPr>
          <w:rFonts w:ascii="宋体" w:hAnsi="宋体" w:hint="eastAsia"/>
        </w:rPr>
        <w:t>无锡市突发事件总体应急预案</w:t>
      </w:r>
      <w:bookmarkEnd w:id="85"/>
      <w:r w:rsidR="00022FBF">
        <w:rPr>
          <w:rFonts w:ascii="宋体" w:hAnsi="Times New Roman" w:hint="eastAsia"/>
        </w:rPr>
        <w:t>》（</w:t>
      </w:r>
      <w:proofErr w:type="gramStart"/>
      <w:r w:rsidR="00D76C89" w:rsidRPr="00D76C89">
        <w:rPr>
          <w:rFonts w:ascii="宋体" w:hAnsi="Times New Roman" w:hint="eastAsia"/>
        </w:rPr>
        <w:t>锡政发</w:t>
      </w:r>
      <w:proofErr w:type="gramEnd"/>
      <w:r w:rsidR="00D76C89" w:rsidRPr="00D76C89">
        <w:rPr>
          <w:rFonts w:ascii="宋体" w:hAnsi="Times New Roman" w:hint="eastAsia"/>
        </w:rPr>
        <w:t>〔2020〕22号</w:t>
      </w:r>
      <w:r w:rsidR="00022FBF">
        <w:rPr>
          <w:rFonts w:ascii="宋体" w:hAnsi="Times New Roman" w:hint="eastAsia"/>
        </w:rPr>
        <w:t>）</w:t>
      </w:r>
    </w:p>
    <w:p w14:paraId="142C0E9C" w14:textId="2C1EA93A"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6</w:t>
      </w:r>
      <w:r>
        <w:rPr>
          <w:rFonts w:ascii="宋体" w:hAnsi="宋体" w:hint="eastAsia"/>
        </w:rPr>
        <w:t>]</w:t>
      </w:r>
      <w:r>
        <w:rPr>
          <w:rFonts w:ascii="宋体" w:hAnsi="Times New Roman" w:hint="eastAsia"/>
        </w:rPr>
        <w:t xml:space="preserve"> </w:t>
      </w:r>
      <w:r w:rsidR="00022FBF">
        <w:rPr>
          <w:rFonts w:ascii="宋体" w:hAnsi="Times New Roman" w:hint="eastAsia"/>
        </w:rPr>
        <w:t>《</w:t>
      </w:r>
      <w:r w:rsidR="00A61DCE">
        <w:rPr>
          <w:rFonts w:ascii="Helvetica" w:hAnsi="Helvetica"/>
          <w:color w:val="333333"/>
          <w:shd w:val="clear" w:color="auto" w:fill="FFFFFF"/>
        </w:rPr>
        <w:t>突发事件应急预案管理办法</w:t>
      </w:r>
      <w:r w:rsidR="00022FBF">
        <w:rPr>
          <w:rFonts w:ascii="宋体" w:hAnsi="Times New Roman" w:hint="eastAsia"/>
        </w:rPr>
        <w:t>》（</w:t>
      </w:r>
      <w:r w:rsidR="00D76C89">
        <w:rPr>
          <w:rFonts w:ascii="宋体" w:hAnsi="Times New Roman" w:hint="eastAsia"/>
        </w:rPr>
        <w:t>国办</w:t>
      </w:r>
      <w:r w:rsidR="00D76C89" w:rsidRPr="00D76C89">
        <w:rPr>
          <w:rFonts w:ascii="宋体" w:hAnsi="Times New Roman" w:hint="eastAsia"/>
        </w:rPr>
        <w:t>发〔20</w:t>
      </w:r>
      <w:r w:rsidR="00D76C89">
        <w:rPr>
          <w:rFonts w:ascii="宋体" w:hAnsi="Times New Roman"/>
        </w:rPr>
        <w:t>13</w:t>
      </w:r>
      <w:r w:rsidR="00D76C89" w:rsidRPr="00D76C89">
        <w:rPr>
          <w:rFonts w:ascii="宋体" w:hAnsi="Times New Roman" w:hint="eastAsia"/>
        </w:rPr>
        <w:t>〕</w:t>
      </w:r>
      <w:r w:rsidR="00D76C89">
        <w:rPr>
          <w:rFonts w:ascii="宋体" w:hAnsi="Times New Roman"/>
        </w:rPr>
        <w:t>101</w:t>
      </w:r>
      <w:r w:rsidR="00D76C89" w:rsidRPr="00D76C89">
        <w:rPr>
          <w:rFonts w:ascii="宋体" w:hAnsi="Times New Roman" w:hint="eastAsia"/>
        </w:rPr>
        <w:t>号</w:t>
      </w:r>
      <w:r w:rsidR="00022FBF">
        <w:rPr>
          <w:rFonts w:ascii="宋体" w:hAnsi="Times New Roman" w:hint="eastAsia"/>
        </w:rPr>
        <w:t>）</w:t>
      </w:r>
    </w:p>
    <w:p w14:paraId="578D194E" w14:textId="15DB1DFF"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7</w:t>
      </w:r>
      <w:r>
        <w:rPr>
          <w:rFonts w:ascii="宋体" w:hAnsi="宋体" w:hint="eastAsia"/>
        </w:rPr>
        <w:t>]</w:t>
      </w:r>
      <w:r>
        <w:rPr>
          <w:rFonts w:ascii="宋体" w:hAnsi="Times New Roman" w:hint="eastAsia"/>
        </w:rPr>
        <w:t xml:space="preserve"> </w:t>
      </w:r>
      <w:r w:rsidR="00022FBF">
        <w:rPr>
          <w:rFonts w:ascii="宋体" w:hAnsi="Times New Roman" w:hint="eastAsia"/>
        </w:rPr>
        <w:t>《</w:t>
      </w:r>
      <w:r w:rsidR="00A61DCE" w:rsidRPr="006A69D3">
        <w:rPr>
          <w:rFonts w:ascii="宋体" w:hAnsi="宋体" w:hint="eastAsia"/>
        </w:rPr>
        <w:t>江苏省突发事件应急预案管理办法</w:t>
      </w:r>
      <w:r w:rsidR="00022FBF">
        <w:rPr>
          <w:rFonts w:ascii="宋体" w:hAnsi="Times New Roman" w:hint="eastAsia"/>
        </w:rPr>
        <w:t>》（</w:t>
      </w:r>
      <w:r w:rsidR="00D76C89" w:rsidRPr="00D76C89">
        <w:rPr>
          <w:rFonts w:ascii="宋体" w:hAnsi="Times New Roman" w:hint="eastAsia"/>
        </w:rPr>
        <w:t>苏政办发〔2012〕153号</w:t>
      </w:r>
      <w:r w:rsidR="00022FBF">
        <w:rPr>
          <w:rFonts w:ascii="宋体" w:hAnsi="Times New Roman" w:hint="eastAsia"/>
        </w:rPr>
        <w:t>）</w:t>
      </w:r>
    </w:p>
    <w:p w14:paraId="1B63F5E7" w14:textId="58B7A058" w:rsidR="006A69D3" w:rsidRDefault="006A69D3" w:rsidP="006A69D3">
      <w:pPr>
        <w:autoSpaceDE w:val="0"/>
        <w:autoSpaceDN w:val="0"/>
        <w:ind w:firstLineChars="200" w:firstLine="420"/>
        <w:rPr>
          <w:rFonts w:ascii="宋体" w:hAnsi="Times New Roman"/>
        </w:rPr>
      </w:pPr>
      <w:r>
        <w:rPr>
          <w:rFonts w:ascii="宋体" w:hAnsi="宋体" w:hint="eastAsia"/>
        </w:rPr>
        <w:t>[</w:t>
      </w:r>
      <w:r>
        <w:rPr>
          <w:rFonts w:ascii="宋体" w:hAnsi="宋体"/>
        </w:rPr>
        <w:t>8</w:t>
      </w:r>
      <w:r>
        <w:rPr>
          <w:rFonts w:ascii="宋体" w:hAnsi="宋体" w:hint="eastAsia"/>
        </w:rPr>
        <w:t>]</w:t>
      </w:r>
      <w:r>
        <w:rPr>
          <w:rFonts w:ascii="宋体" w:hAnsi="Times New Roman" w:hint="eastAsia"/>
        </w:rPr>
        <w:t xml:space="preserve"> </w:t>
      </w:r>
      <w:r w:rsidR="00022FBF">
        <w:rPr>
          <w:rFonts w:ascii="宋体" w:hAnsi="Times New Roman" w:hint="eastAsia"/>
        </w:rPr>
        <w:t>《</w:t>
      </w:r>
      <w:r w:rsidR="00A61DCE" w:rsidRPr="006A69D3">
        <w:rPr>
          <w:rFonts w:ascii="宋体" w:hAnsi="宋体" w:hint="eastAsia"/>
        </w:rPr>
        <w:t>江苏省气象灾害防御条例</w:t>
      </w:r>
      <w:r w:rsidR="00022FBF">
        <w:rPr>
          <w:rFonts w:ascii="宋体" w:hAnsi="Times New Roman" w:hint="eastAsia"/>
        </w:rPr>
        <w:t>》（</w:t>
      </w:r>
      <w:r w:rsidR="00A52D86" w:rsidRPr="00A52D86">
        <w:rPr>
          <w:rFonts w:ascii="宋体" w:hAnsi="Times New Roman" w:hint="eastAsia"/>
        </w:rPr>
        <w:t>江苏省第十三届人民代表大会常务委员会第二十五次会议《关于修改〈江苏省河道管理条例〉等二十九件地方性法规的决定》第二次修正</w:t>
      </w:r>
      <w:r w:rsidR="00022FBF">
        <w:rPr>
          <w:rFonts w:ascii="宋体" w:hAnsi="Times New Roman" w:hint="eastAsia"/>
        </w:rPr>
        <w:t>）</w:t>
      </w:r>
    </w:p>
    <w:p w14:paraId="1646E329" w14:textId="5ACC1F3C" w:rsidR="00A61DCE" w:rsidRDefault="00A61DCE" w:rsidP="00A61DCE">
      <w:pPr>
        <w:autoSpaceDE w:val="0"/>
        <w:autoSpaceDN w:val="0"/>
        <w:ind w:firstLineChars="200" w:firstLine="420"/>
        <w:rPr>
          <w:rFonts w:ascii="宋体" w:hAnsi="Times New Roman"/>
        </w:rPr>
      </w:pPr>
      <w:r>
        <w:rPr>
          <w:rFonts w:ascii="宋体" w:hAnsi="宋体" w:hint="eastAsia"/>
        </w:rPr>
        <w:t>[</w:t>
      </w:r>
      <w:r>
        <w:rPr>
          <w:rFonts w:ascii="宋体" w:hAnsi="宋体"/>
        </w:rPr>
        <w:t>9</w:t>
      </w:r>
      <w:r>
        <w:rPr>
          <w:rFonts w:ascii="宋体" w:hAnsi="宋体" w:hint="eastAsia"/>
        </w:rPr>
        <w:t>]</w:t>
      </w:r>
      <w:r>
        <w:rPr>
          <w:rFonts w:ascii="宋体" w:hAnsi="Times New Roman" w:hint="eastAsia"/>
        </w:rPr>
        <w:t xml:space="preserve"> </w:t>
      </w:r>
      <w:r w:rsidR="00022FBF">
        <w:rPr>
          <w:rFonts w:ascii="宋体" w:hAnsi="Times New Roman" w:hint="eastAsia"/>
        </w:rPr>
        <w:t>《</w:t>
      </w:r>
      <w:r w:rsidRPr="006A69D3">
        <w:rPr>
          <w:rFonts w:ascii="宋体" w:hAnsi="宋体" w:hint="eastAsia"/>
        </w:rPr>
        <w:t>无锡市突发事件预警信息发布管理办法</w:t>
      </w:r>
      <w:r w:rsidR="00022FBF">
        <w:rPr>
          <w:rFonts w:ascii="宋体" w:hAnsi="Times New Roman" w:hint="eastAsia"/>
        </w:rPr>
        <w:t>》（</w:t>
      </w:r>
      <w:proofErr w:type="gramStart"/>
      <w:r w:rsidR="00A52D86" w:rsidRPr="00A52D86">
        <w:rPr>
          <w:rFonts w:ascii="宋体" w:hAnsi="Times New Roman" w:hint="eastAsia"/>
        </w:rPr>
        <w:t>锡政办</w:t>
      </w:r>
      <w:proofErr w:type="gramEnd"/>
      <w:r w:rsidR="00A52D86" w:rsidRPr="00A52D86">
        <w:rPr>
          <w:rFonts w:ascii="宋体" w:hAnsi="Times New Roman" w:hint="eastAsia"/>
        </w:rPr>
        <w:t>发〔2018〕75号</w:t>
      </w:r>
      <w:r w:rsidR="00022FBF">
        <w:rPr>
          <w:rFonts w:ascii="宋体" w:hAnsi="Times New Roman" w:hint="eastAsia"/>
        </w:rPr>
        <w:t>）</w:t>
      </w:r>
    </w:p>
    <w:p w14:paraId="5D5833AD" w14:textId="0DC7FDF6" w:rsidR="006A69D3" w:rsidRPr="00A61DCE" w:rsidRDefault="006A69D3" w:rsidP="006A69D3">
      <w:pPr>
        <w:pStyle w:val="afffff5"/>
        <w:ind w:firstLine="420"/>
        <w:rPr>
          <w:rFonts w:hAnsi="宋体"/>
        </w:rPr>
      </w:pPr>
    </w:p>
    <w:p w14:paraId="393ED67C" w14:textId="77777777" w:rsidR="006A69D3" w:rsidRPr="006A69D3" w:rsidRDefault="006A69D3" w:rsidP="006A69D3">
      <w:pPr>
        <w:pStyle w:val="afffff5"/>
        <w:ind w:firstLine="420"/>
      </w:pPr>
    </w:p>
    <w:sectPr w:rsidR="006A69D3" w:rsidRPr="006A69D3" w:rsidSect="00C46C3E">
      <w:pgSz w:w="11906" w:h="16838"/>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5EB16E" w14:textId="77777777" w:rsidR="004B4A73" w:rsidRDefault="004B4A73">
      <w:pPr>
        <w:spacing w:line="240" w:lineRule="auto"/>
      </w:pPr>
      <w:r>
        <w:separator/>
      </w:r>
    </w:p>
  </w:endnote>
  <w:endnote w:type="continuationSeparator" w:id="0">
    <w:p w14:paraId="3C99E298" w14:textId="77777777" w:rsidR="004B4A73" w:rsidRDefault="004B4A7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8FF3BB" w14:textId="77777777" w:rsidR="002E2A18" w:rsidRDefault="00FC6221">
    <w:pPr>
      <w:pStyle w:val="afffe"/>
    </w:pPr>
    <w:r>
      <w:fldChar w:fldCharType="begin"/>
    </w:r>
    <w:r>
      <w:instrText>PAGE   \* MERGEFORMAT</w:instrText>
    </w:r>
    <w:r>
      <w:fldChar w:fldCharType="separate"/>
    </w:r>
    <w:r>
      <w:rPr>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E878E" w14:textId="77777777" w:rsidR="002E2A18" w:rsidRDefault="002E2A18">
    <w:pPr>
      <w:pStyle w:val="afff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976FD5" w14:textId="77777777" w:rsidR="002E2A18" w:rsidRDefault="002E2A18">
    <w:pPr>
      <w:pStyle w:val="afffe"/>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A02763" w14:textId="77777777" w:rsidR="002E2A18" w:rsidRDefault="00FC6221">
    <w:pPr>
      <w:pStyle w:val="afffff2"/>
    </w:pPr>
    <w:r>
      <w:fldChar w:fldCharType="begin"/>
    </w:r>
    <w:r>
      <w:instrText>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EB4A12" w14:textId="77777777" w:rsidR="004B4A73" w:rsidRDefault="004B4A73">
      <w:pPr>
        <w:spacing w:line="240" w:lineRule="auto"/>
      </w:pPr>
      <w:r>
        <w:separator/>
      </w:r>
    </w:p>
  </w:footnote>
  <w:footnote w:type="continuationSeparator" w:id="0">
    <w:p w14:paraId="315B7740" w14:textId="77777777" w:rsidR="004B4A73" w:rsidRDefault="004B4A73">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AFB61E" w14:textId="77777777" w:rsidR="002E2A18" w:rsidRDefault="002E2A18">
    <w:pPr>
      <w:pStyle w:val="affff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6C44B7" w14:textId="77777777" w:rsidR="002E2A18" w:rsidRDefault="00FC6221">
    <w:pPr>
      <w:pStyle w:val="affff0"/>
      <w:wordWrap w:val="0"/>
      <w:jc w:val="right"/>
      <w:rPr>
        <w:rFonts w:ascii="黑体" w:eastAsia="黑体" w:hAnsi="黑体"/>
      </w:rPr>
    </w:pPr>
    <w:r>
      <w:rPr>
        <w:rFonts w:ascii="黑体" w:eastAsia="黑体" w:hAnsi="黑体"/>
      </w:rPr>
      <w:t>Q/LB.</w:t>
    </w:r>
    <w:r>
      <w:rPr>
        <w:rFonts w:ascii="黑体" w:eastAsia="黑体" w:hAnsi="黑体" w:hint="eastAsia"/>
      </w:rPr>
      <w:t>□</w:t>
    </w:r>
    <w:r>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5ED4E" w14:textId="77777777" w:rsidR="002E2A18" w:rsidRDefault="002E2A18">
    <w:pPr>
      <w:pStyle w:val="affff0"/>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5F3153" w14:textId="77777777" w:rsidR="002E2A18" w:rsidRDefault="00FC6221">
    <w:pPr>
      <w:pStyle w:val="affff0"/>
      <w:jc w:val="right"/>
      <w:rPr>
        <w:lang w:val="fr-FR"/>
      </w:rPr>
    </w:pPr>
    <w:r>
      <w:fldChar w:fldCharType="begin"/>
    </w:r>
    <w:r>
      <w:rPr>
        <w:lang w:val="fr-FR"/>
      </w:rPr>
      <w:instrText xml:space="preserve"> STYLEREF  </w:instrText>
    </w:r>
    <w:r>
      <w:instrText>标准文件</w:instrText>
    </w:r>
    <w:r>
      <w:rPr>
        <w:lang w:val="fr-FR"/>
      </w:rPr>
      <w:instrText>_</w:instrText>
    </w:r>
    <w:r>
      <w:instrText>文件编号</w:instrText>
    </w:r>
    <w:r>
      <w:rPr>
        <w:lang w:val="fr-FR"/>
      </w:rPr>
      <w:instrText xml:space="preserve">  \* MERGEFORMAT </w:instrText>
    </w:r>
    <w:r>
      <w:fldChar w:fldCharType="separate"/>
    </w:r>
    <w:r>
      <w:rPr>
        <w:lang w:val="fr-FR"/>
      </w:rPr>
      <w:t>DB 3202/T XXXX—2023</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1ED57" w14:textId="29BB7D24" w:rsidR="002E2A18" w:rsidRDefault="00FC6221">
    <w:pPr>
      <w:pStyle w:val="afffffa"/>
    </w:pPr>
    <w:r>
      <w:fldChar w:fldCharType="begin"/>
    </w:r>
    <w:r>
      <w:instrText xml:space="preserve"> STYLEREF  标准文件_文件编号  \* MERGEFORMAT </w:instrText>
    </w:r>
    <w:r>
      <w:fldChar w:fldCharType="separate"/>
    </w:r>
    <w:r w:rsidR="005D1E5A">
      <w:rPr>
        <w:noProof/>
      </w:rPr>
      <w:t>DB 3202/T XXXX</w:t>
    </w:r>
    <w:r w:rsidR="005D1E5A">
      <w:rPr>
        <w:noProof/>
      </w:rPr>
      <w:t>—</w:t>
    </w:r>
    <w:r w:rsidR="005D1E5A">
      <w:rPr>
        <w:noProof/>
      </w:rPr>
      <w:t>2023</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multilevel"/>
    <w:tmpl w:val="02837933"/>
    <w:lvl w:ilvl="0">
      <w:start w:val="1"/>
      <w:numFmt w:val="decimal"/>
      <w:pStyle w:val="a"/>
      <w:lvlText w:val="[%1]"/>
      <w:lvlJc w:val="left"/>
      <w:pPr>
        <w:tabs>
          <w:tab w:val="left" w:pos="1646"/>
        </w:tabs>
        <w:ind w:left="1646" w:hanging="648"/>
      </w:pPr>
    </w:lvl>
    <w:lvl w:ilvl="1">
      <w:start w:val="1"/>
      <w:numFmt w:val="lowerLetter"/>
      <w:lvlText w:val="%2)"/>
      <w:lvlJc w:val="left"/>
      <w:pPr>
        <w:tabs>
          <w:tab w:val="left" w:pos="1838"/>
        </w:tabs>
        <w:ind w:left="1838" w:hanging="420"/>
      </w:pPr>
    </w:lvl>
    <w:lvl w:ilvl="2">
      <w:start w:val="1"/>
      <w:numFmt w:val="lowerRoman"/>
      <w:lvlText w:val="%3."/>
      <w:lvlJc w:val="right"/>
      <w:pPr>
        <w:tabs>
          <w:tab w:val="left" w:pos="2258"/>
        </w:tabs>
        <w:ind w:left="2258" w:hanging="420"/>
      </w:pPr>
    </w:lvl>
    <w:lvl w:ilvl="3">
      <w:start w:val="1"/>
      <w:numFmt w:val="decimal"/>
      <w:lvlText w:val="%4."/>
      <w:lvlJc w:val="left"/>
      <w:pPr>
        <w:tabs>
          <w:tab w:val="left" w:pos="2678"/>
        </w:tabs>
        <w:ind w:left="2678" w:hanging="420"/>
      </w:pPr>
    </w:lvl>
    <w:lvl w:ilvl="4">
      <w:start w:val="1"/>
      <w:numFmt w:val="lowerLetter"/>
      <w:lvlText w:val="%5)"/>
      <w:lvlJc w:val="left"/>
      <w:pPr>
        <w:tabs>
          <w:tab w:val="left" w:pos="3098"/>
        </w:tabs>
        <w:ind w:left="3098" w:hanging="420"/>
      </w:pPr>
    </w:lvl>
    <w:lvl w:ilvl="5">
      <w:start w:val="1"/>
      <w:numFmt w:val="lowerRoman"/>
      <w:lvlText w:val="%6."/>
      <w:lvlJc w:val="right"/>
      <w:pPr>
        <w:tabs>
          <w:tab w:val="left" w:pos="3518"/>
        </w:tabs>
        <w:ind w:left="3518" w:hanging="420"/>
      </w:pPr>
    </w:lvl>
    <w:lvl w:ilvl="6">
      <w:start w:val="1"/>
      <w:numFmt w:val="decimal"/>
      <w:lvlText w:val="%7."/>
      <w:lvlJc w:val="left"/>
      <w:pPr>
        <w:tabs>
          <w:tab w:val="left" w:pos="3938"/>
        </w:tabs>
        <w:ind w:left="3938" w:hanging="420"/>
      </w:pPr>
    </w:lvl>
    <w:lvl w:ilvl="7">
      <w:start w:val="1"/>
      <w:numFmt w:val="lowerLetter"/>
      <w:lvlText w:val="%8)"/>
      <w:lvlJc w:val="left"/>
      <w:pPr>
        <w:tabs>
          <w:tab w:val="left" w:pos="4358"/>
        </w:tabs>
        <w:ind w:left="4358" w:hanging="420"/>
      </w:pPr>
    </w:lvl>
    <w:lvl w:ilvl="8">
      <w:start w:val="1"/>
      <w:numFmt w:val="lowerRoman"/>
      <w:lvlText w:val="%9."/>
      <w:lvlJc w:val="right"/>
      <w:pPr>
        <w:tabs>
          <w:tab w:val="left" w:pos="4778"/>
        </w:tabs>
        <w:ind w:left="4778" w:hanging="420"/>
      </w:pPr>
    </w:lvl>
  </w:abstractNum>
  <w:abstractNum w:abstractNumId="1" w15:restartNumberingAfterBreak="0">
    <w:nsid w:val="040A15CD"/>
    <w:multiLevelType w:val="multilevel"/>
    <w:tmpl w:val="040A15CD"/>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 w15:restartNumberingAfterBreak="0">
    <w:nsid w:val="079102AD"/>
    <w:multiLevelType w:val="multilevel"/>
    <w:tmpl w:val="079102AD"/>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3" w15:restartNumberingAfterBreak="0">
    <w:nsid w:val="07ED3FEA"/>
    <w:multiLevelType w:val="multilevel"/>
    <w:tmpl w:val="07ED3FEA"/>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0AE367E9"/>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5" w15:restartNumberingAfterBreak="0">
    <w:nsid w:val="0BDC1670"/>
    <w:multiLevelType w:val="multilevel"/>
    <w:tmpl w:val="0BDC1670"/>
    <w:lvl w:ilvl="0">
      <w:start w:val="1"/>
      <w:numFmt w:val="decimal"/>
      <w:pStyle w:val="ad"/>
      <w:lvlText w:val="[%1]"/>
      <w:lvlJc w:val="left"/>
      <w:pPr>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6" w15:restartNumberingAfterBreak="0">
    <w:nsid w:val="0D051F45"/>
    <w:multiLevelType w:val="multilevel"/>
    <w:tmpl w:val="0D051F45"/>
    <w:lvl w:ilvl="0">
      <w:start w:val="1"/>
      <w:numFmt w:val="lowerRoman"/>
      <w:pStyle w:val="ae"/>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543"/>
        </w:tabs>
        <w:ind w:left="1543" w:hanging="420"/>
      </w:pPr>
      <w:rPr>
        <w:rFonts w:hint="eastAsia"/>
      </w:rPr>
    </w:lvl>
    <w:lvl w:ilvl="2">
      <w:start w:val="1"/>
      <w:numFmt w:val="lowerRoman"/>
      <w:lvlText w:val="%3."/>
      <w:lvlJc w:val="right"/>
      <w:pPr>
        <w:tabs>
          <w:tab w:val="left" w:pos="1963"/>
        </w:tabs>
        <w:ind w:left="1963" w:hanging="420"/>
      </w:pPr>
      <w:rPr>
        <w:rFonts w:hint="eastAsia"/>
      </w:rPr>
    </w:lvl>
    <w:lvl w:ilvl="3">
      <w:start w:val="1"/>
      <w:numFmt w:val="decimal"/>
      <w:lvlText w:val="%4."/>
      <w:lvlJc w:val="left"/>
      <w:pPr>
        <w:tabs>
          <w:tab w:val="left" w:pos="2383"/>
        </w:tabs>
        <w:ind w:left="2383" w:hanging="420"/>
      </w:pPr>
      <w:rPr>
        <w:rFonts w:hint="eastAsia"/>
      </w:rPr>
    </w:lvl>
    <w:lvl w:ilvl="4">
      <w:start w:val="1"/>
      <w:numFmt w:val="lowerLetter"/>
      <w:lvlText w:val="%5)"/>
      <w:lvlJc w:val="left"/>
      <w:pPr>
        <w:tabs>
          <w:tab w:val="left" w:pos="2803"/>
        </w:tabs>
        <w:ind w:left="2803" w:hanging="420"/>
      </w:pPr>
      <w:rPr>
        <w:rFonts w:hint="eastAsia"/>
      </w:rPr>
    </w:lvl>
    <w:lvl w:ilvl="5">
      <w:start w:val="1"/>
      <w:numFmt w:val="lowerRoman"/>
      <w:lvlText w:val="%6."/>
      <w:lvlJc w:val="right"/>
      <w:pPr>
        <w:tabs>
          <w:tab w:val="left" w:pos="3223"/>
        </w:tabs>
        <w:ind w:left="3223" w:hanging="420"/>
      </w:pPr>
      <w:rPr>
        <w:rFonts w:hint="eastAsia"/>
      </w:rPr>
    </w:lvl>
    <w:lvl w:ilvl="6">
      <w:start w:val="1"/>
      <w:numFmt w:val="decimal"/>
      <w:lvlText w:val="%7."/>
      <w:lvlJc w:val="left"/>
      <w:pPr>
        <w:tabs>
          <w:tab w:val="left" w:pos="3643"/>
        </w:tabs>
        <w:ind w:left="3643" w:hanging="420"/>
      </w:pPr>
      <w:rPr>
        <w:rFonts w:hint="eastAsia"/>
      </w:rPr>
    </w:lvl>
    <w:lvl w:ilvl="7">
      <w:start w:val="1"/>
      <w:numFmt w:val="lowerLetter"/>
      <w:lvlText w:val="%8)"/>
      <w:lvlJc w:val="left"/>
      <w:pPr>
        <w:tabs>
          <w:tab w:val="left" w:pos="4063"/>
        </w:tabs>
        <w:ind w:left="4063" w:hanging="420"/>
      </w:pPr>
      <w:rPr>
        <w:rFonts w:hint="eastAsia"/>
      </w:rPr>
    </w:lvl>
    <w:lvl w:ilvl="8">
      <w:start w:val="1"/>
      <w:numFmt w:val="lowerRoman"/>
      <w:lvlText w:val="%9."/>
      <w:lvlJc w:val="right"/>
      <w:pPr>
        <w:tabs>
          <w:tab w:val="left" w:pos="4483"/>
        </w:tabs>
        <w:ind w:left="4483" w:hanging="420"/>
      </w:pPr>
      <w:rPr>
        <w:rFonts w:hint="eastAsia"/>
      </w:rPr>
    </w:lvl>
  </w:abstractNum>
  <w:abstractNum w:abstractNumId="7" w15:restartNumberingAfterBreak="0">
    <w:nsid w:val="1AD20F90"/>
    <w:multiLevelType w:val="multilevel"/>
    <w:tmpl w:val="1AD20F90"/>
    <w:lvl w:ilvl="0">
      <w:start w:val="1"/>
      <w:numFmt w:val="none"/>
      <w:pStyle w:val="af"/>
      <w:lvlText w:val="%1注："/>
      <w:lvlJc w:val="left"/>
      <w:pPr>
        <w:tabs>
          <w:tab w:val="left" w:pos="845"/>
        </w:tabs>
        <w:ind w:left="-102" w:firstLine="419"/>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8" w15:restartNumberingAfterBreak="0">
    <w:nsid w:val="1AF15012"/>
    <w:multiLevelType w:val="multilevel"/>
    <w:tmpl w:val="1AF15012"/>
    <w:lvl w:ilvl="0">
      <w:start w:val="1"/>
      <w:numFmt w:val="upperLetter"/>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9" w15:restartNumberingAfterBreak="0">
    <w:nsid w:val="1EAA1992"/>
    <w:multiLevelType w:val="multilevel"/>
    <w:tmpl w:val="1EAA1992"/>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left" w:pos="4791"/>
        </w:tabs>
        <w:ind w:left="4791" w:hanging="1418"/>
      </w:pPr>
    </w:lvl>
    <w:lvl w:ilvl="8">
      <w:start w:val="1"/>
      <w:numFmt w:val="decimal"/>
      <w:lvlText w:val="%1.%2.%3.%4.%5.%6.%7.%8.%9"/>
      <w:lvlJc w:val="left"/>
      <w:pPr>
        <w:tabs>
          <w:tab w:val="left" w:pos="5499"/>
        </w:tabs>
        <w:ind w:left="5499" w:hanging="1700"/>
      </w:pPr>
    </w:lvl>
  </w:abstractNum>
  <w:abstractNum w:abstractNumId="10" w15:restartNumberingAfterBreak="0">
    <w:nsid w:val="2C5917C3"/>
    <w:multiLevelType w:val="multilevel"/>
    <w:tmpl w:val="EEBC3C6A"/>
    <w:lvl w:ilvl="0">
      <w:start w:val="1"/>
      <w:numFmt w:val="none"/>
      <w:pStyle w:val="af2"/>
      <w:lvlText w:val="%1——"/>
      <w:lvlJc w:val="left"/>
      <w:pPr>
        <w:tabs>
          <w:tab w:val="left" w:pos="851"/>
        </w:tabs>
        <w:ind w:left="851"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11" w15:restartNumberingAfterBreak="0">
    <w:nsid w:val="32F04FB2"/>
    <w:multiLevelType w:val="multilevel"/>
    <w:tmpl w:val="32F04FB2"/>
    <w:lvl w:ilvl="0">
      <w:start w:val="1"/>
      <w:numFmt w:val="lowerLetter"/>
      <w:pStyle w:val="af4"/>
      <w:lvlText w:val="%1"/>
      <w:lvlJc w:val="left"/>
      <w:pPr>
        <w:tabs>
          <w:tab w:val="left"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44C50F90"/>
    <w:lvl w:ilvl="0">
      <w:start w:val="1"/>
      <w:numFmt w:val="lowerLetter"/>
      <w:pStyle w:val="af5"/>
      <w:lvlText w:val="%1)"/>
      <w:lvlJc w:val="left"/>
      <w:pPr>
        <w:tabs>
          <w:tab w:val="left" w:pos="851"/>
        </w:tabs>
        <w:ind w:left="851" w:hanging="426"/>
      </w:pPr>
      <w:rPr>
        <w:rFonts w:ascii="宋体" w:eastAsia="宋体" w:hAnsi="Times New Roman" w:hint="eastAsia"/>
        <w:sz w:val="21"/>
      </w:rPr>
    </w:lvl>
    <w:lvl w:ilvl="1">
      <w:start w:val="1"/>
      <w:numFmt w:val="decimal"/>
      <w:pStyle w:val="af6"/>
      <w:lvlText w:val="%2)"/>
      <w:lvlJc w:val="left"/>
      <w:pPr>
        <w:tabs>
          <w:tab w:val="left"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3" w15:restartNumberingAfterBreak="0">
    <w:nsid w:val="48802D1C"/>
    <w:multiLevelType w:val="multilevel"/>
    <w:tmpl w:val="48802D1C"/>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4B733A5F"/>
    <w:lvl w:ilvl="0">
      <w:start w:val="1"/>
      <w:numFmt w:val="decimal"/>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abstractNum w:abstractNumId="15" w15:restartNumberingAfterBreak="0">
    <w:nsid w:val="4E5D0534"/>
    <w:multiLevelType w:val="multilevel"/>
    <w:tmpl w:val="4E5D0534"/>
    <w:lvl w:ilvl="0">
      <w:start w:val="1"/>
      <w:numFmt w:val="decimal"/>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6" w15:restartNumberingAfterBreak="0">
    <w:nsid w:val="54632751"/>
    <w:multiLevelType w:val="multilevel"/>
    <w:tmpl w:val="54632751"/>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left" w:pos="5982"/>
        </w:tabs>
        <w:ind w:left="5982" w:hanging="1418"/>
      </w:pPr>
    </w:lvl>
    <w:lvl w:ilvl="8">
      <w:start w:val="1"/>
      <w:numFmt w:val="decimal"/>
      <w:lvlText w:val="%1.%2.%3.%4.%5.%6.%7.%8.%9"/>
      <w:lvlJc w:val="left"/>
      <w:pPr>
        <w:tabs>
          <w:tab w:val="left" w:pos="6690"/>
        </w:tabs>
        <w:ind w:left="6690" w:hanging="1700"/>
      </w:pPr>
    </w:lvl>
  </w:abstractNum>
  <w:abstractNum w:abstractNumId="17" w15:restartNumberingAfterBreak="0">
    <w:nsid w:val="557C2AF5"/>
    <w:multiLevelType w:val="multilevel"/>
    <w:tmpl w:val="557C2AF5"/>
    <w:lvl w:ilvl="0">
      <w:start w:val="1"/>
      <w:numFmt w:val="decimal"/>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18" w15:restartNumberingAfterBreak="0">
    <w:nsid w:val="5603797C"/>
    <w:multiLevelType w:val="multilevel"/>
    <w:tmpl w:val="5603797C"/>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multilevel"/>
    <w:tmpl w:val="564D2089"/>
    <w:lvl w:ilvl="0">
      <w:start w:val="1"/>
      <w:numFmt w:val="none"/>
      <w:pStyle w:val="aff0"/>
      <w:lvlText w:val="%1注"/>
      <w:lvlJc w:val="left"/>
      <w:pPr>
        <w:tabs>
          <w:tab w:val="left" w:pos="760"/>
        </w:tabs>
        <w:ind w:left="760" w:hanging="284"/>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0" w15:restartNumberingAfterBreak="0">
    <w:nsid w:val="644622F9"/>
    <w:multiLevelType w:val="multilevel"/>
    <w:tmpl w:val="644622F9"/>
    <w:lvl w:ilvl="0">
      <w:start w:val="1"/>
      <w:numFmt w:val="upperRoman"/>
      <w:pStyle w:val="aff1"/>
      <w:lvlText w:val="%1)"/>
      <w:lvlJc w:val="left"/>
      <w:pPr>
        <w:tabs>
          <w:tab w:val="left" w:pos="851"/>
        </w:tabs>
        <w:ind w:left="851" w:hanging="426"/>
      </w:pPr>
      <w:rPr>
        <w:rFonts w:ascii="宋体" w:eastAsia="宋体" w:hAnsi="Times New Roman" w:hint="eastAsia"/>
        <w:sz w:val="21"/>
      </w:rPr>
    </w:lvl>
    <w:lvl w:ilvl="1">
      <w:start w:val="1"/>
      <w:numFmt w:val="lowerLetter"/>
      <w:lvlText w:val="%2)"/>
      <w:lvlJc w:val="left"/>
      <w:pPr>
        <w:tabs>
          <w:tab w:val="left" w:pos="1310"/>
        </w:tabs>
        <w:ind w:left="1310" w:hanging="420"/>
      </w:pPr>
      <w:rPr>
        <w:rFonts w:hint="eastAsia"/>
      </w:rPr>
    </w:lvl>
    <w:lvl w:ilvl="2">
      <w:start w:val="1"/>
      <w:numFmt w:val="lowerRoman"/>
      <w:lvlText w:val="%3."/>
      <w:lvlJc w:val="right"/>
      <w:pPr>
        <w:tabs>
          <w:tab w:val="left" w:pos="1730"/>
        </w:tabs>
        <w:ind w:left="1730" w:hanging="420"/>
      </w:pPr>
      <w:rPr>
        <w:rFonts w:hint="eastAsia"/>
      </w:rPr>
    </w:lvl>
    <w:lvl w:ilvl="3">
      <w:start w:val="1"/>
      <w:numFmt w:val="decimal"/>
      <w:lvlText w:val="%4."/>
      <w:lvlJc w:val="left"/>
      <w:pPr>
        <w:tabs>
          <w:tab w:val="left" w:pos="2150"/>
        </w:tabs>
        <w:ind w:left="2150" w:hanging="420"/>
      </w:pPr>
      <w:rPr>
        <w:rFonts w:hint="eastAsia"/>
      </w:rPr>
    </w:lvl>
    <w:lvl w:ilvl="4">
      <w:start w:val="1"/>
      <w:numFmt w:val="lowerLetter"/>
      <w:lvlText w:val="%5)"/>
      <w:lvlJc w:val="left"/>
      <w:pPr>
        <w:tabs>
          <w:tab w:val="left" w:pos="2570"/>
        </w:tabs>
        <w:ind w:left="2570" w:hanging="420"/>
      </w:pPr>
      <w:rPr>
        <w:rFonts w:hint="eastAsia"/>
      </w:rPr>
    </w:lvl>
    <w:lvl w:ilvl="5">
      <w:start w:val="1"/>
      <w:numFmt w:val="lowerRoman"/>
      <w:lvlText w:val="%6."/>
      <w:lvlJc w:val="right"/>
      <w:pPr>
        <w:tabs>
          <w:tab w:val="left" w:pos="2990"/>
        </w:tabs>
        <w:ind w:left="2990" w:hanging="420"/>
      </w:pPr>
      <w:rPr>
        <w:rFonts w:hint="eastAsia"/>
      </w:rPr>
    </w:lvl>
    <w:lvl w:ilvl="6">
      <w:start w:val="1"/>
      <w:numFmt w:val="decimal"/>
      <w:lvlText w:val="%7."/>
      <w:lvlJc w:val="left"/>
      <w:pPr>
        <w:tabs>
          <w:tab w:val="left" w:pos="3410"/>
        </w:tabs>
        <w:ind w:left="3410" w:hanging="420"/>
      </w:pPr>
      <w:rPr>
        <w:rFonts w:hint="eastAsia"/>
      </w:rPr>
    </w:lvl>
    <w:lvl w:ilvl="7">
      <w:start w:val="1"/>
      <w:numFmt w:val="lowerLetter"/>
      <w:lvlText w:val="%8)"/>
      <w:lvlJc w:val="left"/>
      <w:pPr>
        <w:tabs>
          <w:tab w:val="left" w:pos="3830"/>
        </w:tabs>
        <w:ind w:left="3830" w:hanging="420"/>
      </w:pPr>
      <w:rPr>
        <w:rFonts w:hint="eastAsia"/>
      </w:rPr>
    </w:lvl>
    <w:lvl w:ilvl="8">
      <w:start w:val="1"/>
      <w:numFmt w:val="lowerRoman"/>
      <w:lvlText w:val="%9."/>
      <w:lvlJc w:val="right"/>
      <w:pPr>
        <w:tabs>
          <w:tab w:val="left" w:pos="4250"/>
        </w:tabs>
        <w:ind w:left="4250" w:hanging="420"/>
      </w:pPr>
      <w:rPr>
        <w:rFonts w:hint="eastAsia"/>
      </w:rPr>
    </w:lvl>
  </w:abstractNum>
  <w:abstractNum w:abstractNumId="21" w15:restartNumberingAfterBreak="0">
    <w:nsid w:val="646260FA"/>
    <w:multiLevelType w:val="multilevel"/>
    <w:tmpl w:val="646260FA"/>
    <w:lvl w:ilvl="0">
      <w:start w:val="1"/>
      <w:numFmt w:val="decimal"/>
      <w:pStyle w:val="aff2"/>
      <w:suff w:val="nothing"/>
      <w:lvlText w:val="表%1　"/>
      <w:lvlJc w:val="left"/>
      <w:pPr>
        <w:ind w:left="0" w:firstLine="0"/>
      </w:pPr>
    </w:lvl>
    <w:lvl w:ilvl="1">
      <w:start w:val="1"/>
      <w:numFmt w:val="decimal"/>
      <w:lvlText w:val="%1.%2"/>
      <w:lvlJc w:val="left"/>
      <w:pPr>
        <w:tabs>
          <w:tab w:val="left" w:pos="992"/>
        </w:tabs>
        <w:ind w:left="992" w:hanging="567"/>
      </w:pPr>
    </w:lvl>
    <w:lvl w:ilvl="2">
      <w:start w:val="1"/>
      <w:numFmt w:val="decimal"/>
      <w:lvlText w:val="%1.%2.%3"/>
      <w:lvlJc w:val="left"/>
      <w:pPr>
        <w:tabs>
          <w:tab w:val="left" w:pos="1417"/>
        </w:tabs>
        <w:ind w:left="1417" w:hanging="567"/>
      </w:pPr>
    </w:lvl>
    <w:lvl w:ilvl="3">
      <w:start w:val="1"/>
      <w:numFmt w:val="decimal"/>
      <w:lvlText w:val="%1.%2.%3.%4"/>
      <w:lvlJc w:val="left"/>
      <w:pPr>
        <w:tabs>
          <w:tab w:val="left" w:pos="1984"/>
        </w:tabs>
        <w:ind w:left="1984" w:hanging="708"/>
      </w:pPr>
    </w:lvl>
    <w:lvl w:ilvl="4">
      <w:start w:val="1"/>
      <w:numFmt w:val="decimal"/>
      <w:lvlText w:val="%1.%2.%3.%4.%5"/>
      <w:lvlJc w:val="left"/>
      <w:pPr>
        <w:tabs>
          <w:tab w:val="left" w:pos="2551"/>
        </w:tabs>
        <w:ind w:left="2551" w:hanging="850"/>
      </w:pPr>
    </w:lvl>
    <w:lvl w:ilvl="5">
      <w:start w:val="1"/>
      <w:numFmt w:val="decimal"/>
      <w:lvlText w:val="%1.%2.%3.%4.%5.%6"/>
      <w:lvlJc w:val="left"/>
      <w:pPr>
        <w:tabs>
          <w:tab w:val="left" w:pos="3260"/>
        </w:tabs>
        <w:ind w:left="3260" w:hanging="1134"/>
      </w:pPr>
    </w:lvl>
    <w:lvl w:ilvl="6">
      <w:start w:val="1"/>
      <w:numFmt w:val="decimal"/>
      <w:lvlText w:val="%1.%2.%3.%4.%5.%6.%7"/>
      <w:lvlJc w:val="left"/>
      <w:pPr>
        <w:tabs>
          <w:tab w:val="left" w:pos="3827"/>
        </w:tabs>
        <w:ind w:left="3827" w:hanging="1276"/>
      </w:pPr>
    </w:lvl>
    <w:lvl w:ilvl="7">
      <w:start w:val="1"/>
      <w:numFmt w:val="decimal"/>
      <w:lvlText w:val="%1.%2.%3.%4.%5.%6.%7.%8"/>
      <w:lvlJc w:val="left"/>
      <w:pPr>
        <w:tabs>
          <w:tab w:val="left" w:pos="4394"/>
        </w:tabs>
        <w:ind w:left="4394" w:hanging="1418"/>
      </w:pPr>
    </w:lvl>
    <w:lvl w:ilvl="8">
      <w:start w:val="1"/>
      <w:numFmt w:val="decimal"/>
      <w:lvlText w:val="%1.%2.%3.%4.%5.%6.%7.%8.%9"/>
      <w:lvlJc w:val="left"/>
      <w:pPr>
        <w:tabs>
          <w:tab w:val="left" w:pos="5102"/>
        </w:tabs>
        <w:ind w:left="5102" w:hanging="1700"/>
      </w:pPr>
    </w:lvl>
  </w:abstractNum>
  <w:abstractNum w:abstractNumId="22" w15:restartNumberingAfterBreak="0">
    <w:nsid w:val="654A26C9"/>
    <w:multiLevelType w:val="multilevel"/>
    <w:tmpl w:val="654A26C9"/>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657D3FBC"/>
    <w:lvl w:ilvl="0">
      <w:start w:val="1"/>
      <w:numFmt w:val="upperLetter"/>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24" w15:restartNumberingAfterBreak="0">
    <w:nsid w:val="69506ABF"/>
    <w:multiLevelType w:val="multilevel"/>
    <w:tmpl w:val="69506ABF"/>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multilevel"/>
    <w:tmpl w:val="6CA41985"/>
    <w:lvl w:ilvl="0">
      <w:start w:val="1"/>
      <w:numFmt w:val="decimal"/>
      <w:pStyle w:val="aff9"/>
      <w:lvlText w:val="%1)"/>
      <w:lvlJc w:val="left"/>
      <w:pPr>
        <w:tabs>
          <w:tab w:val="left" w:pos="823"/>
        </w:tabs>
        <w:ind w:left="823"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6" w15:restartNumberingAfterBreak="0">
    <w:nsid w:val="6CE42AC1"/>
    <w:multiLevelType w:val="multilevel"/>
    <w:tmpl w:val="6CE42AC1"/>
    <w:lvl w:ilvl="0">
      <w:start w:val="1"/>
      <w:numFmt w:val="lowerLetter"/>
      <w:pStyle w:val="affa"/>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7" w15:restartNumberingAfterBreak="0">
    <w:nsid w:val="6CEA2025"/>
    <w:multiLevelType w:val="multilevel"/>
    <w:tmpl w:val="2EF24E24"/>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312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scene3d>
          <w14:camera w14:prst="orthographicFront"/>
          <w14:lightRig w14:rig="threePt" w14:dir="t">
            <w14:rot w14:lat="0" w14:lon="0" w14:rev="0"/>
          </w14:lightRig>
        </w14:scene3d>
        <w14:props3d w14:extrusionH="0" w14:contourW="0" w14:prstMaterial="none"/>
        <w14:ligatures w14:val="none"/>
        <w14:numForm w14:val="default"/>
        <w14:numSpacing w14:val="default"/>
      </w:rPr>
    </w:lvl>
    <w:lvl w:ilvl="3">
      <w:start w:val="1"/>
      <w:numFmt w:val="decimal"/>
      <w:pStyle w:val="affe"/>
      <w:suff w:val="nothing"/>
      <w:lvlText w:val="%1%2.%3.%4　"/>
      <w:lvlJc w:val="left"/>
      <w:pPr>
        <w:ind w:left="7088" w:firstLine="0"/>
      </w:pPr>
      <w:rPr>
        <w:rFonts w:ascii="黑体" w:eastAsia="黑体" w:hint="eastAsia"/>
        <w:b w:val="0"/>
        <w:i w:val="0"/>
        <w:sz w:val="21"/>
      </w:rPr>
    </w:lvl>
    <w:lvl w:ilvl="4">
      <w:start w:val="1"/>
      <w:numFmt w:val="decimal"/>
      <w:pStyle w:val="afff"/>
      <w:suff w:val="nothing"/>
      <w:lvlText w:val="%1%2.%3.%4.%5　"/>
      <w:lvlJc w:val="left"/>
      <w:pPr>
        <w:ind w:left="4254"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28" w15:restartNumberingAfterBreak="0">
    <w:nsid w:val="6DBF04F4"/>
    <w:multiLevelType w:val="multilevel"/>
    <w:tmpl w:val="6DBF04F4"/>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9" w15:restartNumberingAfterBreak="0">
    <w:nsid w:val="6DF35F19"/>
    <w:multiLevelType w:val="multilevel"/>
    <w:tmpl w:val="6DF35F19"/>
    <w:lvl w:ilvl="0">
      <w:start w:val="1"/>
      <w:numFmt w:val="decimal"/>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left" w:pos="4348"/>
        </w:tabs>
        <w:ind w:left="3969" w:hanging="1418"/>
      </w:pPr>
    </w:lvl>
    <w:lvl w:ilvl="8">
      <w:start w:val="1"/>
      <w:numFmt w:val="decimal"/>
      <w:lvlText w:val="%1.%2.%3.%4.%5.%6.%7.%8.%9"/>
      <w:lvlJc w:val="left"/>
      <w:pPr>
        <w:tabs>
          <w:tab w:val="left" w:pos="4774"/>
        </w:tabs>
        <w:ind w:left="4677" w:hanging="1701"/>
      </w:pPr>
    </w:lvl>
  </w:abstractNum>
  <w:abstractNum w:abstractNumId="30" w15:restartNumberingAfterBreak="0">
    <w:nsid w:val="76933334"/>
    <w:multiLevelType w:val="multilevel"/>
    <w:tmpl w:val="76933334"/>
    <w:lvl w:ilvl="0">
      <w:start w:val="1"/>
      <w:numFmt w:val="none"/>
      <w:pStyle w:val="afff4"/>
      <w:lvlText w:val="%1——"/>
      <w:lvlJc w:val="left"/>
      <w:pPr>
        <w:tabs>
          <w:tab w:val="left" w:pos="330"/>
        </w:tabs>
        <w:ind w:left="948" w:hanging="420"/>
      </w:p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16cid:durableId="1825118375">
    <w:abstractNumId w:val="0"/>
  </w:num>
  <w:num w:numId="2" w16cid:durableId="1784809735">
    <w:abstractNumId w:val="27"/>
  </w:num>
  <w:num w:numId="3" w16cid:durableId="1824924854">
    <w:abstractNumId w:val="5"/>
  </w:num>
  <w:num w:numId="4" w16cid:durableId="295575012">
    <w:abstractNumId w:val="23"/>
  </w:num>
  <w:num w:numId="5" w16cid:durableId="1478916651">
    <w:abstractNumId w:val="18"/>
  </w:num>
  <w:num w:numId="6" w16cid:durableId="791703929">
    <w:abstractNumId w:val="13"/>
  </w:num>
  <w:num w:numId="7" w16cid:durableId="1814174654">
    <w:abstractNumId w:val="8"/>
  </w:num>
  <w:num w:numId="8" w16cid:durableId="592201778">
    <w:abstractNumId w:val="3"/>
  </w:num>
  <w:num w:numId="9" w16cid:durableId="29692726">
    <w:abstractNumId w:val="9"/>
  </w:num>
  <w:num w:numId="10" w16cid:durableId="1677876180">
    <w:abstractNumId w:val="16"/>
  </w:num>
  <w:num w:numId="11" w16cid:durableId="1824854644">
    <w:abstractNumId w:val="25"/>
  </w:num>
  <w:num w:numId="12" w16cid:durableId="2044017789">
    <w:abstractNumId w:val="11"/>
  </w:num>
  <w:num w:numId="13" w16cid:durableId="1787772852">
    <w:abstractNumId w:val="12"/>
  </w:num>
  <w:num w:numId="14" w16cid:durableId="1247106271">
    <w:abstractNumId w:val="7"/>
  </w:num>
  <w:num w:numId="15" w16cid:durableId="1106576513">
    <w:abstractNumId w:val="19"/>
  </w:num>
  <w:num w:numId="16" w16cid:durableId="1351101056">
    <w:abstractNumId w:val="21"/>
  </w:num>
  <w:num w:numId="17" w16cid:durableId="720058223">
    <w:abstractNumId w:val="17"/>
  </w:num>
  <w:num w:numId="18" w16cid:durableId="570967794">
    <w:abstractNumId w:val="29"/>
  </w:num>
  <w:num w:numId="19" w16cid:durableId="871309433">
    <w:abstractNumId w:val="15"/>
  </w:num>
  <w:num w:numId="20" w16cid:durableId="1773165209">
    <w:abstractNumId w:val="1"/>
  </w:num>
  <w:num w:numId="21" w16cid:durableId="813179992">
    <w:abstractNumId w:val="10"/>
  </w:num>
  <w:num w:numId="22" w16cid:durableId="943146504">
    <w:abstractNumId w:val="30"/>
  </w:num>
  <w:num w:numId="23" w16cid:durableId="1560942728">
    <w:abstractNumId w:val="20"/>
  </w:num>
  <w:num w:numId="24" w16cid:durableId="1847595883">
    <w:abstractNumId w:val="6"/>
  </w:num>
  <w:num w:numId="25" w16cid:durableId="11690209">
    <w:abstractNumId w:val="26"/>
  </w:num>
  <w:num w:numId="26" w16cid:durableId="1830901621">
    <w:abstractNumId w:val="28"/>
  </w:num>
  <w:num w:numId="27" w16cid:durableId="683245120">
    <w:abstractNumId w:val="2"/>
  </w:num>
  <w:num w:numId="28" w16cid:durableId="1508057086">
    <w:abstractNumId w:val="4"/>
  </w:num>
  <w:num w:numId="29" w16cid:durableId="686760597">
    <w:abstractNumId w:val="14"/>
  </w:num>
  <w:num w:numId="30" w16cid:durableId="79569343">
    <w:abstractNumId w:val="24"/>
  </w:num>
  <w:num w:numId="31" w16cid:durableId="1237011698">
    <w:abstractNumId w:val="22"/>
  </w:num>
  <w:num w:numId="32" w16cid:durableId="4303969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34099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01862685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2964487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5998724">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mM0NjEyZWIyZDU3ZTkxOTc1OWU2Y2RhODVmMGY2YTgifQ=="/>
  </w:docVars>
  <w:rsids>
    <w:rsidRoot w:val="00DA1D9D"/>
    <w:rsid w:val="0000040A"/>
    <w:rsid w:val="00000A94"/>
    <w:rsid w:val="00001972"/>
    <w:rsid w:val="00001D9A"/>
    <w:rsid w:val="00001FDF"/>
    <w:rsid w:val="000028E6"/>
    <w:rsid w:val="00003EF3"/>
    <w:rsid w:val="00007B3A"/>
    <w:rsid w:val="000107E0"/>
    <w:rsid w:val="00010F03"/>
    <w:rsid w:val="00011AE4"/>
    <w:rsid w:val="00011FDE"/>
    <w:rsid w:val="00012FFD"/>
    <w:rsid w:val="00014162"/>
    <w:rsid w:val="00014340"/>
    <w:rsid w:val="00016A9C"/>
    <w:rsid w:val="00017822"/>
    <w:rsid w:val="00020065"/>
    <w:rsid w:val="00022184"/>
    <w:rsid w:val="00022762"/>
    <w:rsid w:val="00022FBF"/>
    <w:rsid w:val="000235CC"/>
    <w:rsid w:val="000238E0"/>
    <w:rsid w:val="000249DB"/>
    <w:rsid w:val="0002595E"/>
    <w:rsid w:val="00025CF2"/>
    <w:rsid w:val="000303C3"/>
    <w:rsid w:val="000331D3"/>
    <w:rsid w:val="000346A5"/>
    <w:rsid w:val="000359C3"/>
    <w:rsid w:val="00035A7D"/>
    <w:rsid w:val="00035E2D"/>
    <w:rsid w:val="000365ED"/>
    <w:rsid w:val="000376FC"/>
    <w:rsid w:val="0004249A"/>
    <w:rsid w:val="00042E6C"/>
    <w:rsid w:val="00043282"/>
    <w:rsid w:val="00044286"/>
    <w:rsid w:val="00047F28"/>
    <w:rsid w:val="000503AA"/>
    <w:rsid w:val="000506A1"/>
    <w:rsid w:val="000515DD"/>
    <w:rsid w:val="0005265A"/>
    <w:rsid w:val="000539DD"/>
    <w:rsid w:val="00053BD3"/>
    <w:rsid w:val="0005464F"/>
    <w:rsid w:val="000556ED"/>
    <w:rsid w:val="00055FE2"/>
    <w:rsid w:val="0005616F"/>
    <w:rsid w:val="00060C2E"/>
    <w:rsid w:val="00061033"/>
    <w:rsid w:val="000619E9"/>
    <w:rsid w:val="000622D4"/>
    <w:rsid w:val="0006357D"/>
    <w:rsid w:val="00064E75"/>
    <w:rsid w:val="00067F1E"/>
    <w:rsid w:val="00070E9A"/>
    <w:rsid w:val="00071CC0"/>
    <w:rsid w:val="00071EA2"/>
    <w:rsid w:val="00073C8C"/>
    <w:rsid w:val="00073C99"/>
    <w:rsid w:val="00077B64"/>
    <w:rsid w:val="00080A1C"/>
    <w:rsid w:val="00082317"/>
    <w:rsid w:val="00083D2C"/>
    <w:rsid w:val="00086AA1"/>
    <w:rsid w:val="00087A77"/>
    <w:rsid w:val="00090CA6"/>
    <w:rsid w:val="00092777"/>
    <w:rsid w:val="00092B8A"/>
    <w:rsid w:val="00092FB0"/>
    <w:rsid w:val="000934C5"/>
    <w:rsid w:val="00093D25"/>
    <w:rsid w:val="00093DAB"/>
    <w:rsid w:val="0009434D"/>
    <w:rsid w:val="00094D73"/>
    <w:rsid w:val="00096D63"/>
    <w:rsid w:val="00096FA0"/>
    <w:rsid w:val="00097482"/>
    <w:rsid w:val="000A0AB6"/>
    <w:rsid w:val="000A0B60"/>
    <w:rsid w:val="000A0E76"/>
    <w:rsid w:val="000A0EB8"/>
    <w:rsid w:val="000A19FC"/>
    <w:rsid w:val="000A2351"/>
    <w:rsid w:val="000A296B"/>
    <w:rsid w:val="000A63A5"/>
    <w:rsid w:val="000A7311"/>
    <w:rsid w:val="000B060F"/>
    <w:rsid w:val="000B1592"/>
    <w:rsid w:val="000B1FF2"/>
    <w:rsid w:val="000B30F4"/>
    <w:rsid w:val="000B3CDA"/>
    <w:rsid w:val="000B6A0B"/>
    <w:rsid w:val="000B7842"/>
    <w:rsid w:val="000C0F6C"/>
    <w:rsid w:val="000C11DB"/>
    <w:rsid w:val="000C1492"/>
    <w:rsid w:val="000C2FBD"/>
    <w:rsid w:val="000C3AAC"/>
    <w:rsid w:val="000C4B41"/>
    <w:rsid w:val="000C50A3"/>
    <w:rsid w:val="000C57D6"/>
    <w:rsid w:val="000C5C2F"/>
    <w:rsid w:val="000C6161"/>
    <w:rsid w:val="000C6362"/>
    <w:rsid w:val="000C6568"/>
    <w:rsid w:val="000C7666"/>
    <w:rsid w:val="000D0100"/>
    <w:rsid w:val="000D0A9C"/>
    <w:rsid w:val="000D1795"/>
    <w:rsid w:val="000D329A"/>
    <w:rsid w:val="000D3E07"/>
    <w:rsid w:val="000D4B9C"/>
    <w:rsid w:val="000D4D93"/>
    <w:rsid w:val="000D4EB6"/>
    <w:rsid w:val="000D63F0"/>
    <w:rsid w:val="000D753B"/>
    <w:rsid w:val="000E148E"/>
    <w:rsid w:val="000E1A00"/>
    <w:rsid w:val="000E3769"/>
    <w:rsid w:val="000E4C9E"/>
    <w:rsid w:val="000E67FD"/>
    <w:rsid w:val="000E6FD7"/>
    <w:rsid w:val="000F06E1"/>
    <w:rsid w:val="000F0E3C"/>
    <w:rsid w:val="000F102D"/>
    <w:rsid w:val="000F19D5"/>
    <w:rsid w:val="000F4AEA"/>
    <w:rsid w:val="000F633F"/>
    <w:rsid w:val="000F67E9"/>
    <w:rsid w:val="000F7E88"/>
    <w:rsid w:val="00100845"/>
    <w:rsid w:val="00104926"/>
    <w:rsid w:val="00106F56"/>
    <w:rsid w:val="001109F9"/>
    <w:rsid w:val="00110BDD"/>
    <w:rsid w:val="001117D8"/>
    <w:rsid w:val="00112002"/>
    <w:rsid w:val="00112381"/>
    <w:rsid w:val="00113345"/>
    <w:rsid w:val="00113B1E"/>
    <w:rsid w:val="00113E98"/>
    <w:rsid w:val="0011711C"/>
    <w:rsid w:val="0012059C"/>
    <w:rsid w:val="001221DC"/>
    <w:rsid w:val="00123993"/>
    <w:rsid w:val="00124E4F"/>
    <w:rsid w:val="001260B7"/>
    <w:rsid w:val="001265CB"/>
    <w:rsid w:val="00130CF1"/>
    <w:rsid w:val="001321C6"/>
    <w:rsid w:val="001325C4"/>
    <w:rsid w:val="00133010"/>
    <w:rsid w:val="001338EE"/>
    <w:rsid w:val="00133AAE"/>
    <w:rsid w:val="00134871"/>
    <w:rsid w:val="00134A3B"/>
    <w:rsid w:val="00135323"/>
    <w:rsid w:val="001356C4"/>
    <w:rsid w:val="00137872"/>
    <w:rsid w:val="00141114"/>
    <w:rsid w:val="00141C6D"/>
    <w:rsid w:val="00142969"/>
    <w:rsid w:val="001442CE"/>
    <w:rsid w:val="001446C2"/>
    <w:rsid w:val="001457E7"/>
    <w:rsid w:val="00145D9D"/>
    <w:rsid w:val="00146388"/>
    <w:rsid w:val="0015214B"/>
    <w:rsid w:val="001522A0"/>
    <w:rsid w:val="001529E5"/>
    <w:rsid w:val="00153C7E"/>
    <w:rsid w:val="00153EB9"/>
    <w:rsid w:val="00154346"/>
    <w:rsid w:val="00155882"/>
    <w:rsid w:val="00155ACD"/>
    <w:rsid w:val="00156B25"/>
    <w:rsid w:val="00156E1A"/>
    <w:rsid w:val="00157894"/>
    <w:rsid w:val="00157B55"/>
    <w:rsid w:val="00161398"/>
    <w:rsid w:val="00162569"/>
    <w:rsid w:val="001642FA"/>
    <w:rsid w:val="001649EB"/>
    <w:rsid w:val="00164BAF"/>
    <w:rsid w:val="00164FA8"/>
    <w:rsid w:val="00165065"/>
    <w:rsid w:val="00165434"/>
    <w:rsid w:val="0016580B"/>
    <w:rsid w:val="00165F49"/>
    <w:rsid w:val="00166B88"/>
    <w:rsid w:val="0016770A"/>
    <w:rsid w:val="00167EDA"/>
    <w:rsid w:val="00170804"/>
    <w:rsid w:val="001708E9"/>
    <w:rsid w:val="00171C03"/>
    <w:rsid w:val="0017340B"/>
    <w:rsid w:val="00173FB1"/>
    <w:rsid w:val="00174E7B"/>
    <w:rsid w:val="00175331"/>
    <w:rsid w:val="00176DFD"/>
    <w:rsid w:val="00181667"/>
    <w:rsid w:val="00182EF7"/>
    <w:rsid w:val="001852C9"/>
    <w:rsid w:val="00190087"/>
    <w:rsid w:val="001913C4"/>
    <w:rsid w:val="00191BD4"/>
    <w:rsid w:val="00192AA4"/>
    <w:rsid w:val="0019348F"/>
    <w:rsid w:val="00193A07"/>
    <w:rsid w:val="00194C95"/>
    <w:rsid w:val="00195691"/>
    <w:rsid w:val="00195C34"/>
    <w:rsid w:val="001964DB"/>
    <w:rsid w:val="00196EF5"/>
    <w:rsid w:val="00197143"/>
    <w:rsid w:val="001A1475"/>
    <w:rsid w:val="001A1A53"/>
    <w:rsid w:val="001A234A"/>
    <w:rsid w:val="001A4CF3"/>
    <w:rsid w:val="001A6070"/>
    <w:rsid w:val="001B06E8"/>
    <w:rsid w:val="001B71D0"/>
    <w:rsid w:val="001B71EE"/>
    <w:rsid w:val="001C04A8"/>
    <w:rsid w:val="001C2C03"/>
    <w:rsid w:val="001C42F7"/>
    <w:rsid w:val="001C49E5"/>
    <w:rsid w:val="001C5116"/>
    <w:rsid w:val="001C680C"/>
    <w:rsid w:val="001C70E2"/>
    <w:rsid w:val="001C7D7B"/>
    <w:rsid w:val="001C7FEA"/>
    <w:rsid w:val="001D0178"/>
    <w:rsid w:val="001D0499"/>
    <w:rsid w:val="001D0BBE"/>
    <w:rsid w:val="001D0ED4"/>
    <w:rsid w:val="001D212F"/>
    <w:rsid w:val="001D29D7"/>
    <w:rsid w:val="001D2DE7"/>
    <w:rsid w:val="001D3C29"/>
    <w:rsid w:val="001D411C"/>
    <w:rsid w:val="001D57D1"/>
    <w:rsid w:val="001D6CEE"/>
    <w:rsid w:val="001E1142"/>
    <w:rsid w:val="001E1B6A"/>
    <w:rsid w:val="001E2484"/>
    <w:rsid w:val="001E3CC4"/>
    <w:rsid w:val="001E4882"/>
    <w:rsid w:val="001E73AB"/>
    <w:rsid w:val="001F092D"/>
    <w:rsid w:val="001F0FF8"/>
    <w:rsid w:val="001F143A"/>
    <w:rsid w:val="001F1605"/>
    <w:rsid w:val="001F2508"/>
    <w:rsid w:val="001F4816"/>
    <w:rsid w:val="001F4EE9"/>
    <w:rsid w:val="001F69B4"/>
    <w:rsid w:val="001F77C7"/>
    <w:rsid w:val="00200183"/>
    <w:rsid w:val="00200333"/>
    <w:rsid w:val="002009A0"/>
    <w:rsid w:val="0020107D"/>
    <w:rsid w:val="00202AA4"/>
    <w:rsid w:val="002031F7"/>
    <w:rsid w:val="002040E6"/>
    <w:rsid w:val="00204470"/>
    <w:rsid w:val="0020527B"/>
    <w:rsid w:val="00205F2C"/>
    <w:rsid w:val="00210B15"/>
    <w:rsid w:val="00211284"/>
    <w:rsid w:val="0021306B"/>
    <w:rsid w:val="002141F1"/>
    <w:rsid w:val="002142EA"/>
    <w:rsid w:val="002168D9"/>
    <w:rsid w:val="002204BB"/>
    <w:rsid w:val="00221B79"/>
    <w:rsid w:val="00221C6B"/>
    <w:rsid w:val="00222404"/>
    <w:rsid w:val="00223A2D"/>
    <w:rsid w:val="00224EF0"/>
    <w:rsid w:val="002253A1"/>
    <w:rsid w:val="00225CF8"/>
    <w:rsid w:val="0022794E"/>
    <w:rsid w:val="002322F1"/>
    <w:rsid w:val="00233968"/>
    <w:rsid w:val="00233D64"/>
    <w:rsid w:val="0023482A"/>
    <w:rsid w:val="002358E0"/>
    <w:rsid w:val="002359CB"/>
    <w:rsid w:val="00237F16"/>
    <w:rsid w:val="00242D58"/>
    <w:rsid w:val="002431CC"/>
    <w:rsid w:val="00243540"/>
    <w:rsid w:val="0024497B"/>
    <w:rsid w:val="0024515B"/>
    <w:rsid w:val="00246021"/>
    <w:rsid w:val="0024666E"/>
    <w:rsid w:val="00247F52"/>
    <w:rsid w:val="002508C1"/>
    <w:rsid w:val="00250B25"/>
    <w:rsid w:val="00250BBE"/>
    <w:rsid w:val="002515C2"/>
    <w:rsid w:val="0025194F"/>
    <w:rsid w:val="00252762"/>
    <w:rsid w:val="002554F1"/>
    <w:rsid w:val="00255F37"/>
    <w:rsid w:val="0026148A"/>
    <w:rsid w:val="00262696"/>
    <w:rsid w:val="00263D25"/>
    <w:rsid w:val="002643C3"/>
    <w:rsid w:val="00264A0C"/>
    <w:rsid w:val="00266EEB"/>
    <w:rsid w:val="00267DB7"/>
    <w:rsid w:val="00267EF4"/>
    <w:rsid w:val="00270CB8"/>
    <w:rsid w:val="00270EB4"/>
    <w:rsid w:val="00272B08"/>
    <w:rsid w:val="00272DCF"/>
    <w:rsid w:val="00274960"/>
    <w:rsid w:val="00275E59"/>
    <w:rsid w:val="00275F0D"/>
    <w:rsid w:val="002771AC"/>
    <w:rsid w:val="00277406"/>
    <w:rsid w:val="00281BB8"/>
    <w:rsid w:val="00281E9E"/>
    <w:rsid w:val="00282405"/>
    <w:rsid w:val="0028354E"/>
    <w:rsid w:val="00285170"/>
    <w:rsid w:val="00285361"/>
    <w:rsid w:val="00291264"/>
    <w:rsid w:val="00292D60"/>
    <w:rsid w:val="00293AD3"/>
    <w:rsid w:val="00293B30"/>
    <w:rsid w:val="00294D34"/>
    <w:rsid w:val="00294E3B"/>
    <w:rsid w:val="00296193"/>
    <w:rsid w:val="00296C66"/>
    <w:rsid w:val="00296EBE"/>
    <w:rsid w:val="002974E3"/>
    <w:rsid w:val="00297A69"/>
    <w:rsid w:val="002A084B"/>
    <w:rsid w:val="002A0D7A"/>
    <w:rsid w:val="002A1260"/>
    <w:rsid w:val="002A1589"/>
    <w:rsid w:val="002A1608"/>
    <w:rsid w:val="002A2257"/>
    <w:rsid w:val="002A25DC"/>
    <w:rsid w:val="002A2F9A"/>
    <w:rsid w:val="002A3AAB"/>
    <w:rsid w:val="002A3FDA"/>
    <w:rsid w:val="002A4CEA"/>
    <w:rsid w:val="002A5977"/>
    <w:rsid w:val="002A5A13"/>
    <w:rsid w:val="002A71FD"/>
    <w:rsid w:val="002A757F"/>
    <w:rsid w:val="002A7F44"/>
    <w:rsid w:val="002B0C40"/>
    <w:rsid w:val="002B1966"/>
    <w:rsid w:val="002B4508"/>
    <w:rsid w:val="002B5779"/>
    <w:rsid w:val="002B7332"/>
    <w:rsid w:val="002B7F51"/>
    <w:rsid w:val="002C09E7"/>
    <w:rsid w:val="002C1812"/>
    <w:rsid w:val="002C1B96"/>
    <w:rsid w:val="002C1E06"/>
    <w:rsid w:val="002C1E1C"/>
    <w:rsid w:val="002C3F07"/>
    <w:rsid w:val="002C5278"/>
    <w:rsid w:val="002C6A9C"/>
    <w:rsid w:val="002C7EBB"/>
    <w:rsid w:val="002D06C1"/>
    <w:rsid w:val="002D296C"/>
    <w:rsid w:val="002D42B5"/>
    <w:rsid w:val="002D4F1A"/>
    <w:rsid w:val="002D502B"/>
    <w:rsid w:val="002D6EC6"/>
    <w:rsid w:val="002D79AC"/>
    <w:rsid w:val="002E039D"/>
    <w:rsid w:val="002E15E4"/>
    <w:rsid w:val="002E2A18"/>
    <w:rsid w:val="002E47FD"/>
    <w:rsid w:val="002E4D5A"/>
    <w:rsid w:val="002E6326"/>
    <w:rsid w:val="002F0609"/>
    <w:rsid w:val="002F30E0"/>
    <w:rsid w:val="002F3362"/>
    <w:rsid w:val="002F35E4"/>
    <w:rsid w:val="002F3730"/>
    <w:rsid w:val="002F38E1"/>
    <w:rsid w:val="002F729D"/>
    <w:rsid w:val="002F79FD"/>
    <w:rsid w:val="002F7AF6"/>
    <w:rsid w:val="003003AD"/>
    <w:rsid w:val="00300E63"/>
    <w:rsid w:val="00302F5F"/>
    <w:rsid w:val="00302F64"/>
    <w:rsid w:val="00303236"/>
    <w:rsid w:val="00304114"/>
    <w:rsid w:val="0030441D"/>
    <w:rsid w:val="00306063"/>
    <w:rsid w:val="003064D7"/>
    <w:rsid w:val="00310129"/>
    <w:rsid w:val="00313B85"/>
    <w:rsid w:val="00315152"/>
    <w:rsid w:val="003170F5"/>
    <w:rsid w:val="00317988"/>
    <w:rsid w:val="00317E2F"/>
    <w:rsid w:val="003221B4"/>
    <w:rsid w:val="0032258D"/>
    <w:rsid w:val="00322E62"/>
    <w:rsid w:val="00324557"/>
    <w:rsid w:val="00324D13"/>
    <w:rsid w:val="00324D2A"/>
    <w:rsid w:val="00324EDD"/>
    <w:rsid w:val="00327C45"/>
    <w:rsid w:val="00327FE1"/>
    <w:rsid w:val="00331B8C"/>
    <w:rsid w:val="003331E4"/>
    <w:rsid w:val="00334431"/>
    <w:rsid w:val="00336C64"/>
    <w:rsid w:val="00336C75"/>
    <w:rsid w:val="00337162"/>
    <w:rsid w:val="003413D5"/>
    <w:rsid w:val="0034194F"/>
    <w:rsid w:val="00341A2E"/>
    <w:rsid w:val="0034223A"/>
    <w:rsid w:val="00344605"/>
    <w:rsid w:val="003474AA"/>
    <w:rsid w:val="00350519"/>
    <w:rsid w:val="00350D1D"/>
    <w:rsid w:val="00352C83"/>
    <w:rsid w:val="00355C15"/>
    <w:rsid w:val="003615D2"/>
    <w:rsid w:val="0036184B"/>
    <w:rsid w:val="0036312E"/>
    <w:rsid w:val="0036429C"/>
    <w:rsid w:val="00364A53"/>
    <w:rsid w:val="003654CB"/>
    <w:rsid w:val="00365AA9"/>
    <w:rsid w:val="00365F86"/>
    <w:rsid w:val="00365F87"/>
    <w:rsid w:val="00366E89"/>
    <w:rsid w:val="00367A91"/>
    <w:rsid w:val="003705F4"/>
    <w:rsid w:val="00370D58"/>
    <w:rsid w:val="00371316"/>
    <w:rsid w:val="00372045"/>
    <w:rsid w:val="00372CB9"/>
    <w:rsid w:val="00372D59"/>
    <w:rsid w:val="00372FC5"/>
    <w:rsid w:val="003756A2"/>
    <w:rsid w:val="00376713"/>
    <w:rsid w:val="00380573"/>
    <w:rsid w:val="00380F93"/>
    <w:rsid w:val="00381815"/>
    <w:rsid w:val="003819AF"/>
    <w:rsid w:val="00381FB0"/>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5CA4"/>
    <w:rsid w:val="003974EB"/>
    <w:rsid w:val="00397CC5"/>
    <w:rsid w:val="003A0549"/>
    <w:rsid w:val="003A07E2"/>
    <w:rsid w:val="003A11C2"/>
    <w:rsid w:val="003A1582"/>
    <w:rsid w:val="003A3E93"/>
    <w:rsid w:val="003A4077"/>
    <w:rsid w:val="003A6EFF"/>
    <w:rsid w:val="003B09AD"/>
    <w:rsid w:val="003B1F18"/>
    <w:rsid w:val="003B2098"/>
    <w:rsid w:val="003B2DFC"/>
    <w:rsid w:val="003B3A2A"/>
    <w:rsid w:val="003B42BC"/>
    <w:rsid w:val="003B5BF0"/>
    <w:rsid w:val="003B60BF"/>
    <w:rsid w:val="003B6BE3"/>
    <w:rsid w:val="003C010C"/>
    <w:rsid w:val="003C0A6C"/>
    <w:rsid w:val="003C14F8"/>
    <w:rsid w:val="003C19E7"/>
    <w:rsid w:val="003C41F1"/>
    <w:rsid w:val="003C4DE7"/>
    <w:rsid w:val="003C4F21"/>
    <w:rsid w:val="003C5A43"/>
    <w:rsid w:val="003C71E4"/>
    <w:rsid w:val="003D0519"/>
    <w:rsid w:val="003D08C1"/>
    <w:rsid w:val="003D0FF6"/>
    <w:rsid w:val="003D2604"/>
    <w:rsid w:val="003D262C"/>
    <w:rsid w:val="003D367E"/>
    <w:rsid w:val="003D3927"/>
    <w:rsid w:val="003D6D61"/>
    <w:rsid w:val="003D79C6"/>
    <w:rsid w:val="003E0534"/>
    <w:rsid w:val="003E091D"/>
    <w:rsid w:val="003E0C32"/>
    <w:rsid w:val="003E1C53"/>
    <w:rsid w:val="003E26C3"/>
    <w:rsid w:val="003E2A69"/>
    <w:rsid w:val="003E2D49"/>
    <w:rsid w:val="003E2FD4"/>
    <w:rsid w:val="003E49F6"/>
    <w:rsid w:val="003E4C14"/>
    <w:rsid w:val="003E660F"/>
    <w:rsid w:val="003E6817"/>
    <w:rsid w:val="003F0841"/>
    <w:rsid w:val="003F0F51"/>
    <w:rsid w:val="003F23D3"/>
    <w:rsid w:val="003F2B40"/>
    <w:rsid w:val="003F3F08"/>
    <w:rsid w:val="003F49F1"/>
    <w:rsid w:val="003F58AC"/>
    <w:rsid w:val="003F61D5"/>
    <w:rsid w:val="003F6272"/>
    <w:rsid w:val="003F6D25"/>
    <w:rsid w:val="003F7E1C"/>
    <w:rsid w:val="00400E72"/>
    <w:rsid w:val="00401400"/>
    <w:rsid w:val="00404869"/>
    <w:rsid w:val="00405884"/>
    <w:rsid w:val="0040704E"/>
    <w:rsid w:val="00407CAE"/>
    <w:rsid w:val="00407D39"/>
    <w:rsid w:val="0041477A"/>
    <w:rsid w:val="004167A3"/>
    <w:rsid w:val="00417757"/>
    <w:rsid w:val="004201D9"/>
    <w:rsid w:val="004228E8"/>
    <w:rsid w:val="0042546F"/>
    <w:rsid w:val="0042591E"/>
    <w:rsid w:val="00432DAA"/>
    <w:rsid w:val="00434305"/>
    <w:rsid w:val="004348F8"/>
    <w:rsid w:val="00435DF7"/>
    <w:rsid w:val="0044083F"/>
    <w:rsid w:val="00441AE7"/>
    <w:rsid w:val="00444587"/>
    <w:rsid w:val="004445F5"/>
    <w:rsid w:val="00445574"/>
    <w:rsid w:val="004467C7"/>
    <w:rsid w:val="004467FB"/>
    <w:rsid w:val="00452D6B"/>
    <w:rsid w:val="00452FA8"/>
    <w:rsid w:val="00453044"/>
    <w:rsid w:val="00454484"/>
    <w:rsid w:val="0045517B"/>
    <w:rsid w:val="004573A6"/>
    <w:rsid w:val="004579F7"/>
    <w:rsid w:val="00460E23"/>
    <w:rsid w:val="00461037"/>
    <w:rsid w:val="00461804"/>
    <w:rsid w:val="00462A03"/>
    <w:rsid w:val="00463929"/>
    <w:rsid w:val="00463B77"/>
    <w:rsid w:val="00463C7B"/>
    <w:rsid w:val="004644A6"/>
    <w:rsid w:val="004659BD"/>
    <w:rsid w:val="00470775"/>
    <w:rsid w:val="00472E2F"/>
    <w:rsid w:val="004746B1"/>
    <w:rsid w:val="0047583F"/>
    <w:rsid w:val="00475DE8"/>
    <w:rsid w:val="00480417"/>
    <w:rsid w:val="00481C44"/>
    <w:rsid w:val="004825D3"/>
    <w:rsid w:val="00484936"/>
    <w:rsid w:val="00485C89"/>
    <w:rsid w:val="00486BE3"/>
    <w:rsid w:val="00487D53"/>
    <w:rsid w:val="004905E4"/>
    <w:rsid w:val="00490811"/>
    <w:rsid w:val="00490A89"/>
    <w:rsid w:val="00490AB4"/>
    <w:rsid w:val="00492F02"/>
    <w:rsid w:val="00492FA2"/>
    <w:rsid w:val="004939AE"/>
    <w:rsid w:val="00494B48"/>
    <w:rsid w:val="004970A7"/>
    <w:rsid w:val="004A12DF"/>
    <w:rsid w:val="004A17E6"/>
    <w:rsid w:val="004A1BA8"/>
    <w:rsid w:val="004A35DE"/>
    <w:rsid w:val="004A4B57"/>
    <w:rsid w:val="004A5AF4"/>
    <w:rsid w:val="004A63FA"/>
    <w:rsid w:val="004A75CF"/>
    <w:rsid w:val="004B0272"/>
    <w:rsid w:val="004B059A"/>
    <w:rsid w:val="004B209D"/>
    <w:rsid w:val="004B2701"/>
    <w:rsid w:val="004B2E1B"/>
    <w:rsid w:val="004B3AA8"/>
    <w:rsid w:val="004B3E93"/>
    <w:rsid w:val="004B4694"/>
    <w:rsid w:val="004B4A73"/>
    <w:rsid w:val="004B6197"/>
    <w:rsid w:val="004B767A"/>
    <w:rsid w:val="004C07AC"/>
    <w:rsid w:val="004C1FBC"/>
    <w:rsid w:val="004C242F"/>
    <w:rsid w:val="004C3F1D"/>
    <w:rsid w:val="004C4501"/>
    <w:rsid w:val="004C458D"/>
    <w:rsid w:val="004C6D2C"/>
    <w:rsid w:val="004C7556"/>
    <w:rsid w:val="004C7E8B"/>
    <w:rsid w:val="004C7E9D"/>
    <w:rsid w:val="004C7F67"/>
    <w:rsid w:val="004D076D"/>
    <w:rsid w:val="004D0EF1"/>
    <w:rsid w:val="004D1199"/>
    <w:rsid w:val="004D2253"/>
    <w:rsid w:val="004D2ECE"/>
    <w:rsid w:val="004D4406"/>
    <w:rsid w:val="004D6DDE"/>
    <w:rsid w:val="004D6F95"/>
    <w:rsid w:val="004D7C42"/>
    <w:rsid w:val="004E0465"/>
    <w:rsid w:val="004E127B"/>
    <w:rsid w:val="004E176B"/>
    <w:rsid w:val="004E1C0A"/>
    <w:rsid w:val="004E1E51"/>
    <w:rsid w:val="004E2B06"/>
    <w:rsid w:val="004E30C5"/>
    <w:rsid w:val="004E3A6A"/>
    <w:rsid w:val="004E4AA5"/>
    <w:rsid w:val="004E4AEE"/>
    <w:rsid w:val="004E59E3"/>
    <w:rsid w:val="004E64DD"/>
    <w:rsid w:val="004E67C0"/>
    <w:rsid w:val="004F391A"/>
    <w:rsid w:val="004F3B76"/>
    <w:rsid w:val="004F3CFB"/>
    <w:rsid w:val="004F50D0"/>
    <w:rsid w:val="004F5DF0"/>
    <w:rsid w:val="004F6456"/>
    <w:rsid w:val="004F66C5"/>
    <w:rsid w:val="004F696E"/>
    <w:rsid w:val="004F6C71"/>
    <w:rsid w:val="00501139"/>
    <w:rsid w:val="00501242"/>
    <w:rsid w:val="0050363E"/>
    <w:rsid w:val="005039BC"/>
    <w:rsid w:val="005043BB"/>
    <w:rsid w:val="00504A3D"/>
    <w:rsid w:val="00505767"/>
    <w:rsid w:val="005073F0"/>
    <w:rsid w:val="00507EFB"/>
    <w:rsid w:val="00510A7B"/>
    <w:rsid w:val="00510C64"/>
    <w:rsid w:val="00511C68"/>
    <w:rsid w:val="0051299C"/>
    <w:rsid w:val="00512F6E"/>
    <w:rsid w:val="00512FE8"/>
    <w:rsid w:val="00513038"/>
    <w:rsid w:val="00513D81"/>
    <w:rsid w:val="00514174"/>
    <w:rsid w:val="00516088"/>
    <w:rsid w:val="00516B0B"/>
    <w:rsid w:val="00517358"/>
    <w:rsid w:val="00521CF3"/>
    <w:rsid w:val="005220EC"/>
    <w:rsid w:val="00523F95"/>
    <w:rsid w:val="00524335"/>
    <w:rsid w:val="00524D65"/>
    <w:rsid w:val="00524E32"/>
    <w:rsid w:val="005253F4"/>
    <w:rsid w:val="00525B16"/>
    <w:rsid w:val="00527C38"/>
    <w:rsid w:val="00530750"/>
    <w:rsid w:val="005329CF"/>
    <w:rsid w:val="00533D04"/>
    <w:rsid w:val="00534804"/>
    <w:rsid w:val="00534BDF"/>
    <w:rsid w:val="005354EA"/>
    <w:rsid w:val="0053585F"/>
    <w:rsid w:val="00535EC4"/>
    <w:rsid w:val="00535ED9"/>
    <w:rsid w:val="0053650E"/>
    <w:rsid w:val="0053692B"/>
    <w:rsid w:val="00541181"/>
    <w:rsid w:val="00541853"/>
    <w:rsid w:val="00541F7F"/>
    <w:rsid w:val="00543BDA"/>
    <w:rsid w:val="00544059"/>
    <w:rsid w:val="005441CC"/>
    <w:rsid w:val="0054497D"/>
    <w:rsid w:val="00545B0A"/>
    <w:rsid w:val="005479DA"/>
    <w:rsid w:val="00547BCC"/>
    <w:rsid w:val="0055013B"/>
    <w:rsid w:val="00551F6F"/>
    <w:rsid w:val="00552CF7"/>
    <w:rsid w:val="00552EE3"/>
    <w:rsid w:val="005541C5"/>
    <w:rsid w:val="00554EBD"/>
    <w:rsid w:val="00555044"/>
    <w:rsid w:val="00561475"/>
    <w:rsid w:val="00562595"/>
    <w:rsid w:val="005636F7"/>
    <w:rsid w:val="0056487B"/>
    <w:rsid w:val="00564E1F"/>
    <w:rsid w:val="00564FB5"/>
    <w:rsid w:val="00564FB9"/>
    <w:rsid w:val="005730BB"/>
    <w:rsid w:val="005731E2"/>
    <w:rsid w:val="00573D9E"/>
    <w:rsid w:val="00577444"/>
    <w:rsid w:val="005801E3"/>
    <w:rsid w:val="00581802"/>
    <w:rsid w:val="00582350"/>
    <w:rsid w:val="005836A8"/>
    <w:rsid w:val="0058409C"/>
    <w:rsid w:val="00584262"/>
    <w:rsid w:val="00584A74"/>
    <w:rsid w:val="00586630"/>
    <w:rsid w:val="00587ADD"/>
    <w:rsid w:val="0059176A"/>
    <w:rsid w:val="00591E27"/>
    <w:rsid w:val="00593790"/>
    <w:rsid w:val="00596160"/>
    <w:rsid w:val="005966E2"/>
    <w:rsid w:val="00597007"/>
    <w:rsid w:val="005A0966"/>
    <w:rsid w:val="005A1068"/>
    <w:rsid w:val="005A11B7"/>
    <w:rsid w:val="005A260B"/>
    <w:rsid w:val="005A47A3"/>
    <w:rsid w:val="005A4A1B"/>
    <w:rsid w:val="005A7830"/>
    <w:rsid w:val="005A7B04"/>
    <w:rsid w:val="005A7FCE"/>
    <w:rsid w:val="005B04FD"/>
    <w:rsid w:val="005B0F3F"/>
    <w:rsid w:val="005B2342"/>
    <w:rsid w:val="005B2C16"/>
    <w:rsid w:val="005B3A75"/>
    <w:rsid w:val="005B42BB"/>
    <w:rsid w:val="005B4903"/>
    <w:rsid w:val="005B51CE"/>
    <w:rsid w:val="005B5885"/>
    <w:rsid w:val="005B5CD7"/>
    <w:rsid w:val="005B6CF6"/>
    <w:rsid w:val="005B7422"/>
    <w:rsid w:val="005B7B59"/>
    <w:rsid w:val="005C29B8"/>
    <w:rsid w:val="005C53AD"/>
    <w:rsid w:val="005C5538"/>
    <w:rsid w:val="005C5F21"/>
    <w:rsid w:val="005C7156"/>
    <w:rsid w:val="005D0C75"/>
    <w:rsid w:val="005D1835"/>
    <w:rsid w:val="005D1BDE"/>
    <w:rsid w:val="005D1E5A"/>
    <w:rsid w:val="005D338B"/>
    <w:rsid w:val="005D4171"/>
    <w:rsid w:val="005D54B9"/>
    <w:rsid w:val="005D5640"/>
    <w:rsid w:val="005D6A95"/>
    <w:rsid w:val="005D6B2C"/>
    <w:rsid w:val="005D6D9C"/>
    <w:rsid w:val="005D770D"/>
    <w:rsid w:val="005E064F"/>
    <w:rsid w:val="005E0F30"/>
    <w:rsid w:val="005E2335"/>
    <w:rsid w:val="005E34CA"/>
    <w:rsid w:val="005E3C18"/>
    <w:rsid w:val="005E45F5"/>
    <w:rsid w:val="005E4AAF"/>
    <w:rsid w:val="005E5C49"/>
    <w:rsid w:val="005E6812"/>
    <w:rsid w:val="005E7881"/>
    <w:rsid w:val="005E78E0"/>
    <w:rsid w:val="005E7A1D"/>
    <w:rsid w:val="005F0D9C"/>
    <w:rsid w:val="005F2404"/>
    <w:rsid w:val="005F284E"/>
    <w:rsid w:val="005F4712"/>
    <w:rsid w:val="005F6481"/>
    <w:rsid w:val="005F79EA"/>
    <w:rsid w:val="00600D66"/>
    <w:rsid w:val="006015CE"/>
    <w:rsid w:val="00602B8A"/>
    <w:rsid w:val="0060306C"/>
    <w:rsid w:val="00603F9B"/>
    <w:rsid w:val="00604784"/>
    <w:rsid w:val="00606419"/>
    <w:rsid w:val="00607D29"/>
    <w:rsid w:val="00612952"/>
    <w:rsid w:val="00614CC1"/>
    <w:rsid w:val="00615A9D"/>
    <w:rsid w:val="00616E61"/>
    <w:rsid w:val="00617387"/>
    <w:rsid w:val="00617E40"/>
    <w:rsid w:val="006205D6"/>
    <w:rsid w:val="006252D8"/>
    <w:rsid w:val="006259BC"/>
    <w:rsid w:val="0062636B"/>
    <w:rsid w:val="00632182"/>
    <w:rsid w:val="00632AE0"/>
    <w:rsid w:val="00633C17"/>
    <w:rsid w:val="00634D9E"/>
    <w:rsid w:val="00634F41"/>
    <w:rsid w:val="00636E3E"/>
    <w:rsid w:val="006379F7"/>
    <w:rsid w:val="00637E4D"/>
    <w:rsid w:val="00640620"/>
    <w:rsid w:val="00640CF2"/>
    <w:rsid w:val="00641509"/>
    <w:rsid w:val="00641A1F"/>
    <w:rsid w:val="00642BD5"/>
    <w:rsid w:val="0064325E"/>
    <w:rsid w:val="0064374C"/>
    <w:rsid w:val="00645051"/>
    <w:rsid w:val="00645904"/>
    <w:rsid w:val="00651002"/>
    <w:rsid w:val="00651ACB"/>
    <w:rsid w:val="00651C47"/>
    <w:rsid w:val="00652AB2"/>
    <w:rsid w:val="00653FED"/>
    <w:rsid w:val="00654EC0"/>
    <w:rsid w:val="0065525B"/>
    <w:rsid w:val="00655D4F"/>
    <w:rsid w:val="00656D29"/>
    <w:rsid w:val="006602F2"/>
    <w:rsid w:val="006640E5"/>
    <w:rsid w:val="006646F1"/>
    <w:rsid w:val="00664929"/>
    <w:rsid w:val="00664F62"/>
    <w:rsid w:val="00664F7A"/>
    <w:rsid w:val="006655E1"/>
    <w:rsid w:val="00666229"/>
    <w:rsid w:val="00672060"/>
    <w:rsid w:val="00672BFD"/>
    <w:rsid w:val="006736DE"/>
    <w:rsid w:val="00674E61"/>
    <w:rsid w:val="006770F4"/>
    <w:rsid w:val="00677A84"/>
    <w:rsid w:val="00680162"/>
    <w:rsid w:val="00680259"/>
    <w:rsid w:val="0068026D"/>
    <w:rsid w:val="00680A27"/>
    <w:rsid w:val="00681001"/>
    <w:rsid w:val="006816A4"/>
    <w:rsid w:val="006819B8"/>
    <w:rsid w:val="00683D2D"/>
    <w:rsid w:val="006840A6"/>
    <w:rsid w:val="00684521"/>
    <w:rsid w:val="006850CD"/>
    <w:rsid w:val="00685AAB"/>
    <w:rsid w:val="006912AA"/>
    <w:rsid w:val="00692AF5"/>
    <w:rsid w:val="00693746"/>
    <w:rsid w:val="00695D22"/>
    <w:rsid w:val="0069676E"/>
    <w:rsid w:val="006A07AA"/>
    <w:rsid w:val="006A25E5"/>
    <w:rsid w:val="006A2B46"/>
    <w:rsid w:val="006A336D"/>
    <w:rsid w:val="006A37B9"/>
    <w:rsid w:val="006A69D3"/>
    <w:rsid w:val="006B06F1"/>
    <w:rsid w:val="006B2672"/>
    <w:rsid w:val="006B44A1"/>
    <w:rsid w:val="006B54BF"/>
    <w:rsid w:val="006B5F44"/>
    <w:rsid w:val="006B5F90"/>
    <w:rsid w:val="006B62E4"/>
    <w:rsid w:val="006B6D70"/>
    <w:rsid w:val="006C1BBA"/>
    <w:rsid w:val="006C2079"/>
    <w:rsid w:val="006C2F34"/>
    <w:rsid w:val="006C3AD8"/>
    <w:rsid w:val="006C3C3B"/>
    <w:rsid w:val="006C5A62"/>
    <w:rsid w:val="006C5D68"/>
    <w:rsid w:val="006C6976"/>
    <w:rsid w:val="006C6DD0"/>
    <w:rsid w:val="006D04EA"/>
    <w:rsid w:val="006D0AB7"/>
    <w:rsid w:val="006D0CBF"/>
    <w:rsid w:val="006D16C4"/>
    <w:rsid w:val="006D1E33"/>
    <w:rsid w:val="006D3E96"/>
    <w:rsid w:val="006D4515"/>
    <w:rsid w:val="006D4BB1"/>
    <w:rsid w:val="006D50F7"/>
    <w:rsid w:val="006D6593"/>
    <w:rsid w:val="006E0504"/>
    <w:rsid w:val="006E1B18"/>
    <w:rsid w:val="006E1C46"/>
    <w:rsid w:val="006E23EA"/>
    <w:rsid w:val="006E26B8"/>
    <w:rsid w:val="006E4291"/>
    <w:rsid w:val="006E476F"/>
    <w:rsid w:val="006E718D"/>
    <w:rsid w:val="006F03A8"/>
    <w:rsid w:val="006F2ACA"/>
    <w:rsid w:val="006F2ADC"/>
    <w:rsid w:val="006F2BFE"/>
    <w:rsid w:val="006F31D5"/>
    <w:rsid w:val="006F31E9"/>
    <w:rsid w:val="006F3FBF"/>
    <w:rsid w:val="006F6284"/>
    <w:rsid w:val="007002C5"/>
    <w:rsid w:val="007025D5"/>
    <w:rsid w:val="007031B6"/>
    <w:rsid w:val="00704387"/>
    <w:rsid w:val="00706285"/>
    <w:rsid w:val="00707669"/>
    <w:rsid w:val="0071086D"/>
    <w:rsid w:val="00711CBA"/>
    <w:rsid w:val="00711FB5"/>
    <w:rsid w:val="0071286B"/>
    <w:rsid w:val="00712A01"/>
    <w:rsid w:val="00714F58"/>
    <w:rsid w:val="007168B0"/>
    <w:rsid w:val="00722FBF"/>
    <w:rsid w:val="00722FC2"/>
    <w:rsid w:val="00723604"/>
    <w:rsid w:val="007240BF"/>
    <w:rsid w:val="00724879"/>
    <w:rsid w:val="00724E1B"/>
    <w:rsid w:val="00725949"/>
    <w:rsid w:val="00727FA2"/>
    <w:rsid w:val="007322D9"/>
    <w:rsid w:val="00732BC0"/>
    <w:rsid w:val="0073486F"/>
    <w:rsid w:val="007361A8"/>
    <w:rsid w:val="0073720F"/>
    <w:rsid w:val="00737796"/>
    <w:rsid w:val="0074165C"/>
    <w:rsid w:val="007423AB"/>
    <w:rsid w:val="00742C35"/>
    <w:rsid w:val="007432CA"/>
    <w:rsid w:val="007439A5"/>
    <w:rsid w:val="007439EB"/>
    <w:rsid w:val="00743CB4"/>
    <w:rsid w:val="00743F0A"/>
    <w:rsid w:val="007444E8"/>
    <w:rsid w:val="00744696"/>
    <w:rsid w:val="0074548E"/>
    <w:rsid w:val="00745773"/>
    <w:rsid w:val="007465CE"/>
    <w:rsid w:val="00746800"/>
    <w:rsid w:val="0074703B"/>
    <w:rsid w:val="00747FA9"/>
    <w:rsid w:val="007501A8"/>
    <w:rsid w:val="007508A6"/>
    <w:rsid w:val="00750D61"/>
    <w:rsid w:val="00750EE1"/>
    <w:rsid w:val="00752B4D"/>
    <w:rsid w:val="00754096"/>
    <w:rsid w:val="00755402"/>
    <w:rsid w:val="00756B26"/>
    <w:rsid w:val="00756EDF"/>
    <w:rsid w:val="00757672"/>
    <w:rsid w:val="007600E3"/>
    <w:rsid w:val="00760E78"/>
    <w:rsid w:val="007615E8"/>
    <w:rsid w:val="00763E91"/>
    <w:rsid w:val="00764C76"/>
    <w:rsid w:val="00765C43"/>
    <w:rsid w:val="00765EFB"/>
    <w:rsid w:val="007671CA"/>
    <w:rsid w:val="00767C61"/>
    <w:rsid w:val="0077008A"/>
    <w:rsid w:val="00773C1F"/>
    <w:rsid w:val="00774DA4"/>
    <w:rsid w:val="00776354"/>
    <w:rsid w:val="00776599"/>
    <w:rsid w:val="0078001F"/>
    <w:rsid w:val="0078114B"/>
    <w:rsid w:val="00781DD2"/>
    <w:rsid w:val="00781DE4"/>
    <w:rsid w:val="00783ECF"/>
    <w:rsid w:val="0078413A"/>
    <w:rsid w:val="007847A7"/>
    <w:rsid w:val="00786B5C"/>
    <w:rsid w:val="00791B73"/>
    <w:rsid w:val="00791F3A"/>
    <w:rsid w:val="00792B3F"/>
    <w:rsid w:val="0079404A"/>
    <w:rsid w:val="007959E8"/>
    <w:rsid w:val="00795E0E"/>
    <w:rsid w:val="00795E9C"/>
    <w:rsid w:val="007974C6"/>
    <w:rsid w:val="007A0521"/>
    <w:rsid w:val="007A2E12"/>
    <w:rsid w:val="007A32AE"/>
    <w:rsid w:val="007A3475"/>
    <w:rsid w:val="007A41C8"/>
    <w:rsid w:val="007A54CE"/>
    <w:rsid w:val="007A5853"/>
    <w:rsid w:val="007A6FD9"/>
    <w:rsid w:val="007A7FFA"/>
    <w:rsid w:val="007B04EB"/>
    <w:rsid w:val="007B0D4F"/>
    <w:rsid w:val="007B5A3D"/>
    <w:rsid w:val="007B5B95"/>
    <w:rsid w:val="007B68EA"/>
    <w:rsid w:val="007B7453"/>
    <w:rsid w:val="007C1998"/>
    <w:rsid w:val="007C1E8B"/>
    <w:rsid w:val="007C2351"/>
    <w:rsid w:val="007C2D89"/>
    <w:rsid w:val="007C4593"/>
    <w:rsid w:val="007C5309"/>
    <w:rsid w:val="007C6069"/>
    <w:rsid w:val="007C6FA1"/>
    <w:rsid w:val="007C7DDE"/>
    <w:rsid w:val="007D06C4"/>
    <w:rsid w:val="007D08DD"/>
    <w:rsid w:val="007D1352"/>
    <w:rsid w:val="007D2508"/>
    <w:rsid w:val="007D346A"/>
    <w:rsid w:val="007D6518"/>
    <w:rsid w:val="007D76BD"/>
    <w:rsid w:val="007E0B64"/>
    <w:rsid w:val="007E0BF1"/>
    <w:rsid w:val="007E0C50"/>
    <w:rsid w:val="007E4736"/>
    <w:rsid w:val="007E601B"/>
    <w:rsid w:val="007E77F4"/>
    <w:rsid w:val="007F0ED8"/>
    <w:rsid w:val="007F0F63"/>
    <w:rsid w:val="007F154D"/>
    <w:rsid w:val="007F75CE"/>
    <w:rsid w:val="008013A4"/>
    <w:rsid w:val="0080223B"/>
    <w:rsid w:val="008027CE"/>
    <w:rsid w:val="00802F42"/>
    <w:rsid w:val="00804383"/>
    <w:rsid w:val="00804BB7"/>
    <w:rsid w:val="00804D41"/>
    <w:rsid w:val="00805A0A"/>
    <w:rsid w:val="00810257"/>
    <w:rsid w:val="008104F5"/>
    <w:rsid w:val="00811072"/>
    <w:rsid w:val="00811369"/>
    <w:rsid w:val="00811A70"/>
    <w:rsid w:val="00815419"/>
    <w:rsid w:val="00815B2A"/>
    <w:rsid w:val="008163C8"/>
    <w:rsid w:val="008164A1"/>
    <w:rsid w:val="00816763"/>
    <w:rsid w:val="00817325"/>
    <w:rsid w:val="00817AB3"/>
    <w:rsid w:val="008209E6"/>
    <w:rsid w:val="008218EA"/>
    <w:rsid w:val="00823303"/>
    <w:rsid w:val="008233B2"/>
    <w:rsid w:val="00823A9F"/>
    <w:rsid w:val="00823C85"/>
    <w:rsid w:val="008245EE"/>
    <w:rsid w:val="00825138"/>
    <w:rsid w:val="008269DD"/>
    <w:rsid w:val="00830621"/>
    <w:rsid w:val="0083348C"/>
    <w:rsid w:val="008369D5"/>
    <w:rsid w:val="008373D3"/>
    <w:rsid w:val="00840617"/>
    <w:rsid w:val="00840E3F"/>
    <w:rsid w:val="00840F84"/>
    <w:rsid w:val="00842A47"/>
    <w:rsid w:val="00843A29"/>
    <w:rsid w:val="00843C13"/>
    <w:rsid w:val="00844FA2"/>
    <w:rsid w:val="008454F8"/>
    <w:rsid w:val="008502C6"/>
    <w:rsid w:val="0085173A"/>
    <w:rsid w:val="008530F3"/>
    <w:rsid w:val="008558F0"/>
    <w:rsid w:val="00856316"/>
    <w:rsid w:val="00857761"/>
    <w:rsid w:val="008603CE"/>
    <w:rsid w:val="008620FC"/>
    <w:rsid w:val="008627A5"/>
    <w:rsid w:val="00862DA1"/>
    <w:rsid w:val="00862E92"/>
    <w:rsid w:val="00863E05"/>
    <w:rsid w:val="00865152"/>
    <w:rsid w:val="00865ACA"/>
    <w:rsid w:val="00865D28"/>
    <w:rsid w:val="00865F85"/>
    <w:rsid w:val="0086614F"/>
    <w:rsid w:val="00867719"/>
    <w:rsid w:val="00867C10"/>
    <w:rsid w:val="00870439"/>
    <w:rsid w:val="00870DA1"/>
    <w:rsid w:val="00872A91"/>
    <w:rsid w:val="00873CB2"/>
    <w:rsid w:val="008776BB"/>
    <w:rsid w:val="00877919"/>
    <w:rsid w:val="00877F76"/>
    <w:rsid w:val="00880AA2"/>
    <w:rsid w:val="00881034"/>
    <w:rsid w:val="008815B5"/>
    <w:rsid w:val="00882134"/>
    <w:rsid w:val="00883F93"/>
    <w:rsid w:val="008843C9"/>
    <w:rsid w:val="0088476C"/>
    <w:rsid w:val="00884DB3"/>
    <w:rsid w:val="00885600"/>
    <w:rsid w:val="00885A9D"/>
    <w:rsid w:val="00885FBE"/>
    <w:rsid w:val="008864F6"/>
    <w:rsid w:val="00890338"/>
    <w:rsid w:val="0089049D"/>
    <w:rsid w:val="00891A96"/>
    <w:rsid w:val="008928C9"/>
    <w:rsid w:val="008930CB"/>
    <w:rsid w:val="008938DC"/>
    <w:rsid w:val="00893FD1"/>
    <w:rsid w:val="00894836"/>
    <w:rsid w:val="00895172"/>
    <w:rsid w:val="00895680"/>
    <w:rsid w:val="00896DFF"/>
    <w:rsid w:val="0089762C"/>
    <w:rsid w:val="008A1666"/>
    <w:rsid w:val="008A1893"/>
    <w:rsid w:val="008A1A73"/>
    <w:rsid w:val="008A3215"/>
    <w:rsid w:val="008A57E6"/>
    <w:rsid w:val="008A6F81"/>
    <w:rsid w:val="008A72F6"/>
    <w:rsid w:val="008A769A"/>
    <w:rsid w:val="008B0A44"/>
    <w:rsid w:val="008B0C9C"/>
    <w:rsid w:val="008B166D"/>
    <w:rsid w:val="008B17F4"/>
    <w:rsid w:val="008B2EAB"/>
    <w:rsid w:val="008B356F"/>
    <w:rsid w:val="008B3615"/>
    <w:rsid w:val="008B4AC4"/>
    <w:rsid w:val="008B50C8"/>
    <w:rsid w:val="008B5281"/>
    <w:rsid w:val="008B64A4"/>
    <w:rsid w:val="008B7E05"/>
    <w:rsid w:val="008C0E5B"/>
    <w:rsid w:val="008C1797"/>
    <w:rsid w:val="008C219C"/>
    <w:rsid w:val="008C3899"/>
    <w:rsid w:val="008C475E"/>
    <w:rsid w:val="008C5169"/>
    <w:rsid w:val="008C619A"/>
    <w:rsid w:val="008D0CE8"/>
    <w:rsid w:val="008D0DE6"/>
    <w:rsid w:val="008D2D1D"/>
    <w:rsid w:val="008D453D"/>
    <w:rsid w:val="008D5366"/>
    <w:rsid w:val="008D53AD"/>
    <w:rsid w:val="008D562B"/>
    <w:rsid w:val="008D5718"/>
    <w:rsid w:val="008D5733"/>
    <w:rsid w:val="008D622B"/>
    <w:rsid w:val="008D666C"/>
    <w:rsid w:val="008D7B54"/>
    <w:rsid w:val="008E0C9D"/>
    <w:rsid w:val="008E1256"/>
    <w:rsid w:val="008E1648"/>
    <w:rsid w:val="008E1B3E"/>
    <w:rsid w:val="008E2319"/>
    <w:rsid w:val="008E4BB6"/>
    <w:rsid w:val="008E5448"/>
    <w:rsid w:val="008E5518"/>
    <w:rsid w:val="008E6A84"/>
    <w:rsid w:val="008E6B82"/>
    <w:rsid w:val="008F0A08"/>
    <w:rsid w:val="008F0CDC"/>
    <w:rsid w:val="008F17A3"/>
    <w:rsid w:val="008F1ED3"/>
    <w:rsid w:val="008F23A5"/>
    <w:rsid w:val="008F48AC"/>
    <w:rsid w:val="008F4C29"/>
    <w:rsid w:val="008F6527"/>
    <w:rsid w:val="008F6775"/>
    <w:rsid w:val="008F70BD"/>
    <w:rsid w:val="008F788F"/>
    <w:rsid w:val="008F7EA2"/>
    <w:rsid w:val="00901FA6"/>
    <w:rsid w:val="00902722"/>
    <w:rsid w:val="009027BC"/>
    <w:rsid w:val="00903198"/>
    <w:rsid w:val="00904FB6"/>
    <w:rsid w:val="00905DDE"/>
    <w:rsid w:val="00906253"/>
    <w:rsid w:val="009062E6"/>
    <w:rsid w:val="009110E7"/>
    <w:rsid w:val="00911BE5"/>
    <w:rsid w:val="00913CA9"/>
    <w:rsid w:val="009145AE"/>
    <w:rsid w:val="009146CE"/>
    <w:rsid w:val="00914918"/>
    <w:rsid w:val="00914CA7"/>
    <w:rsid w:val="00915C3E"/>
    <w:rsid w:val="009161A8"/>
    <w:rsid w:val="0091678E"/>
    <w:rsid w:val="00917CA9"/>
    <w:rsid w:val="00920EC5"/>
    <w:rsid w:val="00921194"/>
    <w:rsid w:val="00923CF9"/>
    <w:rsid w:val="009245F5"/>
    <w:rsid w:val="009249EC"/>
    <w:rsid w:val="0092549E"/>
    <w:rsid w:val="009273B3"/>
    <w:rsid w:val="009305B5"/>
    <w:rsid w:val="00934E10"/>
    <w:rsid w:val="00940586"/>
    <w:rsid w:val="009429D5"/>
    <w:rsid w:val="00942BF1"/>
    <w:rsid w:val="009439D3"/>
    <w:rsid w:val="00945180"/>
    <w:rsid w:val="00945428"/>
    <w:rsid w:val="0094607B"/>
    <w:rsid w:val="009533D9"/>
    <w:rsid w:val="00953604"/>
    <w:rsid w:val="0095496B"/>
    <w:rsid w:val="00957497"/>
    <w:rsid w:val="009610DC"/>
    <w:rsid w:val="00961490"/>
    <w:rsid w:val="0096172E"/>
    <w:rsid w:val="0096381A"/>
    <w:rsid w:val="00964912"/>
    <w:rsid w:val="00965805"/>
    <w:rsid w:val="00965E04"/>
    <w:rsid w:val="009662DD"/>
    <w:rsid w:val="00966431"/>
    <w:rsid w:val="00966965"/>
    <w:rsid w:val="00966A1F"/>
    <w:rsid w:val="009674AD"/>
    <w:rsid w:val="00970CDC"/>
    <w:rsid w:val="0097143B"/>
    <w:rsid w:val="00975080"/>
    <w:rsid w:val="00977010"/>
    <w:rsid w:val="00977D02"/>
    <w:rsid w:val="009809BB"/>
    <w:rsid w:val="009829FB"/>
    <w:rsid w:val="0098364B"/>
    <w:rsid w:val="00984AED"/>
    <w:rsid w:val="0098594E"/>
    <w:rsid w:val="00985B21"/>
    <w:rsid w:val="00986EDB"/>
    <w:rsid w:val="009911AF"/>
    <w:rsid w:val="00991875"/>
    <w:rsid w:val="00991F92"/>
    <w:rsid w:val="00992985"/>
    <w:rsid w:val="00993889"/>
    <w:rsid w:val="00994685"/>
    <w:rsid w:val="0099551B"/>
    <w:rsid w:val="00997BF1"/>
    <w:rsid w:val="009A089C"/>
    <w:rsid w:val="009A118E"/>
    <w:rsid w:val="009A1633"/>
    <w:rsid w:val="009A21CD"/>
    <w:rsid w:val="009A22CC"/>
    <w:rsid w:val="009A278C"/>
    <w:rsid w:val="009A2BC2"/>
    <w:rsid w:val="009A42C1"/>
    <w:rsid w:val="009A4ABC"/>
    <w:rsid w:val="009A538A"/>
    <w:rsid w:val="009A5429"/>
    <w:rsid w:val="009A54C5"/>
    <w:rsid w:val="009A6625"/>
    <w:rsid w:val="009A72AD"/>
    <w:rsid w:val="009B00CD"/>
    <w:rsid w:val="009B06DC"/>
    <w:rsid w:val="009B09E0"/>
    <w:rsid w:val="009B0BC5"/>
    <w:rsid w:val="009B1247"/>
    <w:rsid w:val="009B46F9"/>
    <w:rsid w:val="009B50A9"/>
    <w:rsid w:val="009B5434"/>
    <w:rsid w:val="009B6029"/>
    <w:rsid w:val="009B6971"/>
    <w:rsid w:val="009C07B2"/>
    <w:rsid w:val="009C27F1"/>
    <w:rsid w:val="009C3152"/>
    <w:rsid w:val="009C4CFA"/>
    <w:rsid w:val="009C500C"/>
    <w:rsid w:val="009C5070"/>
    <w:rsid w:val="009D0DB9"/>
    <w:rsid w:val="009D112C"/>
    <w:rsid w:val="009D1E89"/>
    <w:rsid w:val="009D23A0"/>
    <w:rsid w:val="009D47FA"/>
    <w:rsid w:val="009D4B1E"/>
    <w:rsid w:val="009D4C5B"/>
    <w:rsid w:val="009D50D2"/>
    <w:rsid w:val="009D58A5"/>
    <w:rsid w:val="009D6BCA"/>
    <w:rsid w:val="009E0218"/>
    <w:rsid w:val="009E0F62"/>
    <w:rsid w:val="009E145A"/>
    <w:rsid w:val="009E2542"/>
    <w:rsid w:val="009E2DC0"/>
    <w:rsid w:val="009E4A58"/>
    <w:rsid w:val="009E5A2D"/>
    <w:rsid w:val="009E5AB2"/>
    <w:rsid w:val="009E6219"/>
    <w:rsid w:val="009E739B"/>
    <w:rsid w:val="009F03B3"/>
    <w:rsid w:val="009F0C0B"/>
    <w:rsid w:val="009F345D"/>
    <w:rsid w:val="009F4D59"/>
    <w:rsid w:val="009F512E"/>
    <w:rsid w:val="009F57C4"/>
    <w:rsid w:val="009F5A86"/>
    <w:rsid w:val="009F5F99"/>
    <w:rsid w:val="009F76ED"/>
    <w:rsid w:val="00A0096C"/>
    <w:rsid w:val="00A01757"/>
    <w:rsid w:val="00A028C0"/>
    <w:rsid w:val="00A02BAE"/>
    <w:rsid w:val="00A02C5B"/>
    <w:rsid w:val="00A036B6"/>
    <w:rsid w:val="00A0572C"/>
    <w:rsid w:val="00A06A6B"/>
    <w:rsid w:val="00A07E47"/>
    <w:rsid w:val="00A10B45"/>
    <w:rsid w:val="00A129D0"/>
    <w:rsid w:val="00A12C33"/>
    <w:rsid w:val="00A138BA"/>
    <w:rsid w:val="00A14C8E"/>
    <w:rsid w:val="00A153D9"/>
    <w:rsid w:val="00A15F09"/>
    <w:rsid w:val="00A169B6"/>
    <w:rsid w:val="00A178F7"/>
    <w:rsid w:val="00A2271D"/>
    <w:rsid w:val="00A237D5"/>
    <w:rsid w:val="00A24DA8"/>
    <w:rsid w:val="00A259D2"/>
    <w:rsid w:val="00A25F3C"/>
    <w:rsid w:val="00A26A28"/>
    <w:rsid w:val="00A26A54"/>
    <w:rsid w:val="00A27470"/>
    <w:rsid w:val="00A276FC"/>
    <w:rsid w:val="00A30EFC"/>
    <w:rsid w:val="00A31984"/>
    <w:rsid w:val="00A32D73"/>
    <w:rsid w:val="00A3367B"/>
    <w:rsid w:val="00A3597D"/>
    <w:rsid w:val="00A35A52"/>
    <w:rsid w:val="00A36DD1"/>
    <w:rsid w:val="00A4006C"/>
    <w:rsid w:val="00A40091"/>
    <w:rsid w:val="00A4030F"/>
    <w:rsid w:val="00A41C79"/>
    <w:rsid w:val="00A41CB5"/>
    <w:rsid w:val="00A41E18"/>
    <w:rsid w:val="00A42CDF"/>
    <w:rsid w:val="00A4452E"/>
    <w:rsid w:val="00A446F3"/>
    <w:rsid w:val="00A4472C"/>
    <w:rsid w:val="00A44BE1"/>
    <w:rsid w:val="00A44E69"/>
    <w:rsid w:val="00A4661E"/>
    <w:rsid w:val="00A52D86"/>
    <w:rsid w:val="00A5347E"/>
    <w:rsid w:val="00A55BD6"/>
    <w:rsid w:val="00A55D50"/>
    <w:rsid w:val="00A57142"/>
    <w:rsid w:val="00A61DCE"/>
    <w:rsid w:val="00A6293D"/>
    <w:rsid w:val="00A648CD"/>
    <w:rsid w:val="00A6537A"/>
    <w:rsid w:val="00A66A3E"/>
    <w:rsid w:val="00A674FD"/>
    <w:rsid w:val="00A67866"/>
    <w:rsid w:val="00A67B2D"/>
    <w:rsid w:val="00A67F5E"/>
    <w:rsid w:val="00A70B07"/>
    <w:rsid w:val="00A723F8"/>
    <w:rsid w:val="00A7283B"/>
    <w:rsid w:val="00A755C4"/>
    <w:rsid w:val="00A77CCB"/>
    <w:rsid w:val="00A804EB"/>
    <w:rsid w:val="00A81220"/>
    <w:rsid w:val="00A83D8D"/>
    <w:rsid w:val="00A8446B"/>
    <w:rsid w:val="00A8473F"/>
    <w:rsid w:val="00A862D6"/>
    <w:rsid w:val="00A868E8"/>
    <w:rsid w:val="00A86B19"/>
    <w:rsid w:val="00A8715E"/>
    <w:rsid w:val="00A910ED"/>
    <w:rsid w:val="00A9194E"/>
    <w:rsid w:val="00A92226"/>
    <w:rsid w:val="00A9295B"/>
    <w:rsid w:val="00A93B09"/>
    <w:rsid w:val="00A94247"/>
    <w:rsid w:val="00A951A2"/>
    <w:rsid w:val="00A952D7"/>
    <w:rsid w:val="00A963F7"/>
    <w:rsid w:val="00A96AD8"/>
    <w:rsid w:val="00AA052C"/>
    <w:rsid w:val="00AA1E45"/>
    <w:rsid w:val="00AA4286"/>
    <w:rsid w:val="00AA456B"/>
    <w:rsid w:val="00AA4AC7"/>
    <w:rsid w:val="00AA57F5"/>
    <w:rsid w:val="00AA5D24"/>
    <w:rsid w:val="00AA672E"/>
    <w:rsid w:val="00AA6EC9"/>
    <w:rsid w:val="00AB110B"/>
    <w:rsid w:val="00AB1CB6"/>
    <w:rsid w:val="00AB268C"/>
    <w:rsid w:val="00AB2856"/>
    <w:rsid w:val="00AB417D"/>
    <w:rsid w:val="00AB41D5"/>
    <w:rsid w:val="00AB4259"/>
    <w:rsid w:val="00AB6309"/>
    <w:rsid w:val="00AB6C0C"/>
    <w:rsid w:val="00AB6C5F"/>
    <w:rsid w:val="00AB7129"/>
    <w:rsid w:val="00AC2525"/>
    <w:rsid w:val="00AC27A6"/>
    <w:rsid w:val="00AC30F7"/>
    <w:rsid w:val="00AC3A5A"/>
    <w:rsid w:val="00AC3E71"/>
    <w:rsid w:val="00AC402F"/>
    <w:rsid w:val="00AC4D95"/>
    <w:rsid w:val="00AC5DF4"/>
    <w:rsid w:val="00AD0AEF"/>
    <w:rsid w:val="00AD11B7"/>
    <w:rsid w:val="00AD1A94"/>
    <w:rsid w:val="00AD1C05"/>
    <w:rsid w:val="00AD4126"/>
    <w:rsid w:val="00AD421C"/>
    <w:rsid w:val="00AD44FA"/>
    <w:rsid w:val="00AE070A"/>
    <w:rsid w:val="00AE101C"/>
    <w:rsid w:val="00AE37E5"/>
    <w:rsid w:val="00AE4C87"/>
    <w:rsid w:val="00AE5EB4"/>
    <w:rsid w:val="00AF0C18"/>
    <w:rsid w:val="00AF2959"/>
    <w:rsid w:val="00AF47C5"/>
    <w:rsid w:val="00AF48BA"/>
    <w:rsid w:val="00AF5398"/>
    <w:rsid w:val="00B003B5"/>
    <w:rsid w:val="00B02553"/>
    <w:rsid w:val="00B02925"/>
    <w:rsid w:val="00B049AF"/>
    <w:rsid w:val="00B055F0"/>
    <w:rsid w:val="00B07242"/>
    <w:rsid w:val="00B10534"/>
    <w:rsid w:val="00B113DB"/>
    <w:rsid w:val="00B11AB0"/>
    <w:rsid w:val="00B11D8A"/>
    <w:rsid w:val="00B12981"/>
    <w:rsid w:val="00B147DD"/>
    <w:rsid w:val="00B156FD"/>
    <w:rsid w:val="00B20BAC"/>
    <w:rsid w:val="00B21F61"/>
    <w:rsid w:val="00B261F1"/>
    <w:rsid w:val="00B265BC"/>
    <w:rsid w:val="00B3042E"/>
    <w:rsid w:val="00B31FB1"/>
    <w:rsid w:val="00B33952"/>
    <w:rsid w:val="00B33C5E"/>
    <w:rsid w:val="00B342F4"/>
    <w:rsid w:val="00B34369"/>
    <w:rsid w:val="00B34DC2"/>
    <w:rsid w:val="00B378E5"/>
    <w:rsid w:val="00B41AA7"/>
    <w:rsid w:val="00B4346D"/>
    <w:rsid w:val="00B440F4"/>
    <w:rsid w:val="00B447A5"/>
    <w:rsid w:val="00B4654C"/>
    <w:rsid w:val="00B46A55"/>
    <w:rsid w:val="00B46AF0"/>
    <w:rsid w:val="00B47293"/>
    <w:rsid w:val="00B47CCF"/>
    <w:rsid w:val="00B50E50"/>
    <w:rsid w:val="00B52120"/>
    <w:rsid w:val="00B54ABC"/>
    <w:rsid w:val="00B54DDE"/>
    <w:rsid w:val="00B55715"/>
    <w:rsid w:val="00B566AF"/>
    <w:rsid w:val="00B56FBE"/>
    <w:rsid w:val="00B5705D"/>
    <w:rsid w:val="00B60ACF"/>
    <w:rsid w:val="00B62B58"/>
    <w:rsid w:val="00B649E2"/>
    <w:rsid w:val="00B65149"/>
    <w:rsid w:val="00B65A4E"/>
    <w:rsid w:val="00B65CB0"/>
    <w:rsid w:val="00B66567"/>
    <w:rsid w:val="00B66F52"/>
    <w:rsid w:val="00B66FE5"/>
    <w:rsid w:val="00B72880"/>
    <w:rsid w:val="00B74F9D"/>
    <w:rsid w:val="00B758BF"/>
    <w:rsid w:val="00B75B1D"/>
    <w:rsid w:val="00B77EC8"/>
    <w:rsid w:val="00B77FC4"/>
    <w:rsid w:val="00B827A6"/>
    <w:rsid w:val="00B831CE"/>
    <w:rsid w:val="00B86677"/>
    <w:rsid w:val="00B87131"/>
    <w:rsid w:val="00B876A6"/>
    <w:rsid w:val="00B87C37"/>
    <w:rsid w:val="00B87E9E"/>
    <w:rsid w:val="00B939B1"/>
    <w:rsid w:val="00B95D08"/>
    <w:rsid w:val="00B95E65"/>
    <w:rsid w:val="00B965D4"/>
    <w:rsid w:val="00B9666B"/>
    <w:rsid w:val="00B967F3"/>
    <w:rsid w:val="00B96D40"/>
    <w:rsid w:val="00B97386"/>
    <w:rsid w:val="00BA263B"/>
    <w:rsid w:val="00BA42B2"/>
    <w:rsid w:val="00BA4771"/>
    <w:rsid w:val="00BA4A5B"/>
    <w:rsid w:val="00BA58D4"/>
    <w:rsid w:val="00BA5B9E"/>
    <w:rsid w:val="00BA7ADA"/>
    <w:rsid w:val="00BA7C9A"/>
    <w:rsid w:val="00BB15E2"/>
    <w:rsid w:val="00BB203B"/>
    <w:rsid w:val="00BB29EE"/>
    <w:rsid w:val="00BB5F8F"/>
    <w:rsid w:val="00BB657A"/>
    <w:rsid w:val="00BC0138"/>
    <w:rsid w:val="00BC1A4E"/>
    <w:rsid w:val="00BC3627"/>
    <w:rsid w:val="00BC44C7"/>
    <w:rsid w:val="00BC4790"/>
    <w:rsid w:val="00BC5DC7"/>
    <w:rsid w:val="00BC69CF"/>
    <w:rsid w:val="00BC6B8B"/>
    <w:rsid w:val="00BC73CA"/>
    <w:rsid w:val="00BC73D8"/>
    <w:rsid w:val="00BD17FB"/>
    <w:rsid w:val="00BD52D7"/>
    <w:rsid w:val="00BD572A"/>
    <w:rsid w:val="00BD5AD2"/>
    <w:rsid w:val="00BD6E46"/>
    <w:rsid w:val="00BE22F3"/>
    <w:rsid w:val="00BE282A"/>
    <w:rsid w:val="00BE5B52"/>
    <w:rsid w:val="00BE7B8D"/>
    <w:rsid w:val="00BF0993"/>
    <w:rsid w:val="00BF10A9"/>
    <w:rsid w:val="00BF1703"/>
    <w:rsid w:val="00BF231C"/>
    <w:rsid w:val="00BF3C53"/>
    <w:rsid w:val="00BF50D5"/>
    <w:rsid w:val="00BF51E5"/>
    <w:rsid w:val="00BF74A6"/>
    <w:rsid w:val="00C0007A"/>
    <w:rsid w:val="00C008DC"/>
    <w:rsid w:val="00C0130F"/>
    <w:rsid w:val="00C013AD"/>
    <w:rsid w:val="00C01EF1"/>
    <w:rsid w:val="00C0340A"/>
    <w:rsid w:val="00C04904"/>
    <w:rsid w:val="00C056B3"/>
    <w:rsid w:val="00C05A1E"/>
    <w:rsid w:val="00C05DCE"/>
    <w:rsid w:val="00C064CD"/>
    <w:rsid w:val="00C07FCA"/>
    <w:rsid w:val="00C103E5"/>
    <w:rsid w:val="00C13319"/>
    <w:rsid w:val="00C13EE9"/>
    <w:rsid w:val="00C15623"/>
    <w:rsid w:val="00C15687"/>
    <w:rsid w:val="00C21540"/>
    <w:rsid w:val="00C21906"/>
    <w:rsid w:val="00C21BFA"/>
    <w:rsid w:val="00C22148"/>
    <w:rsid w:val="00C24C8D"/>
    <w:rsid w:val="00C25FE2"/>
    <w:rsid w:val="00C263A1"/>
    <w:rsid w:val="00C26B53"/>
    <w:rsid w:val="00C278B2"/>
    <w:rsid w:val="00C279B2"/>
    <w:rsid w:val="00C31AAA"/>
    <w:rsid w:val="00C321CF"/>
    <w:rsid w:val="00C329D8"/>
    <w:rsid w:val="00C33E50"/>
    <w:rsid w:val="00C34C20"/>
    <w:rsid w:val="00C35A3E"/>
    <w:rsid w:val="00C40DD7"/>
    <w:rsid w:val="00C41A9A"/>
    <w:rsid w:val="00C42130"/>
    <w:rsid w:val="00C423A4"/>
    <w:rsid w:val="00C435C1"/>
    <w:rsid w:val="00C441FC"/>
    <w:rsid w:val="00C444E2"/>
    <w:rsid w:val="00C44B26"/>
    <w:rsid w:val="00C44BF5"/>
    <w:rsid w:val="00C46C3E"/>
    <w:rsid w:val="00C50BFB"/>
    <w:rsid w:val="00C50FC6"/>
    <w:rsid w:val="00C521D6"/>
    <w:rsid w:val="00C55232"/>
    <w:rsid w:val="00C553A4"/>
    <w:rsid w:val="00C55A06"/>
    <w:rsid w:val="00C55D03"/>
    <w:rsid w:val="00C601BC"/>
    <w:rsid w:val="00C62018"/>
    <w:rsid w:val="00C6329F"/>
    <w:rsid w:val="00C63340"/>
    <w:rsid w:val="00C643F9"/>
    <w:rsid w:val="00C64E95"/>
    <w:rsid w:val="00C71372"/>
    <w:rsid w:val="00C7195E"/>
    <w:rsid w:val="00C71F2E"/>
    <w:rsid w:val="00C72017"/>
    <w:rsid w:val="00C72410"/>
    <w:rsid w:val="00C727B8"/>
    <w:rsid w:val="00C7287F"/>
    <w:rsid w:val="00C73D74"/>
    <w:rsid w:val="00C80982"/>
    <w:rsid w:val="00C80CB8"/>
    <w:rsid w:val="00C819F8"/>
    <w:rsid w:val="00C8248C"/>
    <w:rsid w:val="00C84E33"/>
    <w:rsid w:val="00C85803"/>
    <w:rsid w:val="00C86D6F"/>
    <w:rsid w:val="00C8741B"/>
    <w:rsid w:val="00C87D7A"/>
    <w:rsid w:val="00C87FDE"/>
    <w:rsid w:val="00C905FC"/>
    <w:rsid w:val="00C92D03"/>
    <w:rsid w:val="00C9319C"/>
    <w:rsid w:val="00C9435D"/>
    <w:rsid w:val="00C94DF2"/>
    <w:rsid w:val="00C95198"/>
    <w:rsid w:val="00C960B3"/>
    <w:rsid w:val="00C96741"/>
    <w:rsid w:val="00CA1596"/>
    <w:rsid w:val="00CA2D1B"/>
    <w:rsid w:val="00CA375D"/>
    <w:rsid w:val="00CA565D"/>
    <w:rsid w:val="00CA574F"/>
    <w:rsid w:val="00CA662A"/>
    <w:rsid w:val="00CA7AFD"/>
    <w:rsid w:val="00CA7C3C"/>
    <w:rsid w:val="00CB0189"/>
    <w:rsid w:val="00CB0BA2"/>
    <w:rsid w:val="00CB1A42"/>
    <w:rsid w:val="00CB1ACE"/>
    <w:rsid w:val="00CB1B0C"/>
    <w:rsid w:val="00CB245D"/>
    <w:rsid w:val="00CB2C0B"/>
    <w:rsid w:val="00CB4390"/>
    <w:rsid w:val="00CB517D"/>
    <w:rsid w:val="00CB6BB7"/>
    <w:rsid w:val="00CB7666"/>
    <w:rsid w:val="00CC038D"/>
    <w:rsid w:val="00CC08DB"/>
    <w:rsid w:val="00CC39FF"/>
    <w:rsid w:val="00CC3C2F"/>
    <w:rsid w:val="00CC4AC8"/>
    <w:rsid w:val="00CC5233"/>
    <w:rsid w:val="00CC5DE6"/>
    <w:rsid w:val="00CC6E4E"/>
    <w:rsid w:val="00CC6FE8"/>
    <w:rsid w:val="00CC7202"/>
    <w:rsid w:val="00CC79F2"/>
    <w:rsid w:val="00CC7E99"/>
    <w:rsid w:val="00CD12D3"/>
    <w:rsid w:val="00CD22A9"/>
    <w:rsid w:val="00CD2808"/>
    <w:rsid w:val="00CD28BF"/>
    <w:rsid w:val="00CD4092"/>
    <w:rsid w:val="00CD4A20"/>
    <w:rsid w:val="00CD50A1"/>
    <w:rsid w:val="00CD519E"/>
    <w:rsid w:val="00CD538D"/>
    <w:rsid w:val="00CD561D"/>
    <w:rsid w:val="00CD72D6"/>
    <w:rsid w:val="00CE0C4F"/>
    <w:rsid w:val="00CE2FED"/>
    <w:rsid w:val="00CE30EA"/>
    <w:rsid w:val="00CE4788"/>
    <w:rsid w:val="00CE54CF"/>
    <w:rsid w:val="00CE7395"/>
    <w:rsid w:val="00CF048A"/>
    <w:rsid w:val="00CF155A"/>
    <w:rsid w:val="00CF2947"/>
    <w:rsid w:val="00CF2F74"/>
    <w:rsid w:val="00CF3F1F"/>
    <w:rsid w:val="00CF42A7"/>
    <w:rsid w:val="00CF686F"/>
    <w:rsid w:val="00CF6E60"/>
    <w:rsid w:val="00CF744F"/>
    <w:rsid w:val="00CF7BCA"/>
    <w:rsid w:val="00D008FD"/>
    <w:rsid w:val="00D019F0"/>
    <w:rsid w:val="00D0321C"/>
    <w:rsid w:val="00D035EC"/>
    <w:rsid w:val="00D03CCA"/>
    <w:rsid w:val="00D04501"/>
    <w:rsid w:val="00D06AB1"/>
    <w:rsid w:val="00D072ED"/>
    <w:rsid w:val="00D07815"/>
    <w:rsid w:val="00D07A16"/>
    <w:rsid w:val="00D1067E"/>
    <w:rsid w:val="00D10F50"/>
    <w:rsid w:val="00D11272"/>
    <w:rsid w:val="00D11740"/>
    <w:rsid w:val="00D126F5"/>
    <w:rsid w:val="00D1489E"/>
    <w:rsid w:val="00D14BD0"/>
    <w:rsid w:val="00D20737"/>
    <w:rsid w:val="00D21C4C"/>
    <w:rsid w:val="00D21E81"/>
    <w:rsid w:val="00D223DE"/>
    <w:rsid w:val="00D24490"/>
    <w:rsid w:val="00D25E37"/>
    <w:rsid w:val="00D2661A"/>
    <w:rsid w:val="00D27582"/>
    <w:rsid w:val="00D27EC4"/>
    <w:rsid w:val="00D32719"/>
    <w:rsid w:val="00D32806"/>
    <w:rsid w:val="00D32CD7"/>
    <w:rsid w:val="00D33333"/>
    <w:rsid w:val="00D33457"/>
    <w:rsid w:val="00D352A2"/>
    <w:rsid w:val="00D3660F"/>
    <w:rsid w:val="00D37CF1"/>
    <w:rsid w:val="00D37EE7"/>
    <w:rsid w:val="00D403F3"/>
    <w:rsid w:val="00D4162B"/>
    <w:rsid w:val="00D42CB7"/>
    <w:rsid w:val="00D43CF9"/>
    <w:rsid w:val="00D441B2"/>
    <w:rsid w:val="00D44765"/>
    <w:rsid w:val="00D450C7"/>
    <w:rsid w:val="00D4514F"/>
    <w:rsid w:val="00D451E2"/>
    <w:rsid w:val="00D45E89"/>
    <w:rsid w:val="00D45E8D"/>
    <w:rsid w:val="00D466AE"/>
    <w:rsid w:val="00D4734F"/>
    <w:rsid w:val="00D477EE"/>
    <w:rsid w:val="00D51BF3"/>
    <w:rsid w:val="00D53E9C"/>
    <w:rsid w:val="00D563D6"/>
    <w:rsid w:val="00D563DD"/>
    <w:rsid w:val="00D63BE1"/>
    <w:rsid w:val="00D6510A"/>
    <w:rsid w:val="00D66846"/>
    <w:rsid w:val="00D66853"/>
    <w:rsid w:val="00D675FB"/>
    <w:rsid w:val="00D67920"/>
    <w:rsid w:val="00D71F25"/>
    <w:rsid w:val="00D720C1"/>
    <w:rsid w:val="00D72A9C"/>
    <w:rsid w:val="00D74133"/>
    <w:rsid w:val="00D76C89"/>
    <w:rsid w:val="00D77031"/>
    <w:rsid w:val="00D821B3"/>
    <w:rsid w:val="00D8256E"/>
    <w:rsid w:val="00D84941"/>
    <w:rsid w:val="00D84FA1"/>
    <w:rsid w:val="00D851F0"/>
    <w:rsid w:val="00D85946"/>
    <w:rsid w:val="00D86DB7"/>
    <w:rsid w:val="00D9164E"/>
    <w:rsid w:val="00D926D0"/>
    <w:rsid w:val="00D92BEC"/>
    <w:rsid w:val="00D93030"/>
    <w:rsid w:val="00D950E1"/>
    <w:rsid w:val="00D952A6"/>
    <w:rsid w:val="00D96D0A"/>
    <w:rsid w:val="00D97F99"/>
    <w:rsid w:val="00DA1268"/>
    <w:rsid w:val="00DA1D9D"/>
    <w:rsid w:val="00DA1E08"/>
    <w:rsid w:val="00DA24F8"/>
    <w:rsid w:val="00DA28E8"/>
    <w:rsid w:val="00DA38D3"/>
    <w:rsid w:val="00DA3932"/>
    <w:rsid w:val="00DA3AFC"/>
    <w:rsid w:val="00DA5191"/>
    <w:rsid w:val="00DA6221"/>
    <w:rsid w:val="00DA64F8"/>
    <w:rsid w:val="00DA6C15"/>
    <w:rsid w:val="00DB0258"/>
    <w:rsid w:val="00DB26DD"/>
    <w:rsid w:val="00DB38EE"/>
    <w:rsid w:val="00DB498B"/>
    <w:rsid w:val="00DB66CA"/>
    <w:rsid w:val="00DB6BCA"/>
    <w:rsid w:val="00DB73F7"/>
    <w:rsid w:val="00DC0321"/>
    <w:rsid w:val="00DC0EDF"/>
    <w:rsid w:val="00DC3067"/>
    <w:rsid w:val="00DC370B"/>
    <w:rsid w:val="00DC3F86"/>
    <w:rsid w:val="00DC5B90"/>
    <w:rsid w:val="00DC60A5"/>
    <w:rsid w:val="00DD00FF"/>
    <w:rsid w:val="00DD0619"/>
    <w:rsid w:val="00DD07FB"/>
    <w:rsid w:val="00DD10D1"/>
    <w:rsid w:val="00DD2493"/>
    <w:rsid w:val="00DD25C6"/>
    <w:rsid w:val="00DD3E63"/>
    <w:rsid w:val="00DD4FE5"/>
    <w:rsid w:val="00DD54B0"/>
    <w:rsid w:val="00DD57EE"/>
    <w:rsid w:val="00DD6931"/>
    <w:rsid w:val="00DD6BCC"/>
    <w:rsid w:val="00DE0A4B"/>
    <w:rsid w:val="00DE2410"/>
    <w:rsid w:val="00DE2656"/>
    <w:rsid w:val="00DE2939"/>
    <w:rsid w:val="00DE47C0"/>
    <w:rsid w:val="00DE4F6C"/>
    <w:rsid w:val="00DE6D70"/>
    <w:rsid w:val="00DE6E81"/>
    <w:rsid w:val="00DE703F"/>
    <w:rsid w:val="00DE7595"/>
    <w:rsid w:val="00DF0904"/>
    <w:rsid w:val="00DF1961"/>
    <w:rsid w:val="00DF37CE"/>
    <w:rsid w:val="00DF44DE"/>
    <w:rsid w:val="00DF5F11"/>
    <w:rsid w:val="00E01138"/>
    <w:rsid w:val="00E01A33"/>
    <w:rsid w:val="00E0260C"/>
    <w:rsid w:val="00E02DFB"/>
    <w:rsid w:val="00E030EA"/>
    <w:rsid w:val="00E030F9"/>
    <w:rsid w:val="00E0311A"/>
    <w:rsid w:val="00E03138"/>
    <w:rsid w:val="00E03170"/>
    <w:rsid w:val="00E03209"/>
    <w:rsid w:val="00E0551B"/>
    <w:rsid w:val="00E06404"/>
    <w:rsid w:val="00E065D2"/>
    <w:rsid w:val="00E11A85"/>
    <w:rsid w:val="00E11C73"/>
    <w:rsid w:val="00E12495"/>
    <w:rsid w:val="00E13D09"/>
    <w:rsid w:val="00E15CCD"/>
    <w:rsid w:val="00E1727A"/>
    <w:rsid w:val="00E202EF"/>
    <w:rsid w:val="00E20526"/>
    <w:rsid w:val="00E210B5"/>
    <w:rsid w:val="00E23D99"/>
    <w:rsid w:val="00E240D1"/>
    <w:rsid w:val="00E24827"/>
    <w:rsid w:val="00E24FD3"/>
    <w:rsid w:val="00E2552F"/>
    <w:rsid w:val="00E257A6"/>
    <w:rsid w:val="00E27638"/>
    <w:rsid w:val="00E27B22"/>
    <w:rsid w:val="00E3137A"/>
    <w:rsid w:val="00E3187F"/>
    <w:rsid w:val="00E32B95"/>
    <w:rsid w:val="00E32CCF"/>
    <w:rsid w:val="00E33AAC"/>
    <w:rsid w:val="00E34A98"/>
    <w:rsid w:val="00E35D1E"/>
    <w:rsid w:val="00E364F9"/>
    <w:rsid w:val="00E365FA"/>
    <w:rsid w:val="00E36789"/>
    <w:rsid w:val="00E3687C"/>
    <w:rsid w:val="00E40991"/>
    <w:rsid w:val="00E4399E"/>
    <w:rsid w:val="00E445EF"/>
    <w:rsid w:val="00E44A83"/>
    <w:rsid w:val="00E452B3"/>
    <w:rsid w:val="00E502C1"/>
    <w:rsid w:val="00E502DD"/>
    <w:rsid w:val="00E50916"/>
    <w:rsid w:val="00E50D3A"/>
    <w:rsid w:val="00E51387"/>
    <w:rsid w:val="00E51E68"/>
    <w:rsid w:val="00E527D9"/>
    <w:rsid w:val="00E52EFD"/>
    <w:rsid w:val="00E5408A"/>
    <w:rsid w:val="00E54F94"/>
    <w:rsid w:val="00E56800"/>
    <w:rsid w:val="00E603AD"/>
    <w:rsid w:val="00E60646"/>
    <w:rsid w:val="00E60C63"/>
    <w:rsid w:val="00E62FF9"/>
    <w:rsid w:val="00E635D6"/>
    <w:rsid w:val="00E639BC"/>
    <w:rsid w:val="00E6491F"/>
    <w:rsid w:val="00E654CC"/>
    <w:rsid w:val="00E658A6"/>
    <w:rsid w:val="00E664CC"/>
    <w:rsid w:val="00E70388"/>
    <w:rsid w:val="00E70F92"/>
    <w:rsid w:val="00E74C54"/>
    <w:rsid w:val="00E751A7"/>
    <w:rsid w:val="00E77A03"/>
    <w:rsid w:val="00E77E5E"/>
    <w:rsid w:val="00E822E8"/>
    <w:rsid w:val="00E82554"/>
    <w:rsid w:val="00E82606"/>
    <w:rsid w:val="00E83A93"/>
    <w:rsid w:val="00E846C8"/>
    <w:rsid w:val="00E84957"/>
    <w:rsid w:val="00E84A55"/>
    <w:rsid w:val="00E85BFF"/>
    <w:rsid w:val="00E90391"/>
    <w:rsid w:val="00E906C2"/>
    <w:rsid w:val="00E9311F"/>
    <w:rsid w:val="00E934D1"/>
    <w:rsid w:val="00E93C42"/>
    <w:rsid w:val="00E94AF0"/>
    <w:rsid w:val="00E9531B"/>
    <w:rsid w:val="00E959A1"/>
    <w:rsid w:val="00E95D13"/>
    <w:rsid w:val="00E95DD3"/>
    <w:rsid w:val="00E966ED"/>
    <w:rsid w:val="00E969D5"/>
    <w:rsid w:val="00EA00D5"/>
    <w:rsid w:val="00EA40DF"/>
    <w:rsid w:val="00EA58D1"/>
    <w:rsid w:val="00EA61BC"/>
    <w:rsid w:val="00EA681A"/>
    <w:rsid w:val="00EA735B"/>
    <w:rsid w:val="00EB0263"/>
    <w:rsid w:val="00EB05AD"/>
    <w:rsid w:val="00EB0CDA"/>
    <w:rsid w:val="00EB17DE"/>
    <w:rsid w:val="00EB1E69"/>
    <w:rsid w:val="00EB2086"/>
    <w:rsid w:val="00EB5DC0"/>
    <w:rsid w:val="00EB5EDF"/>
    <w:rsid w:val="00EB6056"/>
    <w:rsid w:val="00EB60FE"/>
    <w:rsid w:val="00EB74DB"/>
    <w:rsid w:val="00EC27F6"/>
    <w:rsid w:val="00EC320B"/>
    <w:rsid w:val="00EC5359"/>
    <w:rsid w:val="00EC562A"/>
    <w:rsid w:val="00EC676A"/>
    <w:rsid w:val="00ED067A"/>
    <w:rsid w:val="00ED06A8"/>
    <w:rsid w:val="00ED1015"/>
    <w:rsid w:val="00ED15B5"/>
    <w:rsid w:val="00ED2B50"/>
    <w:rsid w:val="00ED6DCE"/>
    <w:rsid w:val="00EE0350"/>
    <w:rsid w:val="00EE03FF"/>
    <w:rsid w:val="00EE0719"/>
    <w:rsid w:val="00EE0E80"/>
    <w:rsid w:val="00EE2851"/>
    <w:rsid w:val="00EE45EC"/>
    <w:rsid w:val="00EE54A6"/>
    <w:rsid w:val="00EE613F"/>
    <w:rsid w:val="00EE7295"/>
    <w:rsid w:val="00EE7869"/>
    <w:rsid w:val="00EF054A"/>
    <w:rsid w:val="00EF3235"/>
    <w:rsid w:val="00EF7E72"/>
    <w:rsid w:val="00F01656"/>
    <w:rsid w:val="00F01F3A"/>
    <w:rsid w:val="00F025D8"/>
    <w:rsid w:val="00F02E74"/>
    <w:rsid w:val="00F06D37"/>
    <w:rsid w:val="00F07B9D"/>
    <w:rsid w:val="00F10823"/>
    <w:rsid w:val="00F11586"/>
    <w:rsid w:val="00F1183B"/>
    <w:rsid w:val="00F11C9F"/>
    <w:rsid w:val="00F11DD9"/>
    <w:rsid w:val="00F12263"/>
    <w:rsid w:val="00F1409D"/>
    <w:rsid w:val="00F14214"/>
    <w:rsid w:val="00F14671"/>
    <w:rsid w:val="00F157A9"/>
    <w:rsid w:val="00F1729C"/>
    <w:rsid w:val="00F208E5"/>
    <w:rsid w:val="00F25BB6"/>
    <w:rsid w:val="00F26B7E"/>
    <w:rsid w:val="00F2727A"/>
    <w:rsid w:val="00F27A3B"/>
    <w:rsid w:val="00F33817"/>
    <w:rsid w:val="00F35A9B"/>
    <w:rsid w:val="00F371A7"/>
    <w:rsid w:val="00F37EF8"/>
    <w:rsid w:val="00F402B7"/>
    <w:rsid w:val="00F420D5"/>
    <w:rsid w:val="00F451EA"/>
    <w:rsid w:val="00F45447"/>
    <w:rsid w:val="00F456C6"/>
    <w:rsid w:val="00F4577B"/>
    <w:rsid w:val="00F46496"/>
    <w:rsid w:val="00F474D0"/>
    <w:rsid w:val="00F50179"/>
    <w:rsid w:val="00F515EE"/>
    <w:rsid w:val="00F53EE5"/>
    <w:rsid w:val="00F54A75"/>
    <w:rsid w:val="00F556C3"/>
    <w:rsid w:val="00F563F9"/>
    <w:rsid w:val="00F56511"/>
    <w:rsid w:val="00F6194E"/>
    <w:rsid w:val="00F623AC"/>
    <w:rsid w:val="00F62BEA"/>
    <w:rsid w:val="00F6412A"/>
    <w:rsid w:val="00F64BC2"/>
    <w:rsid w:val="00F64F4C"/>
    <w:rsid w:val="00F65893"/>
    <w:rsid w:val="00F66324"/>
    <w:rsid w:val="00F66A4A"/>
    <w:rsid w:val="00F66BB4"/>
    <w:rsid w:val="00F67797"/>
    <w:rsid w:val="00F70D8F"/>
    <w:rsid w:val="00F71E22"/>
    <w:rsid w:val="00F72142"/>
    <w:rsid w:val="00F72AE7"/>
    <w:rsid w:val="00F74037"/>
    <w:rsid w:val="00F81141"/>
    <w:rsid w:val="00F81C3F"/>
    <w:rsid w:val="00F81D41"/>
    <w:rsid w:val="00F82221"/>
    <w:rsid w:val="00F82ADF"/>
    <w:rsid w:val="00F833BA"/>
    <w:rsid w:val="00F83827"/>
    <w:rsid w:val="00F84539"/>
    <w:rsid w:val="00F848D2"/>
    <w:rsid w:val="00F84FD0"/>
    <w:rsid w:val="00F859A8"/>
    <w:rsid w:val="00F86D87"/>
    <w:rsid w:val="00F86FBB"/>
    <w:rsid w:val="00F878F4"/>
    <w:rsid w:val="00F87FDC"/>
    <w:rsid w:val="00F90051"/>
    <w:rsid w:val="00F9108B"/>
    <w:rsid w:val="00F91349"/>
    <w:rsid w:val="00F93A8A"/>
    <w:rsid w:val="00F945BA"/>
    <w:rsid w:val="00F95248"/>
    <w:rsid w:val="00F956A9"/>
    <w:rsid w:val="00F95A74"/>
    <w:rsid w:val="00F95EE1"/>
    <w:rsid w:val="00F963ED"/>
    <w:rsid w:val="00F966CF"/>
    <w:rsid w:val="00F96CAE"/>
    <w:rsid w:val="00F97C99"/>
    <w:rsid w:val="00FA087B"/>
    <w:rsid w:val="00FA4914"/>
    <w:rsid w:val="00FA4B94"/>
    <w:rsid w:val="00FA4DAC"/>
    <w:rsid w:val="00FA662D"/>
    <w:rsid w:val="00FA73B1"/>
    <w:rsid w:val="00FB0CB9"/>
    <w:rsid w:val="00FB0FFB"/>
    <w:rsid w:val="00FB231D"/>
    <w:rsid w:val="00FB45F1"/>
    <w:rsid w:val="00FB4A72"/>
    <w:rsid w:val="00FB54E8"/>
    <w:rsid w:val="00FB7054"/>
    <w:rsid w:val="00FB7482"/>
    <w:rsid w:val="00FC17B7"/>
    <w:rsid w:val="00FC2CB7"/>
    <w:rsid w:val="00FC3E0F"/>
    <w:rsid w:val="00FC4090"/>
    <w:rsid w:val="00FC55B4"/>
    <w:rsid w:val="00FC5DB7"/>
    <w:rsid w:val="00FC6221"/>
    <w:rsid w:val="00FD00E6"/>
    <w:rsid w:val="00FD09A1"/>
    <w:rsid w:val="00FD2A7C"/>
    <w:rsid w:val="00FD4777"/>
    <w:rsid w:val="00FD5478"/>
    <w:rsid w:val="00FD59EB"/>
    <w:rsid w:val="00FD5B6D"/>
    <w:rsid w:val="00FD7299"/>
    <w:rsid w:val="00FE1FBE"/>
    <w:rsid w:val="00FE3901"/>
    <w:rsid w:val="00FE39D3"/>
    <w:rsid w:val="00FE4B68"/>
    <w:rsid w:val="00FE4BCE"/>
    <w:rsid w:val="00FE4FAD"/>
    <w:rsid w:val="00FE54A7"/>
    <w:rsid w:val="00FE54AE"/>
    <w:rsid w:val="00FE576A"/>
    <w:rsid w:val="00FE7E79"/>
    <w:rsid w:val="00FF3E7D"/>
    <w:rsid w:val="00FF4E84"/>
    <w:rsid w:val="00FF5B99"/>
    <w:rsid w:val="00FF61ED"/>
    <w:rsid w:val="00FF730C"/>
    <w:rsid w:val="00FF73F4"/>
    <w:rsid w:val="00FF7CE4"/>
    <w:rsid w:val="00FF7E39"/>
    <w:rsid w:val="087C01AD"/>
    <w:rsid w:val="096609CC"/>
    <w:rsid w:val="09E162A4"/>
    <w:rsid w:val="0C6F1945"/>
    <w:rsid w:val="106B768D"/>
    <w:rsid w:val="13AE5449"/>
    <w:rsid w:val="27A30098"/>
    <w:rsid w:val="301376D1"/>
    <w:rsid w:val="3C872BFA"/>
    <w:rsid w:val="40C8729B"/>
    <w:rsid w:val="40D604AC"/>
    <w:rsid w:val="5A5C0D28"/>
    <w:rsid w:val="67F00D02"/>
    <w:rsid w:val="751129A9"/>
    <w:rsid w:val="79B240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20933A1B"/>
  <w15:docId w15:val="{68751D70-FA70-4509-A986-343769363F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unhideWhenUsed="1" w:qFormat="1"/>
    <w:lsdException w:name="toc 2" w:uiPriority="39" w:unhideWhenUsed="1" w:qFormat="1"/>
    <w:lsdException w:name="toc 3" w:uiPriority="39" w:unhideWhenUsed="1" w:qFormat="1"/>
    <w:lsdException w:name="toc 4" w:uiPriority="39" w:unhideWhenUsed="1"/>
    <w:lsdException w:name="toc 5" w:uiPriority="39" w:unhideWhenUsed="1" w:qFormat="1"/>
    <w:lsdException w:name="toc 6" w:uiPriority="39" w:unhideWhenUsed="1"/>
    <w:lsdException w:name="toc 7" w:uiPriority="39" w:unhideWhenUsed="1"/>
    <w:lsdException w:name="toc 8" w:semiHidden="1" w:uiPriority="0" w:unhideWhenUsed="1"/>
    <w:lsdException w:name="toc 9" w:semiHidden="1" w:uiPriority="0" w:unhideWhenUsed="1"/>
    <w:lsdException w:name="Normal Indent" w:uiPriority="0" w:qFormat="1"/>
    <w:lsdException w:name="footnote text" w:semiHidden="1" w:uiPriority="0" w:qFormat="1"/>
    <w:lsdException w:name="annotation text" w:semiHidden="1" w:unhideWhenUsed="1"/>
    <w:lsdException w:name="header" w:qFormat="1"/>
    <w:lsdException w:name="footer" w:qFormat="1"/>
    <w:lsdException w:name="index heading" w:semiHidden="1" w:unhideWhenUsed="1"/>
    <w:lsdException w:name="caption" w:semiHidden="1" w:uiPriority="35" w:unhideWhenUsed="1" w:qFormat="1"/>
    <w:lsdException w:name="table of figures" w:semiHidden="1" w:uiPriority="0"/>
    <w:lsdException w:name="envelope address" w:semiHidden="1" w:unhideWhenUsed="1"/>
    <w:lsdException w:name="envelope return" w:semiHidden="1" w:unhideWhenUsed="1"/>
    <w:lsdException w:name="footnote reference" w:semiHidden="1" w:uiPriority="0" w:qFormat="1"/>
    <w:lsdException w:name="annotation reference" w:semiHidden="1" w:unhideWhenUsed="1"/>
    <w:lsdException w:name="line number" w:semiHidden="1" w:unhideWhenUsed="1"/>
    <w:lsdException w:name="page number"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qFormat="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uiPriority="29" w:qFormat="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6A69D3"/>
    <w:pPr>
      <w:widowControl w:val="0"/>
      <w:adjustRightInd w:val="0"/>
      <w:spacing w:line="400" w:lineRule="exact"/>
      <w:jc w:val="both"/>
    </w:pPr>
    <w:rPr>
      <w:kern w:val="2"/>
      <w:sz w:val="21"/>
      <w:szCs w:val="21"/>
    </w:rPr>
  </w:style>
  <w:style w:type="paragraph" w:styleId="1">
    <w:name w:val="heading 1"/>
    <w:basedOn w:val="afff5"/>
    <w:next w:val="afff5"/>
    <w:link w:val="10"/>
    <w:qFormat/>
    <w:pPr>
      <w:keepNext/>
      <w:keepLines/>
      <w:spacing w:before="340" w:after="330" w:line="578" w:lineRule="auto"/>
      <w:outlineLvl w:val="0"/>
    </w:pPr>
    <w:rPr>
      <w:b/>
      <w:bCs/>
      <w:kern w:val="44"/>
      <w:sz w:val="44"/>
      <w:szCs w:val="44"/>
    </w:rPr>
  </w:style>
  <w:style w:type="paragraph" w:styleId="22">
    <w:name w:val="heading 2"/>
    <w:basedOn w:val="afff5"/>
    <w:next w:val="afff5"/>
    <w:link w:val="23"/>
    <w:qFormat/>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pPr>
      <w:keepNext/>
      <w:keepLines/>
      <w:spacing w:before="260" w:after="260" w:line="416" w:lineRule="auto"/>
      <w:outlineLvl w:val="2"/>
    </w:pPr>
    <w:rPr>
      <w:b/>
      <w:bCs/>
      <w:sz w:val="32"/>
      <w:szCs w:val="32"/>
    </w:rPr>
  </w:style>
  <w:style w:type="paragraph" w:styleId="4">
    <w:name w:val="heading 4"/>
    <w:basedOn w:val="afff5"/>
    <w:next w:val="afff5"/>
    <w:link w:val="40"/>
    <w:qFormat/>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pPr>
      <w:keepNext/>
      <w:keepLines/>
      <w:adjustRightInd/>
      <w:spacing w:before="280" w:after="290" w:line="376" w:lineRule="auto"/>
      <w:outlineLvl w:val="4"/>
    </w:pPr>
    <w:rPr>
      <w:b/>
      <w:bCs/>
      <w:sz w:val="28"/>
      <w:szCs w:val="28"/>
    </w:rPr>
  </w:style>
  <w:style w:type="paragraph" w:styleId="6">
    <w:name w:val="heading 6"/>
    <w:basedOn w:val="afff5"/>
    <w:next w:val="afff5"/>
    <w:link w:val="60"/>
    <w:qFormat/>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pPr>
      <w:keepNext/>
      <w:keepLines/>
      <w:adjustRightInd/>
      <w:spacing w:before="240" w:after="64" w:line="320" w:lineRule="auto"/>
      <w:outlineLvl w:val="6"/>
    </w:pPr>
    <w:rPr>
      <w:b/>
      <w:bCs/>
      <w:sz w:val="24"/>
      <w:szCs w:val="24"/>
    </w:rPr>
  </w:style>
  <w:style w:type="paragraph" w:styleId="8">
    <w:name w:val="heading 8"/>
    <w:basedOn w:val="afff5"/>
    <w:next w:val="afff5"/>
    <w:link w:val="80"/>
    <w:qFormat/>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paragraph" w:styleId="TOC7">
    <w:name w:val="toc 7"/>
    <w:basedOn w:val="afff5"/>
    <w:next w:val="afff5"/>
    <w:uiPriority w:val="39"/>
    <w:unhideWhenUsed/>
    <w:pPr>
      <w:tabs>
        <w:tab w:val="right" w:leader="dot" w:pos="9344"/>
      </w:tabs>
      <w:spacing w:line="300" w:lineRule="exact"/>
      <w:ind w:left="1259"/>
    </w:pPr>
    <w:rPr>
      <w:rFonts w:ascii="宋体"/>
    </w:rPr>
  </w:style>
  <w:style w:type="paragraph" w:styleId="afff9">
    <w:name w:val="Normal Indent"/>
    <w:basedOn w:val="afff5"/>
    <w:qFormat/>
    <w:pPr>
      <w:ind w:firstLine="420"/>
    </w:pPr>
  </w:style>
  <w:style w:type="paragraph" w:styleId="afffa">
    <w:name w:val="Body Text"/>
    <w:basedOn w:val="afff5"/>
    <w:link w:val="afffb"/>
    <w:pPr>
      <w:spacing w:after="120"/>
    </w:pPr>
  </w:style>
  <w:style w:type="paragraph" w:styleId="TOC5">
    <w:name w:val="toc 5"/>
    <w:basedOn w:val="afff5"/>
    <w:next w:val="afff5"/>
    <w:uiPriority w:val="39"/>
    <w:unhideWhenUsed/>
    <w:qFormat/>
    <w:pPr>
      <w:ind w:left="839"/>
    </w:pPr>
    <w:rPr>
      <w:rFonts w:ascii="宋体"/>
    </w:rPr>
  </w:style>
  <w:style w:type="paragraph" w:styleId="TOC3">
    <w:name w:val="toc 3"/>
    <w:basedOn w:val="afff5"/>
    <w:next w:val="afff5"/>
    <w:uiPriority w:val="39"/>
    <w:unhideWhenUsed/>
    <w:qFormat/>
    <w:pPr>
      <w:spacing w:line="300" w:lineRule="exact"/>
      <w:ind w:left="420"/>
    </w:pPr>
    <w:rPr>
      <w:rFonts w:ascii="宋体"/>
    </w:rPr>
  </w:style>
  <w:style w:type="paragraph" w:styleId="afffc">
    <w:name w:val="Balloon Text"/>
    <w:basedOn w:val="afff5"/>
    <w:link w:val="afffd"/>
    <w:uiPriority w:val="99"/>
    <w:semiHidden/>
    <w:unhideWhenUsed/>
    <w:rPr>
      <w:sz w:val="18"/>
      <w:szCs w:val="18"/>
    </w:rPr>
  </w:style>
  <w:style w:type="paragraph" w:styleId="afffe">
    <w:name w:val="footer"/>
    <w:basedOn w:val="afff5"/>
    <w:link w:val="affff"/>
    <w:uiPriority w:val="99"/>
    <w:qFormat/>
    <w:pPr>
      <w:tabs>
        <w:tab w:val="center" w:pos="4153"/>
        <w:tab w:val="right" w:pos="8306"/>
      </w:tabs>
      <w:adjustRightInd/>
      <w:snapToGrid w:val="0"/>
      <w:spacing w:line="240" w:lineRule="auto"/>
      <w:jc w:val="right"/>
    </w:pPr>
    <w:rPr>
      <w:rFonts w:ascii="宋体"/>
      <w:sz w:val="18"/>
      <w:szCs w:val="18"/>
    </w:rPr>
  </w:style>
  <w:style w:type="paragraph" w:styleId="affff0">
    <w:name w:val="header"/>
    <w:basedOn w:val="afff5"/>
    <w:link w:val="affff1"/>
    <w:uiPriority w:val="99"/>
    <w:qFormat/>
    <w:pPr>
      <w:tabs>
        <w:tab w:val="center" w:pos="4153"/>
        <w:tab w:val="right" w:pos="8306"/>
      </w:tabs>
      <w:adjustRightInd/>
      <w:snapToGrid w:val="0"/>
      <w:jc w:val="center"/>
    </w:pPr>
    <w:rPr>
      <w:sz w:val="18"/>
      <w:szCs w:val="18"/>
    </w:rPr>
  </w:style>
  <w:style w:type="paragraph" w:styleId="TOC1">
    <w:name w:val="toc 1"/>
    <w:basedOn w:val="afff5"/>
    <w:next w:val="afff5"/>
    <w:uiPriority w:val="39"/>
    <w:unhideWhenUsed/>
    <w:qFormat/>
    <w:rPr>
      <w:rFonts w:ascii="宋体"/>
    </w:rPr>
  </w:style>
  <w:style w:type="paragraph" w:styleId="TOC4">
    <w:name w:val="toc 4"/>
    <w:basedOn w:val="afff5"/>
    <w:next w:val="afff5"/>
    <w:uiPriority w:val="39"/>
    <w:unhideWhenUsed/>
    <w:pPr>
      <w:tabs>
        <w:tab w:val="right" w:leader="dot" w:pos="9344"/>
      </w:tabs>
      <w:spacing w:line="300" w:lineRule="exact"/>
      <w:ind w:left="629"/>
    </w:pPr>
    <w:rPr>
      <w:rFonts w:ascii="宋体"/>
    </w:rPr>
  </w:style>
  <w:style w:type="paragraph" w:styleId="affff2">
    <w:name w:val="footnote text"/>
    <w:basedOn w:val="afff5"/>
    <w:next w:val="afff5"/>
    <w:link w:val="affff3"/>
    <w:semiHidden/>
    <w:qFormat/>
    <w:pPr>
      <w:adjustRightInd/>
      <w:snapToGrid w:val="0"/>
      <w:spacing w:line="300" w:lineRule="exact"/>
      <w:ind w:leftChars="200" w:left="400" w:hangingChars="200" w:hanging="200"/>
      <w:jc w:val="left"/>
    </w:pPr>
    <w:rPr>
      <w:rFonts w:ascii="宋体"/>
      <w:sz w:val="18"/>
      <w:szCs w:val="18"/>
    </w:rPr>
  </w:style>
  <w:style w:type="paragraph" w:styleId="TOC6">
    <w:name w:val="toc 6"/>
    <w:basedOn w:val="afff5"/>
    <w:next w:val="afff5"/>
    <w:uiPriority w:val="39"/>
    <w:unhideWhenUsed/>
    <w:pPr>
      <w:spacing w:line="300" w:lineRule="exact"/>
      <w:ind w:left="1049"/>
    </w:pPr>
    <w:rPr>
      <w:rFonts w:ascii="宋体"/>
    </w:rPr>
  </w:style>
  <w:style w:type="paragraph" w:styleId="affff4">
    <w:name w:val="table of figures"/>
    <w:basedOn w:val="afff5"/>
    <w:next w:val="afff5"/>
    <w:semiHidden/>
    <w:pPr>
      <w:adjustRightInd/>
      <w:spacing w:line="240" w:lineRule="auto"/>
      <w:jc w:val="left"/>
    </w:pPr>
    <w:rPr>
      <w:szCs w:val="24"/>
    </w:rPr>
  </w:style>
  <w:style w:type="paragraph" w:styleId="TOC2">
    <w:name w:val="toc 2"/>
    <w:basedOn w:val="afff5"/>
    <w:next w:val="afff5"/>
    <w:uiPriority w:val="39"/>
    <w:unhideWhenUsed/>
    <w:qFormat/>
    <w:pPr>
      <w:tabs>
        <w:tab w:val="right" w:leader="dot" w:pos="9344"/>
      </w:tabs>
      <w:spacing w:line="300" w:lineRule="exact"/>
      <w:ind w:left="210"/>
    </w:pPr>
    <w:rPr>
      <w:rFonts w:ascii="宋体"/>
    </w:rPr>
  </w:style>
  <w:style w:type="paragraph" w:styleId="affff5">
    <w:name w:val="Title"/>
    <w:basedOn w:val="afff5"/>
    <w:link w:val="affff6"/>
    <w:qFormat/>
    <w:pPr>
      <w:spacing w:before="240" w:after="60"/>
      <w:jc w:val="center"/>
      <w:outlineLvl w:val="0"/>
    </w:pPr>
    <w:rPr>
      <w:rFonts w:ascii="Arial" w:hAnsi="Arial" w:cs="Arial"/>
      <w:b/>
      <w:bCs/>
      <w:sz w:val="32"/>
      <w:szCs w:val="32"/>
    </w:rPr>
  </w:style>
  <w:style w:type="table" w:styleId="affff7">
    <w:name w:val="Table Grid"/>
    <w:basedOn w:val="afff7"/>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8">
    <w:name w:val="Strong"/>
    <w:uiPriority w:val="22"/>
    <w:qFormat/>
    <w:rPr>
      <w:b/>
      <w:bCs/>
    </w:rPr>
  </w:style>
  <w:style w:type="character" w:styleId="affff9">
    <w:name w:val="page number"/>
    <w:rPr>
      <w:rFonts w:ascii="宋体" w:eastAsia="宋体" w:hAnsi="Times New Roman"/>
      <w:sz w:val="18"/>
    </w:rPr>
  </w:style>
  <w:style w:type="character" w:styleId="affffa">
    <w:name w:val="Emphasis"/>
    <w:uiPriority w:val="20"/>
    <w:qFormat/>
    <w:rPr>
      <w:i/>
      <w:iCs/>
    </w:rPr>
  </w:style>
  <w:style w:type="character" w:styleId="affffb">
    <w:name w:val="Hyperlink"/>
    <w:uiPriority w:val="99"/>
    <w:rPr>
      <w:rFonts w:ascii="宋体" w:eastAsia="宋体" w:hAnsi="Times New Roman"/>
      <w:color w:val="auto"/>
      <w:spacing w:val="0"/>
      <w:w w:val="100"/>
      <w:position w:val="0"/>
      <w:sz w:val="21"/>
      <w:u w:val="none"/>
      <w:vertAlign w:val="baseline"/>
    </w:rPr>
  </w:style>
  <w:style w:type="character" w:styleId="affffc">
    <w:name w:val="footnote reference"/>
    <w:semiHidden/>
    <w:qFormat/>
    <w:rPr>
      <w:rFonts w:ascii="宋体" w:eastAsia="宋体" w:hAnsi="宋体" w:cs="Times New Roman"/>
      <w:spacing w:val="0"/>
      <w:sz w:val="18"/>
      <w:vertAlign w:val="superscript"/>
    </w:rPr>
  </w:style>
  <w:style w:type="character" w:customStyle="1" w:styleId="10">
    <w:name w:val="标题 1 字符"/>
    <w:link w:val="1"/>
    <w:qFormat/>
    <w:rPr>
      <w:b/>
      <w:bCs/>
      <w:kern w:val="44"/>
      <w:sz w:val="44"/>
      <w:szCs w:val="44"/>
    </w:rPr>
  </w:style>
  <w:style w:type="character" w:customStyle="1" w:styleId="23">
    <w:name w:val="标题 2 字符"/>
    <w:link w:val="22"/>
    <w:rPr>
      <w:rFonts w:ascii="Arial" w:eastAsia="黑体" w:hAnsi="Arial"/>
      <w:b/>
      <w:bCs/>
      <w:kern w:val="2"/>
      <w:sz w:val="32"/>
      <w:szCs w:val="32"/>
    </w:rPr>
  </w:style>
  <w:style w:type="character" w:customStyle="1" w:styleId="30">
    <w:name w:val="标题 3 字符"/>
    <w:link w:val="3"/>
    <w:qFormat/>
    <w:rPr>
      <w:b/>
      <w:bCs/>
      <w:kern w:val="2"/>
      <w:sz w:val="32"/>
      <w:szCs w:val="32"/>
    </w:rPr>
  </w:style>
  <w:style w:type="character" w:customStyle="1" w:styleId="40">
    <w:name w:val="标题 4 字符"/>
    <w:link w:val="4"/>
    <w:qFormat/>
    <w:rPr>
      <w:rFonts w:ascii="Arial" w:eastAsia="黑体" w:hAnsi="Arial"/>
      <w:b/>
      <w:bCs/>
      <w:kern w:val="2"/>
      <w:sz w:val="28"/>
      <w:szCs w:val="28"/>
    </w:rPr>
  </w:style>
  <w:style w:type="character" w:customStyle="1" w:styleId="50">
    <w:name w:val="标题 5 字符"/>
    <w:link w:val="5"/>
    <w:qFormat/>
    <w:rPr>
      <w:b/>
      <w:bCs/>
      <w:kern w:val="2"/>
      <w:sz w:val="28"/>
      <w:szCs w:val="28"/>
    </w:rPr>
  </w:style>
  <w:style w:type="character" w:customStyle="1" w:styleId="60">
    <w:name w:val="标题 6 字符"/>
    <w:link w:val="6"/>
    <w:qFormat/>
    <w:rPr>
      <w:rFonts w:ascii="Arial" w:eastAsia="黑体" w:hAnsi="Arial"/>
      <w:b/>
      <w:bCs/>
      <w:kern w:val="2"/>
      <w:sz w:val="24"/>
      <w:szCs w:val="24"/>
    </w:rPr>
  </w:style>
  <w:style w:type="character" w:customStyle="1" w:styleId="70">
    <w:name w:val="标题 7 字符"/>
    <w:link w:val="7"/>
    <w:rPr>
      <w:b/>
      <w:bCs/>
      <w:kern w:val="2"/>
      <w:sz w:val="24"/>
      <w:szCs w:val="24"/>
    </w:rPr>
  </w:style>
  <w:style w:type="character" w:customStyle="1" w:styleId="80">
    <w:name w:val="标题 8 字符"/>
    <w:link w:val="8"/>
    <w:rPr>
      <w:rFonts w:ascii="Arial" w:eastAsia="黑体" w:hAnsi="Arial"/>
      <w:kern w:val="2"/>
      <w:sz w:val="24"/>
      <w:szCs w:val="24"/>
    </w:rPr>
  </w:style>
  <w:style w:type="character" w:customStyle="1" w:styleId="90">
    <w:name w:val="标题 9 字符"/>
    <w:link w:val="9"/>
    <w:qFormat/>
    <w:rPr>
      <w:rFonts w:ascii="Arial" w:eastAsia="黑体" w:hAnsi="Arial"/>
      <w:kern w:val="2"/>
      <w:sz w:val="21"/>
      <w:szCs w:val="21"/>
    </w:rPr>
  </w:style>
  <w:style w:type="character" w:customStyle="1" w:styleId="affff1">
    <w:name w:val="页眉 字符"/>
    <w:link w:val="affff0"/>
    <w:uiPriority w:val="99"/>
    <w:qFormat/>
    <w:rPr>
      <w:kern w:val="2"/>
      <w:sz w:val="18"/>
      <w:szCs w:val="18"/>
    </w:rPr>
  </w:style>
  <w:style w:type="character" w:customStyle="1" w:styleId="affff">
    <w:name w:val="页脚 字符"/>
    <w:link w:val="afffe"/>
    <w:uiPriority w:val="99"/>
    <w:qFormat/>
    <w:rPr>
      <w:rFonts w:ascii="宋体"/>
      <w:kern w:val="2"/>
      <w:sz w:val="18"/>
      <w:szCs w:val="18"/>
    </w:rPr>
  </w:style>
  <w:style w:type="character" w:customStyle="1" w:styleId="afffd">
    <w:name w:val="批注框文本 字符"/>
    <w:link w:val="afffc"/>
    <w:uiPriority w:val="99"/>
    <w:semiHidden/>
    <w:rPr>
      <w:kern w:val="2"/>
      <w:sz w:val="18"/>
      <w:szCs w:val="18"/>
    </w:rPr>
  </w:style>
  <w:style w:type="paragraph" w:styleId="affffd">
    <w:name w:val="Quote"/>
    <w:basedOn w:val="afff5"/>
    <w:next w:val="afff5"/>
    <w:link w:val="affffe"/>
    <w:uiPriority w:val="29"/>
    <w:qFormat/>
    <w:rPr>
      <w:i/>
      <w:iCs/>
      <w:color w:val="000000"/>
    </w:rPr>
  </w:style>
  <w:style w:type="character" w:customStyle="1" w:styleId="affffe">
    <w:name w:val="引用 字符"/>
    <w:link w:val="affffd"/>
    <w:uiPriority w:val="29"/>
    <w:qFormat/>
    <w:rPr>
      <w:i/>
      <w:iCs/>
      <w:color w:val="000000"/>
      <w:kern w:val="2"/>
      <w:sz w:val="21"/>
      <w:szCs w:val="21"/>
    </w:rPr>
  </w:style>
  <w:style w:type="character" w:customStyle="1" w:styleId="affff6">
    <w:name w:val="标题 字符"/>
    <w:link w:val="affff5"/>
    <w:qFormat/>
    <w:rPr>
      <w:rFonts w:ascii="Arial" w:hAnsi="Arial" w:cs="Arial"/>
      <w:b/>
      <w:bCs/>
      <w:kern w:val="2"/>
      <w:sz w:val="32"/>
      <w:szCs w:val="32"/>
    </w:rPr>
  </w:style>
  <w:style w:type="paragraph" w:customStyle="1" w:styleId="afffff">
    <w:name w:val="标准标志"/>
    <w:next w:val="afff5"/>
    <w:qFormat/>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f0">
    <w:name w:val="标准称谓"/>
    <w:next w:val="afff5"/>
    <w:qFormat/>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f1">
    <w:name w:val="标准文件_页脚偶数页"/>
    <w:qFormat/>
    <w:pPr>
      <w:ind w:left="198"/>
    </w:pPr>
    <w:rPr>
      <w:rFonts w:ascii="宋体" w:hAnsi="Times New Roman"/>
      <w:sz w:val="18"/>
    </w:rPr>
  </w:style>
  <w:style w:type="paragraph" w:customStyle="1" w:styleId="afffff2">
    <w:name w:val="标准文件_页脚奇数页"/>
    <w:qFormat/>
    <w:pPr>
      <w:ind w:right="227"/>
      <w:jc w:val="right"/>
    </w:pPr>
    <w:rPr>
      <w:rFonts w:ascii="宋体" w:hAnsi="Times New Roman"/>
      <w:sz w:val="18"/>
    </w:rPr>
  </w:style>
  <w:style w:type="paragraph" w:customStyle="1" w:styleId="afffff3">
    <w:name w:val="标准书眉一"/>
    <w:qFormat/>
    <w:pPr>
      <w:jc w:val="both"/>
    </w:pPr>
    <w:rPr>
      <w:rFonts w:ascii="Times New Roman" w:hAnsi="Times New Roman"/>
    </w:rPr>
  </w:style>
  <w:style w:type="paragraph" w:customStyle="1" w:styleId="ICS">
    <w:name w:val="标准文件_ICS"/>
    <w:basedOn w:val="afff5"/>
    <w:qFormat/>
    <w:pPr>
      <w:spacing w:line="0" w:lineRule="atLeast"/>
    </w:pPr>
    <w:rPr>
      <w:rFonts w:ascii="黑体" w:eastAsia="黑体" w:hAnsi="宋体"/>
    </w:rPr>
  </w:style>
  <w:style w:type="paragraph" w:customStyle="1" w:styleId="afffff4">
    <w:name w:val="标准文件_标准正文"/>
    <w:basedOn w:val="afff5"/>
    <w:next w:val="afffff5"/>
    <w:qFormat/>
    <w:pPr>
      <w:snapToGrid w:val="0"/>
      <w:ind w:firstLineChars="200" w:firstLine="200"/>
    </w:pPr>
    <w:rPr>
      <w:kern w:val="0"/>
    </w:rPr>
  </w:style>
  <w:style w:type="paragraph" w:customStyle="1" w:styleId="afffff5">
    <w:name w:val="标准文件_段"/>
    <w:link w:val="Char"/>
    <w:qFormat/>
    <w:pPr>
      <w:autoSpaceDE w:val="0"/>
      <w:autoSpaceDN w:val="0"/>
      <w:ind w:firstLineChars="200" w:firstLine="200"/>
      <w:jc w:val="both"/>
    </w:pPr>
    <w:rPr>
      <w:rFonts w:ascii="宋体" w:hAnsi="Times New Roman"/>
      <w:sz w:val="21"/>
    </w:rPr>
  </w:style>
  <w:style w:type="paragraph" w:customStyle="1" w:styleId="afffff6">
    <w:name w:val="标准文件_版本"/>
    <w:basedOn w:val="afffff4"/>
    <w:qFormat/>
    <w:pPr>
      <w:adjustRightInd/>
      <w:snapToGrid/>
      <w:ind w:firstLineChars="0" w:firstLine="0"/>
    </w:pPr>
    <w:rPr>
      <w:rFonts w:ascii="宋体" w:hAnsi="宋体"/>
      <w:kern w:val="2"/>
    </w:rPr>
  </w:style>
  <w:style w:type="paragraph" w:customStyle="1" w:styleId="afffff7">
    <w:name w:val="标准文件_标准部门"/>
    <w:basedOn w:val="afff5"/>
    <w:qFormat/>
    <w:pPr>
      <w:jc w:val="center"/>
    </w:pPr>
    <w:rPr>
      <w:rFonts w:ascii="黑体" w:eastAsia="黑体"/>
      <w:kern w:val="0"/>
      <w:sz w:val="44"/>
    </w:rPr>
  </w:style>
  <w:style w:type="paragraph" w:customStyle="1" w:styleId="afffff8">
    <w:name w:val="标准文件_标准代替"/>
    <w:basedOn w:val="afff5"/>
    <w:next w:val="afff5"/>
    <w:qFormat/>
    <w:pPr>
      <w:spacing w:line="310" w:lineRule="exact"/>
      <w:jc w:val="right"/>
    </w:pPr>
    <w:rPr>
      <w:rFonts w:ascii="宋体" w:hAnsi="宋体"/>
      <w:kern w:val="0"/>
    </w:rPr>
  </w:style>
  <w:style w:type="paragraph" w:customStyle="1" w:styleId="afffff9">
    <w:name w:val="标准文件_标准名称标题"/>
    <w:basedOn w:val="afff5"/>
    <w:next w:val="afff5"/>
    <w:qFormat/>
    <w:pPr>
      <w:widowControl/>
      <w:shd w:val="clear" w:color="FFFFFF" w:fill="FFFFFF"/>
      <w:adjustRightInd/>
      <w:spacing w:before="640" w:after="100"/>
      <w:jc w:val="center"/>
    </w:pPr>
    <w:rPr>
      <w:rFonts w:ascii="黑体" w:eastAsia="黑体"/>
      <w:kern w:val="0"/>
      <w:sz w:val="32"/>
    </w:rPr>
  </w:style>
  <w:style w:type="paragraph" w:customStyle="1" w:styleId="afffffa">
    <w:name w:val="标准文件_页眉奇数页"/>
    <w:next w:val="afff5"/>
    <w:qFormat/>
    <w:pPr>
      <w:tabs>
        <w:tab w:val="center" w:pos="4154"/>
        <w:tab w:val="right" w:pos="8306"/>
      </w:tabs>
      <w:spacing w:after="120"/>
      <w:jc w:val="right"/>
    </w:pPr>
    <w:rPr>
      <w:rFonts w:ascii="黑体" w:eastAsia="黑体" w:hAnsi="宋体"/>
      <w:sz w:val="21"/>
    </w:rPr>
  </w:style>
  <w:style w:type="paragraph" w:customStyle="1" w:styleId="afffffb">
    <w:name w:val="标准文件_页眉偶数页"/>
    <w:basedOn w:val="afffffa"/>
    <w:next w:val="afff5"/>
    <w:qFormat/>
    <w:pPr>
      <w:jc w:val="left"/>
    </w:pPr>
  </w:style>
  <w:style w:type="paragraph" w:customStyle="1" w:styleId="afffffc">
    <w:name w:val="标准文件_参考文献标题"/>
    <w:basedOn w:val="afff5"/>
    <w:next w:val="afff5"/>
    <w:qFormat/>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qFormat/>
    <w:pPr>
      <w:numPr>
        <w:numId w:val="1"/>
      </w:numPr>
    </w:pPr>
    <w:rPr>
      <w:rFonts w:ascii="宋体" w:hAnsi="Times New Roman"/>
    </w:rPr>
  </w:style>
  <w:style w:type="paragraph" w:customStyle="1" w:styleId="affe">
    <w:name w:val="标准文件_二级条标题"/>
    <w:next w:val="afffff5"/>
    <w:qFormat/>
    <w:pPr>
      <w:widowControl w:val="0"/>
      <w:numPr>
        <w:ilvl w:val="3"/>
        <w:numId w:val="2"/>
      </w:numPr>
      <w:spacing w:beforeLines="50" w:before="50" w:afterLines="50" w:after="50"/>
      <w:ind w:left="0"/>
      <w:jc w:val="both"/>
      <w:outlineLvl w:val="2"/>
    </w:pPr>
    <w:rPr>
      <w:rFonts w:ascii="黑体" w:eastAsia="黑体" w:hAnsi="Times New Roman"/>
      <w:sz w:val="21"/>
    </w:rPr>
  </w:style>
  <w:style w:type="character" w:customStyle="1" w:styleId="afffffd">
    <w:name w:val="标准文件_发布"/>
    <w:qFormat/>
    <w:rPr>
      <w:rFonts w:ascii="黑体" w:eastAsia="黑体"/>
      <w:spacing w:val="0"/>
      <w:w w:val="100"/>
      <w:position w:val="3"/>
      <w:sz w:val="28"/>
    </w:rPr>
  </w:style>
  <w:style w:type="paragraph" w:customStyle="1" w:styleId="ad">
    <w:name w:val="标准文件_方框数字列项"/>
    <w:basedOn w:val="afffff5"/>
    <w:qFormat/>
    <w:pPr>
      <w:numPr>
        <w:numId w:val="3"/>
      </w:numPr>
      <w:ind w:firstLineChars="0" w:firstLine="0"/>
    </w:pPr>
  </w:style>
  <w:style w:type="paragraph" w:customStyle="1" w:styleId="afffffe">
    <w:name w:val="标准文件_封面标准编号"/>
    <w:basedOn w:val="afff5"/>
    <w:next w:val="afffff8"/>
    <w:pPr>
      <w:spacing w:line="310" w:lineRule="exact"/>
      <w:jc w:val="right"/>
    </w:pPr>
    <w:rPr>
      <w:rFonts w:ascii="黑体" w:eastAsia="黑体"/>
      <w:kern w:val="0"/>
      <w:sz w:val="28"/>
    </w:rPr>
  </w:style>
  <w:style w:type="paragraph" w:customStyle="1" w:styleId="affffff">
    <w:name w:val="标准文件_封面标准分类号"/>
    <w:basedOn w:val="afff5"/>
    <w:qFormat/>
    <w:rPr>
      <w:rFonts w:ascii="黑体" w:eastAsia="黑体"/>
      <w:b/>
      <w:kern w:val="0"/>
      <w:sz w:val="28"/>
    </w:rPr>
  </w:style>
  <w:style w:type="paragraph" w:customStyle="1" w:styleId="affffff0">
    <w:name w:val="标准文件_封面标准名称"/>
    <w:basedOn w:val="afff5"/>
    <w:qFormat/>
    <w:pPr>
      <w:spacing w:line="240" w:lineRule="auto"/>
      <w:jc w:val="center"/>
    </w:pPr>
    <w:rPr>
      <w:rFonts w:ascii="黑体" w:eastAsia="黑体"/>
      <w:kern w:val="0"/>
      <w:sz w:val="52"/>
    </w:rPr>
  </w:style>
  <w:style w:type="paragraph" w:customStyle="1" w:styleId="affffff1">
    <w:name w:val="标准文件_封面标准英文名称"/>
    <w:basedOn w:val="afff5"/>
    <w:qFormat/>
    <w:pPr>
      <w:spacing w:line="240" w:lineRule="auto"/>
      <w:jc w:val="center"/>
    </w:pPr>
    <w:rPr>
      <w:rFonts w:ascii="黑体" w:eastAsia="黑体"/>
      <w:b/>
      <w:sz w:val="28"/>
    </w:rPr>
  </w:style>
  <w:style w:type="paragraph" w:customStyle="1" w:styleId="affffff2">
    <w:name w:val="标准文件_封面发布日期"/>
    <w:basedOn w:val="afff5"/>
    <w:qFormat/>
    <w:pPr>
      <w:spacing w:line="310" w:lineRule="exact"/>
    </w:pPr>
    <w:rPr>
      <w:rFonts w:ascii="黑体" w:eastAsia="黑体"/>
      <w:kern w:val="0"/>
      <w:sz w:val="28"/>
    </w:rPr>
  </w:style>
  <w:style w:type="paragraph" w:customStyle="1" w:styleId="affffff3">
    <w:name w:val="标准文件_封面密级"/>
    <w:basedOn w:val="afff5"/>
    <w:qFormat/>
    <w:rPr>
      <w:rFonts w:eastAsia="黑体"/>
      <w:sz w:val="32"/>
    </w:rPr>
  </w:style>
  <w:style w:type="paragraph" w:customStyle="1" w:styleId="affffff4">
    <w:name w:val="标准文件_封面实施日期"/>
    <w:basedOn w:val="afff5"/>
    <w:qFormat/>
    <w:pPr>
      <w:spacing w:line="310" w:lineRule="exact"/>
      <w:jc w:val="right"/>
    </w:pPr>
    <w:rPr>
      <w:rFonts w:ascii="黑体" w:eastAsia="黑体"/>
      <w:sz w:val="28"/>
    </w:rPr>
  </w:style>
  <w:style w:type="paragraph" w:customStyle="1" w:styleId="affffff5">
    <w:name w:val="标准文件_封面抬头"/>
    <w:basedOn w:val="afffff5"/>
    <w:qFormat/>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f5"/>
    <w:pPr>
      <w:numPr>
        <w:numId w:val="4"/>
      </w:numPr>
      <w:shd w:val="clear" w:color="FFFFFF" w:fill="FFFFFF"/>
      <w:tabs>
        <w:tab w:val="left" w:pos="6406"/>
      </w:tabs>
      <w:spacing w:before="560" w:afterLines="50" w:after="50"/>
      <w:jc w:val="center"/>
      <w:outlineLvl w:val="0"/>
    </w:pPr>
    <w:rPr>
      <w:rFonts w:ascii="黑体" w:eastAsia="黑体" w:hAnsi="Times New Roman"/>
      <w:sz w:val="21"/>
    </w:rPr>
  </w:style>
  <w:style w:type="paragraph" w:customStyle="1" w:styleId="aff">
    <w:name w:val="标准文件_附录表标题"/>
    <w:next w:val="afffff5"/>
    <w:pPr>
      <w:numPr>
        <w:ilvl w:val="1"/>
        <w:numId w:val="5"/>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f5"/>
    <w:pPr>
      <w:widowControl w:val="0"/>
      <w:numPr>
        <w:ilvl w:val="1"/>
        <w:numId w:val="4"/>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f5"/>
    <w:qFormat/>
    <w:pPr>
      <w:widowControl/>
      <w:numPr>
        <w:ilvl w:val="2"/>
      </w:numPr>
      <w:wordWrap w:val="0"/>
      <w:overflowPunct w:val="0"/>
      <w:autoSpaceDE w:val="0"/>
      <w:autoSpaceDN w:val="0"/>
      <w:textAlignment w:val="baseline"/>
      <w:outlineLvl w:val="3"/>
    </w:pPr>
  </w:style>
  <w:style w:type="paragraph" w:customStyle="1" w:styleId="affffff6">
    <w:name w:val="标准文件_附录公式"/>
    <w:basedOn w:val="afffff4"/>
    <w:next w:val="afffff4"/>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f5"/>
    <w:qFormat/>
    <w:pPr>
      <w:widowControl w:val="0"/>
      <w:numPr>
        <w:ilvl w:val="3"/>
        <w:numId w:val="4"/>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f5"/>
    <w:pPr>
      <w:widowControl w:val="0"/>
      <w:numPr>
        <w:ilvl w:val="4"/>
        <w:numId w:val="4"/>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f5"/>
    <w:pPr>
      <w:numPr>
        <w:ilvl w:val="1"/>
        <w:numId w:val="6"/>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f5"/>
    <w:pPr>
      <w:widowControl w:val="0"/>
      <w:numPr>
        <w:ilvl w:val="5"/>
        <w:numId w:val="4"/>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a"/>
    <w:pPr>
      <w:numPr>
        <w:numId w:val="7"/>
      </w:numPr>
      <w:tabs>
        <w:tab w:val="left" w:pos="6406"/>
      </w:tabs>
      <w:spacing w:before="220" w:after="320"/>
      <w:jc w:val="center"/>
      <w:outlineLvl w:val="0"/>
    </w:pPr>
    <w:rPr>
      <w:rFonts w:ascii="黑体" w:eastAsia="黑体" w:hAnsi="Times New Roman"/>
      <w:sz w:val="21"/>
    </w:rPr>
  </w:style>
  <w:style w:type="character" w:customStyle="1" w:styleId="afffb">
    <w:name w:val="正文文本 字符"/>
    <w:link w:val="afffa"/>
    <w:qFormat/>
    <w:rPr>
      <w:kern w:val="2"/>
      <w:sz w:val="21"/>
      <w:szCs w:val="21"/>
    </w:rPr>
  </w:style>
  <w:style w:type="paragraph" w:customStyle="1" w:styleId="affffff7">
    <w:name w:val="标准文件_附录章标题"/>
    <w:next w:val="afffff5"/>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8">
    <w:name w:val="标准文件_公式后的破折号"/>
    <w:basedOn w:val="afffff5"/>
    <w:next w:val="afffff5"/>
    <w:pPr>
      <w:ind w:leftChars="200" w:left="488" w:hangingChars="290" w:hanging="289"/>
    </w:pPr>
  </w:style>
  <w:style w:type="paragraph" w:customStyle="1" w:styleId="a6">
    <w:name w:val="标准文件_前言、引言标题"/>
    <w:next w:val="afff5"/>
    <w:pPr>
      <w:numPr>
        <w:numId w:val="8"/>
      </w:numPr>
      <w:shd w:val="clear" w:color="FFFFFF" w:fill="FFFFFF"/>
      <w:spacing w:before="480" w:afterLines="150" w:after="150"/>
      <w:jc w:val="center"/>
      <w:outlineLvl w:val="0"/>
    </w:pPr>
    <w:rPr>
      <w:rFonts w:ascii="黑体" w:eastAsia="黑体" w:hAnsi="Times New Roman"/>
      <w:sz w:val="32"/>
    </w:rPr>
  </w:style>
  <w:style w:type="paragraph" w:customStyle="1" w:styleId="affffff9">
    <w:name w:val="标准文件_目次、标准名称标题"/>
    <w:basedOn w:val="a6"/>
    <w:next w:val="afffff5"/>
    <w:pPr>
      <w:spacing w:line="460" w:lineRule="exact"/>
      <w:ind w:left="0" w:firstLine="0"/>
    </w:pPr>
  </w:style>
  <w:style w:type="paragraph" w:customStyle="1" w:styleId="affffffa">
    <w:name w:val="标准文件_目录标题"/>
    <w:basedOn w:val="afff5"/>
    <w:qFormat/>
    <w:pPr>
      <w:spacing w:before="480" w:afterLines="150" w:after="150" w:line="240" w:lineRule="auto"/>
      <w:jc w:val="center"/>
    </w:pPr>
    <w:rPr>
      <w:rFonts w:ascii="黑体" w:eastAsia="黑体"/>
      <w:sz w:val="32"/>
    </w:rPr>
  </w:style>
  <w:style w:type="paragraph" w:customStyle="1" w:styleId="af1">
    <w:name w:val="标准文件_破折号列项"/>
    <w:pPr>
      <w:numPr>
        <w:numId w:val="9"/>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pPr>
      <w:numPr>
        <w:numId w:val="10"/>
      </w:numPr>
    </w:pPr>
  </w:style>
  <w:style w:type="paragraph" w:customStyle="1" w:styleId="afff">
    <w:name w:val="标准文件_三级条标题"/>
    <w:basedOn w:val="affe"/>
    <w:next w:val="afffff5"/>
    <w:pPr>
      <w:widowControl/>
      <w:numPr>
        <w:ilvl w:val="4"/>
      </w:numPr>
      <w:ind w:left="2127"/>
      <w:outlineLvl w:val="3"/>
    </w:pPr>
  </w:style>
  <w:style w:type="character" w:customStyle="1" w:styleId="11">
    <w:name w:val="不明显参考1"/>
    <w:uiPriority w:val="31"/>
    <w:qFormat/>
    <w:rPr>
      <w:smallCaps/>
      <w:color w:val="C0504D"/>
      <w:u w:val="single"/>
    </w:rPr>
  </w:style>
  <w:style w:type="paragraph" w:customStyle="1" w:styleId="affffffb">
    <w:name w:val="标准文件_示例后续"/>
    <w:basedOn w:val="afff5"/>
    <w:pPr>
      <w:adjustRightInd/>
      <w:spacing w:line="240" w:lineRule="auto"/>
      <w:ind w:firstLineChars="200" w:firstLine="200"/>
    </w:pPr>
    <w:rPr>
      <w:sz w:val="18"/>
      <w:szCs w:val="24"/>
    </w:rPr>
  </w:style>
  <w:style w:type="paragraph" w:customStyle="1" w:styleId="aff9">
    <w:name w:val="标准文件_数字编号列项"/>
    <w:pPr>
      <w:numPr>
        <w:numId w:val="11"/>
      </w:numPr>
      <w:jc w:val="both"/>
    </w:pPr>
    <w:rPr>
      <w:rFonts w:ascii="宋体" w:hAnsi="宋体"/>
      <w:sz w:val="21"/>
    </w:rPr>
  </w:style>
  <w:style w:type="paragraph" w:customStyle="1" w:styleId="afff0">
    <w:name w:val="标准文件_四级条标题"/>
    <w:next w:val="afffff5"/>
    <w:pPr>
      <w:widowControl w:val="0"/>
      <w:numPr>
        <w:ilvl w:val="5"/>
        <w:numId w:val="2"/>
      </w:numPr>
      <w:spacing w:beforeLines="50" w:before="50" w:afterLines="50" w:after="50"/>
      <w:jc w:val="both"/>
      <w:outlineLvl w:val="4"/>
    </w:pPr>
    <w:rPr>
      <w:rFonts w:ascii="黑体" w:eastAsia="黑体" w:hAnsi="Times New Roman"/>
      <w:sz w:val="21"/>
    </w:rPr>
  </w:style>
  <w:style w:type="character" w:customStyle="1" w:styleId="affff3">
    <w:name w:val="脚注文本 字符"/>
    <w:link w:val="affff2"/>
    <w:semiHidden/>
    <w:rPr>
      <w:rFonts w:ascii="宋体"/>
      <w:kern w:val="2"/>
      <w:sz w:val="18"/>
      <w:szCs w:val="18"/>
    </w:rPr>
  </w:style>
  <w:style w:type="paragraph" w:customStyle="1" w:styleId="affffffc">
    <w:name w:val="标准文件_条文脚注"/>
    <w:basedOn w:val="affff2"/>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f5"/>
    <w:pPr>
      <w:numPr>
        <w:numId w:val="12"/>
      </w:numPr>
      <w:spacing w:line="240" w:lineRule="auto"/>
      <w:jc w:val="left"/>
    </w:pPr>
    <w:rPr>
      <w:rFonts w:ascii="宋体" w:hAnsi="宋体"/>
      <w:sz w:val="18"/>
    </w:rPr>
  </w:style>
  <w:style w:type="character" w:customStyle="1" w:styleId="affffffd">
    <w:name w:val="标准文件_图表脚注内容"/>
    <w:qFormat/>
    <w:rPr>
      <w:rFonts w:ascii="宋体" w:eastAsia="宋体" w:hAnsi="宋体" w:cs="Times New Roman"/>
      <w:spacing w:val="0"/>
      <w:sz w:val="18"/>
      <w:vertAlign w:val="superscript"/>
    </w:rPr>
  </w:style>
  <w:style w:type="paragraph" w:customStyle="1" w:styleId="afff1">
    <w:name w:val="标准文件_五级条标题"/>
    <w:next w:val="afffff5"/>
    <w:qFormat/>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f5"/>
    <w:qFormat/>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f5"/>
    <w:qFormat/>
    <w:pPr>
      <w:numPr>
        <w:ilvl w:val="2"/>
      </w:numPr>
      <w:spacing w:beforeLines="50" w:before="50" w:afterLines="50" w:after="50"/>
      <w:ind w:left="4395"/>
      <w:outlineLvl w:val="1"/>
    </w:pPr>
  </w:style>
  <w:style w:type="paragraph" w:customStyle="1" w:styleId="affffffe">
    <w:name w:val="标准文件_一致程度"/>
    <w:basedOn w:val="afff5"/>
    <w:pPr>
      <w:spacing w:line="440" w:lineRule="exact"/>
      <w:jc w:val="center"/>
    </w:pPr>
    <w:rPr>
      <w:sz w:val="28"/>
    </w:rPr>
  </w:style>
  <w:style w:type="paragraph" w:customStyle="1" w:styleId="afffffff">
    <w:name w:val="标准文件_引言标题"/>
    <w:next w:val="afff5"/>
    <w:pPr>
      <w:shd w:val="clear" w:color="FFFFFF" w:fill="FFFFFF"/>
      <w:spacing w:before="540" w:after="600"/>
      <w:jc w:val="center"/>
      <w:outlineLvl w:val="0"/>
    </w:pPr>
    <w:rPr>
      <w:rFonts w:ascii="黑体" w:eastAsia="黑体" w:hAnsi="Times New Roman"/>
      <w:sz w:val="32"/>
    </w:rPr>
  </w:style>
  <w:style w:type="paragraph" w:customStyle="1" w:styleId="afffffff0">
    <w:name w:val="标准文件_英文图表脚注"/>
    <w:basedOn w:val="afffff4"/>
    <w:pPr>
      <w:widowControl/>
      <w:adjustRightInd/>
      <w:snapToGrid/>
      <w:spacing w:line="240" w:lineRule="auto"/>
      <w:ind w:left="79" w:hangingChars="80" w:hanging="79"/>
    </w:pPr>
    <w:rPr>
      <w:rFonts w:ascii="宋体" w:hAnsi="宋体"/>
    </w:rPr>
  </w:style>
  <w:style w:type="paragraph" w:customStyle="1" w:styleId="af6">
    <w:name w:val="标准文件_数字编号列项（二级）"/>
    <w:pPr>
      <w:numPr>
        <w:ilvl w:val="1"/>
        <w:numId w:val="13"/>
      </w:numPr>
      <w:jc w:val="both"/>
    </w:pPr>
    <w:rPr>
      <w:rFonts w:ascii="宋体" w:hAnsi="Times New Roman"/>
      <w:sz w:val="21"/>
    </w:rPr>
  </w:style>
  <w:style w:type="paragraph" w:customStyle="1" w:styleId="af">
    <w:name w:val="标准文件_英文注："/>
    <w:basedOn w:val="afff5"/>
    <w:next w:val="afffff5"/>
    <w:pPr>
      <w:numPr>
        <w:numId w:val="14"/>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pPr>
      <w:numPr>
        <w:numId w:val="15"/>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f5"/>
    <w:pPr>
      <w:numPr>
        <w:numId w:val="16"/>
      </w:numPr>
      <w:tabs>
        <w:tab w:val="left" w:pos="0"/>
      </w:tabs>
      <w:spacing w:beforeLines="50" w:before="50" w:afterLines="50" w:after="50"/>
      <w:jc w:val="center"/>
    </w:pPr>
    <w:rPr>
      <w:rFonts w:ascii="黑体" w:eastAsia="黑体" w:hAnsi="Times New Roman"/>
      <w:sz w:val="21"/>
    </w:rPr>
  </w:style>
  <w:style w:type="paragraph" w:customStyle="1" w:styleId="afffffff1">
    <w:name w:val="标准文件_正文公式"/>
    <w:basedOn w:val="afff5"/>
    <w:next w:val="afffff4"/>
    <w:qFormat/>
    <w:pPr>
      <w:tabs>
        <w:tab w:val="center" w:pos="4678"/>
        <w:tab w:val="right" w:leader="middleDot" w:pos="9356"/>
      </w:tabs>
      <w:spacing w:line="240" w:lineRule="auto"/>
    </w:pPr>
    <w:rPr>
      <w:rFonts w:ascii="宋体" w:hAnsi="宋体"/>
    </w:rPr>
  </w:style>
  <w:style w:type="paragraph" w:customStyle="1" w:styleId="afd">
    <w:name w:val="标准文件_正文图标题"/>
    <w:next w:val="afffff5"/>
    <w:pPr>
      <w:numPr>
        <w:numId w:val="17"/>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f5"/>
    <w:pPr>
      <w:numPr>
        <w:numId w:val="18"/>
      </w:numPr>
      <w:jc w:val="center"/>
    </w:pPr>
    <w:rPr>
      <w:rFonts w:ascii="黑体" w:eastAsia="黑体" w:hAnsi="Times New Roman"/>
      <w:sz w:val="21"/>
    </w:rPr>
  </w:style>
  <w:style w:type="paragraph" w:customStyle="1" w:styleId="afb">
    <w:name w:val="标准文件_正文英文图标题"/>
    <w:next w:val="afffff5"/>
    <w:pPr>
      <w:numPr>
        <w:numId w:val="19"/>
      </w:numPr>
      <w:jc w:val="center"/>
    </w:pPr>
    <w:rPr>
      <w:rFonts w:ascii="黑体" w:eastAsia="黑体" w:hAnsi="Times New Roman"/>
      <w:sz w:val="21"/>
    </w:rPr>
  </w:style>
  <w:style w:type="paragraph" w:customStyle="1" w:styleId="af7">
    <w:name w:val="标准文件_编号列项（三级）"/>
    <w:qFormat/>
    <w:pPr>
      <w:numPr>
        <w:ilvl w:val="2"/>
        <w:numId w:val="13"/>
      </w:numPr>
    </w:pPr>
    <w:rPr>
      <w:rFonts w:ascii="宋体" w:hAnsi="Times New Roman"/>
      <w:sz w:val="21"/>
    </w:rPr>
  </w:style>
  <w:style w:type="paragraph" w:customStyle="1" w:styleId="a1">
    <w:name w:val="二级无标题条"/>
    <w:basedOn w:val="afff5"/>
    <w:pPr>
      <w:numPr>
        <w:ilvl w:val="3"/>
        <w:numId w:val="20"/>
      </w:numPr>
      <w:adjustRightInd/>
      <w:spacing w:line="240" w:lineRule="auto"/>
    </w:pPr>
    <w:rPr>
      <w:rFonts w:ascii="宋体" w:hAnsi="宋体"/>
      <w:szCs w:val="24"/>
    </w:rPr>
  </w:style>
  <w:style w:type="paragraph" w:customStyle="1" w:styleId="afffffff2">
    <w:name w:val="发布部门"/>
    <w:next w:val="afffff5"/>
    <w:qFormat/>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3">
    <w:name w:val="发布日期"/>
    <w:pPr>
      <w:framePr w:w="4000" w:h="473" w:hRule="exact" w:hSpace="180" w:vSpace="180" w:wrap="around" w:hAnchor="margin" w:y="13511" w:anchorLock="1"/>
    </w:pPr>
    <w:rPr>
      <w:rFonts w:ascii="Times New Roman" w:eastAsia="黑体" w:hAnsi="Times New Roman"/>
      <w:sz w:val="28"/>
    </w:rPr>
  </w:style>
  <w:style w:type="paragraph" w:customStyle="1" w:styleId="afffffff4">
    <w:name w:val="封面标准代替信息"/>
    <w:basedOn w:val="afff5"/>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5">
    <w:name w:val="封面标准名称"/>
    <w:qFormat/>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6">
    <w:name w:val="封面标准文稿编辑信息"/>
    <w:pPr>
      <w:spacing w:before="180" w:line="180" w:lineRule="exact"/>
      <w:jc w:val="center"/>
    </w:pPr>
    <w:rPr>
      <w:rFonts w:ascii="宋体" w:hAnsi="Times New Roman"/>
      <w:sz w:val="21"/>
    </w:rPr>
  </w:style>
  <w:style w:type="paragraph" w:customStyle="1" w:styleId="afffffff7">
    <w:name w:val="封面标准文稿类别"/>
    <w:qFormat/>
    <w:pPr>
      <w:spacing w:before="440" w:line="400" w:lineRule="exact"/>
      <w:jc w:val="center"/>
    </w:pPr>
    <w:rPr>
      <w:rFonts w:ascii="宋体" w:hAnsi="Times New Roman"/>
      <w:sz w:val="24"/>
    </w:rPr>
  </w:style>
  <w:style w:type="paragraph" w:customStyle="1" w:styleId="afffffff8">
    <w:name w:val="封面标准英文名称"/>
    <w:pPr>
      <w:widowControl w:val="0"/>
      <w:spacing w:line="360" w:lineRule="exact"/>
      <w:jc w:val="center"/>
    </w:pPr>
    <w:rPr>
      <w:rFonts w:ascii="Times New Roman" w:hAnsi="Times New Roman"/>
      <w:sz w:val="28"/>
    </w:rPr>
  </w:style>
  <w:style w:type="paragraph" w:customStyle="1" w:styleId="afffffff9">
    <w:name w:val="封面一致性程度标识"/>
    <w:pPr>
      <w:spacing w:before="440" w:line="440" w:lineRule="exact"/>
      <w:jc w:val="center"/>
    </w:pPr>
    <w:rPr>
      <w:rFonts w:ascii="Times New Roman" w:hAnsi="Times New Roman"/>
      <w:sz w:val="28"/>
    </w:rPr>
  </w:style>
  <w:style w:type="paragraph" w:customStyle="1" w:styleId="afffffffa">
    <w:name w:val="封面正文"/>
    <w:pPr>
      <w:jc w:val="both"/>
    </w:pPr>
    <w:rPr>
      <w:rFonts w:ascii="Times New Roman" w:hAnsi="Times New Roman"/>
    </w:rPr>
  </w:style>
  <w:style w:type="paragraph" w:customStyle="1" w:styleId="afffffffb">
    <w:name w:val="附录二级无标题条"/>
    <w:basedOn w:val="afff5"/>
    <w:next w:val="afffff5"/>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c">
    <w:name w:val="附录三级无标题条"/>
    <w:basedOn w:val="afffffffb"/>
    <w:next w:val="afffff5"/>
    <w:pPr>
      <w:outlineLvl w:val="4"/>
    </w:pPr>
  </w:style>
  <w:style w:type="paragraph" w:customStyle="1" w:styleId="afffffffd">
    <w:name w:val="附录四级无标题条"/>
    <w:basedOn w:val="afffffffc"/>
    <w:next w:val="afffff5"/>
    <w:pPr>
      <w:outlineLvl w:val="5"/>
    </w:pPr>
  </w:style>
  <w:style w:type="paragraph" w:customStyle="1" w:styleId="afffffffe">
    <w:name w:val="附录图"/>
    <w:next w:val="afffff5"/>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pPr>
      <w:numPr>
        <w:numId w:val="21"/>
      </w:numPr>
    </w:pPr>
    <w:rPr>
      <w:rFonts w:ascii="宋体" w:hAnsi="Times New Roman"/>
      <w:sz w:val="21"/>
    </w:rPr>
  </w:style>
  <w:style w:type="paragraph" w:customStyle="1" w:styleId="affffffff">
    <w:name w:val="附录五级无标题条"/>
    <w:basedOn w:val="afffffffd"/>
    <w:next w:val="afffff5"/>
    <w:pPr>
      <w:outlineLvl w:val="6"/>
    </w:pPr>
  </w:style>
  <w:style w:type="paragraph" w:customStyle="1" w:styleId="affffffff0">
    <w:name w:val="附录性质"/>
    <w:basedOn w:val="afff5"/>
    <w:pPr>
      <w:widowControl/>
      <w:adjustRightInd/>
      <w:jc w:val="center"/>
    </w:pPr>
    <w:rPr>
      <w:rFonts w:ascii="黑体" w:eastAsia="黑体"/>
    </w:rPr>
  </w:style>
  <w:style w:type="paragraph" w:customStyle="1" w:styleId="affffffff1">
    <w:name w:val="附录一级无标题条"/>
    <w:basedOn w:val="affffff7"/>
    <w:next w:val="afffff5"/>
    <w:pPr>
      <w:autoSpaceDN w:val="0"/>
      <w:outlineLvl w:val="2"/>
    </w:pPr>
    <w:rPr>
      <w:rFonts w:ascii="宋体" w:eastAsia="宋体" w:hAnsi="宋体"/>
    </w:rPr>
  </w:style>
  <w:style w:type="character" w:customStyle="1" w:styleId="affffffff2">
    <w:name w:val="个人答复风格"/>
    <w:qFormat/>
    <w:rPr>
      <w:rFonts w:ascii="Arial" w:eastAsia="宋体" w:hAnsi="Arial" w:cs="Arial"/>
      <w:color w:val="auto"/>
      <w:spacing w:val="0"/>
      <w:sz w:val="20"/>
    </w:rPr>
  </w:style>
  <w:style w:type="character" w:customStyle="1" w:styleId="affffffff3">
    <w:name w:val="个人撰写风格"/>
    <w:rPr>
      <w:rFonts w:ascii="Arial" w:eastAsia="宋体" w:hAnsi="Arial" w:cs="Arial"/>
      <w:color w:val="auto"/>
      <w:spacing w:val="0"/>
      <w:sz w:val="20"/>
    </w:rPr>
  </w:style>
  <w:style w:type="paragraph" w:customStyle="1" w:styleId="affffffff4">
    <w:name w:val="脚注后续"/>
    <w:qFormat/>
    <w:pPr>
      <w:ind w:leftChars="350" w:left="350"/>
      <w:jc w:val="both"/>
    </w:pPr>
    <w:rPr>
      <w:rFonts w:ascii="宋体" w:hAnsi="Times New Roman"/>
      <w:sz w:val="18"/>
    </w:rPr>
  </w:style>
  <w:style w:type="paragraph" w:customStyle="1" w:styleId="afff4">
    <w:name w:val="列项——"/>
    <w:pPr>
      <w:widowControl w:val="0"/>
      <w:numPr>
        <w:numId w:val="22"/>
      </w:numPr>
      <w:jc w:val="both"/>
    </w:pPr>
    <w:rPr>
      <w:rFonts w:ascii="宋体" w:hAnsi="宋体"/>
      <w:sz w:val="21"/>
    </w:rPr>
  </w:style>
  <w:style w:type="paragraph" w:customStyle="1" w:styleId="affffffff5">
    <w:name w:val="列项·"/>
    <w:basedOn w:val="afffff5"/>
    <w:pPr>
      <w:tabs>
        <w:tab w:val="left" w:pos="840"/>
      </w:tabs>
    </w:pPr>
  </w:style>
  <w:style w:type="paragraph" w:customStyle="1" w:styleId="affffffff6">
    <w:name w:val="目次、索引正文"/>
    <w:pPr>
      <w:spacing w:line="320" w:lineRule="exact"/>
      <w:jc w:val="both"/>
    </w:pPr>
    <w:rPr>
      <w:rFonts w:ascii="宋体" w:hAnsi="Times New Roman"/>
      <w:sz w:val="21"/>
    </w:rPr>
  </w:style>
  <w:style w:type="paragraph" w:customStyle="1" w:styleId="210">
    <w:name w:val="目录 21"/>
    <w:basedOn w:val="afff5"/>
    <w:next w:val="afff5"/>
    <w:semiHidden/>
    <w:pPr>
      <w:adjustRightInd/>
      <w:spacing w:line="240" w:lineRule="auto"/>
      <w:jc w:val="left"/>
    </w:pPr>
    <w:rPr>
      <w:bCs/>
      <w:iCs/>
    </w:rPr>
  </w:style>
  <w:style w:type="paragraph" w:customStyle="1" w:styleId="31">
    <w:name w:val="目录 31"/>
    <w:basedOn w:val="afff5"/>
    <w:next w:val="afff5"/>
    <w:semiHidden/>
    <w:pPr>
      <w:spacing w:line="240" w:lineRule="auto"/>
    </w:pPr>
    <w:rPr>
      <w:rFonts w:ascii="宋体" w:hAnsi="宋体"/>
      <w:iCs/>
    </w:rPr>
  </w:style>
  <w:style w:type="paragraph" w:customStyle="1" w:styleId="41">
    <w:name w:val="目录 41"/>
    <w:basedOn w:val="afff5"/>
    <w:next w:val="afff5"/>
    <w:semiHidden/>
    <w:pPr>
      <w:adjustRightInd/>
      <w:spacing w:line="240" w:lineRule="auto"/>
      <w:jc w:val="left"/>
    </w:pPr>
  </w:style>
  <w:style w:type="paragraph" w:customStyle="1" w:styleId="51">
    <w:name w:val="目录 51"/>
    <w:basedOn w:val="afff5"/>
    <w:next w:val="afff5"/>
    <w:semiHidden/>
    <w:pPr>
      <w:spacing w:line="240" w:lineRule="auto"/>
    </w:pPr>
    <w:rPr>
      <w:rFonts w:ascii="宋体" w:hAnsi="宋体"/>
    </w:rPr>
  </w:style>
  <w:style w:type="paragraph" w:customStyle="1" w:styleId="61">
    <w:name w:val="目录 61"/>
    <w:basedOn w:val="afff5"/>
    <w:next w:val="afff5"/>
    <w:semiHidden/>
    <w:pPr>
      <w:adjustRightInd/>
      <w:spacing w:line="240" w:lineRule="auto"/>
      <w:jc w:val="left"/>
    </w:pPr>
  </w:style>
  <w:style w:type="paragraph" w:customStyle="1" w:styleId="71">
    <w:name w:val="目录 71"/>
    <w:basedOn w:val="61"/>
    <w:semiHidden/>
    <w:pPr>
      <w:ind w:left="1260"/>
    </w:pPr>
  </w:style>
  <w:style w:type="paragraph" w:customStyle="1" w:styleId="81">
    <w:name w:val="目录 81"/>
    <w:basedOn w:val="71"/>
    <w:semiHidden/>
    <w:pPr>
      <w:ind w:left="1470"/>
    </w:pPr>
  </w:style>
  <w:style w:type="paragraph" w:customStyle="1" w:styleId="91">
    <w:name w:val="目录 91"/>
    <w:basedOn w:val="81"/>
    <w:semiHidden/>
    <w:pPr>
      <w:ind w:left="1680"/>
    </w:pPr>
  </w:style>
  <w:style w:type="paragraph" w:customStyle="1" w:styleId="affffffff7">
    <w:name w:val="其他标准称谓"/>
    <w:pPr>
      <w:spacing w:line="0" w:lineRule="atLeast"/>
      <w:jc w:val="distribute"/>
    </w:pPr>
    <w:rPr>
      <w:rFonts w:ascii="黑体" w:eastAsia="黑体" w:hAnsi="宋体"/>
      <w:sz w:val="52"/>
    </w:rPr>
  </w:style>
  <w:style w:type="paragraph" w:customStyle="1" w:styleId="affffffff8">
    <w:name w:val="其他发布部门"/>
    <w:basedOn w:val="afffffff2"/>
    <w:pPr>
      <w:framePr w:wrap="around"/>
      <w:spacing w:line="0" w:lineRule="atLeast"/>
    </w:pPr>
    <w:rPr>
      <w:rFonts w:ascii="黑体" w:eastAsia="黑体"/>
      <w:b w:val="0"/>
    </w:rPr>
  </w:style>
  <w:style w:type="paragraph" w:customStyle="1" w:styleId="affb">
    <w:name w:val="前言标题"/>
    <w:next w:val="afff5"/>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pPr>
      <w:numPr>
        <w:ilvl w:val="4"/>
        <w:numId w:val="20"/>
      </w:numPr>
      <w:adjustRightInd/>
      <w:spacing w:line="240" w:lineRule="auto"/>
    </w:pPr>
    <w:rPr>
      <w:rFonts w:ascii="宋体" w:hAnsi="宋体"/>
      <w:szCs w:val="24"/>
    </w:rPr>
  </w:style>
  <w:style w:type="paragraph" w:customStyle="1" w:styleId="affffffff9">
    <w:name w:val="实施日期"/>
    <w:basedOn w:val="afffffff3"/>
    <w:pPr>
      <w:framePr w:hSpace="0" w:wrap="around" w:xAlign="right"/>
      <w:jc w:val="right"/>
    </w:pPr>
  </w:style>
  <w:style w:type="paragraph" w:customStyle="1" w:styleId="a3">
    <w:name w:val="四级无标题条"/>
    <w:basedOn w:val="afff5"/>
    <w:pPr>
      <w:numPr>
        <w:ilvl w:val="5"/>
        <w:numId w:val="20"/>
      </w:numPr>
      <w:adjustRightInd/>
      <w:spacing w:line="240" w:lineRule="auto"/>
    </w:pPr>
    <w:rPr>
      <w:rFonts w:ascii="宋体" w:hAnsi="宋体"/>
      <w:szCs w:val="24"/>
    </w:rPr>
  </w:style>
  <w:style w:type="paragraph" w:customStyle="1" w:styleId="affffffffa">
    <w:name w:val="文献分类号"/>
    <w:qFormat/>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b">
    <w:name w:val="无标题条"/>
    <w:next w:val="afffff5"/>
    <w:pPr>
      <w:jc w:val="both"/>
    </w:pPr>
    <w:rPr>
      <w:rFonts w:ascii="宋体" w:hAnsi="宋体"/>
      <w:sz w:val="21"/>
    </w:rPr>
  </w:style>
  <w:style w:type="paragraph" w:customStyle="1" w:styleId="a4">
    <w:name w:val="五级无标题条"/>
    <w:basedOn w:val="afff5"/>
    <w:pPr>
      <w:numPr>
        <w:ilvl w:val="6"/>
        <w:numId w:val="20"/>
      </w:numPr>
      <w:adjustRightInd/>
    </w:pPr>
    <w:rPr>
      <w:szCs w:val="24"/>
    </w:rPr>
  </w:style>
  <w:style w:type="paragraph" w:customStyle="1" w:styleId="a0">
    <w:name w:val="一级无标题条"/>
    <w:basedOn w:val="afff5"/>
    <w:qFormat/>
    <w:pPr>
      <w:numPr>
        <w:ilvl w:val="2"/>
        <w:numId w:val="20"/>
      </w:numPr>
      <w:adjustRightInd/>
      <w:spacing w:before="10" w:after="10" w:line="240" w:lineRule="auto"/>
    </w:pPr>
    <w:rPr>
      <w:rFonts w:ascii="宋体" w:hAnsi="宋体"/>
      <w:szCs w:val="24"/>
    </w:rPr>
  </w:style>
  <w:style w:type="paragraph" w:customStyle="1" w:styleId="affffffffc">
    <w:name w:val="注:后续"/>
    <w:qFormat/>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qFormat/>
    <w:pPr>
      <w:ind w:leftChars="0" w:left="1406" w:firstLineChars="0" w:hanging="499"/>
    </w:pPr>
  </w:style>
  <w:style w:type="paragraph" w:customStyle="1" w:styleId="affffffffe">
    <w:name w:val="标准文件_一级无标题"/>
    <w:basedOn w:val="affd"/>
    <w:qFormat/>
    <w:pPr>
      <w:spacing w:beforeLines="0" w:before="0" w:afterLines="0" w:after="0"/>
      <w:ind w:left="284"/>
      <w:outlineLvl w:val="9"/>
    </w:pPr>
    <w:rPr>
      <w:rFonts w:ascii="宋体" w:eastAsia="宋体"/>
    </w:rPr>
  </w:style>
  <w:style w:type="paragraph" w:customStyle="1" w:styleId="afffffffff">
    <w:name w:val="标准文件_五级无标题"/>
    <w:basedOn w:val="afff1"/>
    <w:qFormat/>
    <w:pPr>
      <w:spacing w:beforeLines="0" w:before="0" w:afterLines="0" w:after="0"/>
      <w:outlineLvl w:val="9"/>
    </w:pPr>
    <w:rPr>
      <w:rFonts w:ascii="宋体" w:eastAsia="宋体"/>
    </w:rPr>
  </w:style>
  <w:style w:type="paragraph" w:customStyle="1" w:styleId="afffffffff0">
    <w:name w:val="标准文件_三级无标题"/>
    <w:basedOn w:val="afff"/>
    <w:qFormat/>
    <w:pPr>
      <w:spacing w:beforeLines="0" w:before="0" w:afterLines="0" w:after="0"/>
      <w:outlineLvl w:val="9"/>
    </w:pPr>
    <w:rPr>
      <w:rFonts w:ascii="宋体" w:eastAsia="宋体"/>
    </w:rPr>
  </w:style>
  <w:style w:type="paragraph" w:customStyle="1" w:styleId="afffffffff1">
    <w:name w:val="标准文件_二级无标题"/>
    <w:basedOn w:val="affe"/>
    <w:qFormat/>
    <w:pPr>
      <w:spacing w:beforeLines="0" w:before="0" w:afterLines="0" w:after="0"/>
      <w:outlineLvl w:val="9"/>
    </w:pPr>
    <w:rPr>
      <w:rFonts w:ascii="宋体" w:eastAsia="宋体"/>
    </w:rPr>
  </w:style>
  <w:style w:type="paragraph" w:customStyle="1" w:styleId="afffffffff2">
    <w:name w:val="标准_四级无标题"/>
    <w:basedOn w:val="afff0"/>
    <w:next w:val="afffff5"/>
    <w:qFormat/>
    <w:rPr>
      <w:rFonts w:eastAsia="宋体"/>
    </w:rPr>
  </w:style>
  <w:style w:type="paragraph" w:customStyle="1" w:styleId="afffffffff3">
    <w:name w:val="标准文件_四级无标题"/>
    <w:basedOn w:val="afff0"/>
    <w:qFormat/>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f5"/>
    <w:qFormat/>
    <w:pPr>
      <w:numPr>
        <w:numId w:val="23"/>
      </w:numPr>
      <w:ind w:firstLineChars="0" w:firstLine="0"/>
    </w:pPr>
    <w:rPr>
      <w:rFonts w:ascii="Times New Roman" w:cs="Arial"/>
      <w:szCs w:val="28"/>
    </w:rPr>
  </w:style>
  <w:style w:type="paragraph" w:customStyle="1" w:styleId="ae">
    <w:name w:val="标准文件_小写罗马数字编号列项"/>
    <w:basedOn w:val="afffff5"/>
    <w:qFormat/>
    <w:pPr>
      <w:numPr>
        <w:numId w:val="24"/>
      </w:numPr>
      <w:ind w:firstLineChars="0" w:firstLine="0"/>
    </w:pPr>
    <w:rPr>
      <w:rFonts w:cs="Arial"/>
      <w:szCs w:val="28"/>
    </w:rPr>
  </w:style>
  <w:style w:type="paragraph" w:customStyle="1" w:styleId="afffffffff4">
    <w:name w:val="标准文件_附录标题"/>
    <w:basedOn w:val="aff3"/>
    <w:qFormat/>
    <w:pPr>
      <w:numPr>
        <w:numId w:val="0"/>
      </w:numPr>
      <w:spacing w:after="280"/>
      <w:outlineLvl w:val="9"/>
    </w:pPr>
  </w:style>
  <w:style w:type="paragraph" w:customStyle="1" w:styleId="afffffffff5">
    <w:name w:val="标准文件_二级项"/>
    <w:qFormat/>
    <w:rPr>
      <w:rFonts w:ascii="宋体" w:hAnsi="Times New Roman"/>
      <w:sz w:val="21"/>
    </w:rPr>
  </w:style>
  <w:style w:type="paragraph" w:customStyle="1" w:styleId="af3">
    <w:name w:val="标准文件_三级项"/>
    <w:basedOn w:val="afff5"/>
    <w:qFormat/>
    <w:pPr>
      <w:numPr>
        <w:ilvl w:val="2"/>
        <w:numId w:val="21"/>
      </w:numPr>
      <w:spacing w:line="-300" w:lineRule="auto"/>
    </w:pPr>
    <w:rPr>
      <w:rFonts w:ascii="Times New Roman" w:hAnsi="Times New Roman"/>
    </w:rPr>
  </w:style>
  <w:style w:type="paragraph" w:customStyle="1" w:styleId="affa">
    <w:name w:val="图表脚注说明"/>
    <w:basedOn w:val="afff5"/>
    <w:next w:val="afffff5"/>
    <w:pPr>
      <w:numPr>
        <w:numId w:val="25"/>
      </w:numPr>
      <w:adjustRightInd/>
      <w:spacing w:line="240" w:lineRule="auto"/>
    </w:pPr>
    <w:rPr>
      <w:rFonts w:ascii="宋体" w:hAnsi="Times New Roman"/>
      <w:sz w:val="18"/>
      <w:szCs w:val="18"/>
    </w:rPr>
  </w:style>
  <w:style w:type="paragraph" w:customStyle="1" w:styleId="af5">
    <w:name w:val="标准文件_字母编号列项（一级）"/>
    <w:pPr>
      <w:numPr>
        <w:numId w:val="13"/>
      </w:numPr>
      <w:jc w:val="both"/>
    </w:pPr>
    <w:rPr>
      <w:rFonts w:ascii="宋体" w:hAnsi="Times New Roman"/>
      <w:sz w:val="21"/>
    </w:rPr>
  </w:style>
  <w:style w:type="paragraph" w:customStyle="1" w:styleId="afffffffff6">
    <w:name w:val="标准文件_索引字母"/>
    <w:next w:val="afffff5"/>
    <w:qFormat/>
    <w:pPr>
      <w:jc w:val="center"/>
    </w:pPr>
    <w:rPr>
      <w:rFonts w:ascii="宋体" w:eastAsia="Times New Roman" w:hAnsi="宋体"/>
      <w:b/>
      <w:kern w:val="2"/>
      <w:sz w:val="21"/>
    </w:rPr>
  </w:style>
  <w:style w:type="paragraph" w:customStyle="1" w:styleId="afffffffff7">
    <w:name w:val="标准文件_附录前"/>
    <w:next w:val="afffff5"/>
    <w:qFormat/>
    <w:pPr>
      <w:spacing w:line="20" w:lineRule="atLeast"/>
      <w:ind w:firstLine="200"/>
    </w:pPr>
    <w:rPr>
      <w:rFonts w:ascii="宋体" w:hAnsi="宋体"/>
      <w:kern w:val="2"/>
      <w:sz w:val="10"/>
    </w:rPr>
  </w:style>
  <w:style w:type="paragraph" w:customStyle="1" w:styleId="afffffffff8">
    <w:name w:val="标准文件_正文标准名称"/>
    <w:qFormat/>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f5"/>
    <w:qFormat/>
    <w:pPr>
      <w:ind w:firstLineChars="0" w:firstLine="0"/>
      <w:jc w:val="center"/>
    </w:pPr>
    <w:rPr>
      <w:sz w:val="18"/>
    </w:rPr>
  </w:style>
  <w:style w:type="paragraph" w:customStyle="1" w:styleId="afff2">
    <w:name w:val="标准文件_注："/>
    <w:next w:val="afffff5"/>
    <w:pPr>
      <w:widowControl w:val="0"/>
      <w:numPr>
        <w:numId w:val="26"/>
      </w:numPr>
      <w:autoSpaceDE w:val="0"/>
      <w:autoSpaceDN w:val="0"/>
      <w:jc w:val="both"/>
    </w:pPr>
    <w:rPr>
      <w:rFonts w:ascii="宋体" w:hAnsi="Times New Roman"/>
      <w:sz w:val="18"/>
      <w:szCs w:val="18"/>
    </w:rPr>
  </w:style>
  <w:style w:type="paragraph" w:customStyle="1" w:styleId="a5">
    <w:name w:val="标准文件_注×："/>
    <w:pPr>
      <w:widowControl w:val="0"/>
      <w:numPr>
        <w:numId w:val="27"/>
      </w:numPr>
      <w:autoSpaceDE w:val="0"/>
      <w:autoSpaceDN w:val="0"/>
      <w:jc w:val="both"/>
    </w:pPr>
    <w:rPr>
      <w:rFonts w:ascii="宋体" w:hAnsi="Times New Roman"/>
      <w:sz w:val="18"/>
      <w:szCs w:val="18"/>
    </w:rPr>
  </w:style>
  <w:style w:type="paragraph" w:customStyle="1" w:styleId="ac">
    <w:name w:val="标准文件_示例："/>
    <w:next w:val="afffffffffa"/>
    <w:qFormat/>
    <w:pPr>
      <w:widowControl w:val="0"/>
      <w:numPr>
        <w:numId w:val="28"/>
      </w:numPr>
      <w:jc w:val="both"/>
    </w:pPr>
    <w:rPr>
      <w:rFonts w:ascii="宋体" w:hAnsi="Times New Roman"/>
      <w:sz w:val="18"/>
      <w:szCs w:val="18"/>
    </w:rPr>
  </w:style>
  <w:style w:type="paragraph" w:customStyle="1" w:styleId="afffffffffa">
    <w:name w:val="标准文件_示例内容"/>
    <w:basedOn w:val="afffff5"/>
    <w:qFormat/>
    <w:pPr>
      <w:ind w:firstLine="420"/>
    </w:pPr>
    <w:rPr>
      <w:sz w:val="18"/>
    </w:rPr>
  </w:style>
  <w:style w:type="paragraph" w:customStyle="1" w:styleId="afa">
    <w:name w:val="标准文件_示例×："/>
    <w:basedOn w:val="afff5"/>
    <w:next w:val="afffffffffa"/>
    <w:qFormat/>
    <w:pPr>
      <w:widowControl/>
      <w:numPr>
        <w:numId w:val="29"/>
      </w:numPr>
      <w:adjustRightInd/>
      <w:spacing w:line="240" w:lineRule="auto"/>
    </w:pPr>
    <w:rPr>
      <w:rFonts w:ascii="宋体" w:hAnsi="Times New Roman"/>
      <w:kern w:val="0"/>
      <w:sz w:val="18"/>
      <w:szCs w:val="18"/>
    </w:rPr>
  </w:style>
  <w:style w:type="character" w:customStyle="1" w:styleId="Char">
    <w:name w:val="标准文件_段 Char"/>
    <w:link w:val="afffff5"/>
    <w:qFormat/>
    <w:rPr>
      <w:rFonts w:ascii="宋体" w:hAnsi="Times New Roman"/>
      <w:sz w:val="21"/>
    </w:rPr>
  </w:style>
  <w:style w:type="paragraph" w:customStyle="1" w:styleId="afffffffffb">
    <w:name w:val="标准文件_表格续"/>
    <w:basedOn w:val="afffff5"/>
    <w:next w:val="afffff5"/>
    <w:qFormat/>
    <w:pPr>
      <w:jc w:val="center"/>
    </w:pPr>
    <w:rPr>
      <w:rFonts w:ascii="黑体" w:eastAsia="黑体" w:hAnsi="黑体"/>
    </w:rPr>
  </w:style>
  <w:style w:type="character" w:styleId="afffffffffc">
    <w:name w:val="Placeholder Text"/>
    <w:basedOn w:val="afff6"/>
    <w:uiPriority w:val="99"/>
    <w:semiHidden/>
    <w:qFormat/>
    <w:rPr>
      <w:color w:val="808080"/>
    </w:rPr>
  </w:style>
  <w:style w:type="paragraph" w:customStyle="1" w:styleId="2">
    <w:name w:val="标准文件_二级项2"/>
    <w:basedOn w:val="afffff5"/>
    <w:qFormat/>
    <w:pPr>
      <w:numPr>
        <w:ilvl w:val="1"/>
        <w:numId w:val="21"/>
      </w:numPr>
      <w:ind w:firstLineChars="0" w:firstLine="0"/>
    </w:pPr>
  </w:style>
  <w:style w:type="paragraph" w:customStyle="1" w:styleId="21">
    <w:name w:val="标准文件_三级项2"/>
    <w:basedOn w:val="afffff5"/>
    <w:qFormat/>
    <w:pPr>
      <w:numPr>
        <w:numId w:val="30"/>
      </w:numPr>
      <w:spacing w:line="300" w:lineRule="exact"/>
      <w:ind w:firstLineChars="0"/>
    </w:pPr>
    <w:rPr>
      <w:rFonts w:ascii="Times New Roman"/>
    </w:rPr>
  </w:style>
  <w:style w:type="paragraph" w:customStyle="1" w:styleId="20">
    <w:name w:val="标准文件_一级项2"/>
    <w:basedOn w:val="afffff5"/>
    <w:qFormat/>
    <w:pPr>
      <w:numPr>
        <w:numId w:val="31"/>
      </w:numPr>
      <w:spacing w:line="300" w:lineRule="exact"/>
      <w:ind w:firstLineChars="0"/>
    </w:pPr>
    <w:rPr>
      <w:rFonts w:ascii="Times New Roman"/>
    </w:rPr>
  </w:style>
  <w:style w:type="paragraph" w:customStyle="1" w:styleId="afffffffffd">
    <w:name w:val="标准文件_提示"/>
    <w:basedOn w:val="afffff5"/>
    <w:next w:val="afffff5"/>
    <w:qFormat/>
    <w:pPr>
      <w:ind w:firstLine="420"/>
    </w:pPr>
    <w:rPr>
      <w:rFonts w:ascii="黑体" w:eastAsia="黑体"/>
    </w:rPr>
  </w:style>
  <w:style w:type="character" w:customStyle="1" w:styleId="afffffffffe">
    <w:name w:val="标准文件_来源"/>
    <w:basedOn w:val="afff6"/>
    <w:uiPriority w:val="1"/>
    <w:qFormat/>
    <w:rPr>
      <w:rFonts w:eastAsia="宋体"/>
      <w:sz w:val="21"/>
    </w:rPr>
  </w:style>
  <w:style w:type="paragraph" w:customStyle="1" w:styleId="affffffffff">
    <w:name w:val="标准文件_图表说明"/>
    <w:qFormat/>
    <w:pPr>
      <w:spacing w:line="276" w:lineRule="auto"/>
      <w:ind w:firstLine="420"/>
    </w:pPr>
    <w:rPr>
      <w:rFonts w:ascii="宋体" w:hAnsi="宋体"/>
      <w:kern w:val="2"/>
      <w:sz w:val="18"/>
    </w:rPr>
  </w:style>
  <w:style w:type="paragraph" w:customStyle="1" w:styleId="affffffffff0">
    <w:name w:val="其他发布日期"/>
    <w:basedOn w:val="afffffff3"/>
    <w:qFormat/>
    <w:pPr>
      <w:framePr w:w="3997" w:h="471" w:hRule="exact" w:hSpace="0" w:vSpace="181" w:wrap="around" w:vAnchor="page" w:hAnchor="page" w:x="1419" w:y="14097"/>
    </w:pPr>
  </w:style>
  <w:style w:type="paragraph" w:customStyle="1" w:styleId="affffffffff1">
    <w:name w:val="其他实施日期"/>
    <w:basedOn w:val="affffffff9"/>
    <w:qFormat/>
    <w:pPr>
      <w:framePr w:w="3997" w:h="471" w:hRule="exact" w:vSpace="181" w:wrap="around" w:vAnchor="page" w:hAnchor="page" w:x="7089" w:y="14097"/>
    </w:pPr>
  </w:style>
  <w:style w:type="paragraph" w:customStyle="1" w:styleId="affffffffff2">
    <w:name w:val="标准文件_文件编号"/>
    <w:basedOn w:val="afffff5"/>
    <w:qFormat/>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3">
    <w:name w:val="标准文件_替换文件编号"/>
    <w:basedOn w:val="affffffffff2"/>
    <w:qFormat/>
    <w:pPr>
      <w:framePr w:wrap="auto"/>
      <w:spacing w:before="57"/>
    </w:pPr>
    <w:rPr>
      <w:sz w:val="21"/>
    </w:rPr>
  </w:style>
  <w:style w:type="paragraph" w:customStyle="1" w:styleId="affffffffff4">
    <w:name w:val="标准文件_文件名称"/>
    <w:basedOn w:val="afffff5"/>
    <w:next w:val="afffff5"/>
    <w:qFormat/>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customStyle="1" w:styleId="af8">
    <w:name w:val="标准文件_附录图标号"/>
    <w:basedOn w:val="afffff5"/>
    <w:next w:val="afffff5"/>
    <w:qFormat/>
    <w:pPr>
      <w:numPr>
        <w:numId w:val="6"/>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f5"/>
    <w:next w:val="afffff5"/>
    <w:qFormat/>
    <w:pPr>
      <w:numPr>
        <w:numId w:val="5"/>
      </w:numPr>
      <w:spacing w:line="14" w:lineRule="exact"/>
      <w:ind w:firstLineChars="0" w:firstLine="0"/>
      <w:jc w:val="center"/>
    </w:pPr>
    <w:rPr>
      <w:rFonts w:eastAsia="黑体"/>
      <w:vanish/>
      <w:sz w:val="2"/>
    </w:rPr>
  </w:style>
  <w:style w:type="paragraph" w:customStyle="1" w:styleId="a7">
    <w:name w:val="标准文件_引言一级条标题"/>
    <w:basedOn w:val="afffff5"/>
    <w:next w:val="afffff5"/>
    <w:qFormat/>
    <w:pPr>
      <w:numPr>
        <w:ilvl w:val="1"/>
        <w:numId w:val="8"/>
      </w:numPr>
      <w:spacing w:beforeLines="50" w:before="50" w:afterLines="50" w:after="50"/>
      <w:ind w:firstLineChars="0"/>
    </w:pPr>
    <w:rPr>
      <w:rFonts w:ascii="黑体" w:eastAsia="黑体"/>
    </w:rPr>
  </w:style>
  <w:style w:type="paragraph" w:customStyle="1" w:styleId="a8">
    <w:name w:val="标准文件_引言二级条标题"/>
    <w:basedOn w:val="afffff5"/>
    <w:next w:val="afffff5"/>
    <w:qFormat/>
    <w:pPr>
      <w:numPr>
        <w:ilvl w:val="2"/>
        <w:numId w:val="8"/>
      </w:numPr>
      <w:spacing w:beforeLines="50" w:before="50" w:afterLines="50" w:after="50"/>
      <w:ind w:firstLineChars="0"/>
    </w:pPr>
    <w:rPr>
      <w:rFonts w:ascii="黑体" w:eastAsia="黑体"/>
    </w:rPr>
  </w:style>
  <w:style w:type="paragraph" w:customStyle="1" w:styleId="a9">
    <w:name w:val="标准文件_引言三级条标题"/>
    <w:basedOn w:val="afffff5"/>
    <w:next w:val="afffff5"/>
    <w:qFormat/>
    <w:pPr>
      <w:numPr>
        <w:ilvl w:val="3"/>
        <w:numId w:val="8"/>
      </w:numPr>
      <w:spacing w:beforeLines="50" w:before="50" w:afterLines="50" w:after="50"/>
      <w:ind w:firstLineChars="0"/>
    </w:pPr>
    <w:rPr>
      <w:rFonts w:ascii="黑体" w:eastAsia="黑体"/>
    </w:rPr>
  </w:style>
  <w:style w:type="paragraph" w:customStyle="1" w:styleId="aa">
    <w:name w:val="标准文件_引言四级条标题"/>
    <w:basedOn w:val="afffff5"/>
    <w:next w:val="afffff5"/>
    <w:qFormat/>
    <w:pPr>
      <w:numPr>
        <w:ilvl w:val="4"/>
        <w:numId w:val="8"/>
      </w:numPr>
      <w:spacing w:beforeLines="50" w:before="50" w:afterLines="50" w:after="50"/>
      <w:ind w:firstLineChars="0"/>
    </w:pPr>
    <w:rPr>
      <w:rFonts w:ascii="黑体" w:eastAsia="黑体"/>
    </w:rPr>
  </w:style>
  <w:style w:type="paragraph" w:customStyle="1" w:styleId="ab">
    <w:name w:val="标准文件_引言五级条标题"/>
    <w:basedOn w:val="afffff5"/>
    <w:next w:val="afffff5"/>
    <w:qFormat/>
    <w:pPr>
      <w:numPr>
        <w:ilvl w:val="5"/>
        <w:numId w:val="8"/>
      </w:numPr>
      <w:spacing w:beforeLines="50" w:before="50" w:afterLines="50" w:after="50"/>
      <w:ind w:firstLineChars="0"/>
    </w:pPr>
    <w:rPr>
      <w:rFonts w:ascii="黑体" w:eastAsia="黑体"/>
    </w:rPr>
  </w:style>
  <w:style w:type="paragraph" w:customStyle="1" w:styleId="affffffffff5">
    <w:name w:val="标准文件_注后"/>
    <w:basedOn w:val="afffff5"/>
    <w:qFormat/>
    <w:pPr>
      <w:ind w:left="811" w:firstLineChars="0" w:firstLine="0"/>
    </w:pPr>
    <w:rPr>
      <w:sz w:val="18"/>
    </w:rPr>
  </w:style>
  <w:style w:type="paragraph" w:customStyle="1" w:styleId="X">
    <w:name w:val="标准文件_注X后"/>
    <w:basedOn w:val="afffff5"/>
    <w:qFormat/>
    <w:pPr>
      <w:ind w:left="811" w:firstLineChars="0" w:firstLine="0"/>
    </w:pPr>
    <w:rPr>
      <w:sz w:val="18"/>
    </w:rPr>
  </w:style>
  <w:style w:type="paragraph" w:customStyle="1" w:styleId="affffffffff6">
    <w:name w:val="标准文件_示例后"/>
    <w:basedOn w:val="afffff5"/>
    <w:qFormat/>
    <w:pPr>
      <w:ind w:left="964" w:firstLineChars="0" w:firstLine="0"/>
    </w:pPr>
    <w:rPr>
      <w:sz w:val="18"/>
    </w:rPr>
  </w:style>
  <w:style w:type="paragraph" w:customStyle="1" w:styleId="X0">
    <w:name w:val="标准文件_示例X后"/>
    <w:basedOn w:val="afffff5"/>
    <w:link w:val="X1"/>
    <w:qFormat/>
    <w:pPr>
      <w:ind w:left="1049" w:firstLineChars="0" w:firstLine="0"/>
    </w:pPr>
    <w:rPr>
      <w:sz w:val="18"/>
    </w:rPr>
  </w:style>
  <w:style w:type="character" w:customStyle="1" w:styleId="X1">
    <w:name w:val="标准文件_示例X后 字符"/>
    <w:basedOn w:val="Char"/>
    <w:link w:val="X0"/>
    <w:qFormat/>
    <w:rPr>
      <w:rFonts w:ascii="宋体" w:hAnsi="Times New Roman"/>
      <w:sz w:val="18"/>
    </w:rPr>
  </w:style>
  <w:style w:type="paragraph" w:customStyle="1" w:styleId="affffffffff7">
    <w:name w:val="标准文件_索引项"/>
    <w:basedOn w:val="afffff5"/>
    <w:next w:val="afffff5"/>
    <w:qFormat/>
    <w:pPr>
      <w:tabs>
        <w:tab w:val="right" w:leader="dot" w:pos="9356"/>
      </w:tabs>
      <w:ind w:left="210" w:firstLineChars="0" w:hanging="210"/>
      <w:jc w:val="left"/>
    </w:pPr>
  </w:style>
  <w:style w:type="paragraph" w:customStyle="1" w:styleId="affffffffff8">
    <w:name w:val="标准文件_附录一级无标题"/>
    <w:basedOn w:val="aff4"/>
    <w:qFormat/>
    <w:pPr>
      <w:spacing w:beforeLines="0" w:before="0" w:afterLines="0" w:after="0" w:line="276" w:lineRule="auto"/>
      <w:outlineLvl w:val="9"/>
    </w:pPr>
    <w:rPr>
      <w:rFonts w:ascii="宋体" w:eastAsia="宋体"/>
    </w:rPr>
  </w:style>
  <w:style w:type="paragraph" w:customStyle="1" w:styleId="affffffffff9">
    <w:name w:val="标准文件_附录二级无标题"/>
    <w:basedOn w:val="aff5"/>
    <w:qFormat/>
    <w:pPr>
      <w:spacing w:beforeLines="0" w:before="0" w:afterLines="0" w:after="0" w:line="276" w:lineRule="auto"/>
      <w:outlineLvl w:val="9"/>
    </w:pPr>
    <w:rPr>
      <w:rFonts w:ascii="宋体" w:eastAsia="宋体"/>
    </w:rPr>
  </w:style>
  <w:style w:type="paragraph" w:customStyle="1" w:styleId="affffffffffa">
    <w:name w:val="标准文件_附录三级无标题"/>
    <w:basedOn w:val="aff6"/>
    <w:qFormat/>
    <w:pPr>
      <w:spacing w:beforeLines="0" w:before="0" w:afterLines="0" w:after="0" w:line="276" w:lineRule="auto"/>
      <w:outlineLvl w:val="9"/>
    </w:pPr>
    <w:rPr>
      <w:rFonts w:ascii="宋体" w:eastAsia="宋体"/>
    </w:rPr>
  </w:style>
  <w:style w:type="paragraph" w:customStyle="1" w:styleId="affffffffffb">
    <w:name w:val="标准文件_附录四级无标题"/>
    <w:basedOn w:val="aff7"/>
    <w:qFormat/>
    <w:pPr>
      <w:spacing w:beforeLines="0" w:before="0" w:afterLines="0" w:after="0" w:line="276" w:lineRule="auto"/>
      <w:outlineLvl w:val="9"/>
    </w:pPr>
    <w:rPr>
      <w:rFonts w:ascii="宋体" w:eastAsia="宋体"/>
    </w:rPr>
  </w:style>
  <w:style w:type="paragraph" w:customStyle="1" w:styleId="affffffffffc">
    <w:name w:val="标准文件_附录五级无标题"/>
    <w:basedOn w:val="aff8"/>
    <w:qFormat/>
    <w:pPr>
      <w:spacing w:beforeLines="0" w:before="0" w:afterLines="0" w:after="0" w:line="276" w:lineRule="auto"/>
      <w:outlineLvl w:val="9"/>
    </w:pPr>
    <w:rPr>
      <w:rFonts w:ascii="宋体" w:eastAsia="宋体"/>
    </w:rPr>
  </w:style>
  <w:style w:type="paragraph" w:customStyle="1" w:styleId="affffffffffd">
    <w:name w:val="标准文件_引言一级无标题"/>
    <w:basedOn w:val="a7"/>
    <w:next w:val="afffff5"/>
    <w:qFormat/>
    <w:pPr>
      <w:spacing w:beforeLines="0" w:before="0" w:afterLines="0" w:after="0" w:line="276" w:lineRule="auto"/>
    </w:pPr>
    <w:rPr>
      <w:rFonts w:ascii="宋体" w:eastAsia="宋体"/>
    </w:rPr>
  </w:style>
  <w:style w:type="paragraph" w:customStyle="1" w:styleId="affffffffffe">
    <w:name w:val="标准文件_引言二级无标题"/>
    <w:basedOn w:val="a8"/>
    <w:next w:val="afffff5"/>
    <w:qFormat/>
    <w:pPr>
      <w:spacing w:beforeLines="0" w:before="0" w:afterLines="0" w:after="0" w:line="276" w:lineRule="auto"/>
    </w:pPr>
    <w:rPr>
      <w:rFonts w:ascii="宋体" w:eastAsia="宋体"/>
    </w:rPr>
  </w:style>
  <w:style w:type="paragraph" w:customStyle="1" w:styleId="afffffffffff">
    <w:name w:val="标准文件_引言三级无标题"/>
    <w:basedOn w:val="a9"/>
    <w:qFormat/>
    <w:pPr>
      <w:spacing w:beforeLines="0" w:before="0" w:afterLines="0" w:after="0" w:line="276" w:lineRule="auto"/>
    </w:pPr>
    <w:rPr>
      <w:rFonts w:ascii="宋体" w:eastAsia="宋体"/>
    </w:rPr>
  </w:style>
  <w:style w:type="paragraph" w:customStyle="1" w:styleId="afffffffffff0">
    <w:name w:val="标准文件_引言四级无标题"/>
    <w:basedOn w:val="aa"/>
    <w:next w:val="afffff5"/>
    <w:qFormat/>
    <w:pPr>
      <w:spacing w:beforeLines="0" w:before="0" w:afterLines="0" w:after="0" w:line="276" w:lineRule="auto"/>
    </w:pPr>
    <w:rPr>
      <w:rFonts w:ascii="宋体" w:eastAsia="宋体"/>
    </w:rPr>
  </w:style>
  <w:style w:type="paragraph" w:customStyle="1" w:styleId="afffffffffff1">
    <w:name w:val="标准文件_引言五级无标题"/>
    <w:basedOn w:val="ab"/>
    <w:next w:val="afffff5"/>
    <w:qFormat/>
    <w:pPr>
      <w:spacing w:beforeLines="0" w:before="0" w:afterLines="0" w:after="0" w:line="276" w:lineRule="auto"/>
    </w:pPr>
    <w:rPr>
      <w:rFonts w:ascii="宋体" w:eastAsia="宋体"/>
    </w:rPr>
  </w:style>
  <w:style w:type="paragraph" w:customStyle="1" w:styleId="afffffffffff2">
    <w:name w:val="标准文件_索引标题"/>
    <w:basedOn w:val="afffffc"/>
    <w:next w:val="afffff5"/>
    <w:qFormat/>
    <w:rPr>
      <w:rFonts w:hAnsi="黑体"/>
    </w:rPr>
  </w:style>
  <w:style w:type="paragraph" w:customStyle="1" w:styleId="afffffffffff3">
    <w:name w:val="标准文件_脚注内容"/>
    <w:basedOn w:val="afffff5"/>
    <w:qFormat/>
    <w:pPr>
      <w:ind w:leftChars="200" w:left="400" w:hangingChars="200" w:hanging="200"/>
    </w:pPr>
    <w:rPr>
      <w:sz w:val="15"/>
    </w:rPr>
  </w:style>
  <w:style w:type="paragraph" w:customStyle="1" w:styleId="afffffffffff4">
    <w:name w:val="标准文件_术语条一"/>
    <w:basedOn w:val="affffffffe"/>
    <w:next w:val="afffff5"/>
    <w:qFormat/>
  </w:style>
  <w:style w:type="paragraph" w:customStyle="1" w:styleId="afffffffffff5">
    <w:name w:val="标准文件_术语条二"/>
    <w:basedOn w:val="afffffffff1"/>
    <w:next w:val="afffff5"/>
    <w:qFormat/>
  </w:style>
  <w:style w:type="paragraph" w:customStyle="1" w:styleId="afffffffffff6">
    <w:name w:val="标准文件_术语条三"/>
    <w:basedOn w:val="afffffffff0"/>
    <w:next w:val="afffff5"/>
    <w:qFormat/>
  </w:style>
  <w:style w:type="paragraph" w:customStyle="1" w:styleId="afffffffffff7">
    <w:name w:val="标准文件_术语条四"/>
    <w:basedOn w:val="afffffffff3"/>
    <w:next w:val="afffff5"/>
    <w:qFormat/>
  </w:style>
  <w:style w:type="paragraph" w:customStyle="1" w:styleId="afffffffffff8">
    <w:name w:val="标准文件_术语条五"/>
    <w:basedOn w:val="afffffffff"/>
    <w:next w:val="afffff5"/>
    <w:qFormat/>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fffffffffff9">
    <w:name w:val="发布"/>
    <w:basedOn w:val="afff6"/>
    <w:qFormat/>
    <w:rPr>
      <w:rFonts w:ascii="黑体" w:eastAsia="黑体"/>
      <w:spacing w:val="85"/>
      <w:w w:val="100"/>
      <w:position w:val="3"/>
      <w:sz w:val="28"/>
      <w:szCs w:val="28"/>
    </w:rPr>
  </w:style>
  <w:style w:type="paragraph" w:styleId="afffffffffffa">
    <w:name w:val="Revision"/>
    <w:hidden/>
    <w:uiPriority w:val="99"/>
    <w:unhideWhenUsed/>
    <w:rsid w:val="00237F16"/>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127207">
      <w:bodyDiv w:val="1"/>
      <w:marLeft w:val="0"/>
      <w:marRight w:val="0"/>
      <w:marTop w:val="0"/>
      <w:marBottom w:val="0"/>
      <w:divBdr>
        <w:top w:val="none" w:sz="0" w:space="0" w:color="auto"/>
        <w:left w:val="none" w:sz="0" w:space="0" w:color="auto"/>
        <w:bottom w:val="none" w:sz="0" w:space="0" w:color="auto"/>
        <w:right w:val="none" w:sz="0" w:space="0" w:color="auto"/>
      </w:divBdr>
    </w:div>
    <w:div w:id="127940186">
      <w:bodyDiv w:val="1"/>
      <w:marLeft w:val="0"/>
      <w:marRight w:val="0"/>
      <w:marTop w:val="0"/>
      <w:marBottom w:val="0"/>
      <w:divBdr>
        <w:top w:val="none" w:sz="0" w:space="0" w:color="auto"/>
        <w:left w:val="none" w:sz="0" w:space="0" w:color="auto"/>
        <w:bottom w:val="none" w:sz="0" w:space="0" w:color="auto"/>
        <w:right w:val="none" w:sz="0" w:space="0" w:color="auto"/>
      </w:divBdr>
    </w:div>
    <w:div w:id="560675265">
      <w:bodyDiv w:val="1"/>
      <w:marLeft w:val="0"/>
      <w:marRight w:val="0"/>
      <w:marTop w:val="0"/>
      <w:marBottom w:val="0"/>
      <w:divBdr>
        <w:top w:val="none" w:sz="0" w:space="0" w:color="auto"/>
        <w:left w:val="none" w:sz="0" w:space="0" w:color="auto"/>
        <w:bottom w:val="none" w:sz="0" w:space="0" w:color="auto"/>
        <w:right w:val="none" w:sz="0" w:space="0" w:color="auto"/>
      </w:divBdr>
    </w:div>
    <w:div w:id="615718080">
      <w:bodyDiv w:val="1"/>
      <w:marLeft w:val="0"/>
      <w:marRight w:val="0"/>
      <w:marTop w:val="0"/>
      <w:marBottom w:val="0"/>
      <w:divBdr>
        <w:top w:val="none" w:sz="0" w:space="0" w:color="auto"/>
        <w:left w:val="none" w:sz="0" w:space="0" w:color="auto"/>
        <w:bottom w:val="none" w:sz="0" w:space="0" w:color="auto"/>
        <w:right w:val="none" w:sz="0" w:space="0" w:color="auto"/>
      </w:divBdr>
    </w:div>
    <w:div w:id="755058790">
      <w:bodyDiv w:val="1"/>
      <w:marLeft w:val="0"/>
      <w:marRight w:val="0"/>
      <w:marTop w:val="0"/>
      <w:marBottom w:val="0"/>
      <w:divBdr>
        <w:top w:val="none" w:sz="0" w:space="0" w:color="auto"/>
        <w:left w:val="none" w:sz="0" w:space="0" w:color="auto"/>
        <w:bottom w:val="none" w:sz="0" w:space="0" w:color="auto"/>
        <w:right w:val="none" w:sz="0" w:space="0" w:color="auto"/>
      </w:divBdr>
    </w:div>
    <w:div w:id="987588516">
      <w:bodyDiv w:val="1"/>
      <w:marLeft w:val="0"/>
      <w:marRight w:val="0"/>
      <w:marTop w:val="0"/>
      <w:marBottom w:val="0"/>
      <w:divBdr>
        <w:top w:val="none" w:sz="0" w:space="0" w:color="auto"/>
        <w:left w:val="none" w:sz="0" w:space="0" w:color="auto"/>
        <w:bottom w:val="none" w:sz="0" w:space="0" w:color="auto"/>
        <w:right w:val="none" w:sz="0" w:space="0" w:color="auto"/>
      </w:divBdr>
    </w:div>
    <w:div w:id="1085761324">
      <w:bodyDiv w:val="1"/>
      <w:marLeft w:val="0"/>
      <w:marRight w:val="0"/>
      <w:marTop w:val="0"/>
      <w:marBottom w:val="0"/>
      <w:divBdr>
        <w:top w:val="none" w:sz="0" w:space="0" w:color="auto"/>
        <w:left w:val="none" w:sz="0" w:space="0" w:color="auto"/>
        <w:bottom w:val="none" w:sz="0" w:space="0" w:color="auto"/>
        <w:right w:val="none" w:sz="0" w:space="0" w:color="auto"/>
      </w:divBdr>
    </w:div>
    <w:div w:id="1280064119">
      <w:bodyDiv w:val="1"/>
      <w:marLeft w:val="0"/>
      <w:marRight w:val="0"/>
      <w:marTop w:val="0"/>
      <w:marBottom w:val="0"/>
      <w:divBdr>
        <w:top w:val="none" w:sz="0" w:space="0" w:color="auto"/>
        <w:left w:val="none" w:sz="0" w:space="0" w:color="auto"/>
        <w:bottom w:val="none" w:sz="0" w:space="0" w:color="auto"/>
        <w:right w:val="none" w:sz="0" w:space="0" w:color="auto"/>
      </w:divBdr>
    </w:div>
    <w:div w:id="1335258549">
      <w:bodyDiv w:val="1"/>
      <w:marLeft w:val="0"/>
      <w:marRight w:val="0"/>
      <w:marTop w:val="0"/>
      <w:marBottom w:val="0"/>
      <w:divBdr>
        <w:top w:val="none" w:sz="0" w:space="0" w:color="auto"/>
        <w:left w:val="none" w:sz="0" w:space="0" w:color="auto"/>
        <w:bottom w:val="none" w:sz="0" w:space="0" w:color="auto"/>
        <w:right w:val="none" w:sz="0" w:space="0" w:color="auto"/>
      </w:divBdr>
    </w:div>
    <w:div w:id="1428692859">
      <w:bodyDiv w:val="1"/>
      <w:marLeft w:val="0"/>
      <w:marRight w:val="0"/>
      <w:marTop w:val="0"/>
      <w:marBottom w:val="0"/>
      <w:divBdr>
        <w:top w:val="none" w:sz="0" w:space="0" w:color="auto"/>
        <w:left w:val="none" w:sz="0" w:space="0" w:color="auto"/>
        <w:bottom w:val="none" w:sz="0" w:space="0" w:color="auto"/>
        <w:right w:val="none" w:sz="0" w:space="0" w:color="auto"/>
      </w:divBdr>
    </w:div>
    <w:div w:id="1498038645">
      <w:bodyDiv w:val="1"/>
      <w:marLeft w:val="0"/>
      <w:marRight w:val="0"/>
      <w:marTop w:val="0"/>
      <w:marBottom w:val="0"/>
      <w:divBdr>
        <w:top w:val="none" w:sz="0" w:space="0" w:color="auto"/>
        <w:left w:val="none" w:sz="0" w:space="0" w:color="auto"/>
        <w:bottom w:val="none" w:sz="0" w:space="0" w:color="auto"/>
        <w:right w:val="none" w:sz="0" w:space="0" w:color="auto"/>
      </w:divBdr>
    </w:div>
    <w:div w:id="1679886675">
      <w:bodyDiv w:val="1"/>
      <w:marLeft w:val="0"/>
      <w:marRight w:val="0"/>
      <w:marTop w:val="0"/>
      <w:marBottom w:val="0"/>
      <w:divBdr>
        <w:top w:val="none" w:sz="0" w:space="0" w:color="auto"/>
        <w:left w:val="none" w:sz="0" w:space="0" w:color="auto"/>
        <w:bottom w:val="none" w:sz="0" w:space="0" w:color="auto"/>
        <w:right w:val="none" w:sz="0" w:space="0" w:color="auto"/>
      </w:divBdr>
    </w:div>
    <w:div w:id="1689409680">
      <w:bodyDiv w:val="1"/>
      <w:marLeft w:val="0"/>
      <w:marRight w:val="0"/>
      <w:marTop w:val="0"/>
      <w:marBottom w:val="0"/>
      <w:divBdr>
        <w:top w:val="none" w:sz="0" w:space="0" w:color="auto"/>
        <w:left w:val="none" w:sz="0" w:space="0" w:color="auto"/>
        <w:bottom w:val="none" w:sz="0" w:space="0" w:color="auto"/>
        <w:right w:val="none" w:sz="0" w:space="0" w:color="auto"/>
      </w:divBdr>
    </w:div>
    <w:div w:id="1884904823">
      <w:bodyDiv w:val="1"/>
      <w:marLeft w:val="0"/>
      <w:marRight w:val="0"/>
      <w:marTop w:val="0"/>
      <w:marBottom w:val="0"/>
      <w:divBdr>
        <w:top w:val="none" w:sz="0" w:space="0" w:color="auto"/>
        <w:left w:val="none" w:sz="0" w:space="0" w:color="auto"/>
        <w:bottom w:val="none" w:sz="0" w:space="0" w:color="auto"/>
        <w:right w:val="none" w:sz="0" w:space="0" w:color="auto"/>
      </w:divBdr>
    </w:div>
    <w:div w:id="2002544725">
      <w:bodyDiv w:val="1"/>
      <w:marLeft w:val="0"/>
      <w:marRight w:val="0"/>
      <w:marTop w:val="0"/>
      <w:marBottom w:val="0"/>
      <w:divBdr>
        <w:top w:val="none" w:sz="0" w:space="0" w:color="auto"/>
        <w:left w:val="none" w:sz="0" w:space="0" w:color="auto"/>
        <w:bottom w:val="none" w:sz="0" w:space="0" w:color="auto"/>
        <w:right w:val="none" w:sz="0" w:space="0" w:color="auto"/>
      </w:divBdr>
    </w:div>
    <w:div w:id="20979020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tiff"/><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E84BA818AC4ABAB849543125B6761D"/>
        <w:category>
          <w:name w:val="常规"/>
          <w:gallery w:val="placeholder"/>
        </w:category>
        <w:types>
          <w:type w:val="bbPlcHdr"/>
        </w:types>
        <w:behaviors>
          <w:behavior w:val="content"/>
        </w:behaviors>
        <w:guid w:val="{0CE5EF01-62A4-4E8D-9A86-641238729BFC}"/>
      </w:docPartPr>
      <w:docPartBody>
        <w:p w:rsidR="00193504" w:rsidRDefault="00F80A08">
          <w:pPr>
            <w:pStyle w:val="D5E84BA818AC4ABAB849543125B6761D"/>
          </w:pPr>
          <w:r>
            <w:rPr>
              <w:rStyle w:val="a3"/>
              <w:rFonts w:hint="eastAsia"/>
            </w:rPr>
            <w:t>单击或点击此处输入文字。</w:t>
          </w:r>
        </w:p>
      </w:docPartBody>
    </w:docPart>
    <w:docPart>
      <w:docPartPr>
        <w:name w:val="280CFFCF9FEA404791C9D98C843E76EA"/>
        <w:category>
          <w:name w:val="常规"/>
          <w:gallery w:val="placeholder"/>
        </w:category>
        <w:types>
          <w:type w:val="bbPlcHdr"/>
        </w:types>
        <w:behaviors>
          <w:behavior w:val="content"/>
        </w:behaviors>
        <w:guid w:val="{04A709CF-8BF0-4EA4-9E96-9FA1294E2154}"/>
      </w:docPartPr>
      <w:docPartBody>
        <w:p w:rsidR="00193504" w:rsidRDefault="00F80A08">
          <w:pPr>
            <w:pStyle w:val="280CFFCF9FEA404791C9D98C843E76EA"/>
          </w:pPr>
          <w:r>
            <w:rPr>
              <w:rStyle w:val="a3"/>
              <w:rFonts w:hint="eastAsia"/>
            </w:rPr>
            <w:t>选择一项。</w:t>
          </w:r>
        </w:p>
      </w:docPartBody>
    </w:docPart>
    <w:docPart>
      <w:docPartPr>
        <w:name w:val="45F99CB2A5F14100AE0D777AF5A9C1AD"/>
        <w:category>
          <w:name w:val="常规"/>
          <w:gallery w:val="placeholder"/>
        </w:category>
        <w:types>
          <w:type w:val="bbPlcHdr"/>
        </w:types>
        <w:behaviors>
          <w:behavior w:val="content"/>
        </w:behaviors>
        <w:guid w:val="{8474C316-6974-4E90-927F-AD7EFCB0FFF5}"/>
      </w:docPartPr>
      <w:docPartBody>
        <w:p w:rsidR="00193504" w:rsidRDefault="00F80A08">
          <w:pPr>
            <w:pStyle w:val="45F99CB2A5F14100AE0D777AF5A9C1AD"/>
          </w:pPr>
          <w:r>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doNotDisplayPageBoundarie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2E7"/>
    <w:rsid w:val="0000607E"/>
    <w:rsid w:val="000773C3"/>
    <w:rsid w:val="000B755E"/>
    <w:rsid w:val="000E799C"/>
    <w:rsid w:val="001655CB"/>
    <w:rsid w:val="00180441"/>
    <w:rsid w:val="00193504"/>
    <w:rsid w:val="001B0AC7"/>
    <w:rsid w:val="001F12E7"/>
    <w:rsid w:val="0026262B"/>
    <w:rsid w:val="00263346"/>
    <w:rsid w:val="0028048C"/>
    <w:rsid w:val="0037131C"/>
    <w:rsid w:val="0037491F"/>
    <w:rsid w:val="00480E81"/>
    <w:rsid w:val="004B44F4"/>
    <w:rsid w:val="0055499C"/>
    <w:rsid w:val="0059393B"/>
    <w:rsid w:val="005F58A5"/>
    <w:rsid w:val="006314DE"/>
    <w:rsid w:val="00642B2A"/>
    <w:rsid w:val="006633FC"/>
    <w:rsid w:val="0079469D"/>
    <w:rsid w:val="007C299F"/>
    <w:rsid w:val="007C6F2C"/>
    <w:rsid w:val="00800736"/>
    <w:rsid w:val="008D57AF"/>
    <w:rsid w:val="009D66DF"/>
    <w:rsid w:val="00A07242"/>
    <w:rsid w:val="00A41B73"/>
    <w:rsid w:val="00AC45A3"/>
    <w:rsid w:val="00B356EB"/>
    <w:rsid w:val="00BB1E48"/>
    <w:rsid w:val="00DA5837"/>
    <w:rsid w:val="00DD1BA9"/>
    <w:rsid w:val="00E06958"/>
    <w:rsid w:val="00E12703"/>
    <w:rsid w:val="00E4036F"/>
    <w:rsid w:val="00E50D4C"/>
    <w:rsid w:val="00E5291A"/>
    <w:rsid w:val="00E96352"/>
    <w:rsid w:val="00EA26F9"/>
    <w:rsid w:val="00EA690E"/>
    <w:rsid w:val="00ED513B"/>
    <w:rsid w:val="00F029D1"/>
    <w:rsid w:val="00F20E7E"/>
    <w:rsid w:val="00F723D8"/>
    <w:rsid w:val="00F80A08"/>
    <w:rsid w:val="00FF17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semiHidden="1" w:unhideWhenUsed="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5E84BA818AC4ABAB849543125B6761D">
    <w:name w:val="D5E84BA818AC4ABAB849543125B6761D"/>
    <w:pPr>
      <w:widowControl w:val="0"/>
      <w:jc w:val="both"/>
    </w:pPr>
    <w:rPr>
      <w:kern w:val="2"/>
      <w:sz w:val="21"/>
      <w:szCs w:val="22"/>
    </w:rPr>
  </w:style>
  <w:style w:type="paragraph" w:customStyle="1" w:styleId="280CFFCF9FEA404791C9D98C843E76EA">
    <w:name w:val="280CFFCF9FEA404791C9D98C843E76EA"/>
    <w:pPr>
      <w:widowControl w:val="0"/>
      <w:jc w:val="both"/>
    </w:pPr>
    <w:rPr>
      <w:kern w:val="2"/>
      <w:sz w:val="21"/>
      <w:szCs w:val="22"/>
    </w:rPr>
  </w:style>
  <w:style w:type="paragraph" w:customStyle="1" w:styleId="45F99CB2A5F14100AE0D777AF5A9C1AD">
    <w:name w:val="45F99CB2A5F14100AE0D777AF5A9C1AD"/>
    <w:pPr>
      <w:widowControl w:val="0"/>
      <w:jc w:val="both"/>
    </w:pPr>
    <w:rPr>
      <w:kern w:val="2"/>
      <w:sz w:val="21"/>
      <w:szCs w:val="22"/>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CF03465-9310-430F-A8A0-DFC80D2CA8A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地方标准</Template>
  <TotalTime>8</TotalTime>
  <Pages>11</Pages>
  <Words>1201</Words>
  <Characters>6851</Characters>
  <Application>Microsoft Office Word</Application>
  <DocSecurity>0</DocSecurity>
  <Lines>57</Lines>
  <Paragraphs>16</Paragraphs>
  <ScaleCrop>false</ScaleCrop>
  <Company>PCMI</Company>
  <LinksUpToDate>false</LinksUpToDate>
  <CharactersWithSpaces>8036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creator>张文涛</dc:creator>
  <dc:description>&lt;config cover="true" show_menu="true" version="1.0.0" doctype="SDKXY"&gt;_x000d_
&lt;/config&gt;</dc:description>
  <cp:lastModifiedBy>447893925@qq.com</cp:lastModifiedBy>
  <cp:revision>3</cp:revision>
  <cp:lastPrinted>2020-08-30T10:00:00Z</cp:lastPrinted>
  <dcterms:created xsi:type="dcterms:W3CDTF">2023-12-22T01:33:00Z</dcterms:created>
  <dcterms:modified xsi:type="dcterms:W3CDTF">2023-12-22T01:38:00Z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2052-11.1.0.14309</vt:lpwstr>
  </property>
  <property fmtid="{D5CDD505-2E9C-101B-9397-08002B2CF9AE}" pid="15" name="ICV">
    <vt:lpwstr>3D2B259742E94B14A2E76CA4521AC59C_13</vt:lpwstr>
  </property>
</Properties>
</file>