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附件1</w:t>
      </w:r>
    </w:p>
    <w:p>
      <w:pPr>
        <w:adjustRightInd w:val="0"/>
        <w:snapToGrid w:val="0"/>
        <w:spacing w:before="156" w:beforeLines="50" w:after="156" w:afterLines="50" w:line="240" w:lineRule="auto"/>
        <w:ind w:firstLine="0" w:firstLineChars="0"/>
        <w:jc w:val="center"/>
        <w:rPr>
          <w:rFonts w:ascii="方正小标宋_GBK" w:hAnsi="Times New Roman" w:eastAsia="方正小标宋_GBK"/>
          <w:sz w:val="36"/>
          <w:szCs w:val="36"/>
        </w:rPr>
      </w:pPr>
      <w:r>
        <w:rPr>
          <w:rFonts w:hint="eastAsia" w:ascii="方正小标宋_GBK" w:hAnsi="Times New Roman" w:eastAsia="方正小标宋_GBK"/>
          <w:sz w:val="36"/>
          <w:szCs w:val="36"/>
        </w:rPr>
        <w:t>江苏省绿色工厂名单（第四批）</w:t>
      </w: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5666"/>
        <w:gridCol w:w="22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方正黑体_GBK" w:hAnsi="Times New Roman" w:eastAsia="方正黑体_GBK" w:cs="宋体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Times New Roman" w:eastAsia="方正黑体_GBK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1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方正黑体_GBK" w:hAnsi="Times New Roman" w:eastAsia="方正黑体_GBK" w:cs="宋体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Times New Roman" w:eastAsia="方正黑体_GBK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12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方正黑体_GBK" w:hAnsi="Times New Roman" w:eastAsia="方正黑体_GBK" w:cs="宋体"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Times New Roman" w:eastAsia="方正黑体_GBK" w:cs="宋体"/>
                <w:color w:val="000000"/>
                <w:kern w:val="0"/>
                <w:sz w:val="24"/>
              </w:rPr>
              <w:t>编号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梅特勒-托利多（常州）精密仪器有限公司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常州吉恩药业有限公司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法泰电器（江苏）股份有限公司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常州金源铜业有限公司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新浦化学（泰兴）有限公司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常州百佳年代薄膜科技股份有限公司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江苏河马井股份有限公司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康美包（苏州）有限公司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江苏泽润新能科技股份有限公司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常州优谷新能源科技股份有限公司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常州太平洋电力设备（集团）有限公司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蜂巢能源科技（无锡）有限公司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松下新能源（苏州）有限公司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当升科技（常州）新材料有限公司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柳工常州机械有限公司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华安钢宝利高新汽车板加工（常熟）有限公司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思睿观通科技（江苏）有限公司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常州腾龙汽车零部件股份有限公司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江苏南瑞帕威尔电气有限公司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江苏南洋中京科技有限公司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中粮麦芽（江阴）有限公司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红牛维他命饮料（江苏）有限公司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无锡荣成环保科技有限公司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江苏平高泰事达电气有限公司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江苏南瑞银龙电缆有限公司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江苏双汇电力发展股份有限公司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江苏宇久电缆科技有限公司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昊辰（无锡）塑业有限公司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江苏九洲新材料科技有限公司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江苏正帆半导体制造有限公司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射阳远景能源科技有限公司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常州东恒印染有限公司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徐州徐工港口机械有限公司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江苏贺鸿电子有限公司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张家港普坤毛纺织染有限公司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洽兴包装工业（中国）有限公司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江苏金发再生资源有限公司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恺博（常熟）座椅机械部件有限公司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江苏米格电气集团股份有限公司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江苏华亚电缆有限公司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江苏康洁环境工程有限公司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无锡小天鹅电器有限公司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徐州徐工筑路机械有限公司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伽力森食品生物科技（江苏）有限公司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安特（苏州）精密机械有限公司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南京高速齿轮制造有限公司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宝胜高压电缆有限公司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江阴贝卡尔特合金材料有限公司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江苏弘晟包装有限公司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莱克电气股份有限公司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苏州信义新型墙体材料有限公司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江苏康进医疗器材有限公司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大亚（江苏）地板有限公司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江阴贝卡尔特钢丝制品有限公司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中航卓越锻造（无锡）有限公司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江苏淮安苏食肉品有限公司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大秦新能源科技（泰州）有限公司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江苏悦达棉纺有限公司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59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徐州三元杆塔有限公司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江苏扬子鑫福造船有限公司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金桥丰益氯碱（连云港）有限公司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中海油常州环保涂料有限公司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江阴百利达工业布有限公司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江苏亨鑫科技有限公司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江苏启创环境科技股份有限公司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江苏创新石化有限公司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青岛啤酒（昆山）有限公司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麦肯嘉顿（江苏）食品有限公司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69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江苏宏泰石化机械有限公司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圣象实业（江苏）有限公司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句容协鑫光伏科技有限公司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江苏格林保尔光伏有限公司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张家港市华昌新材料科技有限公司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嘉好（太仓）新材料股份有限公司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寰宇东方国际集装箱（启东）有限公司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江苏富乐华半导体科技股份有限公司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村田新能源（无锡）有限公司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江苏万恒铸业有限公司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79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溧阳市苏菱机电有限公司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常州博斯特西太湖包装设备有限公司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江苏扬子三井造船有限公司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中盐昆山有限公司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江苏曙光能源装备有限公司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江苏康健医疗用品有限公司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江苏众嚞新材料有限公司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航天晨光股份有限公司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扬州润扬物流装备有限公司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电装（常州）燃油喷射系统有限公司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89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江苏法尔胜缆索有限公司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江苏广川超导科技有限公司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江苏海宇机械有限公司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江苏华鹏变压器有限公司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常州市贝美家居科技有限公司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昆山扬皓光电有限公司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泰州市天力铁芯制造有限公司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无锡雪浪环境科技股份有限公司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霍尼韦尔传感控制（中国）有限公司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常州液压成套设备厂有限公司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99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原力计划饮品（江苏）有限公司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JS2023099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江苏斯迪克新材料科技股份有限公司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富钛金属科技（昆山）有限公司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苏州德佑新材料科技股份有限公司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江苏美恒纺织实业有限公司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江苏悦阳光伏科技有限公司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江苏大洋精锻有限公司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株洲时代新材料科技股份有限公司射阳分公司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盐城天合国能光伏科技有限公司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江苏恒辉电气有限公司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109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江苏安靠智能输电工程科技股份有限公司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宝钢轧辊科技有限责任公司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伊顿工业（无锡）有限公司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吴江京奕特种纤维有限公司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纽威数控装备(苏州)股份有限公司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江苏鹤林水泥有限公司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格力电器（南京）有限公司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苏州金鸿顺汽车部件股份有限公司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苏州天禄光科技股份有限公司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徐工集团工程机械股份有限公司建设机械分公司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119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托普工业（江苏）有限公司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昆山市星达有色金属有限公司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SEW-传动设备（苏州）有限公司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江苏飞亚化学工业集团股份有限公司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中天通信技术有限公司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江苏双瑞风电叶片有限公司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中天储能科技有限公司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江苏嘉轩智能工业科技股份有限公司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日世（昆山）食品有限公司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雅迪科技集团有限公司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129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江苏盈德气体有限公司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苏州黑盾环境股份有限公司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领胜城科技（江苏）有限公司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中天科技装备电缆有限公司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江苏鹏飞集团股份有限公司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宿迁南钢金鑫轧钢有限公司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江苏宏源电气有限责任公司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中稀（常熟）稀土新材料有限公司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江苏博生医用新材料股份有限公司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淮安市逸臣精密机械有限公司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139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华达汽车科技股份有限公司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亚普汽车部件股份有限公司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浦项（苏州）汽车配件制造有限公司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江苏国圣纸业有限公司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江苏兴野食品有限公司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江苏爱索新材料科技有限公司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常州中车汽车零部件有限公司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江苏云意电气股份有限公司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太仓中集特种物流装备有限公司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联德精密材料（中国）股份有限公司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149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盐城大丰阿特斯阳光电力科技有限公司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江苏江扬电缆有限公司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江苏唯德康医疗科技有限公司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常州市武进长虹结晶器有限公司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伊顿电力设备有限公司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太仓中集冷藏物流装备有限公司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常州新东化工发展有限公司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通用电气医疗系统（中国）有限公司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无锡百年通工业输送有限公司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江苏中联电气股份有限公司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159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中天科技精密材料有限公司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天合光能（宿迁）光电有限公司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南京正大天晴制药有限公司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苏州强新合金材料科技有限公司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马尔精密量仪（苏州）有限公司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南通市康桥油脂有限公司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江苏索普新材料科技有限公司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南京都乐制冷设备有限公司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扬州华鼎电器有限公司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江苏中煤电缆有限公司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169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无锡华能电缆有限公司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徐州美驰车桥有限公司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丰田工业电装空调压缩机(昆山)有限公司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苏州世祥生物纤维有限公司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江苏天淮钢管有限公司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江苏盐电阀门有限公司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无锡智能自控工程股份有限公司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无锡市恒通电器有限公司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伟创力电脑（苏州）有限公司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国电南瑞三能电力仪表（南京）有限公司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179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南京淳达科技发展有限公司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西门子电力自动化有限公司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凯明（常州）新材料科技有限公司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贝特瑞（江苏）新材料科技有限公司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江苏索特动力工程有限公司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江苏鹿山新材料有限公司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安莉芳（常州）服装有限公司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江苏博大新材料科技股份有限公司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南京海兴电网技术有限公司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西门子数控（南京）有限公司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189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江苏港通电缆有限公司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纬创资通（昆山）有限公司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江苏富天江电子电器有限公司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江苏鼎新印染有限公司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江苏博涛智能热工股份有限公司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金海纸制品（昆山）有限公司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克莱斯电梯（中国）有限公司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克诺尔车辆设备(苏州)有限公司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一道新能源科技（泰州）有限公司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江苏神华药业有限公司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199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盐城宝鼎电动工具有限公司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JS2023199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江苏华洋新思路能源装备股份有限公司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浦项奥斯特姆（苏州）汽车配件有限公司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苏州可川电子科技股份有限公司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泗阳捷锋帽业有限公司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江苏杰邦电子科技有限公司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南通中集特种运输设备制造有限公司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天合光能（盐城大丰）有限公司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江苏菌钥生命科技发展有限公司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江苏鸿泰钢铁有限公司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209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扬州德云电气设备集团有限公司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江苏润华电缆股份有限公司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常州新光印染有限公司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西门子中压开关技术（无锡）有限公司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无锡天宝电机有限公司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微盟电子（昆山）有限公司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上伟（江苏）碳纤复合材料有限公司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江苏中容电气有限公司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江苏省如高高压电器有限公司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上海梅山钢铁股份有限公司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219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南京大吉铁塔制造有限公司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南京市欣旺达新能源有限公司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昆山德朋电子科技有限公司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无锡市华美电缆有限公司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无锡环胜精密合金材料有限公司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苏州天顺复合材料科技有限公司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苏州上声电子股份有限公司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无锡市标准件厂有限公司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苏州同里印刷科技股份有限公司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淮安特创科技有限公司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229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江苏瑞牧生物科技有限公司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江苏建华新型墙材有限公司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南京高精齿轮集团有限公司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江阴长仪集团有限公司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常熟市标准件厂有限公司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苏州璨曜光电有限公司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江苏宇特光电科技股份有限公司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苏州铜盟电气有限公司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苏州合祥纺织科技有限公司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上海电气集团（张家港）变压器有限公司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239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顺达电子科技（苏州）有限公司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江苏瑞恩电气有限公司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江苏赛拉弗光伏系统有限公司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江苏国豪耐火科技有限公司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惠瑞净化科技（江苏）有限公司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常熟科弘材料科技有限公司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淮安市扬子钢结构工程有限公司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金龙联合汽车工业（苏州）有限公司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太仓博泽汽车部件有限公司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日月新半导体（昆山）有限公司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249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苏州彤帆智能科技有限公司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苏州璨宇光电有限公司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苏州禾望电气有限公司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南京高崎电机有限公司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常州华威模具有限公司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张家港中天精密模塑有限公司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江苏珠影特种电缆有限公司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无锡市振华开祥科技有限公司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江苏德福来汽车部件有限公司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江苏施塔德电梯有限公司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259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江苏士林电气集团有限公司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江苏亚太轻合金科技股份有限公司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百通赫思曼工业（苏州）有限公司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 xml:space="preserve"> 明阳科技（苏州）股份有限公司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江苏博敏电子有限公司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晶澳（扬州）新能源有限公司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江苏嵘泰工业股份有限公司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江苏延展金属制品有限公司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圣安电缆有限公司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苏州领裕电子科技有限公司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269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德源（中国）高科有限公司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江苏福庆家居有限公司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无锡锡南科技股份有限公司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康明斯发电机技术（中国）有限公司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苏州桦汉科技有限公司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苏州新吴光电股份有限公司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江苏永鼎电气有限公司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远东联石化（扬州）有限公司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溧阳市金昆锻压有限公司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江苏智微新材料科技有限公司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279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浦项（张家港）不锈钢股份有限公司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江苏共创人造草坪股份有限公司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新黎明科技股份有限公司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卫材（中国）药业有限公司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泰州康乾机械制造有限公司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扬子江药业集团江苏龙凤堂中药有限公司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扬子江药业集团有限公司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昆山阿普顿自动化系统有限公司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南通科顺建筑新材料有限公司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南通纳科达聚氨酯科技有限公司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289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镇江贝斯特新材料股份有限公司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江苏思源赫兹互感器有限公司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上海太太乐食品有限公司无锡分公司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 xml:space="preserve">苏州肯美特设备集成股份有限公司 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爱尔集新能源（南京）有限公司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晶澳（扬州）太阳能科技有限公司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扬州万润光电科技股份有限公司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张家港新华预应力钢绞线有限公司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海澜之家集团股份有限公司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无锡奥特维科技股份有限公司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299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江苏泰隆减速机股份有限公司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JS2023299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苏州中耀科技有限公司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江苏和兴汽车科技有限公司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海阳科技股份有限公司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泰州海田电气制造有限公司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江苏天坦能源有限公司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江苏聚力智能机械股份有限公司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苏州佳世达电通有限公司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江苏东磁新能源科技有限公司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旭派电源有限公司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309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泗阳申久家纺面料有限公司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江苏亿能电气有限公司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菲尼克斯亚太电气（南京）有限公司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爱尔集新能源电池（南京）有限公司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南京市嘉隆电气科技股份有限公司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爱尔集新能源科技（南京）有限公司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南京碧盾环保科技股份有限公司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江苏健裕健康医疗器械有限公司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江苏新金牛线缆有限公司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江阴市海江高分子材料有限公司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319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无锡云程电力科技有限公司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敦南科技(无锡)有限公司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无锡威可楷发斯宁科技有限公司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苏州世沃电子科技有限公司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毅嘉电子（苏州）有限公司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海天醋业集团有限公司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江苏特丽亮新材料科技有限公司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无锡宏义高分子材料科技有限公司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江苏诚意新材料科技发展有限公司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江苏华电铁塔制造有限公司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329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昆山阿基里斯新材料科技有限公司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苏州巨峰电气绝缘系统股份有限公司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立讯精密组件（苏州）有限公司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盐城阿特斯阳光能源科技有限公司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江东电子材料有限公司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立铠精密科技（盐城）有限公司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宝钢磁业（江苏）有限公司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昆山统一企业食品有限公司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福耀玻璃（苏州）有限公司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德莎（苏州）胶带技术有限公司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339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富士胶片爱科制造（苏州）有限公司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镇江天力变压器有限公司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鼎圣集团有限公司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江苏诚意桩业科技发展有限公司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江苏常隆农化有限公司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江苏宏大特种钢机械厂有限公司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同享（苏州）电子材料科技股份有限公司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苏州江天包装科技股份有限公司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江苏亨通电力特种导线有限公司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贺利氏贵金属技术（中国）有限公司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349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江苏德润光电科技有限公司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江苏亚开电气有限公司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江苏盛纺纳米材料科技股份有限公司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双良节能系统股份有限公司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宜兴新乐祺纺织印染有限公司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无锡透平叶片有限公司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无锡蠡湖增压技术股份有限公司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江苏毅昌科技有限公司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苏州润佳高分子材料有限公司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江东合金技术有限公司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359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江苏博迁新材料股份有限公司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苏州东山精密制造股份有限公司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江苏卫星新材料股份有限公司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江苏申凯包装高新技术股份有限公司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先正达（苏州）作物保护有限公司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江苏泰达纺织科技有限公司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江苏振华海科装备科技股份有限公司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江苏微特利电机股份有限公司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江苏盐铁食品科技有限公司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江苏吉莱微电子股份有限公司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369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亿茂环境科技股份有限公司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松下新能源（无锡）有限公司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江苏巨杰机电有限公司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江苏金路化工有限公司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江苏派乐滋食品有限公司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海聆梦家居股份有限公司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江苏华远电缆有限公司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昆山建皇光电科技有限公司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昆山宏泽电子有限公司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安波福电子（苏州）有限公司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379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苏州恩斯克轴承有限公司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淮安市飞翔高新包装材料有限公司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江苏桐昆恒欣新材料有限公司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西门子能源避雷器（无锡）有限公司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先尼科化工（泰兴）有限公司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惠尔信机械（泰兴）有限公司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苏州良浦节能新材料股份有限公司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江苏帝摩斯光电科技有限公司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建湖县鸿达阀门管件有限公司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精华制药集团南通有限公司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389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江苏红峰电缆集团有限公司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航天新气象科技有限公司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苏州和信精密科技股份有限公司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华亿轴承科技（江苏）有限公司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苏州腾冉电气设备股份有限公司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泰科电子（苏州）有限公司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江苏金迪木业股份有限公司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爱士惟新能源技术（扬中）有限公司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泰兴市聚峰压延科技有限公司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青山汽车紧固件（苏州）有限公司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399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江苏嘉好热熔胶股份有限公司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JS2023399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金红叶纸业 （南通） 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南通三责精密陶瓷有限公司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 xml:space="preserve">江苏瑞晶太阳能科技有限公司 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江苏红磨坊纺织品有限公司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江苏润睿生物科技有限公司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环晟光伏(江苏)有限公司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江苏玉龙钢管科技有限公司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江苏惠汕新能源集团有限公司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敬鹏（常熟）电子有限公司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409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圣让汽车系统（常熟）有限公司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舍弗勒（中国）有限公司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江苏海科纤维有限公司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和舰芯片制造（苏州）股份有限公司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苏州固锝电子股份有限公司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亚太轻合金（南通）科技有限公司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江苏亚太航空科技有限公司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江苏广谦电子有限公司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江苏腾盛纺织科技集团有限公司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418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江苏吉龙运动休闲用品有限公司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419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江苏铁锚科技股份有限公司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420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圣象地板（句容）有限公司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421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宿迁阿特斯阳光能源科技有限公司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422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常熟涤纶有限公司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423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常熟三爱富振氟新材料有限公司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424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苏州胶囊有限公司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425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卡乐电子（苏州）有限责任公司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426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江苏飞船股份有限公司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bCs/>
                <w:color w:val="000000"/>
                <w:kern w:val="0"/>
                <w:sz w:val="24"/>
              </w:rPr>
              <w:t>427</w:t>
            </w:r>
          </w:p>
        </w:tc>
        <w:tc>
          <w:tcPr>
            <w:tcW w:w="31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kern w:val="0"/>
                <w:sz w:val="24"/>
              </w:rPr>
              <w:t>江苏润阳世纪光伏科技有限公司</w:t>
            </w:r>
          </w:p>
        </w:tc>
        <w:tc>
          <w:tcPr>
            <w:tcW w:w="12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before="31" w:beforeLines="10" w:after="31" w:afterLines="10" w:line="240" w:lineRule="auto"/>
              <w:ind w:firstLine="0" w:firstLineChars="0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</w:rPr>
              <w:t>JS2023427</w:t>
            </w:r>
          </w:p>
        </w:tc>
      </w:tr>
    </w:tbl>
    <w:p>
      <w:pPr>
        <w:ind w:firstLine="640"/>
        <w:rPr>
          <w:rFonts w:ascii="Times New Roman" w:hAnsi="Times New Roman" w:eastAsia="黑体"/>
          <w:sz w:val="32"/>
          <w:szCs w:val="32"/>
        </w:rPr>
      </w:pPr>
    </w:p>
    <w:p>
      <w:pPr>
        <w:ind w:firstLine="640"/>
        <w:rPr>
          <w:rFonts w:ascii="Times New Roman" w:hAnsi="Times New Roman" w:eastAsia="黑体"/>
          <w:sz w:val="32"/>
          <w:szCs w:val="32"/>
        </w:rPr>
      </w:pPr>
    </w:p>
    <w:p>
      <w:pPr>
        <w:ind w:firstLine="640"/>
        <w:rPr>
          <w:rFonts w:ascii="Times New Roman" w:hAnsi="Times New Roman" w:eastAsia="黑体"/>
          <w:sz w:val="32"/>
          <w:szCs w:val="32"/>
        </w:rPr>
      </w:pPr>
    </w:p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701" w:right="1531" w:bottom="1701" w:left="1531" w:header="851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0035440"/>
      <w:docPartObj>
        <w:docPartGallery w:val="AutoText"/>
      </w:docPartObj>
    </w:sdtPr>
    <w:sdtEndPr>
      <w:rPr>
        <w:rFonts w:ascii="Times New Roman" w:hAnsi="Times New Roman"/>
        <w:sz w:val="28"/>
        <w:szCs w:val="28"/>
      </w:rPr>
    </w:sdtEndPr>
    <w:sdtContent>
      <w:p>
        <w:pPr>
          <w:pStyle w:val="3"/>
          <w:ind w:firstLine="360" w:firstLineChars="0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— </w:t>
        </w: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  <w:lang w:val="zh-CN"/>
          </w:rPr>
          <w:t>24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4NmM0OGI4ODQ0MWY4NGEyYjI4ZWQ0ZjlhMDA1NzIifQ=="/>
  </w:docVars>
  <w:rsids>
    <w:rsidRoot w:val="005637D2"/>
    <w:rsid w:val="00011051"/>
    <w:rsid w:val="00036CB3"/>
    <w:rsid w:val="00072888"/>
    <w:rsid w:val="00104106"/>
    <w:rsid w:val="00116A07"/>
    <w:rsid w:val="00122B89"/>
    <w:rsid w:val="00171682"/>
    <w:rsid w:val="001E4FD0"/>
    <w:rsid w:val="001F6C6B"/>
    <w:rsid w:val="00214970"/>
    <w:rsid w:val="00245AF7"/>
    <w:rsid w:val="002C49CF"/>
    <w:rsid w:val="002E0111"/>
    <w:rsid w:val="00313819"/>
    <w:rsid w:val="0038648E"/>
    <w:rsid w:val="00395F14"/>
    <w:rsid w:val="003A6131"/>
    <w:rsid w:val="003C4A4D"/>
    <w:rsid w:val="004E4F22"/>
    <w:rsid w:val="00544186"/>
    <w:rsid w:val="005564EB"/>
    <w:rsid w:val="005637D2"/>
    <w:rsid w:val="0058328A"/>
    <w:rsid w:val="005967A4"/>
    <w:rsid w:val="005D02AE"/>
    <w:rsid w:val="005F6E6F"/>
    <w:rsid w:val="00677A5D"/>
    <w:rsid w:val="006E1D94"/>
    <w:rsid w:val="006E3B23"/>
    <w:rsid w:val="00777A30"/>
    <w:rsid w:val="007D36A4"/>
    <w:rsid w:val="00945B1D"/>
    <w:rsid w:val="009D3A41"/>
    <w:rsid w:val="00A71C1A"/>
    <w:rsid w:val="00A75ABE"/>
    <w:rsid w:val="00B21EFC"/>
    <w:rsid w:val="00B87852"/>
    <w:rsid w:val="00BA535C"/>
    <w:rsid w:val="00BB74C6"/>
    <w:rsid w:val="00BD10A4"/>
    <w:rsid w:val="00BD22DE"/>
    <w:rsid w:val="00CD6AE5"/>
    <w:rsid w:val="00CE38C7"/>
    <w:rsid w:val="00DB1BC7"/>
    <w:rsid w:val="00DC3846"/>
    <w:rsid w:val="00E437E2"/>
    <w:rsid w:val="00F65FAE"/>
    <w:rsid w:val="00FA08A3"/>
    <w:rsid w:val="00FA47D2"/>
    <w:rsid w:val="7C4977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4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等线" w:hAnsi="等线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uiPriority w:val="99"/>
    <w:rPr>
      <w:color w:val="800080"/>
      <w:u w:val="single"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  <w:style w:type="table" w:customStyle="1" w:styleId="12">
    <w:name w:val="网格型1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font5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4">
    <w:name w:val="font6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5">
    <w:name w:val="font7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6">
    <w:name w:val="font8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等线" w:hAnsi="等线" w:cs="宋体"/>
      <w:kern w:val="0"/>
      <w:sz w:val="18"/>
      <w:szCs w:val="18"/>
    </w:rPr>
  </w:style>
  <w:style w:type="paragraph" w:customStyle="1" w:styleId="17">
    <w:name w:val="font9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2"/>
      <w:szCs w:val="22"/>
    </w:rPr>
  </w:style>
  <w:style w:type="paragraph" w:customStyle="1" w:styleId="18">
    <w:name w:val="font10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9">
    <w:name w:val="xl70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32"/>
      <w:szCs w:val="32"/>
    </w:rPr>
  </w:style>
  <w:style w:type="paragraph" w:customStyle="1" w:styleId="2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1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22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3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4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5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26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7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8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9">
    <w:name w:val="xl8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1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2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xl8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4">
    <w:name w:val="xl8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35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新宋体" w:hAnsi="新宋体" w:eastAsia="新宋体" w:cs="宋体"/>
      <w:kern w:val="0"/>
      <w:sz w:val="24"/>
    </w:rPr>
  </w:style>
  <w:style w:type="paragraph" w:customStyle="1" w:styleId="36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7">
    <w:name w:val="xl8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9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0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1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黑体" w:hAnsi="黑体" w:eastAsia="黑体" w:cs="宋体"/>
      <w:kern w:val="0"/>
      <w:sz w:val="24"/>
    </w:rPr>
  </w:style>
  <w:style w:type="paragraph" w:customStyle="1" w:styleId="42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43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character" w:customStyle="1" w:styleId="44">
    <w:name w:val="批注框文本 Char"/>
    <w:basedOn w:val="7"/>
    <w:link w:val="2"/>
    <w:semiHidden/>
    <w:uiPriority w:val="99"/>
    <w:rPr>
      <w:rFonts w:ascii="Arial" w:hAnsi="Arial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05094-60F7-4C18-B678-2622A8B1DC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24</Pages>
  <Words>2087</Words>
  <Characters>11899</Characters>
  <Lines>99</Lines>
  <Paragraphs>27</Paragraphs>
  <TotalTime>471</TotalTime>
  <ScaleCrop>false</ScaleCrop>
  <LinksUpToDate>false</LinksUpToDate>
  <CharactersWithSpaces>13959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2023-12-19T02:25:00Z</dcterms:created>
  <dc:creator>lenovo</dc:creator>
  <cp:lastModifiedBy>王志刚</cp:lastModifiedBy>
  <dcterms:modified xsi:type="dcterms:W3CDTF">2023-12-27T02:54:40Z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9EA83494D01A444686B6FD46EE70CC6A_12</vt:lpwstr>
  </property>
</Properties>
</file>