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15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bCs/>
          <w:sz w:val="39"/>
          <w:szCs w:val="39"/>
        </w:rPr>
      </w:pPr>
      <w:r>
        <w:rPr>
          <w:rFonts w:ascii="宋体" w:hAnsi="宋体" w:eastAsia="宋体" w:cs="宋体"/>
          <w:b/>
          <w:bCs/>
          <w:kern w:val="0"/>
          <w:sz w:val="39"/>
          <w:szCs w:val="39"/>
          <w:bdr w:val="none" w:color="auto" w:sz="0" w:space="0"/>
          <w:lang w:val="en-US" w:eastAsia="zh-CN" w:bidi="ar"/>
        </w:rPr>
        <w:t>《2023年泰州市企业科技创新积分管理计分标准》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center"/>
        <w:rPr>
          <w:sz w:val="30"/>
          <w:szCs w:val="30"/>
          <w:bdr w:val="none" w:color="auto" w:sz="0" w:space="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泰企积发〔2023〕1号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center"/>
        <w:rPr>
          <w:sz w:val="27"/>
          <w:szCs w:val="27"/>
        </w:rPr>
      </w:pPr>
      <w:r>
        <w:rPr>
          <w:sz w:val="30"/>
          <w:szCs w:val="30"/>
          <w:bdr w:val="none" w:color="auto" w:sz="0" w:space="0"/>
        </w:rPr>
        <w:t>市企业科技创新积分管理领导小组关于印发2023年泰州市企业科技创新积分管理计分标准的通知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各市（区）人民政府，泰州医药高新区管委会，市企业科技创新积分管理领导小组成员单位：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《2023年泰州市企业科技创新积分管理计分标准》已经市企业科技创新积分管理领导小组同意，现印发给你们，请认真贯彻执行。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jc w:val="right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泰州市企业科技创新积分管理领导小组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jc w:val="right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2023年12月12日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center"/>
        <w:rPr>
          <w:sz w:val="30"/>
          <w:szCs w:val="30"/>
        </w:rPr>
      </w:pPr>
      <w:r>
        <w:rPr>
          <w:sz w:val="30"/>
          <w:szCs w:val="30"/>
          <w:bdr w:val="none" w:color="auto" w:sz="0" w:space="0"/>
        </w:rPr>
        <w:t>2023年泰州市企业科技创新积分管理计分标准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企业科技创新积分由政策奖补积分和能力评价积分两部分构成，其中政策奖补积分分为大健康专项、创新平台、创新活动和创新成果三类，用于兑付财政资助资金；能力评价积分分为创新人才、创新投入、创新产出、企业成长性四类，不兑付财政资助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一、政策奖补积分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1.大健康专项积分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获得中药、化学药、生物制品创新药证书，最高计300分，单个企业不超过600分；获得疫苗（含兽用）生产批件，最高计200分，单个企业不超过400分；获得通过一致性评价的药品，最高计50分，单个企业不超过100分；获得第三类医疗器械证书，最高计50分，单个企业不超过100分；大健康产业领域新型研发机构绩效奖补，按照其年度服务收入的20%折算计分，最高计200分；大健康产业创新能力提升科技专项（“揭榜挂帅”项目、中小企业科技成果转化、产业关键技术研发项目、社会发展项目重点项目），最高分别计300分、200分、50分、30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2.创新平台积分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新认定国家、省企业研发机构（工程研究中心/重点实验室/工程技术研究中心/院士工作站/企业技术中心），省级以上企业研发机构绩效考评优秀（工程研究中心/重点实验室/工程技术研究中心/院士工作站/企业技术中心），分别最高计100分、30分，30分；新认定省级以上博士后科研工作站（基地），省级以上博士后科研工作站（基地）绩效考评优秀，分别计20分；省级示范博士后工作站，计40分；经认定的企业、新型研发机构建设的孵化器，计50分；科技公共服务平台绩效考评，考评结果优秀、良好的分别计20分、10分；新型研发机构绩效奖补，按照其年度服务收入的10%折算计分，最高计100分；企业研发机构贯标，计10分；国家级、省级工业设计中心，分别最高计40分、30分；国家级中小企业公共服务示范平台，省级五星、四星、三星中小企业公共服务示范平台，分别最高计40分，30分、20分、10分；国家、省小型微型企业创业创新示范基地，国家级、省级中小企业特色产业集群，分别最高计40分、30分，40分、30分；企业检验检测认证机构新取得国家计量认证资质认定，计20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3.创新活动积分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技术转移奖补，经科技主管部门登记的产学研合作或技术成果登记，按照实际成交额的10%折算计分，最高50分（实际成交额小于10万元不计分）；新认定省级以上“星创天地”，江苏农村科技服务超市（分店/便利店）考评优秀，分别计30分，20分，10分，已获省重点研发计划（农业科技社会化服务后补助）项目的不再享受；大型科学仪器设备共享、检验检测服务奖补，按使用省创新券兑现额的200%折算计分，最高10分；省级以上科技企业孵化器、市级以上众创空间服务奖补，省级以上科技企业孵化器每新增1家毕业企业计5分，最高50分；市级以上众创空间每新增1家毕业企业计2分，最高20分；国家级创新创业大赛一等奖、二等奖、三等奖、优秀企业，省级、市级创新创业大赛一等奖、二等奖、三等奖企业（团队获奖6个月内在本市落地注册企业并实际运营），分别计50分、40分、30分、20分，40分、30分、20分，20分、15分、10分，同一项目获奖按就高标准计分；创新联合体建设奖补，获批省、市级备案的创新联合体牵头单位分别计30分、20分，按就高标准计分；企业研发投入奖补，根据企业研发费用加计扣除增长额分档计分，增长额在50万元-200（含）万元的计5分，增长额在200万元-500万元（含）的计8分，增长额大于500万元的计10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4.创新成果积分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入选战略性新兴产业发展项目，计10分；首次认定的国家高新技术企业、重新认定的国家高新技术企业，新认定省研发型企业、省农业科技型企业，分别计20分、10分、20分、10分；首次认定为市瞪羚企业以及省瞪羚企业、潜在独角兽企业、独角兽企业，分别计10分、30分、50分、80分；市高新技术企业（高企培育库企业）首次申报国家高新技术企业，计5分（包括当年新认定市高新技术企业；通过国家高企认定的不再享受本政策）；市产业前瞻技术“揭榜挂帅”项目，最高计300分；市科技支撑计划（产业关键技术研发）项目，最高计50分；市科技支撑计划（农业）项目，最高计40分；市科技支撑计划（社会发展）项目，最高计30分；市中小企业科技成果转化项目，最高计200分；市科技创新奖一等奖、二等奖、三等奖，第一完成单位分别计20分、10分、5分，参加单位折半计分；国家级、省级工业设计奖，分别最高计40分、30分；省级以上首台（套）重大装备及关键部件、省级以上首台（套）重大装备及关键部件示范应用项目，分别最高计30分；国家制造业单项冠军企业、国家专精特新“小巨人”企业，省级专精特新中小企业，分别最高计100分、50分，30分；国家级5G、工业互联网、智能制造、数字化、大数据、数据安全、新一代信息技术等“智改数转网联”试点示范项目、平台、企业、工厂、服务商、产线（场景）、应用项目，分别最高计100分、100分、100分、100分、80分、80分、80分；省级5G、工业互联网、智能制造、数字化、大数据、数据安全、新一代信息技术等“智改数转网联”试点示范项目、平台、企业、工厂、车间、服务商、产线（场景）、应用项目，分别最高计80分、80分、80分、80分，50分，50分，30分，30分；工业互联网标识且标识注册量5亿以上（含5亿），省四星、三星级工业信息安全防护星级企业，分别最高计30分，15分、10分；新通过省规划布局内重点软件企业、省专精特新软件企业、省评估的软件企业，分别最高计30分、20分、10分；省工业电子商务重点培育平台、优秀解决方案服务商、应用示范企业，分别最高计20分；材料首批次、软件首版次，分别最高计30分；经备案的国家两化融合管理体系4A、3A、2A、1A级升级版贯标企业，省五星、四星、三星级上云企业，分别最高计20分、15分、10分、8分，15分、8分、3分；数据管理能力成熟度评估模型量化管理级、稳健级、受管理级，分别最高计20分、15分、10分；省工业和信息化厅新鉴定的新技术新产品，省重点推广应用的新技术新产品，分别最高计10分，单个企业分别最高20分；国家级、省级服务型制造示范企业（平台），分别最高计50分、30分；首次通过三星级、二星级、一星级绿色建材产品认证的企业，分别最高计15分、10分、5分；新授权国际、国内发明专利，每件分别计1分、0.2分；新承担国际/国家标准化技术委员会、分技术委员会、工作组及省级标准化专业技术委员会，分别计30分、20分、10分、10分；主要参与制（修）订国际标准、国家标准、行业标准、省级以上团体标准，前三单位分别计40分、30分、20分、10分，多个企业参与制定同一项标准的，只对排名最前企业予以计分；国家知识产权示范、优势企业、省知识产权示范企业，分别计20分、10分、15分；创新管理知识产权国际标准实施试点单位、知识产权管理贯标绩效评价合格单位，分别计5分；市专利标准融合示范企业、知识产权密集型企业，分别计10分、5分；标准化良好行为5A、4A级企业，分别计10分、5分；市企业知识产权战略推进计划项目，最高计30分；市高价值专利培育计划项目，最高计100分；通过国家级、省级标准化试点（示范）项目考评验收，分别计20分、10分；中国专利奖金奖、银奖、优秀奖，省专利奖金奖、银奖、优秀奖，市专利奖金奖、优秀奖，分别计30分、20分、10分，20分、15分、10分，10分、5分；中国标准创新贡献奖一、二、三等奖，省标准创新贡献奖一、二、三等奖，分别计40分、30分、20分，20分、10分、5分；江苏精品、泰州品质企业，分别计10分、5分；新增地理标志商标、马德里国际注册商标，每件最高分别计10分、5分；国家驰名商标，计30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二、能力评价积分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创新能力评价积分按照企业创新生命周期将企业划分种子期（成立3年以内且上年度营业收入500万元以内）、初创期（成立5年以内且上年度营业收入2000万元以内）、成长期（成立10年以内或上年度营业收入2亿元以内）、成熟期（上年度营业收入2亿元以上）等四类，分创新人才、创新投入、创新产出、企业成长性四类。此项积分满分500分，不兑付资助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1.创新人才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种子期企业：分值100分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近三年获国家级重点人才项目每项计100分，省双创人才（团队）每项计50分，市双创、“113计划”人才每项计25分，最高100分。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初创期企业：分值75分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近三年获国家级重点人才项目每项计75分，省双创人才（团队）每项计50分，市双创、“113计划”人才每项计25分，最高75分。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成长期企业：分值50分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近三年获国家级重点人才项目每项计50分，省双创人才（团队）每项计25分，市双创、“113计划”人才每项计10分，最高50分。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成熟期企业：分值50分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近三年获国家级重点人才项目每项计50分，省双创人才（团队）每项计25分，市双创、“113计划”人才每项计10分，最高50分。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2.创新投入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种子期企业：分值250分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获股权投资实际到位资金数≥1000万元计100分，1000万元以下按比例折算计分；上年度研发投入金额≥100万元计150分，100万元以下按比例折算计分。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初创期企业：分值125分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获股权投资实际到位资金数≥3000万元计50分，3000万元以下按比例折算计分；上年度研发费用占主营收入比重≥5%计75分，5%以下按比例折算计分。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成长期企业：分值125分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获股权投资实际到位资金数≥10000万元计50分，10000万元以下按比例折算计分；上年度研发费用占主营收入比重≥4%计75分，4%以下按比例折算计分。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成熟期企业：分值100分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获股权投资实际到位资金数≥20000万元计25分，20000万元以下按比例折算计分；上年度研发费用占主营收入比重≥3%计75分，3%以下按比例折算计分。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3.创新产出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种子期企业：分值150分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每拥有一项发明专利等一类知识产权计25分，软件著作权计10分，最高150分。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初创期企业：分值200分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每拥有一项发明专利等一类知识产权计20分，软件著作权计10分，最高100分；近三年获批省级以上科技创新项目每项计25分，最高50分；高新技术企业和省级以上“专精特新”小巨人企业每项计25分，最高50分。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成长期企业：分值250分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每拥有一项发明专利等一类知识产权计20分，软件著作权计10分，最高100分；近五年获得国家、省级科技进步奖或专利奖每项分别计50分、25分，参加单位折半计分，最高50分；近三年获批省级以上科技创新项目每项计15分，最高45分；建有省级以上企业研发机构每项计15分，最高15分；高新技术企业和省级以上“专精特新”小巨人企业每项计20分，最高40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成熟期企业：分值300分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每拥有一项发明专利等一类知识产权计20分，软件著作权计10分，最高100分；牵头制定国家或行业标准每项计25分，参加单位折半计分，最高50分；近五年获得国家、省级科技进步奖或专利奖每项分别计40分、20分，参加单位折半计分，最高40分；近三年获批省级以上科技创新项目每项计10分，最高40分；建有省级以上企业研发机构每项计20分，最高40分；高新技术企业和省级以上“专精特新”小巨人企业每项计15分，最高30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4.企业成长性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初创期企业：分值100分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营业收入增长率≥30%计100分，30%以下按比例折算计分。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成长期企业：分值75分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营业收入增长率≥20%计75分，20%以下按比例折算计分。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成熟期企业：分值50分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营业收入增长率≥10%计50分，10%以下按比例折算计分。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三、积分特殊情形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1．本计分标准所指国家、行业标准指《中华人民共和国标准化法》调整范围的标准，所指省级以上科技创新项目指省级以上重点研发计划，省重大科技成果转化项目、省战略性新兴产业专项、省关键核心技术攻关项目、省知识产权战略推进计划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2. 本计分标准计分周期为当年度1月至12月，所指折算金额单位为万元。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3. 企业当年度政策奖补积分不满2分的，延至下一年合并兑现，连续三年累计不满2分的，政策奖补积分清零。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4. 近三年企业被列入严重失信主体的，当年度政策奖补积分清零。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5.</w:t>
      </w:r>
      <w:r>
        <w:rPr>
          <w:rFonts w:ascii="Arial" w:hAnsi="Arial" w:cs="Arial"/>
          <w:sz w:val="24"/>
          <w:szCs w:val="24"/>
          <w:bdr w:val="none" w:color="auto" w:sz="0" w:space="0"/>
        </w:rPr>
        <w:t>登记为事业法人的新型研发机构积分适用本标准。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附件：2023年泰州市企业科技创新积分管理计分明细表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 w:firstLine="420"/>
        <w:rPr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600" w:lineRule="atLeast"/>
        <w:ind w:left="0" w:right="0" w:firstLine="420"/>
        <w:rPr>
          <w:sz w:val="27"/>
          <w:szCs w:val="27"/>
        </w:rPr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600" w:lineRule="atLeast"/>
        <w:ind w:left="0" w:right="0"/>
        <w:rPr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70" w:lineRule="atLeast"/>
        <w:ind w:left="0" w:right="0"/>
        <w:jc w:val="center"/>
        <w:rPr>
          <w:sz w:val="27"/>
          <w:szCs w:val="27"/>
        </w:rPr>
      </w:pPr>
      <w:r>
        <w:rPr>
          <w:rFonts w:hint="default" w:ascii="Arial" w:hAnsi="Arial" w:cs="Arial"/>
          <w:sz w:val="30"/>
          <w:szCs w:val="30"/>
          <w:bdr w:val="none" w:color="auto" w:sz="0" w:space="0"/>
        </w:rPr>
        <w:t>2023年泰州市企业科技创新积分管理计分明细表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center"/>
        <w:textAlignment w:val="center"/>
        <w:rPr>
          <w:sz w:val="27"/>
          <w:szCs w:val="27"/>
        </w:rPr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政策奖补积分目录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493"/>
        <w:gridCol w:w="3807"/>
        <w:gridCol w:w="3099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积分项目</w:t>
            </w:r>
          </w:p>
        </w:tc>
        <w:tc>
          <w:tcPr>
            <w:tcW w:w="36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计分标准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牵头部门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大健康专项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获得中药、化学药、生物制品创新药证书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最高计300分，单个企业不超过600分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获得疫苗（含兽用）生产批件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最高计200分，单个企业不超过400分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获得通过一致性评价的药品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最高计50分，单个企业不超过100分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获得第三类医疗器械证书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最高计50分，单个企业不超过100分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大健康产业领域新型研发机构绩效奖补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按照其年度服务收入的20%折算计分，最高计200分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大健康产业创新能力提升科技专项（“揭榜挂帅”项目、中小企业科技成果转化、产业关键技术研发项目、社会发展项目重点项目）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最高分别计300分、200分、50分、30分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认定国家、省企业研发机构（工程研究中心/重点实验室/工程技术研究中心/院士工作站/企业技术中心），省级以上企业研发机构绩效考评优秀（工程研究中心/重点实验室/工程技术研究中心/院士工作站/企业技术中心）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分别最高计100分、30分，30分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发改委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新认定省级以上博士后科研工作站（基地），省级以上博士后科研工作站（基地）绩效考评优秀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分别计20分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省级示范博士后工作站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计40分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经认定的企业、新型研发机构建设的孵化器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计50分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科技公共服务平台绩效考评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考评结果优秀、良好的分别计20分、10分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新型研发机构绩效奖补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按照其年度服务收入的10%折算计分，最高计100分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企业研发机构贯标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国家级、省级工业设计中心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分别最高计40分、30分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国家级中小企业公共服务示范平台，省级五星、四星、三星中小企业公共服务示范平台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分别最高计40分，30分、20分、10分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国家、省小型微型企业创业创新示范基地，国家级、省级中小企业特色产业集群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分别最高计40分、30分，40分、30分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企业检验检测认证机构新取得国家计量认证资质认定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计20分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技术转移奖补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经科技主管部门登记的产学研合作或技术成果登记，按照实际成交额的10%折算计分，最高50分（实际成交额小于10万元不计分）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新认定省级以上“星创天地”，江苏农村科技服务超市（分店/便利店）考评优秀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分别计30分，20分，10分，已获省重点研发计划（农业科技社会化服务后补助）项目的不再享受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大型科学仪器设备共享、检验检测服务奖补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按使用省创新券兑现额的200%折算计分，最高10分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省级以上科技企业孵化器、市级以上众创空间服务奖补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省级以上科技企业孵化器每新增1家毕业企业计5分，最高50分；市级以上众创空间每新增1家毕业企业计2分，最高20分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国家级创新创业大赛一等奖、二等奖、三等奖、优秀企业，省级、市级创新创业大赛一等奖、二等奖、三等奖企业（团队获奖6个月内在本市落地注册企业并实际运营）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分别计50分、40分、30分、20分，40分、30分、20分，20分、15分、10分，同一项目获奖按就高标准计分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创新联合体建设奖补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获批省、市级备案的创新联合体牵头单位分别计30分、20分，按就高标准计分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企业研发投入奖补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根据企业研发费用加计扣除增长额分档计分，增长额在50万元-200（含）万元的计5分，增长额在200万元-500万元（含）的计8分，增长额大于500万元的计10分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创新成果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入选战略性新兴产业发展项目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首次认定的国家高新技术企业、重新认定的国家高新技术企业，新认定省研发型企业、省农业科技型企业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分别计20分、10分、20分、10分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首次认定为市瞪羚企业以及省瞪羚企业、潜在独角兽企业、独角兽企业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分别计10分、30分、50分、80分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市高新技术企业（高企培育库企业）首次申报国家高新技术企业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计5分（包括当年新认定市高新技术企业；通过国家高企认定的不再享受本政策）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市产业前瞻技术“揭榜挂帅”项目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最高计300分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市科技支撑计划（产业关键技术研发）项目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最高计50分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市科技支撑计划（农业）项目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最高计40分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市科技支撑计划（社会发展）项目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市中小企业科技成果转化项目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最高计200分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市科技创新奖一等奖、二等奖、三等奖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第一完成单位分别计20分、10分、5分，参加单位折半计分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国家级、省级工业设计奖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分别最高计40分、30分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省级以上首台（套）重大装备及关键部件、省级以上首台（套）重大装备及关键部件示范应用项目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创新成果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国家制造业单项冠军企业、国家专精特新“小巨人”企业，省级专精特新中小企业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分别最高计100分、50分，30分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国家级5G、工业互联网、智能制造、数字化、大数据、数据安全、新一代信息技术等“智改数转网联”试点示范项目、平台、企业、工厂、服务商、产线（场景）、应用项目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分别最高计100分、100分、100分、100分、80分、80分、80分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省级5G、工业互联网、智能制造、数字化、大数据、数据安全、新一代信息技术等“智改数转网联”试点示范项目、平台、企业、工厂、车间、服务商、产线（场景）、应用项目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分别最高计80分、80分、80分、80分，50分，50分，30分，30分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工业互联网标识且标识注册量5亿以上（含5亿），省四星、三星级工业信息安全防护星级企业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分别最高计30分，15分、10分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新通过省规划布局内重点软件企业、省专精特新软件企业、省评估的软件企业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分别最高计30分、20分、10分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省工业电子商务重点培育平台、优秀解决方案服务商、应用示范企业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分别最高计20分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材料首批次、软件首版次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经备案的国家两化融合管理体系4A、3A、2A、1A级升级版贯标企业，省五星、四星、三星级上云企业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分别最高计20分、15分、10分、8分，15分、8分、3分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数据管理能力成熟度评估模型量化管理级、稳健级、受管理级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分别最高计20分、15分、10分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省工业和信息化厅新鉴定的新技术新产品，省重点推广应用的新技术新产品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分别最高计10分，单个企业分别最高20分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国家级、省级服务型制造示范企业（平台）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分别最高计50分、30分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创新成果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首次通过三星级、二星级、一星级绿色建材产品认证的企业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分别最高计15分、10分、5分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新授权国际、国内发明专利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每件分别计1分、0.2分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新承担国际/国家标准化技术委员会、分技术委员会、工作组及省级标准化专业技术委员会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分别计30分、20分、10分、10分，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主要参与制（修）订国际标准、国家标准、行业标准、省级以上团体标准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前三单位分别计40分、30分、20分、10分，多个企业参与制定同一项标准的，只对排名最前企业予以计分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国家知识产权示范、优势企业、省知识产权示范企业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分别计20分、10分、15分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创新管理知识产权国际标准实施试点单位、知识产权管理贯标绩效评价合格单位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市专利标准融合示范企业、知识产权密集型企业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分别计10分、5分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标准化良好行为5A、4A级企业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分别计10分、5分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市企业知识产权战略推进计划项目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市高价值专利培育计划项目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最高计100分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通过国家级、省级标准化试点（示范）项目考评验收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分别计20分、10分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中国专利奖金奖、银奖、优秀奖，省专利奖金奖、银奖、优秀奖，市专利奖金奖、优秀奖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分别计30分、20分、10分，20分、15分、10分，10分、5分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中国标准创新贡献奖一、二、三等奖，省标准创新贡献奖一、二、三等奖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分别计40分、30分、20分，20分、10分、5分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江苏精品、泰州品质企业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分别计10分、5分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新增地理标志商标、马德里国际注册商标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每件最高分别计10分、5分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国家驰名商标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计30分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both"/>
        <w:textAlignment w:val="center"/>
        <w:rPr>
          <w:sz w:val="27"/>
          <w:szCs w:val="27"/>
        </w:rPr>
      </w:pPr>
      <w:r>
        <w:rPr>
          <w:rFonts w:hint="default" w:ascii="Times New Roman" w:hAnsi="Times New Roman" w:cs="Times New Roman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40" w:lineRule="atLeast"/>
        <w:ind w:left="0" w:right="0"/>
        <w:jc w:val="center"/>
        <w:textAlignment w:val="center"/>
        <w:rPr>
          <w:sz w:val="27"/>
          <w:szCs w:val="27"/>
        </w:rPr>
      </w:pPr>
      <w:r>
        <w:rPr>
          <w:rFonts w:hint="default" w:ascii="Arial" w:hAnsi="Arial" w:cs="Arial"/>
          <w:sz w:val="24"/>
          <w:szCs w:val="24"/>
          <w:bdr w:val="none" w:color="auto" w:sz="0" w:space="0"/>
        </w:rPr>
        <w:t>能力评价积分目录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492"/>
        <w:gridCol w:w="1046"/>
        <w:gridCol w:w="1926"/>
        <w:gridCol w:w="1902"/>
        <w:gridCol w:w="969"/>
        <w:gridCol w:w="969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1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积分项目</w:t>
            </w:r>
          </w:p>
        </w:tc>
        <w:tc>
          <w:tcPr>
            <w:tcW w:w="56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计分标准</w:t>
            </w:r>
          </w:p>
        </w:tc>
        <w:tc>
          <w:tcPr>
            <w:tcW w:w="13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牵头部门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种子期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初创期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成长期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成熟期</w:t>
            </w:r>
          </w:p>
        </w:tc>
        <w:tc>
          <w:tcPr>
            <w:tcW w:w="13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创新人才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近三年获人才项目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市委组织部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（人才办）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国家级重点人才项目每项计100分，省双创人才（团队）每项计50分，市双创、“113计划”人才每项计25分，最高100分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国家级重点人才项目每项计75分，省双创人才（团队）每项计50分，市双创、“113计划”人才每项计25分，最高75分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国家级重点人才项每项计50分，省双创人才（团队）每项计25分，市双创、“113计划”人才每项计10分，最高50分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国家级重点人才项目每项计50分，省双创人才（团队）每项计25分，市双创、“113计划”人才每项计10分，最高50分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创新投入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获股权投资实际到位资金数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25分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地方金融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≥1000万元计100分，1000万元以下按比例折算计分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≥3000万元计50分，3000万元以下按比例折算计分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≥10000万元计50分，10000万元以下按比例折算计分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≥20000万元计25分，20000万元以下按比例折算计分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上年度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研发投入金额或研发费用占主营业务收入比重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上年度研发投入金额≥100万元计150分，100万元以下按比例折算计分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上年度研发费用占主营业务收入比重≥5%计75分，5%以下按比例折算计分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上年度研发费用占主营业务收入比重≥4%计75分，4%以下按比例折算计分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上年度研发费用占主营业务收入比重≥3%计75分，3%以下按比例折算计分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创新产出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发明专利等一类知识产权、软件著作权拥有量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发明专利等一类知识产权每项计25分，软件著作权每项计10分，最高150分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发明专利等一类知识产权每项计20分，软件著作权每项计10分，最高100分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发明专利等一类知识产权每项计20分，软件著作权每项计10分，最高100分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发明专利等一类知识产权每项计20分，软件著作权每项计10分，最高100分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积分项目</w:t>
            </w:r>
          </w:p>
        </w:tc>
        <w:tc>
          <w:tcPr>
            <w:tcW w:w="56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计分标准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牵头部门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种子期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初创期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成长期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成熟期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创新产出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制定或参与制定国家或行业标准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牵头制定国家或行业标准每项计25分，参与单位折半计分，最高50分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近五年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获省级以上科学技术奖或专利奖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国家、省级科学技术奖或专利奖每项分别计50分、25分，参与单位折半计分，最高50分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国家、省级科学技术奖或专利奖每项分别计40分、20分，参与单位折半计分，最高40分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获省级以上科技创新项目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发展改革委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工业和信息化局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市场监管局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每项计25分，最高50分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每项计15分，最高45分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每项计10分，最高40分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建有省级以上企业研发机构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发展改革委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工业和信息化局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每家计15分，最高15分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每家计20分，最高40分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高新技术企业或省级以上“专精特新”小巨人企业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40分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30分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科技局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每项计25分，最高50分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每项计20分，最高40分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每项计15分，最高30分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成长性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营业收入增长率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75分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50分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≥30%计100分，30%以下按比例折算计分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≥20%计75分，20%以下按比例折算计分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≥10%计50分，10%以下按比例折算计分</w:t>
            </w:r>
          </w:p>
        </w:tc>
        <w:tc>
          <w:tcPr>
            <w:tcW w:w="13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9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总分值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500分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sz w:val="27"/>
                <w:szCs w:val="27"/>
              </w:rPr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500分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jc5YWMzZTU0Y2YyNTUzNDA4NTg4MDc0NDg3ZjMifQ=="/>
  </w:docVars>
  <w:rsids>
    <w:rsidRoot w:val="6A856BAA"/>
    <w:rsid w:val="6A856BAA"/>
    <w:rsid w:val="6C9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2023-12-28T06:29:00Z</dcterms:created>
  <dc:creator>袁小呆</dc:creator>
  <cp:lastModifiedBy>袁小呆</cp:lastModifiedBy>
  <dcterms:modified xsi:type="dcterms:W3CDTF">2023-12-28T06:30:53Z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CA064A474A9E4D35B46F036D3A9990D9_11</vt:lpwstr>
  </property>
</Properties>
</file>