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snapToGrid w:val="0"/>
        <w:spacing w:line="590" w:lineRule="exact"/>
        <w:jc w:val="right"/>
        <w:textAlignment w:val="auto"/>
        <w:rPr>
          <w:rFonts w:ascii="Times New Roman" w:hAnsi="Times New Roman" w:cs="Times New Roman"/>
        </w:rPr>
      </w:pPr>
    </w:p>
    <w:p>
      <w:pPr>
        <w:keepNext w:val="0"/>
        <w:keepLines w:val="0"/>
        <w:pageBreakBefore w:val="0"/>
        <w:kinsoku/>
        <w:overflowPunct/>
        <w:topLinePunct w:val="0"/>
        <w:autoSpaceDE w:val="0"/>
        <w:autoSpaceDN w:val="0"/>
        <w:bidi w:val="0"/>
        <w:snapToGrid w:val="0"/>
        <w:spacing w:line="590" w:lineRule="exact"/>
        <w:jc w:val="right"/>
        <w:textAlignment w:val="auto"/>
        <w:rPr>
          <w:rFonts w:ascii="Times New Roman" w:hAnsi="Times New Roman" w:cs="Times New Roman"/>
        </w:rPr>
      </w:pPr>
    </w:p>
    <w:p>
      <w:pPr>
        <w:pStyle w:val="19"/>
        <w:keepNext w:val="0"/>
        <w:keepLines w:val="0"/>
        <w:pageBreakBefore w:val="0"/>
        <w:kinsoku/>
        <w:overflowPunct/>
        <w:topLinePunct w:val="0"/>
        <w:autoSpaceDE w:val="0"/>
        <w:autoSpaceDN w:val="0"/>
        <w:bidi w:val="0"/>
        <w:snapToGrid w:val="0"/>
        <w:spacing w:line="590" w:lineRule="exact"/>
        <w:textAlignment w:val="auto"/>
        <w:rPr>
          <w:rFonts w:ascii="Times New Roman" w:hAnsi="Times New Roman" w:cs="Times New Roman"/>
        </w:rPr>
      </w:pPr>
    </w:p>
    <w:p>
      <w:pPr>
        <w:keepNext w:val="0"/>
        <w:keepLines w:val="0"/>
        <w:pageBreakBefore w:val="0"/>
        <w:widowControl/>
        <w:shd w:val="clear" w:color="auto" w:fill="FFFFFF"/>
        <w:kinsoku/>
        <w:wordWrap w:val="0"/>
        <w:overflowPunct/>
        <w:topLinePunct w:val="0"/>
        <w:autoSpaceDE w:val="0"/>
        <w:autoSpaceDN w:val="0"/>
        <w:bidi w:val="0"/>
        <w:snapToGrid w:val="0"/>
        <w:spacing w:line="590" w:lineRule="exact"/>
        <w:ind w:left="0" w:leftChars="0" w:firstLine="0" w:firstLineChars="0"/>
        <w:jc w:val="center"/>
        <w:textAlignment w:val="auto"/>
        <w:outlineLvl w:val="0"/>
        <w:rPr>
          <w:rFonts w:ascii="宋体" w:hAnsi="宋体" w:eastAsia="宋体" w:cs="宋体"/>
          <w:color w:val="14171B"/>
          <w:kern w:val="36"/>
          <w:sz w:val="36"/>
          <w:szCs w:val="36"/>
        </w:rPr>
      </w:pPr>
      <w:bookmarkStart w:id="0" w:name="C_GW_FW_0002"/>
      <w:bookmarkEnd w:id="0"/>
      <w:bookmarkStart w:id="1" w:name="正文文件"/>
      <w:bookmarkEnd w:id="1"/>
      <w:bookmarkStart w:id="2" w:name="B0001"/>
      <w:bookmarkEnd w:id="2"/>
      <w:r>
        <w:rPr>
          <w:rFonts w:hint="eastAsia" w:ascii="方正小标宋_GBK" w:hAnsi="方正小标宋_GBK" w:eastAsia="方正小标宋_GBK" w:cs="方正小标宋_GBK"/>
          <w:color w:val="14171B"/>
          <w:kern w:val="36"/>
          <w:sz w:val="44"/>
          <w:szCs w:val="44"/>
        </w:rPr>
        <w:t>关于组织参加第二届中国—东盟创新创业大赛的通知</w:t>
      </w:r>
    </w:p>
    <w:p>
      <w:pPr>
        <w:keepNext w:val="0"/>
        <w:keepLines w:val="0"/>
        <w:pageBreakBefore w:val="0"/>
        <w:widowControl/>
        <w:shd w:val="clear" w:color="auto" w:fill="FFFFFF"/>
        <w:kinsoku/>
        <w:wordWrap w:val="0"/>
        <w:overflowPunct/>
        <w:topLinePunct w:val="0"/>
        <w:autoSpaceDE w:val="0"/>
        <w:autoSpaceDN w:val="0"/>
        <w:bidi w:val="0"/>
        <w:adjustRightInd/>
        <w:snapToGrid w:val="0"/>
        <w:spacing w:line="590" w:lineRule="exact"/>
        <w:ind w:left="0" w:leftChars="0" w:firstLine="0" w:firstLineChars="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wordWrap w:val="0"/>
        <w:overflowPunct/>
        <w:topLinePunct w:val="0"/>
        <w:autoSpaceDE w:val="0"/>
        <w:autoSpaceDN w:val="0"/>
        <w:bidi w:val="0"/>
        <w:adjustRightInd/>
        <w:snapToGrid w:val="0"/>
        <w:spacing w:line="590" w:lineRule="exact"/>
        <w:ind w:left="0" w:leftChars="0" w:firstLine="0" w:firstLine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各设区市科技局，各有关单位：</w:t>
      </w:r>
    </w:p>
    <w:p>
      <w:pPr>
        <w:keepNext w:val="0"/>
        <w:keepLines w:val="0"/>
        <w:pageBreakBefore w:val="0"/>
        <w:widowControl/>
        <w:shd w:val="clear" w:color="auto" w:fill="FFFFFF"/>
        <w:kinsoku/>
        <w:wordWrap w:val="0"/>
        <w:overflowPunct/>
        <w:topLinePunct w:val="0"/>
        <w:autoSpaceDE w:val="0"/>
        <w:autoSpaceDN w:val="0"/>
        <w:bidi w:val="0"/>
        <w:adjustRightInd/>
        <w:snapToGrid w:val="0"/>
        <w:spacing w:line="590" w:lineRule="exact"/>
        <w:ind w:left="0" w:leftChars="0"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为落实第26次中国</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东盟领导人会议上发表的《共同推进实施中国</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东盟科技创新提升计划的联合倡议》，深入推动中国与东盟国家间科技创新交流合作，提升中国</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东盟区域创新能力，激发创新创业活力，推动科技成果、金融资本、人才团队、信息数据等创新要素双向交流，中国科技部与东盟秘书处将共同主办第二届中国</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东盟创新创业大赛（以下简称</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大赛</w:t>
      </w:r>
      <w:r>
        <w:rPr>
          <w:rFonts w:hint="eastAsia"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）。现将有关事项通知如下：</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val="0"/>
        <w:spacing w:before="0" w:beforeAutospacing="0" w:after="0" w:afterAutospacing="0" w:line="590" w:lineRule="exact"/>
        <w:ind w:left="0" w:right="0" w:firstLine="632" w:firstLineChars="200"/>
        <w:jc w:val="both"/>
        <w:textAlignment w:val="auto"/>
        <w:rPr>
          <w:rFonts w:hint="eastAsia" w:ascii="方正黑体_GBK" w:hAnsi="方正黑体_GBK" w:eastAsia="方正黑体_GBK" w:cs="方正黑体_GBK"/>
          <w:snapToGrid w:val="0"/>
          <w:color w:val="000000"/>
          <w:kern w:val="0"/>
          <w:sz w:val="32"/>
          <w:szCs w:val="32"/>
          <w:lang w:val="en-US" w:eastAsia="zh-CN" w:bidi="ar-SA"/>
        </w:rPr>
      </w:pPr>
      <w:r>
        <w:rPr>
          <w:rFonts w:hint="eastAsia" w:ascii="方正黑体_GBK" w:hAnsi="方正黑体_GBK" w:eastAsia="方正黑体_GBK" w:cs="方正黑体_GBK"/>
          <w:snapToGrid w:val="0"/>
          <w:color w:val="000000"/>
          <w:kern w:val="0"/>
          <w:sz w:val="32"/>
          <w:szCs w:val="32"/>
          <w:lang w:val="en-US" w:eastAsia="zh-CN" w:bidi="ar-SA"/>
        </w:rPr>
        <w:t>指导思想</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val="0"/>
        <w:spacing w:before="0" w:beforeAutospacing="0" w:after="0" w:afterAutospacing="0" w:line="590" w:lineRule="exact"/>
        <w:ind w:right="0" w:rightChars="0" w:firstLine="632" w:firstLineChars="20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大赛以习近平新时代中国特色社会主义思想为指导，认真贯彻落实习近平主席在中国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东盟建立对话关系30周年纪念峰会上的重要讲话精神，深入实施中国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东盟科技创新提升计划，与东盟各国共同推动科技创新合作蓬勃发展，促进中国与东盟建立面向未来更加紧密的科技创新伙伴关系，全面提高中国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东盟科技创新合作水平，助力构建中国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东盟命运共同体。</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val="0"/>
        <w:spacing w:before="0" w:beforeAutospacing="0" w:after="0" w:afterAutospacing="0" w:line="590" w:lineRule="exact"/>
        <w:ind w:right="0" w:rightChars="0" w:firstLine="632" w:firstLineChars="200"/>
        <w:jc w:val="both"/>
        <w:textAlignment w:val="auto"/>
        <w:rPr>
          <w:rFonts w:hint="eastAsia" w:ascii="方正黑体_GBK" w:hAnsi="方正黑体_GBK" w:eastAsia="方正黑体_GBK" w:cs="方正黑体_GBK"/>
          <w:snapToGrid w:val="0"/>
          <w:color w:val="000000"/>
          <w:kern w:val="0"/>
          <w:sz w:val="32"/>
          <w:szCs w:val="32"/>
          <w:lang w:val="en-US" w:eastAsia="zh-CN" w:bidi="ar-SA"/>
        </w:rPr>
      </w:pPr>
      <w:r>
        <w:rPr>
          <w:rFonts w:hint="eastAsia" w:ascii="方正黑体_GBK" w:hAnsi="方正黑体_GBK" w:eastAsia="方正黑体_GBK" w:cs="方正黑体_GBK"/>
          <w:snapToGrid w:val="0"/>
          <w:color w:val="000000"/>
          <w:kern w:val="0"/>
          <w:sz w:val="32"/>
          <w:szCs w:val="32"/>
          <w:lang w:val="en-US" w:eastAsia="zh-CN" w:bidi="ar-SA"/>
        </w:rPr>
        <w:t>二、大赛主题</w:t>
      </w:r>
      <w:bookmarkStart w:id="3" w:name="_GoBack"/>
      <w:bookmarkEnd w:id="3"/>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数字赋能 共享未来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val="0"/>
        <w:spacing w:before="0" w:beforeAutospacing="0" w:after="0" w:afterAutospacing="0" w:line="590" w:lineRule="exact"/>
        <w:ind w:right="0" w:rightChars="0" w:firstLine="632" w:firstLineChars="200"/>
        <w:jc w:val="both"/>
        <w:textAlignment w:val="auto"/>
        <w:rPr>
          <w:rFonts w:hint="eastAsia" w:ascii="方正黑体_GBK" w:hAnsi="方正黑体_GBK" w:eastAsia="方正黑体_GBK" w:cs="方正黑体_GBK"/>
          <w:snapToGrid w:val="0"/>
          <w:color w:val="000000"/>
          <w:kern w:val="0"/>
          <w:sz w:val="32"/>
          <w:szCs w:val="32"/>
          <w:lang w:val="en-US" w:eastAsia="zh-CN" w:bidi="ar-SA"/>
        </w:rPr>
      </w:pPr>
      <w:r>
        <w:rPr>
          <w:rFonts w:hint="eastAsia" w:ascii="方正黑体_GBK" w:hAnsi="方正黑体_GBK" w:eastAsia="方正黑体_GBK" w:cs="方正黑体_GBK"/>
          <w:snapToGrid w:val="0"/>
          <w:color w:val="000000"/>
          <w:kern w:val="0"/>
          <w:sz w:val="32"/>
          <w:szCs w:val="32"/>
          <w:lang w:val="en-US" w:eastAsia="zh-CN" w:bidi="ar-SA"/>
        </w:rPr>
        <w:t>三、组织机构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主办单位：中国科技部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val="en-US" w:eastAsia="zh-CN" w:bidi="ar-SA"/>
        </w:rPr>
        <w:t>东盟秘书处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承办单位：中国科技部国际合作司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val="en-US" w:eastAsia="zh-CN" w:bidi="ar-SA"/>
        </w:rPr>
        <w:t>东盟科技创新委员会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2212" w:right="0" w:hanging="2212" w:hangingChars="70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val="en-US" w:eastAsia="zh-CN" w:bidi="ar-SA"/>
        </w:rPr>
        <w:t>广西壮族自治区科学技术厅（中国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东盟技术转移中心）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黑体_GBK" w:hAnsi="方正黑体_GBK" w:eastAsia="方正黑体_GBK" w:cs="方正黑体_GBK"/>
          <w:snapToGrid w:val="0"/>
          <w:color w:val="000000"/>
          <w:kern w:val="0"/>
          <w:sz w:val="32"/>
          <w:szCs w:val="32"/>
          <w:lang w:val="en-US" w:eastAsia="zh-CN" w:bidi="ar-SA"/>
        </w:rPr>
        <w:t>四、参赛报名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　（一）报名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自评符合参赛条件的企业和团队，可登录大赛官方网站（www.caiec.cattc.org.cn）下载报名表及承诺书，将报名表、承诺书及完整报名材料发送至邮箱：caiec2022@vip.163.com，</w:t>
      </w:r>
      <w:r>
        <w:rPr>
          <w:rFonts w:hint="eastAsia" w:cs="Times New Roman"/>
          <w:snapToGrid w:val="0"/>
          <w:color w:val="000000"/>
          <w:kern w:val="0"/>
          <w:sz w:val="32"/>
          <w:szCs w:val="32"/>
          <w:lang w:val="en-US" w:eastAsia="zh-CN" w:bidi="ar-SA"/>
        </w:rPr>
        <w:t>并抄送：jstdzy@163.com，</w:t>
      </w:r>
      <w:r>
        <w:rPr>
          <w:rFonts w:hint="eastAsia" w:ascii="Times New Roman" w:hAnsi="Times New Roman" w:eastAsia="方正仿宋_GBK" w:cs="Times New Roman"/>
          <w:snapToGrid w:val="0"/>
          <w:color w:val="000000"/>
          <w:kern w:val="0"/>
          <w:sz w:val="32"/>
          <w:szCs w:val="32"/>
          <w:lang w:val="en-US" w:eastAsia="zh-CN" w:bidi="ar-SA"/>
        </w:rPr>
        <w:t>邮件主题命名为“创赛报名-参赛项目名称-团队联系人姓名”。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大赛报名只有以上一种渠道，其他报名渠道均无效。大赛不向参赛企业和团队收取任何费用。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报名时间：2023年12月15日</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2024年2月15日。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大赛将对报名材料进行形式审查，确认符合参赛条件且提交报名材料完整的参赛企业和团队的参赛资格。通过资格审查的项目进入初赛环节。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　（三）参赛组别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按照企业组和团队组进行比赛（具体说明详见附件1）。每支参赛队伍核心成员不少于3人（含3人），原则上不多于6人。核心成员中，中国或东盟国家队员的占比应不少于50%（含50%）。鼓励中国、东盟国家和其他国家的人员组成联合参赛队伍。联合参赛队伍中，中国和东盟国家的队员总数占比应不少于50%（含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参赛人员须严格遵守中华人民共和国及东盟国家的法律法规，遵循中华人民共和国与东盟国家的公序良俗。在2022年中国—东盟创新创业大赛中获奖的项目不参加本届大赛。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（四）参赛项目领域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大赛以数字经济领域进行报名和比赛，包括但不限于数字产品制造、数字产品服务、数字技术应用、数字要素驱动、数字化效率提升等。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（五）参赛语言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大赛官方语言为英文。参赛队伍须根据报名要求，提交报名表、《商业计划书》及项目路演PPT等英文参赛材料，进行初赛。大赛初赛参赛材料及决赛项目路演和答辩均以英文进行。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黑体_GBK" w:hAnsi="方正黑体_GBK" w:eastAsia="方正黑体_GBK" w:cs="方正黑体_GBK"/>
          <w:snapToGrid w:val="0"/>
          <w:color w:val="000000"/>
          <w:kern w:val="0"/>
          <w:sz w:val="32"/>
          <w:szCs w:val="32"/>
          <w:lang w:val="en-US" w:eastAsia="zh-CN" w:bidi="ar-SA"/>
        </w:rPr>
        <w:t>　五、赛事安排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本届大赛按照项目征集及资格审查、初赛和决赛三个环节进行，分企业组和团队组开展评审。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（一）项目征集及资格审查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大赛拟于2023年12月15日至2024年2月15日进行项目征集与报名；2024年2月15日至2月29日进行资格审查。参赛项目通过大赛指定邮箱提交报名表、承诺书、《商业计划书》、项目介绍PPT等参赛材料，审查通过的项目将进入初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　（二）初赛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拟于2024年3月1日至3月7日举办初赛，由专家评委对项目材料进行评分，拟设置20个项目进入决赛，晋级名额分配如下：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中国项目：团队组前5名及企业组前5名；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东盟项目：团队组前5名及企业组前5名。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晋级名单经中国科技部及东盟秘书处确认后在大赛官方网站公布。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楷体_GBK" w:hAnsi="方正楷体_GBK" w:eastAsia="方正楷体_GBK" w:cs="方正楷体_GBK"/>
          <w:snapToGrid w:val="0"/>
          <w:color w:val="000000"/>
          <w:kern w:val="0"/>
          <w:sz w:val="32"/>
          <w:szCs w:val="32"/>
          <w:lang w:val="en-US" w:eastAsia="zh-CN" w:bidi="ar-SA"/>
        </w:rPr>
        <w:t>（三）决赛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初步计划于2024年3月下旬举办决赛，组织所有决赛项目选手线下到场参赛，选手需在决赛前提交项目路演PPT等参赛资料，在现场采取“7+5”（7分钟路演+5分钟答辩）方式进行路演及项目展示。专家评委将进行现场打分，评选出最终获奖项目并举行颁奖仪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方正黑体_GBK" w:hAnsi="方正黑体_GBK" w:eastAsia="方正黑体_GBK" w:cs="方正黑体_GBK"/>
          <w:snapToGrid w:val="0"/>
          <w:color w:val="000000"/>
          <w:kern w:val="0"/>
          <w:sz w:val="32"/>
          <w:szCs w:val="32"/>
          <w:lang w:val="en-US" w:eastAsia="zh-CN" w:bidi="ar-SA"/>
        </w:rPr>
      </w:pPr>
      <w:r>
        <w:rPr>
          <w:rFonts w:hint="eastAsia" w:ascii="方正黑体_GBK" w:hAnsi="方正黑体_GBK" w:eastAsia="方正黑体_GBK" w:cs="方正黑体_GBK"/>
          <w:snapToGrid w:val="0"/>
          <w:color w:val="000000"/>
          <w:kern w:val="0"/>
          <w:sz w:val="32"/>
          <w:szCs w:val="32"/>
          <w:lang w:val="en-US" w:eastAsia="zh-CN" w:bidi="ar-SA"/>
        </w:rPr>
        <w:t>　　六、工作要求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请各地科技管理部门、高校、科研机构、科技园区、科技企业孵化器、众创空间等广泛宣传，积极组织符合条件的企业、团队报名参赛，并为参赛企业和团队提供支持。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ascii="方正黑体_GBK" w:hAnsi="方正黑体_GBK" w:eastAsia="方正黑体_GBK" w:cs="方正黑体_GBK"/>
          <w:snapToGrid w:val="0"/>
          <w:color w:val="000000"/>
          <w:kern w:val="0"/>
          <w:sz w:val="32"/>
          <w:szCs w:val="32"/>
          <w:lang w:val="en-US" w:eastAsia="zh-CN" w:bidi="ar-SA"/>
        </w:rPr>
        <w:t>七、联系方式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r>
        <w:rPr>
          <w:rFonts w:hint="eastAsia" w:cs="Times New Roman"/>
          <w:snapToGrid w:val="0"/>
          <w:color w:val="000000"/>
          <w:kern w:val="0"/>
          <w:sz w:val="32"/>
          <w:szCs w:val="32"/>
          <w:lang w:val="en-US" w:eastAsia="zh-CN" w:bidi="ar-SA"/>
        </w:rPr>
        <w:t>（一）</w:t>
      </w:r>
      <w:r>
        <w:rPr>
          <w:rFonts w:hint="eastAsia" w:ascii="Times New Roman" w:hAnsi="Times New Roman" w:eastAsia="方正仿宋_GBK" w:cs="Times New Roman"/>
          <w:snapToGrid w:val="0"/>
          <w:color w:val="000000"/>
          <w:kern w:val="0"/>
          <w:sz w:val="32"/>
          <w:szCs w:val="32"/>
          <w:lang w:val="en-US" w:eastAsia="zh-CN" w:bidi="ar-SA"/>
        </w:rPr>
        <w:t>中国</w:t>
      </w:r>
      <w:r>
        <w:rPr>
          <w:rFonts w:hint="eastAsia" w:cs="Times New Roman"/>
          <w:snapToGrid w:val="0"/>
          <w:color w:val="000000"/>
          <w:kern w:val="0"/>
          <w:sz w:val="32"/>
          <w:szCs w:val="32"/>
          <w:lang w:val="en-US" w:eastAsia="zh-CN" w:bidi="ar-SA"/>
        </w:rPr>
        <w:t>—</w:t>
      </w:r>
      <w:r>
        <w:rPr>
          <w:rFonts w:hint="eastAsia" w:ascii="Times New Roman" w:hAnsi="Times New Roman" w:eastAsia="方正仿宋_GBK" w:cs="Times New Roman"/>
          <w:snapToGrid w:val="0"/>
          <w:color w:val="000000"/>
          <w:kern w:val="0"/>
          <w:sz w:val="32"/>
          <w:szCs w:val="32"/>
          <w:lang w:val="en-US" w:eastAsia="zh-CN" w:bidi="ar-SA"/>
        </w:rPr>
        <w:t>东盟技术转移中心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联系人：黄哲茜、徐珊珊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电 话：0771-3370855、0771-3370013</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64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电子邮箱：</w:t>
      </w:r>
      <w:r>
        <w:rPr>
          <w:rFonts w:hint="eastAsia" w:ascii="Times New Roman" w:hAnsi="Times New Roman" w:eastAsia="方正仿宋_GBK" w:cs="Times New Roman"/>
          <w:snapToGrid w:val="0"/>
          <w:color w:val="000000"/>
          <w:kern w:val="0"/>
          <w:sz w:val="32"/>
          <w:szCs w:val="32"/>
          <w:u w:val="none"/>
          <w:lang w:val="en-US" w:eastAsia="zh-CN" w:bidi="ar-SA"/>
        </w:rPr>
        <w:fldChar w:fldCharType="begin"/>
      </w:r>
      <w:r>
        <w:rPr>
          <w:rFonts w:hint="eastAsia" w:ascii="Times New Roman" w:hAnsi="Times New Roman" w:eastAsia="方正仿宋_GBK" w:cs="Times New Roman"/>
          <w:snapToGrid w:val="0"/>
          <w:color w:val="000000"/>
          <w:kern w:val="0"/>
          <w:sz w:val="32"/>
          <w:szCs w:val="32"/>
          <w:u w:val="none"/>
          <w:lang w:val="en-US" w:eastAsia="zh-CN" w:bidi="ar-SA"/>
        </w:rPr>
        <w:instrText xml:space="preserve"> HYPERLINK "mailto:caiec2022@vip.163.com" </w:instrText>
      </w:r>
      <w:r>
        <w:rPr>
          <w:rFonts w:hint="eastAsia" w:ascii="Times New Roman" w:hAnsi="Times New Roman" w:eastAsia="方正仿宋_GBK" w:cs="Times New Roman"/>
          <w:snapToGrid w:val="0"/>
          <w:color w:val="000000"/>
          <w:kern w:val="0"/>
          <w:sz w:val="32"/>
          <w:szCs w:val="32"/>
          <w:u w:val="none"/>
          <w:lang w:val="en-US" w:eastAsia="zh-CN" w:bidi="ar-SA"/>
        </w:rPr>
        <w:fldChar w:fldCharType="separate"/>
      </w:r>
      <w:r>
        <w:rPr>
          <w:rStyle w:val="13"/>
          <w:rFonts w:hint="eastAsia" w:ascii="Times New Roman" w:hAnsi="Times New Roman" w:eastAsia="方正仿宋_GBK" w:cs="Times New Roman"/>
          <w:snapToGrid w:val="0"/>
          <w:color w:val="000000"/>
          <w:kern w:val="0"/>
          <w:sz w:val="32"/>
          <w:szCs w:val="32"/>
          <w:u w:val="none"/>
          <w:lang w:val="en-US" w:eastAsia="zh-CN" w:bidi="ar-SA"/>
        </w:rPr>
        <w:t>caiec2022@vip.163.com</w:t>
      </w:r>
      <w:r>
        <w:rPr>
          <w:rFonts w:hint="eastAsia" w:ascii="Times New Roman" w:hAnsi="Times New Roman" w:eastAsia="方正仿宋_GBK" w:cs="Times New Roman"/>
          <w:snapToGrid w:val="0"/>
          <w:color w:val="000000"/>
          <w:kern w:val="0"/>
          <w:sz w:val="32"/>
          <w:szCs w:val="32"/>
          <w:u w:val="none"/>
          <w:lang w:val="en-US" w:eastAsia="zh-CN" w:bidi="ar-SA"/>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640"/>
        <w:jc w:val="both"/>
        <w:textAlignment w:val="auto"/>
        <w:rPr>
          <w:rFonts w:hint="eastAsia" w:cs="Times New Roman"/>
          <w:snapToGrid w:val="0"/>
          <w:color w:val="000000"/>
          <w:kern w:val="0"/>
          <w:sz w:val="32"/>
          <w:szCs w:val="32"/>
          <w:lang w:val="en-US" w:eastAsia="zh-CN" w:bidi="ar-SA"/>
        </w:rPr>
      </w:pPr>
      <w:r>
        <w:rPr>
          <w:rFonts w:hint="eastAsia" w:cs="Times New Roman"/>
          <w:snapToGrid w:val="0"/>
          <w:color w:val="000000"/>
          <w:kern w:val="0"/>
          <w:sz w:val="32"/>
          <w:szCs w:val="32"/>
          <w:lang w:val="en-US" w:eastAsia="zh-CN" w:bidi="ar-SA"/>
        </w:rPr>
        <w:t>（二）省科技厅对外合作处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640"/>
        <w:jc w:val="both"/>
        <w:textAlignment w:val="auto"/>
        <w:rPr>
          <w:rFonts w:hint="eastAsia" w:cs="Times New Roman"/>
          <w:snapToGrid w:val="0"/>
          <w:color w:val="000000"/>
          <w:kern w:val="0"/>
          <w:sz w:val="32"/>
          <w:szCs w:val="32"/>
          <w:lang w:val="en-US" w:eastAsia="zh-CN" w:bidi="ar-SA"/>
        </w:rPr>
      </w:pPr>
      <w:r>
        <w:rPr>
          <w:rFonts w:hint="eastAsia" w:cs="Times New Roman"/>
          <w:snapToGrid w:val="0"/>
          <w:color w:val="000000"/>
          <w:kern w:val="0"/>
          <w:sz w:val="32"/>
          <w:szCs w:val="32"/>
          <w:lang w:val="en-US" w:eastAsia="zh-CN" w:bidi="ar-SA"/>
        </w:rPr>
        <w:t>联系人：臧颖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640"/>
        <w:jc w:val="both"/>
        <w:textAlignment w:val="auto"/>
        <w:rPr>
          <w:rFonts w:hint="eastAsia" w:cs="Times New Roman"/>
          <w:snapToGrid w:val="0"/>
          <w:color w:val="000000"/>
          <w:kern w:val="0"/>
          <w:sz w:val="32"/>
          <w:szCs w:val="32"/>
          <w:lang w:val="en-US" w:eastAsia="zh-CN" w:bidi="ar-SA"/>
        </w:rPr>
      </w:pPr>
      <w:r>
        <w:rPr>
          <w:rFonts w:hint="eastAsia" w:cs="Times New Roman"/>
          <w:snapToGrid w:val="0"/>
          <w:color w:val="000000"/>
          <w:kern w:val="0"/>
          <w:sz w:val="32"/>
          <w:szCs w:val="32"/>
          <w:lang w:val="en-US" w:eastAsia="zh-CN" w:bidi="ar-SA"/>
        </w:rPr>
        <w:t>电话：025-57716995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640"/>
        <w:jc w:val="both"/>
        <w:textAlignment w:val="auto"/>
        <w:rPr>
          <w:rFonts w:hint="default" w:cs="Times New Roman"/>
          <w:snapToGrid w:val="0"/>
          <w:color w:val="000000"/>
          <w:kern w:val="0"/>
          <w:sz w:val="32"/>
          <w:szCs w:val="32"/>
          <w:lang w:val="en-US" w:eastAsia="zh-CN" w:bidi="ar-SA"/>
        </w:rPr>
      </w:pPr>
      <w:r>
        <w:rPr>
          <w:rFonts w:hint="eastAsia" w:cs="Times New Roman"/>
          <w:snapToGrid w:val="0"/>
          <w:color w:val="000000"/>
          <w:kern w:val="0"/>
          <w:sz w:val="32"/>
          <w:szCs w:val="32"/>
          <w:lang w:val="en-US" w:eastAsia="zh-CN" w:bidi="ar-SA"/>
        </w:rPr>
        <w:t>电子邮箱：jstdzy@163.com。</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0" w:right="0" w:firstLine="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t>　　 附件： 1</w:t>
      </w:r>
      <w:r>
        <w:rPr>
          <w:rFonts w:hint="eastAsia" w:cs="Times New Roman"/>
          <w:snapToGrid w:val="0"/>
          <w:color w:val="000000"/>
          <w:kern w:val="0"/>
          <w:sz w:val="32"/>
          <w:szCs w:val="32"/>
          <w:lang w:val="en-US" w:eastAsia="zh-CN" w:bidi="ar-SA"/>
        </w:rPr>
        <w:t xml:space="preserve">. </w:t>
      </w:r>
      <w:r>
        <w:rPr>
          <w:rFonts w:hint="eastAsia" w:ascii="Times New Roman" w:hAnsi="Times New Roman" w:eastAsia="方正仿宋_GBK" w:cs="Times New Roman"/>
          <w:snapToGrid w:val="0"/>
          <w:color w:val="000000"/>
          <w:kern w:val="0"/>
          <w:sz w:val="32"/>
          <w:szCs w:val="32"/>
          <w:lang w:val="en-US" w:eastAsia="zh-CN" w:bidi="ar-SA"/>
        </w:rPr>
        <w:fldChar w:fldCharType="begin"/>
      </w:r>
      <w:r>
        <w:rPr>
          <w:rFonts w:hint="eastAsia" w:ascii="Times New Roman" w:hAnsi="Times New Roman" w:eastAsia="方正仿宋_GBK" w:cs="Times New Roman"/>
          <w:snapToGrid w:val="0"/>
          <w:color w:val="000000"/>
          <w:kern w:val="0"/>
          <w:sz w:val="32"/>
          <w:szCs w:val="32"/>
          <w:lang w:val="en-US" w:eastAsia="zh-CN" w:bidi="ar-SA"/>
        </w:rPr>
        <w:instrText xml:space="preserve"> HYPERLINK "https://www.most.gov.cn/tztg/202312/W020231213641199754342.doc" \t "https://www.most.gov.cn/tztg/202312/_blank" </w:instrText>
      </w:r>
      <w:r>
        <w:rPr>
          <w:rFonts w:hint="eastAsia" w:ascii="Times New Roman" w:hAnsi="Times New Roman" w:eastAsia="方正仿宋_GBK" w:cs="Times New Roman"/>
          <w:snapToGrid w:val="0"/>
          <w:color w:val="000000"/>
          <w:kern w:val="0"/>
          <w:sz w:val="32"/>
          <w:szCs w:val="32"/>
          <w:lang w:val="en-US" w:eastAsia="zh-CN" w:bidi="ar-SA"/>
        </w:rPr>
        <w:fldChar w:fldCharType="separate"/>
      </w:r>
      <w:r>
        <w:rPr>
          <w:rFonts w:hint="eastAsia" w:cs="Times New Roman"/>
          <w:snapToGrid w:val="0"/>
          <w:color w:val="000000"/>
          <w:kern w:val="0"/>
          <w:sz w:val="32"/>
          <w:szCs w:val="32"/>
          <w:lang w:val="en-US" w:eastAsia="zh-CN" w:bidi="ar-SA"/>
        </w:rPr>
        <w:t>第二届</w:t>
      </w:r>
      <w:r>
        <w:rPr>
          <w:rFonts w:hint="eastAsia" w:ascii="Times New Roman" w:hAnsi="Times New Roman" w:eastAsia="方正仿宋_GBK" w:cs="Times New Roman"/>
          <w:snapToGrid w:val="0"/>
          <w:color w:val="000000"/>
          <w:kern w:val="0"/>
          <w:sz w:val="32"/>
          <w:szCs w:val="32"/>
          <w:lang w:val="en-US" w:eastAsia="zh-CN" w:bidi="ar-SA"/>
        </w:rPr>
        <w:t>中国—东盟创新创业大赛组织方案</w:t>
      </w:r>
      <w:r>
        <w:rPr>
          <w:rFonts w:hint="eastAsia" w:ascii="Times New Roman" w:hAnsi="Times New Roman" w:eastAsia="方正仿宋_GBK" w:cs="Times New Roman"/>
          <w:snapToGrid w:val="0"/>
          <w:color w:val="000000"/>
          <w:kern w:val="0"/>
          <w:sz w:val="32"/>
          <w:szCs w:val="32"/>
          <w:lang w:val="en-US" w:eastAsia="zh-CN" w:bidi="ar-SA"/>
        </w:rPr>
        <w:fldChar w:fldCharType="end"/>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1920" w:leftChars="0" w:right="0" w:firstLine="0" w:firstLineChars="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fldChar w:fldCharType="begin"/>
      </w:r>
      <w:r>
        <w:rPr>
          <w:rFonts w:hint="eastAsia" w:ascii="Times New Roman" w:hAnsi="Times New Roman" w:eastAsia="方正仿宋_GBK" w:cs="Times New Roman"/>
          <w:snapToGrid w:val="0"/>
          <w:color w:val="000000"/>
          <w:kern w:val="0"/>
          <w:sz w:val="32"/>
          <w:szCs w:val="32"/>
          <w:lang w:val="en-US" w:eastAsia="zh-CN" w:bidi="ar-SA"/>
        </w:rPr>
        <w:instrText xml:space="preserve"> HYPERLINK "https://www.most.gov.cn/tztg/202312/W020231213641199978092.doc" \t "https://www.most.gov.cn/tztg/202312/_blank" </w:instrText>
      </w:r>
      <w:r>
        <w:rPr>
          <w:rFonts w:hint="eastAsia" w:ascii="Times New Roman" w:hAnsi="Times New Roman" w:eastAsia="方正仿宋_GBK" w:cs="Times New Roman"/>
          <w:snapToGrid w:val="0"/>
          <w:color w:val="000000"/>
          <w:kern w:val="0"/>
          <w:sz w:val="32"/>
          <w:szCs w:val="32"/>
          <w:lang w:val="en-US" w:eastAsia="zh-CN" w:bidi="ar-SA"/>
        </w:rPr>
        <w:fldChar w:fldCharType="separate"/>
      </w:r>
      <w:r>
        <w:rPr>
          <w:rFonts w:hint="eastAsia" w:ascii="Times New Roman" w:hAnsi="Times New Roman" w:eastAsia="方正仿宋_GBK" w:cs="Times New Roman"/>
          <w:snapToGrid w:val="0"/>
          <w:color w:val="000000"/>
          <w:kern w:val="0"/>
          <w:sz w:val="32"/>
          <w:szCs w:val="32"/>
          <w:lang w:val="en-US" w:eastAsia="zh-CN" w:bidi="ar-SA"/>
        </w:rPr>
        <w:t>中国—东盟创新创业大赛报名表（英文）</w:t>
      </w:r>
      <w:r>
        <w:rPr>
          <w:rFonts w:hint="eastAsia" w:ascii="Times New Roman" w:hAnsi="Times New Roman" w:eastAsia="方正仿宋_GBK" w:cs="Times New Roman"/>
          <w:snapToGrid w:val="0"/>
          <w:color w:val="000000"/>
          <w:kern w:val="0"/>
          <w:sz w:val="32"/>
          <w:szCs w:val="32"/>
          <w:lang w:val="en-US" w:eastAsia="zh-CN" w:bidi="ar-SA"/>
        </w:rPr>
        <w:fldChar w:fldCharType="end"/>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val="0"/>
        <w:autoSpaceDN w:val="0"/>
        <w:bidi w:val="0"/>
        <w:snapToGrid w:val="0"/>
        <w:spacing w:before="0" w:beforeAutospacing="0" w:after="0" w:afterAutospacing="0" w:line="590" w:lineRule="exact"/>
        <w:ind w:left="1920" w:leftChars="0" w:right="0" w:firstLine="0" w:firstLineChars="0"/>
        <w:jc w:val="both"/>
        <w:textAlignment w:val="auto"/>
        <w:rPr>
          <w:rFonts w:hint="eastAsia" w:ascii="Times New Roman" w:hAnsi="Times New Roman" w:eastAsia="方正仿宋_GBK" w:cs="Times New Roman"/>
          <w:snapToGrid w:val="0"/>
          <w:color w:val="000000"/>
          <w:kern w:val="0"/>
          <w:sz w:val="32"/>
          <w:szCs w:val="32"/>
          <w:lang w:val="en-US" w:eastAsia="zh-CN" w:bidi="ar-SA"/>
        </w:rPr>
      </w:pPr>
      <w:r>
        <w:rPr>
          <w:rFonts w:hint="eastAsia" w:ascii="Times New Roman" w:hAnsi="Times New Roman" w:eastAsia="方正仿宋_GBK" w:cs="Times New Roman"/>
          <w:snapToGrid w:val="0"/>
          <w:color w:val="000000"/>
          <w:kern w:val="0"/>
          <w:sz w:val="32"/>
          <w:szCs w:val="32"/>
          <w:lang w:val="en-US" w:eastAsia="zh-CN" w:bidi="ar-SA"/>
        </w:rPr>
        <w:fldChar w:fldCharType="begin"/>
      </w:r>
      <w:r>
        <w:rPr>
          <w:rFonts w:hint="eastAsia" w:ascii="Times New Roman" w:hAnsi="Times New Roman" w:eastAsia="方正仿宋_GBK" w:cs="Times New Roman"/>
          <w:snapToGrid w:val="0"/>
          <w:color w:val="000000"/>
          <w:kern w:val="0"/>
          <w:sz w:val="32"/>
          <w:szCs w:val="32"/>
          <w:lang w:val="en-US" w:eastAsia="zh-CN" w:bidi="ar-SA"/>
        </w:rPr>
        <w:instrText xml:space="preserve"> HYPERLINK "https://www.most.gov.cn/tztg/202312/W020231213641200179509.doc" \t "https://www.most.gov.cn/tztg/202312/_blank" </w:instrText>
      </w:r>
      <w:r>
        <w:rPr>
          <w:rFonts w:hint="eastAsia" w:ascii="Times New Roman" w:hAnsi="Times New Roman" w:eastAsia="方正仿宋_GBK" w:cs="Times New Roman"/>
          <w:snapToGrid w:val="0"/>
          <w:color w:val="000000"/>
          <w:kern w:val="0"/>
          <w:sz w:val="32"/>
          <w:szCs w:val="32"/>
          <w:lang w:val="en-US" w:eastAsia="zh-CN" w:bidi="ar-SA"/>
        </w:rPr>
        <w:fldChar w:fldCharType="separate"/>
      </w:r>
      <w:r>
        <w:rPr>
          <w:rFonts w:hint="eastAsia" w:ascii="Times New Roman" w:hAnsi="Times New Roman" w:eastAsia="方正仿宋_GBK" w:cs="Times New Roman"/>
          <w:snapToGrid w:val="0"/>
          <w:color w:val="000000"/>
          <w:kern w:val="0"/>
          <w:sz w:val="32"/>
          <w:szCs w:val="32"/>
          <w:lang w:val="en-US" w:eastAsia="zh-CN" w:bidi="ar-SA"/>
        </w:rPr>
        <w:t>中国—东盟创新创业大赛参赛承诺书（英文）</w:t>
      </w:r>
      <w:r>
        <w:rPr>
          <w:rFonts w:hint="eastAsia" w:ascii="Times New Roman" w:hAnsi="Times New Roman" w:eastAsia="方正仿宋_GBK" w:cs="Times New Roman"/>
          <w:snapToGrid w:val="0"/>
          <w:color w:val="000000"/>
          <w:kern w:val="0"/>
          <w:sz w:val="32"/>
          <w:szCs w:val="32"/>
          <w:lang w:val="en-US" w:eastAsia="zh-CN" w:bidi="ar-SA"/>
        </w:rPr>
        <w:fldChar w:fldCharType="end"/>
      </w:r>
    </w:p>
    <w:p>
      <w:pPr>
        <w:keepNext w:val="0"/>
        <w:keepLines w:val="0"/>
        <w:pageBreakBefore w:val="0"/>
        <w:widowControl/>
        <w:numPr>
          <w:ilvl w:val="0"/>
          <w:numId w:val="0"/>
        </w:numPr>
        <w:shd w:val="clear" w:color="auto" w:fill="FFFFFF"/>
        <w:kinsoku/>
        <w:wordWrap w:val="0"/>
        <w:overflowPunct/>
        <w:topLinePunct w:val="0"/>
        <w:autoSpaceDE w:val="0"/>
        <w:autoSpaceDN w:val="0"/>
        <w:bidi w:val="0"/>
        <w:adjustRightInd/>
        <w:snapToGrid w:val="0"/>
        <w:spacing w:line="590" w:lineRule="exact"/>
        <w:ind w:leftChars="361"/>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numPr>
          <w:ilvl w:val="0"/>
          <w:numId w:val="0"/>
        </w:numPr>
        <w:shd w:val="clear" w:color="auto" w:fill="FFFFFF"/>
        <w:kinsoku/>
        <w:wordWrap w:val="0"/>
        <w:overflowPunct/>
        <w:topLinePunct w:val="0"/>
        <w:autoSpaceDE w:val="0"/>
        <w:autoSpaceDN w:val="0"/>
        <w:bidi w:val="0"/>
        <w:adjustRightInd/>
        <w:snapToGrid w:val="0"/>
        <w:spacing w:line="590" w:lineRule="exact"/>
        <w:ind w:leftChars="361"/>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FF"/>
        <w:kinsoku/>
        <w:wordWrap w:val="0"/>
        <w:overflowPunct/>
        <w:topLinePunct w:val="0"/>
        <w:autoSpaceDE w:val="0"/>
        <w:autoSpaceDN w:val="0"/>
        <w:bidi w:val="0"/>
        <w:adjustRightInd/>
        <w:snapToGrid w:val="0"/>
        <w:spacing w:line="590" w:lineRule="exact"/>
        <w:ind w:firstLine="624"/>
        <w:jc w:val="center"/>
        <w:textAlignment w:val="auto"/>
        <w:rPr>
          <w:rFonts w:hint="default" w:ascii="Times New Roman" w:hAnsi="Times New Roman" w:eastAsia="方正仿宋_GBK" w:cs="Times New Roman"/>
          <w:color w:val="000000"/>
          <w:kern w:val="0"/>
          <w:sz w:val="32"/>
          <w:szCs w:val="32"/>
        </w:rPr>
      </w:pPr>
      <w:r>
        <w:rPr>
          <w:rFonts w:hint="eastAsia"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江苏省科学技术厅</w:t>
      </w:r>
    </w:p>
    <w:p>
      <w:pPr>
        <w:keepNext w:val="0"/>
        <w:keepLines w:val="0"/>
        <w:pageBreakBefore w:val="0"/>
        <w:widowControl/>
        <w:shd w:val="clear" w:color="auto" w:fill="FFFFFF"/>
        <w:kinsoku/>
        <w:wordWrap w:val="0"/>
        <w:overflowPunct/>
        <w:topLinePunct w:val="0"/>
        <w:autoSpaceDE w:val="0"/>
        <w:autoSpaceDN w:val="0"/>
        <w:bidi w:val="0"/>
        <w:adjustRightInd/>
        <w:snapToGrid w:val="0"/>
        <w:spacing w:line="590" w:lineRule="exact"/>
        <w:ind w:firstLine="624"/>
        <w:jc w:val="center"/>
        <w:textAlignment w:val="auto"/>
      </w:pPr>
      <w:r>
        <w:rPr>
          <w:rFonts w:hint="eastAsia"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eastAsia"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eastAsia"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月</w:t>
      </w:r>
      <w:r>
        <w:rPr>
          <w:rFonts w:hint="default" w:cs="Times New Roman"/>
          <w:color w:val="000000"/>
          <w:kern w:val="0"/>
          <w:sz w:val="32"/>
          <w:szCs w:val="32"/>
          <w:lang w:val="en-US"/>
        </w:rPr>
        <w:t>5</w:t>
      </w:r>
      <w:r>
        <w:rPr>
          <w:rFonts w:hint="default" w:ascii="Times New Roman" w:hAnsi="Times New Roman" w:eastAsia="方正仿宋_GBK" w:cs="Times New Roman"/>
          <w:color w:val="000000"/>
          <w:kern w:val="0"/>
          <w:sz w:val="32"/>
          <w:szCs w:val="32"/>
        </w:rPr>
        <w:t>日</w:t>
      </w:r>
    </w:p>
    <w:sectPr>
      <w:headerReference r:id="rId6" w:type="first"/>
      <w:footerReference r:id="rId9" w:type="first"/>
      <w:headerReference r:id="rId5" w:type="default"/>
      <w:footerReference r:id="rId7" w:type="default"/>
      <w:footerReference r:id="rId8" w:type="even"/>
      <w:pgSz w:w="11906" w:h="16838"/>
      <w:pgMar w:top="1814" w:right="1531" w:bottom="1985" w:left="1531" w:header="720" w:footer="1474" w:gutter="0"/>
      <w:pgNumType w:start="1"/>
      <w:cols w:space="720" w:num="1"/>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embedRegular r:id="rId1" w:fontKey="{219C72CF-E15C-41C2-B6ED-1A6600602F99}"/>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E597718F-DF8C-444A-A53F-3FE4AB0F5877}"/>
  </w:font>
  <w:font w:name="方正楷体_GBK">
    <w:altName w:val="微软雅黑"/>
    <w:panose1 w:val="02000000000000000000"/>
    <w:charset w:val="86"/>
    <w:family w:val="auto"/>
    <w:pitch w:val="default"/>
    <w:sig w:usb0="00000000" w:usb1="00000000" w:usb2="00082016" w:usb3="00000000" w:csb0="00040001" w:csb1="00000000"/>
    <w:embedRegular r:id="rId3" w:fontKey="{162D14A4-40D4-4D7C-9116-A9F306B9CDA1}"/>
  </w:font>
  <w:font w:name="方正黑体_GBK">
    <w:altName w:val="微软雅黑"/>
    <w:panose1 w:val="03000509000000000000"/>
    <w:charset w:val="86"/>
    <w:family w:val="script"/>
    <w:pitch w:val="default"/>
    <w:sig w:usb0="00000000" w:usb1="00000000" w:usb2="00000000" w:usb3="00000000" w:csb0="00040000" w:csb1="00000000"/>
    <w:embedRegular r:id="rId4" w:fontKey="{8E6D4519-38C7-415A-B41E-07415A2AE7E2}"/>
  </w:font>
  <w:font w:name="汉鼎简大宋">
    <w:altName w:val="微软雅黑"/>
    <w:panose1 w:val="00000000000000000000"/>
    <w:charset w:val="86"/>
    <w:family w:val="modern"/>
    <w:pitch w:val="default"/>
    <w:sig w:usb0="00000000" w:usb1="00000000" w:usb2="00000010" w:usb3="00000000" w:csb0="00040000" w:csb1="00000000"/>
  </w:font>
  <w:font w:name="汉鼎简黑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right"/>
    </w:pPr>
    <w:r>
      <w:rPr>
        <w:rFonts w:hint="eastAsia"/>
      </w:rPr>
      <w:t xml:space="preserve">— </w:t>
    </w:r>
    <w:r>
      <w:fldChar w:fldCharType="begin"/>
    </w:r>
    <w:r>
      <w:instrText xml:space="preserve"> PAGE </w:instrText>
    </w:r>
    <w:r>
      <w:fldChar w:fldCharType="separate"/>
    </w:r>
    <w: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ight="320" w:rightChars="100"/>
      <w:jc w:val="both"/>
    </w:pPr>
    <w:r>
      <w:rPr>
        <w:rFonts w:hint="eastAsia"/>
      </w:rPr>
      <w:t xml:space="preserve">— </w:t>
    </w:r>
    <w:r>
      <w:fldChar w:fldCharType="begin"/>
    </w:r>
    <w:r>
      <w:instrText xml:space="preserve"> PAGE </w:instrText>
    </w:r>
    <w:r>
      <w:fldChar w:fldCharType="separate"/>
    </w:r>
    <w:r>
      <w:t>2</w:t>
    </w:r>
    <w:r>
      <w:fldChar w:fldCharType="end"/>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20" w:lineRule="exact"/>
      <w:ind w:left="0" w:right="0"/>
      <w:rPr>
        <w:color w:val="FFFFFF"/>
      </w:rPr>
    </w:pPr>
    <w:r>
      <w:rPr>
        <w:rFonts w:hint="eastAsia" w:ascii="方正小标宋_GBK" w:eastAsia="方正小标宋_GBK"/>
        <w:snapToGrid/>
        <w:w w:val="100"/>
      </w:rPr>
      <mc:AlternateContent>
        <mc:Choice Requires="wps">
          <w:drawing>
            <wp:anchor distT="0" distB="0" distL="113665" distR="113665" simplePos="0" relativeHeight="251659264" behindDoc="0" locked="0" layoutInCell="1" allowOverlap="1">
              <wp:simplePos x="0" y="0"/>
              <wp:positionH relativeFrom="column">
                <wp:posOffset>-233045</wp:posOffset>
              </wp:positionH>
              <wp:positionV relativeFrom="paragraph">
                <wp:posOffset>475615</wp:posOffset>
              </wp:positionV>
              <wp:extent cx="6119495" cy="635"/>
              <wp:effectExtent l="0" t="0" r="0" b="0"/>
              <wp:wrapNone/>
              <wp:docPr id="1" name="Line 1"/>
              <wp:cNvGraphicFramePr/>
              <a:graphic xmlns:a="http://schemas.openxmlformats.org/drawingml/2006/main">
                <a:graphicData uri="http://schemas.microsoft.com/office/word/2010/wordprocessingShape">
                  <wps:wsp>
                    <wps:cNvCnPr/>
                    <wps:spPr>
                      <a:xfrm>
                        <a:off x="0" y="0"/>
                        <a:ext cx="6119495" cy="952"/>
                      </a:xfrm>
                      <a:prstGeom prst="line">
                        <a:avLst/>
                      </a:prstGeom>
                      <a:noFill/>
                      <a:ln w="57150" cap="flat" cmpd="thinThick">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Line 1" o:spid="_x0000_s1026" o:spt="20" style="position:absolute;left:0pt;margin-left:-18.35pt;margin-top:37.45pt;height:0.05pt;width:481.85pt;z-index:251659264;mso-width-relative:page;mso-height-relative:page;" filled="f" stroked="t" coordsize="21600,21600" o:gfxdata="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bOYV2AAAAAkBAAAPAAAAAAAAAAEA&#10;IAAAACIAAABkcnMvZG93bnJldi54bWxQSwECFAAUAAAACACHTuJAvUDobg8CAAAkBAAADgAAAAAA&#10;AAABACAAAAAnAQAAZHJzL2Uyb0RvYy54bWxQSwUGAAAAAAYABgBZAQAAqAUAAAAA&#10;">
              <v:fill on="f" focussize="0,0"/>
              <v:stroke weight="4.5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400" w:lineRule="atLeast"/>
      <w:jc w:val="right"/>
      <w:rPr>
        <w:rFonts w:ascii="方正黑体_GBK" w:eastAsia="方正黑体_GBK"/>
        <w:color w:val="FFFFFF"/>
      </w:rPr>
    </w:pPr>
  </w:p>
  <w:p>
    <w:pPr>
      <w:spacing w:line="400" w:lineRule="atLeast"/>
      <w:jc w:val="right"/>
      <w:rPr>
        <w:rFonts w:ascii="汉鼎简黑体" w:eastAsia="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8AB"/>
    <w:multiLevelType w:val="singleLevel"/>
    <w:tmpl w:val="12DC28AB"/>
    <w:lvl w:ilvl="0" w:tentative="0">
      <w:start w:val="1"/>
      <w:numFmt w:val="chineseCounting"/>
      <w:suff w:val="nothing"/>
      <w:lvlText w:val="%1、"/>
      <w:lvlJc w:val="left"/>
      <w:rPr>
        <w:rFonts w:hint="eastAsia"/>
      </w:rPr>
    </w:lvl>
  </w:abstractNum>
  <w:abstractNum w:abstractNumId="1">
    <w:nsid w:val="155F59EB"/>
    <w:multiLevelType w:val="singleLevel"/>
    <w:tmpl w:val="155F59EB"/>
    <w:lvl w:ilvl="0" w:tentative="0">
      <w:start w:val="2"/>
      <w:numFmt w:val="decimal"/>
      <w:suff w:val="space"/>
      <w:lvlText w:val="%1."/>
      <w:lvlJc w:val="left"/>
      <w:pPr>
        <w:ind w:left="19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5"/>
  <w:evenAndOddHeaders w:val="1"/>
  <w:drawingGridHorizontalSpacing w:val="315"/>
  <w:drawingGridVerticalSpacing w:val="295"/>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ulTrailSpace/>
    <w:doNotExpandShiftReturn/>
    <w:doNotWrapTextWithPunct/>
    <w:doNotUseEastAsianBreakRules/>
    <w:useFELayout/>
    <w:doNotUseIndentAsNumberingTabStop/>
    <w:compatSetting w:name="compatibilityMode" w:uri="http://schemas.microsoft.com/office/word" w:val="15"/>
  </w:compat>
  <w:docVars>
    <w:docVar w:name="commondata" w:val="eyJoZGlkIjoiYWRiNmRmMGY0OGU1NDkxNmYzNGEwZDlhMGUwMzdmYjgifQ=="/>
  </w:docVars>
  <w:rsids>
    <w:rsidRoot w:val="00000000"/>
    <w:rsid w:val="082376F9"/>
    <w:rsid w:val="0B3B6A02"/>
    <w:rsid w:val="0EE60077"/>
    <w:rsid w:val="13E83B03"/>
    <w:rsid w:val="14D45BBC"/>
    <w:rsid w:val="151F63AD"/>
    <w:rsid w:val="1A4E5E03"/>
    <w:rsid w:val="1FFFD8F7"/>
    <w:rsid w:val="2A1F243A"/>
    <w:rsid w:val="2CD9632B"/>
    <w:rsid w:val="2E8E5D9E"/>
    <w:rsid w:val="3DF56C26"/>
    <w:rsid w:val="49A60644"/>
    <w:rsid w:val="4FFE10DC"/>
    <w:rsid w:val="53D34118"/>
    <w:rsid w:val="5AA9396D"/>
    <w:rsid w:val="65291FD8"/>
    <w:rsid w:val="6DF912C8"/>
    <w:rsid w:val="77EA432D"/>
    <w:rsid w:val="79F7B144"/>
    <w:rsid w:val="7F9B90C1"/>
    <w:rsid w:val="BADCC9FA"/>
    <w:rsid w:val="BCBF4165"/>
    <w:rsid w:val="DFBB5992"/>
    <w:rsid w:val="DFFBB384"/>
    <w:rsid w:val="E6A527DF"/>
    <w:rsid w:val="F9E9452C"/>
    <w:rsid w:val="FB3BF5EA"/>
    <w:rsid w:val="FFF63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szCs w:val="20"/>
      <w:lang w:val="en-US" w:eastAsia="zh-CN" w:bidi="ar-SA"/>
    </w:rPr>
  </w:style>
  <w:style w:type="paragraph" w:styleId="2">
    <w:name w:val="heading 1"/>
    <w:basedOn w:val="1"/>
    <w:next w:val="1"/>
    <w:autoRedefine/>
    <w:qFormat/>
    <w:uiPriority w:val="0"/>
    <w:pPr>
      <w:keepNext/>
      <w:keepLines/>
      <w:widowControl w:val="0"/>
      <w:spacing w:before="340" w:after="330" w:line="578" w:lineRule="atLeast"/>
      <w:outlineLvl w:val="0"/>
    </w:pPr>
    <w:rPr>
      <w:b/>
      <w:kern w:val="44"/>
      <w:sz w:val="44"/>
    </w:rPr>
  </w:style>
  <w:style w:type="paragraph" w:styleId="3">
    <w:name w:val="heading 2"/>
    <w:basedOn w:val="1"/>
    <w:next w:val="1"/>
    <w:autoRedefine/>
    <w:qFormat/>
    <w:uiPriority w:val="0"/>
    <w:pPr>
      <w:keepNext/>
      <w:keepLines/>
      <w:widowControl w:val="0"/>
      <w:ind w:firstLine="0"/>
      <w:jc w:val="center"/>
      <w:outlineLvl w:val="1"/>
    </w:pPr>
    <w:rPr>
      <w:rFonts w:ascii="Arial" w:hAnsi="Arial" w:eastAsia="楷体"/>
    </w:rPr>
  </w:style>
  <w:style w:type="paragraph" w:styleId="4">
    <w:name w:val="heading 3"/>
    <w:basedOn w:val="1"/>
    <w:next w:val="5"/>
    <w:autoRedefine/>
    <w:qFormat/>
    <w:uiPriority w:val="0"/>
    <w:pPr>
      <w:keepNext/>
      <w:keepLines/>
      <w:widowControl w:val="0"/>
      <w:spacing w:before="260" w:after="260" w:line="240" w:lineRule="auto"/>
      <w:outlineLvl w:val="2"/>
    </w:pPr>
    <w:rPr>
      <w:b/>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adjustRightInd w:val="0"/>
      <w:snapToGrid/>
      <w:ind w:firstLine="0"/>
      <w:jc w:val="left"/>
    </w:pPr>
    <w:rPr>
      <w:spacing w:val="-25"/>
    </w:rPr>
  </w:style>
  <w:style w:type="paragraph" w:styleId="6">
    <w:name w:val="footer"/>
    <w:basedOn w:val="1"/>
    <w:autoRedefine/>
    <w:qFormat/>
    <w:uiPriority w:val="0"/>
    <w:pPr>
      <w:tabs>
        <w:tab w:val="center" w:pos="4153"/>
        <w:tab w:val="right" w:pos="8306"/>
      </w:tabs>
      <w:spacing w:line="400" w:lineRule="atLeast"/>
      <w:ind w:firstLine="0"/>
      <w:jc w:val="center"/>
    </w:pPr>
    <w:rPr>
      <w:sz w:val="28"/>
    </w:rPr>
  </w:style>
  <w:style w:type="paragraph" w:styleId="7">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8">
    <w:name w:val="toc 2"/>
    <w:next w:val="1"/>
    <w:autoRedefine/>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等线 Light" w:eastAsia="等线 Light" w:cs="Times New Roman"/>
      <w:b/>
      <w:bCs/>
      <w:szCs w:val="32"/>
    </w:rPr>
  </w:style>
  <w:style w:type="character" w:styleId="13">
    <w:name w:val="Hyperlink"/>
    <w:basedOn w:val="12"/>
    <w:autoRedefine/>
    <w:unhideWhenUsed/>
    <w:qFormat/>
    <w:uiPriority w:val="99"/>
    <w:rPr>
      <w:color w:val="0000FF"/>
      <w:u w:val="single"/>
    </w:rPr>
  </w:style>
  <w:style w:type="paragraph" w:customStyle="1" w:styleId="14">
    <w:name w:val="标题1"/>
    <w:basedOn w:val="1"/>
    <w:next w:val="1"/>
    <w:autoRedefine/>
    <w:qFormat/>
    <w:uiPriority w:val="0"/>
    <w:pPr>
      <w:tabs>
        <w:tab w:val="left" w:pos="9193"/>
        <w:tab w:val="left" w:pos="9827"/>
      </w:tabs>
      <w:spacing w:before="50" w:beforeLines="50" w:after="50" w:afterLines="50" w:line="640" w:lineRule="exact"/>
      <w:ind w:firstLine="0"/>
      <w:jc w:val="center"/>
    </w:pPr>
    <w:rPr>
      <w:rFonts w:eastAsia="方正小标宋_GBK"/>
      <w:sz w:val="44"/>
    </w:rPr>
  </w:style>
  <w:style w:type="paragraph" w:customStyle="1" w:styleId="15">
    <w:name w:val="样式 标题1 + 段前: 0.5 行 段后: 0.5 行"/>
    <w:basedOn w:val="14"/>
    <w:qFormat/>
    <w:uiPriority w:val="0"/>
    <w:pPr>
      <w:spacing w:before="0" w:beforeLines="0" w:after="0" w:afterLines="0"/>
    </w:pPr>
    <w:rPr>
      <w:rFonts w:cs="宋体"/>
    </w:rPr>
  </w:style>
  <w:style w:type="paragraph" w:customStyle="1" w:styleId="16">
    <w:name w:val="红线"/>
    <w:basedOn w:val="1"/>
    <w:autoRedefine/>
    <w:qFormat/>
    <w:uiPriority w:val="0"/>
    <w:pPr>
      <w:adjustRightInd w:val="0"/>
      <w:snapToGrid/>
      <w:spacing w:after="170" w:line="227" w:lineRule="atLeast"/>
      <w:ind w:firstLine="0"/>
      <w:jc w:val="center"/>
    </w:pPr>
    <w:rPr>
      <w:sz w:val="10"/>
    </w:rPr>
  </w:style>
  <w:style w:type="paragraph" w:customStyle="1" w:styleId="17">
    <w:name w:val="标题2"/>
    <w:basedOn w:val="1"/>
    <w:next w:val="1"/>
    <w:autoRedefine/>
    <w:qFormat/>
    <w:uiPriority w:val="0"/>
    <w:pPr>
      <w:ind w:firstLine="0"/>
      <w:jc w:val="center"/>
    </w:pPr>
    <w:rPr>
      <w:rFonts w:eastAsia="方正楷体_GBK"/>
    </w:rPr>
  </w:style>
  <w:style w:type="paragraph" w:customStyle="1" w:styleId="18">
    <w:name w:val="标题3"/>
    <w:basedOn w:val="1"/>
    <w:next w:val="1"/>
    <w:autoRedefine/>
    <w:qFormat/>
    <w:uiPriority w:val="0"/>
    <w:rPr>
      <w:rFonts w:eastAsia="方正黑体_GBK"/>
    </w:rPr>
  </w:style>
  <w:style w:type="paragraph" w:customStyle="1" w:styleId="19">
    <w:name w:val="密级急件"/>
    <w:basedOn w:val="1"/>
    <w:autoRedefine/>
    <w:qFormat/>
    <w:uiPriority w:val="0"/>
    <w:pPr>
      <w:adjustRightInd w:val="0"/>
      <w:snapToGrid w:val="0"/>
      <w:spacing w:line="560" w:lineRule="atLeast"/>
      <w:ind w:firstLine="0"/>
      <w:jc w:val="left"/>
    </w:pPr>
    <w:rPr>
      <w:rFonts w:eastAsia="方正黑体_GBK"/>
    </w:rPr>
  </w:style>
  <w:style w:type="paragraph" w:customStyle="1" w:styleId="20">
    <w:name w:val="抄送栏"/>
    <w:basedOn w:val="1"/>
    <w:qFormat/>
    <w:uiPriority w:val="0"/>
    <w:pPr>
      <w:adjustRightInd w:val="0"/>
      <w:snapToGrid/>
      <w:ind w:left="953" w:hanging="953"/>
    </w:pPr>
  </w:style>
  <w:style w:type="paragraph" w:customStyle="1" w:styleId="21">
    <w:name w:val="文头"/>
    <w:basedOn w:val="16"/>
    <w:autoRedefine/>
    <w:qFormat/>
    <w:uiPriority w:val="0"/>
    <w:pPr>
      <w:spacing w:before="320" w:after="0"/>
      <w:ind w:left="227" w:right="227"/>
      <w:jc w:val="distribute"/>
    </w:pPr>
    <w:rPr>
      <w:rFonts w:ascii="汉鼎简大宋" w:eastAsia="汉鼎简大宋"/>
      <w:color w:val="FF0000"/>
      <w:spacing w:val="36"/>
      <w:w w:val="82"/>
      <w:sz w:val="9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wyk</Company>
  <Pages>2</Pages>
  <Words>389</Words>
  <Characters>474</Characters>
  <Lines>33</Lines>
  <Paragraphs>11</Paragraphs>
  <TotalTime>184</TotalTime>
  <ScaleCrop>false</ScaleCrop>
  <LinksUpToDate>false</LinksUpToDate>
  <CharactersWithSpaces>481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2019-07-29T18:47:00Z</dcterms:created>
  <dc:creator>胡婕:文件套红</dc:creator>
  <cp:lastModifiedBy>穆世强</cp:lastModifiedBy>
  <cp:lastPrinted>2024-01-04T16:16:00Z</cp:lastPrinted>
  <dcterms:modified xsi:type="dcterms:W3CDTF">2024-01-10T06:42:27Z</dcterms:modified>
  <dc:title>财政厅函</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67AC69DB6C2D99128A34B6645EB3E15E</vt:lpwstr>
  </property>
</Properties>
</file>