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B9" w:rsidRDefault="00C75BB6">
      <w:pPr>
        <w:spacing w:line="440" w:lineRule="exact"/>
        <w:jc w:val="center"/>
        <w:rPr>
          <w:rFonts w:eastAsia="方正小标宋简体" w:cs="方正仿宋简体"/>
          <w:color w:val="000000"/>
          <w:sz w:val="32"/>
          <w:szCs w:val="32"/>
        </w:rPr>
      </w:pPr>
      <w:r w:rsidRPr="00C75BB6">
        <w:rPr>
          <w:rFonts w:eastAsia="方正小标宋简体" w:cs="方正仿宋简体" w:hint="eastAsia"/>
          <w:color w:val="000000"/>
          <w:sz w:val="32"/>
          <w:szCs w:val="32"/>
        </w:rPr>
        <w:t>2024</w:t>
      </w:r>
      <w:r w:rsidRPr="00C75BB6">
        <w:rPr>
          <w:rFonts w:eastAsia="方正小标宋简体" w:cs="方正仿宋简体" w:hint="eastAsia"/>
          <w:color w:val="000000"/>
          <w:sz w:val="32"/>
          <w:szCs w:val="32"/>
        </w:rPr>
        <w:t>年泰州市</w:t>
      </w:r>
      <w:r w:rsidRPr="00C75BB6">
        <w:rPr>
          <w:rFonts w:eastAsia="方正小标宋简体" w:cs="方正仿宋简体" w:hint="eastAsia"/>
          <w:color w:val="000000"/>
          <w:sz w:val="32"/>
          <w:szCs w:val="32"/>
        </w:rPr>
        <w:t>LED</w:t>
      </w:r>
      <w:r w:rsidRPr="00C75BB6">
        <w:rPr>
          <w:rFonts w:eastAsia="方正小标宋简体" w:cs="方正仿宋简体" w:hint="eastAsia"/>
          <w:color w:val="000000"/>
          <w:sz w:val="32"/>
          <w:szCs w:val="32"/>
        </w:rPr>
        <w:t>照明</w:t>
      </w:r>
      <w:r w:rsidR="00FE36A0" w:rsidRPr="00FE36A0">
        <w:rPr>
          <w:rFonts w:eastAsia="方正小标宋简体" w:cs="方正仿宋简体" w:hint="eastAsia"/>
          <w:color w:val="000000"/>
          <w:sz w:val="32"/>
          <w:szCs w:val="32"/>
        </w:rPr>
        <w:t>产品质量监督抽查实施细则</w:t>
      </w:r>
    </w:p>
    <w:p w:rsidR="00A068B9" w:rsidRDefault="00A068B9">
      <w:pPr>
        <w:adjustRightInd w:val="0"/>
        <w:snapToGrid w:val="0"/>
        <w:spacing w:line="594" w:lineRule="exact"/>
        <w:jc w:val="center"/>
        <w:rPr>
          <w:rFonts w:eastAsia="方正小标宋简体" w:cs="方正仿宋简体"/>
          <w:color w:val="000000"/>
          <w:sz w:val="32"/>
          <w:szCs w:val="32"/>
        </w:rPr>
      </w:pPr>
    </w:p>
    <w:p w:rsidR="00A068B9" w:rsidRDefault="00A068B9" w:rsidP="003B5A03">
      <w:pPr>
        <w:adjustRightInd w:val="0"/>
        <w:snapToGrid w:val="0"/>
        <w:spacing w:line="360" w:lineRule="auto"/>
        <w:outlineLvl w:val="1"/>
        <w:rPr>
          <w:rFonts w:eastAsia="黑体" w:cs="黑体"/>
          <w:szCs w:val="21"/>
        </w:rPr>
      </w:pPr>
      <w:r>
        <w:rPr>
          <w:rFonts w:eastAsia="黑体" w:cs="黑体" w:hint="eastAsia"/>
          <w:szCs w:val="21"/>
        </w:rPr>
        <w:t xml:space="preserve">1 </w:t>
      </w:r>
      <w:r>
        <w:rPr>
          <w:rFonts w:eastAsia="黑体" w:cs="黑体" w:hint="eastAsia"/>
          <w:szCs w:val="21"/>
        </w:rPr>
        <w:t>抽样方法</w:t>
      </w:r>
    </w:p>
    <w:p w:rsidR="00A068B9" w:rsidRDefault="00A068B9" w:rsidP="003B5A03">
      <w:pPr>
        <w:adjustRightInd w:val="0"/>
        <w:snapToGrid w:val="0"/>
        <w:spacing w:line="360" w:lineRule="auto"/>
        <w:ind w:firstLineChars="200" w:firstLine="420"/>
        <w:rPr>
          <w:szCs w:val="21"/>
        </w:rPr>
      </w:pPr>
      <w:r>
        <w:rPr>
          <w:rFonts w:hint="eastAsia"/>
          <w:szCs w:val="21"/>
        </w:rPr>
        <w:t>以随机抽样的方式在被抽样销售者的待销产品中抽取。</w:t>
      </w:r>
    </w:p>
    <w:p w:rsidR="00A068B9" w:rsidRDefault="00A068B9" w:rsidP="003B5A03">
      <w:pPr>
        <w:adjustRightInd w:val="0"/>
        <w:snapToGrid w:val="0"/>
        <w:spacing w:line="360" w:lineRule="auto"/>
        <w:ind w:firstLineChars="200" w:firstLine="420"/>
        <w:outlineLvl w:val="1"/>
        <w:rPr>
          <w:szCs w:val="21"/>
        </w:rPr>
      </w:pPr>
      <w:r>
        <w:rPr>
          <w:rFonts w:hint="eastAsia"/>
          <w:szCs w:val="21"/>
        </w:rPr>
        <w:t>随机数一般可使用随机数表等方法产生。</w:t>
      </w:r>
    </w:p>
    <w:p w:rsidR="003B5A03" w:rsidRDefault="000E6365" w:rsidP="003B5A03">
      <w:pPr>
        <w:pStyle w:val="a6"/>
        <w:tabs>
          <w:tab w:val="left" w:pos="6615"/>
        </w:tabs>
        <w:adjustRightInd w:val="0"/>
        <w:snapToGrid w:val="0"/>
        <w:spacing w:line="360" w:lineRule="auto"/>
        <w:ind w:firstLineChars="194" w:firstLine="407"/>
        <w:rPr>
          <w:rFonts w:hAnsi="宋体"/>
          <w:kern w:val="0"/>
        </w:rPr>
      </w:pPr>
      <w:r w:rsidRPr="000E6365">
        <w:rPr>
          <w:rFonts w:hint="eastAsia"/>
        </w:rPr>
        <w:t>从同一生产者同一标准生产的同一商标、同一规格型号的产品中抽取</w:t>
      </w:r>
      <w:r w:rsidR="00C344E1">
        <w:rPr>
          <w:rFonts w:hint="eastAsia"/>
        </w:rPr>
        <w:t>3</w:t>
      </w:r>
      <w:r>
        <w:rPr>
          <w:rFonts w:hint="eastAsia"/>
        </w:rPr>
        <w:t>只</w:t>
      </w:r>
      <w:r w:rsidRPr="000E6365">
        <w:rPr>
          <w:rFonts w:hint="eastAsia"/>
        </w:rPr>
        <w:t>样品，</w:t>
      </w:r>
      <w:r w:rsidR="003B5A03">
        <w:rPr>
          <w:rFonts w:hAnsi="宋体" w:hint="eastAsia"/>
        </w:rPr>
        <w:t>其中</w:t>
      </w:r>
      <w:r w:rsidR="00C344E1">
        <w:rPr>
          <w:rFonts w:hAnsi="宋体" w:hint="eastAsia"/>
        </w:rPr>
        <w:t>2</w:t>
      </w:r>
      <w:r>
        <w:rPr>
          <w:rFonts w:hAnsi="宋体" w:hint="eastAsia"/>
        </w:rPr>
        <w:t>只</w:t>
      </w:r>
      <w:r w:rsidR="003B5A03">
        <w:rPr>
          <w:rFonts w:hAnsi="宋体" w:hint="eastAsia"/>
        </w:rPr>
        <w:t>为检验样品</w:t>
      </w:r>
      <w:r w:rsidR="003B5A03">
        <w:rPr>
          <w:rFonts w:hAnsi="宋体" w:hint="eastAsia"/>
          <w:kern w:val="0"/>
        </w:rPr>
        <w:t>，</w:t>
      </w:r>
      <w:r>
        <w:rPr>
          <w:rFonts w:hAnsi="宋体" w:hint="eastAsia"/>
          <w:kern w:val="0"/>
        </w:rPr>
        <w:t>1只</w:t>
      </w:r>
      <w:r w:rsidR="003B5A03">
        <w:rPr>
          <w:rFonts w:hAnsi="宋体" w:hint="eastAsia"/>
          <w:kern w:val="0"/>
        </w:rPr>
        <w:t>为备用样品。</w:t>
      </w:r>
    </w:p>
    <w:p w:rsidR="00DB7271" w:rsidRPr="00460651" w:rsidRDefault="00DB7271" w:rsidP="00DB7271">
      <w:pPr>
        <w:adjustRightInd w:val="0"/>
        <w:snapToGrid w:val="0"/>
        <w:spacing w:line="440" w:lineRule="exact"/>
        <w:outlineLvl w:val="1"/>
        <w:rPr>
          <w:rFonts w:eastAsia="黑体" w:cs="黑体"/>
          <w:szCs w:val="21"/>
        </w:rPr>
      </w:pPr>
    </w:p>
    <w:p w:rsidR="00A068B9" w:rsidRDefault="00A068B9" w:rsidP="00DB7271">
      <w:pPr>
        <w:adjustRightInd w:val="0"/>
        <w:snapToGrid w:val="0"/>
        <w:spacing w:line="440" w:lineRule="exact"/>
        <w:outlineLvl w:val="1"/>
        <w:rPr>
          <w:rFonts w:eastAsia="黑体" w:cs="黑体"/>
          <w:szCs w:val="21"/>
        </w:rPr>
      </w:pPr>
      <w:r>
        <w:rPr>
          <w:rFonts w:eastAsia="黑体" w:cs="黑体" w:hint="eastAsia"/>
          <w:szCs w:val="21"/>
        </w:rPr>
        <w:t xml:space="preserve">2 </w:t>
      </w:r>
      <w:r>
        <w:rPr>
          <w:rFonts w:eastAsia="黑体" w:cs="黑体" w:hint="eastAsia"/>
          <w:szCs w:val="21"/>
        </w:rPr>
        <w:t>检验依据</w:t>
      </w:r>
    </w:p>
    <w:p w:rsidR="00FE36A0" w:rsidRDefault="00FE36A0" w:rsidP="00FE36A0">
      <w:pPr>
        <w:tabs>
          <w:tab w:val="left" w:pos="4080"/>
        </w:tabs>
        <w:adjustRightInd w:val="0"/>
        <w:snapToGrid w:val="0"/>
        <w:spacing w:line="440" w:lineRule="exact"/>
        <w:ind w:firstLineChars="200" w:firstLine="420"/>
        <w:jc w:val="center"/>
        <w:rPr>
          <w:szCs w:val="21"/>
        </w:rPr>
      </w:pPr>
      <w:r>
        <w:rPr>
          <w:rFonts w:hint="eastAsia"/>
          <w:szCs w:val="21"/>
        </w:rPr>
        <w:t>表</w:t>
      </w:r>
      <w:r>
        <w:rPr>
          <w:rFonts w:hint="eastAsia"/>
          <w:szCs w:val="21"/>
        </w:rPr>
        <w:t xml:space="preserve">1 </w:t>
      </w:r>
      <w:r w:rsidRPr="00FE36A0">
        <w:rPr>
          <w:rFonts w:hint="eastAsia"/>
          <w:szCs w:val="21"/>
        </w:rPr>
        <w:t>固定式通用灯具</w:t>
      </w:r>
    </w:p>
    <w:tbl>
      <w:tblPr>
        <w:tblW w:w="6975" w:type="dxa"/>
        <w:jc w:val="center"/>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2608"/>
        <w:gridCol w:w="3204"/>
      </w:tblGrid>
      <w:tr w:rsidR="000E6365" w:rsidTr="000E6365">
        <w:trPr>
          <w:trHeight w:val="988"/>
          <w:tblHeader/>
          <w:jc w:val="center"/>
        </w:trPr>
        <w:tc>
          <w:tcPr>
            <w:tcW w:w="1163" w:type="dxa"/>
            <w:vAlign w:val="center"/>
          </w:tcPr>
          <w:p w:rsidR="000E6365" w:rsidRPr="000E6365" w:rsidRDefault="000E6365" w:rsidP="000E6365">
            <w:pPr>
              <w:snapToGrid w:val="0"/>
              <w:spacing w:line="440" w:lineRule="exact"/>
              <w:jc w:val="center"/>
              <w:rPr>
                <w:color w:val="000000"/>
                <w:szCs w:val="21"/>
              </w:rPr>
            </w:pPr>
            <w:r w:rsidRPr="000E6365">
              <w:rPr>
                <w:rFonts w:hint="eastAsia"/>
                <w:color w:val="000000"/>
                <w:szCs w:val="21"/>
              </w:rPr>
              <w:t>序号</w:t>
            </w:r>
          </w:p>
        </w:tc>
        <w:tc>
          <w:tcPr>
            <w:tcW w:w="2608" w:type="dxa"/>
            <w:vAlign w:val="center"/>
          </w:tcPr>
          <w:p w:rsidR="000E6365" w:rsidRPr="000E6365" w:rsidRDefault="000E6365" w:rsidP="000E6365">
            <w:pPr>
              <w:snapToGrid w:val="0"/>
              <w:spacing w:line="440" w:lineRule="exact"/>
              <w:jc w:val="center"/>
              <w:rPr>
                <w:color w:val="000000"/>
                <w:szCs w:val="21"/>
              </w:rPr>
            </w:pPr>
            <w:r w:rsidRPr="000E6365">
              <w:rPr>
                <w:rFonts w:hint="eastAsia"/>
                <w:color w:val="000000"/>
                <w:szCs w:val="21"/>
              </w:rPr>
              <w:t>检验项目</w:t>
            </w:r>
          </w:p>
        </w:tc>
        <w:tc>
          <w:tcPr>
            <w:tcW w:w="3204" w:type="dxa"/>
            <w:vAlign w:val="center"/>
          </w:tcPr>
          <w:p w:rsidR="000E6365" w:rsidRPr="000E6365" w:rsidRDefault="000E6365" w:rsidP="000E6365">
            <w:pPr>
              <w:snapToGrid w:val="0"/>
              <w:spacing w:line="440" w:lineRule="exact"/>
              <w:jc w:val="center"/>
              <w:rPr>
                <w:color w:val="000000"/>
                <w:szCs w:val="21"/>
              </w:rPr>
            </w:pPr>
            <w:r>
              <w:rPr>
                <w:color w:val="000000"/>
                <w:szCs w:val="21"/>
              </w:rPr>
              <w:t>检验方法</w:t>
            </w:r>
          </w:p>
        </w:tc>
      </w:tr>
      <w:tr w:rsidR="000E6365" w:rsidTr="000E6365">
        <w:trPr>
          <w:trHeight w:val="312"/>
          <w:tblHeader/>
          <w:jc w:val="center"/>
        </w:trPr>
        <w:tc>
          <w:tcPr>
            <w:tcW w:w="1163" w:type="dxa"/>
            <w:vAlign w:val="center"/>
          </w:tcPr>
          <w:p w:rsidR="000E6365" w:rsidRPr="000E6365" w:rsidRDefault="000E6365" w:rsidP="000E6365">
            <w:pPr>
              <w:snapToGrid w:val="0"/>
              <w:spacing w:line="440" w:lineRule="exact"/>
              <w:jc w:val="center"/>
              <w:rPr>
                <w:color w:val="000000"/>
                <w:szCs w:val="21"/>
              </w:rPr>
            </w:pPr>
            <w:r w:rsidRPr="000E6365">
              <w:rPr>
                <w:color w:val="000000"/>
                <w:szCs w:val="21"/>
              </w:rPr>
              <w:t>1</w:t>
            </w:r>
          </w:p>
        </w:tc>
        <w:tc>
          <w:tcPr>
            <w:tcW w:w="2608" w:type="dxa"/>
            <w:vAlign w:val="center"/>
          </w:tcPr>
          <w:p w:rsidR="000E6365" w:rsidRPr="000E6365" w:rsidRDefault="000E6365" w:rsidP="000E6365">
            <w:pPr>
              <w:snapToGrid w:val="0"/>
              <w:spacing w:line="440" w:lineRule="exact"/>
              <w:jc w:val="center"/>
              <w:rPr>
                <w:color w:val="000000"/>
                <w:szCs w:val="21"/>
              </w:rPr>
            </w:pPr>
            <w:r w:rsidRPr="000E6365">
              <w:rPr>
                <w:rFonts w:hint="eastAsia"/>
                <w:color w:val="000000"/>
                <w:szCs w:val="21"/>
              </w:rPr>
              <w:t>标记</w:t>
            </w:r>
          </w:p>
        </w:tc>
        <w:tc>
          <w:tcPr>
            <w:tcW w:w="3204" w:type="dxa"/>
            <w:vAlign w:val="center"/>
          </w:tcPr>
          <w:p w:rsidR="000E6365" w:rsidRPr="000E6365" w:rsidRDefault="000E6365" w:rsidP="000E6365">
            <w:pPr>
              <w:snapToGrid w:val="0"/>
              <w:spacing w:line="440" w:lineRule="exact"/>
              <w:jc w:val="center"/>
              <w:rPr>
                <w:color w:val="000000"/>
                <w:szCs w:val="21"/>
              </w:rPr>
            </w:pPr>
            <w:r w:rsidRPr="000E6365">
              <w:rPr>
                <w:rFonts w:hint="eastAsia"/>
                <w:color w:val="000000"/>
                <w:szCs w:val="21"/>
              </w:rPr>
              <w:t>GB 7000.201-2008 5</w:t>
            </w:r>
          </w:p>
          <w:p w:rsidR="000E6365" w:rsidRPr="000E6365" w:rsidRDefault="000E6365" w:rsidP="000E6365">
            <w:pPr>
              <w:snapToGrid w:val="0"/>
              <w:spacing w:line="440" w:lineRule="exact"/>
              <w:jc w:val="center"/>
              <w:rPr>
                <w:color w:val="000000"/>
                <w:szCs w:val="21"/>
              </w:rPr>
            </w:pPr>
            <w:r w:rsidRPr="000E6365">
              <w:rPr>
                <w:rFonts w:hint="eastAsia"/>
                <w:color w:val="000000"/>
                <w:szCs w:val="21"/>
              </w:rPr>
              <w:t>GB 7000.1-2015 3</w:t>
            </w:r>
          </w:p>
        </w:tc>
      </w:tr>
      <w:tr w:rsidR="000E6365" w:rsidTr="000E6365">
        <w:trPr>
          <w:trHeight w:val="312"/>
          <w:tblHeader/>
          <w:jc w:val="center"/>
        </w:trPr>
        <w:tc>
          <w:tcPr>
            <w:tcW w:w="1163" w:type="dxa"/>
            <w:vAlign w:val="center"/>
          </w:tcPr>
          <w:p w:rsidR="000E6365" w:rsidRPr="000E6365" w:rsidRDefault="000E6365" w:rsidP="000E6365">
            <w:pPr>
              <w:snapToGrid w:val="0"/>
              <w:spacing w:line="440" w:lineRule="exact"/>
              <w:jc w:val="center"/>
              <w:rPr>
                <w:color w:val="000000"/>
                <w:szCs w:val="21"/>
              </w:rPr>
            </w:pPr>
            <w:r w:rsidRPr="000E6365">
              <w:rPr>
                <w:color w:val="000000"/>
                <w:szCs w:val="21"/>
              </w:rPr>
              <w:t>2</w:t>
            </w:r>
          </w:p>
        </w:tc>
        <w:tc>
          <w:tcPr>
            <w:tcW w:w="2608" w:type="dxa"/>
            <w:vAlign w:val="center"/>
          </w:tcPr>
          <w:p w:rsidR="000E6365" w:rsidRPr="000E6365" w:rsidRDefault="000E6365" w:rsidP="000E6365">
            <w:pPr>
              <w:snapToGrid w:val="0"/>
              <w:spacing w:line="440" w:lineRule="exact"/>
              <w:jc w:val="center"/>
              <w:rPr>
                <w:color w:val="000000"/>
                <w:szCs w:val="21"/>
              </w:rPr>
            </w:pPr>
            <w:r w:rsidRPr="000E6365">
              <w:rPr>
                <w:rFonts w:hint="eastAsia"/>
                <w:color w:val="000000"/>
                <w:szCs w:val="21"/>
              </w:rPr>
              <w:t>结构</w:t>
            </w:r>
          </w:p>
        </w:tc>
        <w:tc>
          <w:tcPr>
            <w:tcW w:w="3204" w:type="dxa"/>
            <w:vAlign w:val="center"/>
          </w:tcPr>
          <w:p w:rsidR="000E6365" w:rsidRPr="000E6365" w:rsidRDefault="000E6365" w:rsidP="000E6365">
            <w:pPr>
              <w:snapToGrid w:val="0"/>
              <w:spacing w:line="440" w:lineRule="exact"/>
              <w:jc w:val="center"/>
              <w:rPr>
                <w:color w:val="000000"/>
                <w:szCs w:val="21"/>
              </w:rPr>
            </w:pPr>
            <w:r w:rsidRPr="000E6365">
              <w:rPr>
                <w:rFonts w:hint="eastAsia"/>
                <w:color w:val="000000"/>
                <w:szCs w:val="21"/>
              </w:rPr>
              <w:t>GB 7000.201-2008 6</w:t>
            </w:r>
          </w:p>
          <w:p w:rsidR="000E6365" w:rsidRPr="000E6365" w:rsidRDefault="000E6365" w:rsidP="000E6365">
            <w:pPr>
              <w:snapToGrid w:val="0"/>
              <w:spacing w:line="440" w:lineRule="exact"/>
              <w:jc w:val="center"/>
              <w:rPr>
                <w:color w:val="000000"/>
                <w:szCs w:val="21"/>
              </w:rPr>
            </w:pPr>
            <w:r w:rsidRPr="000E6365">
              <w:rPr>
                <w:rFonts w:hint="eastAsia"/>
                <w:color w:val="000000"/>
                <w:szCs w:val="21"/>
              </w:rPr>
              <w:t>GB 7000.1-2015 4</w:t>
            </w:r>
          </w:p>
        </w:tc>
      </w:tr>
      <w:tr w:rsidR="000E6365" w:rsidTr="000E6365">
        <w:trPr>
          <w:trHeight w:val="312"/>
          <w:tblHeader/>
          <w:jc w:val="center"/>
        </w:trPr>
        <w:tc>
          <w:tcPr>
            <w:tcW w:w="1163" w:type="dxa"/>
            <w:vAlign w:val="center"/>
          </w:tcPr>
          <w:p w:rsidR="000E6365" w:rsidRPr="000E6365" w:rsidRDefault="000E6365" w:rsidP="000E6365">
            <w:pPr>
              <w:snapToGrid w:val="0"/>
              <w:spacing w:line="440" w:lineRule="exact"/>
              <w:jc w:val="center"/>
              <w:rPr>
                <w:color w:val="000000"/>
                <w:szCs w:val="21"/>
              </w:rPr>
            </w:pPr>
            <w:r w:rsidRPr="000E6365">
              <w:rPr>
                <w:rFonts w:hint="eastAsia"/>
                <w:color w:val="000000"/>
                <w:szCs w:val="21"/>
              </w:rPr>
              <w:t>3</w:t>
            </w:r>
          </w:p>
        </w:tc>
        <w:tc>
          <w:tcPr>
            <w:tcW w:w="2608" w:type="dxa"/>
            <w:vAlign w:val="center"/>
          </w:tcPr>
          <w:p w:rsidR="000E6365" w:rsidRPr="000E6365" w:rsidRDefault="000E6365" w:rsidP="000E6365">
            <w:pPr>
              <w:snapToGrid w:val="0"/>
              <w:spacing w:line="440" w:lineRule="exact"/>
              <w:jc w:val="center"/>
              <w:rPr>
                <w:color w:val="000000"/>
                <w:szCs w:val="21"/>
              </w:rPr>
            </w:pPr>
            <w:r w:rsidRPr="000E6365">
              <w:rPr>
                <w:rFonts w:hint="eastAsia"/>
                <w:color w:val="000000"/>
                <w:szCs w:val="21"/>
              </w:rPr>
              <w:t>爬电距离和电气间隙</w:t>
            </w:r>
          </w:p>
        </w:tc>
        <w:tc>
          <w:tcPr>
            <w:tcW w:w="3204" w:type="dxa"/>
            <w:vAlign w:val="center"/>
          </w:tcPr>
          <w:p w:rsidR="000E6365" w:rsidRPr="000E6365" w:rsidRDefault="000E6365" w:rsidP="000E6365">
            <w:pPr>
              <w:snapToGrid w:val="0"/>
              <w:spacing w:line="440" w:lineRule="exact"/>
              <w:jc w:val="center"/>
              <w:rPr>
                <w:color w:val="000000"/>
                <w:szCs w:val="21"/>
              </w:rPr>
            </w:pPr>
            <w:r w:rsidRPr="000E6365">
              <w:rPr>
                <w:rFonts w:hint="eastAsia"/>
                <w:color w:val="000000"/>
                <w:szCs w:val="21"/>
              </w:rPr>
              <w:t>GB 7000.201-2008 7</w:t>
            </w:r>
          </w:p>
          <w:p w:rsidR="000E6365" w:rsidRPr="000E6365" w:rsidRDefault="000E6365" w:rsidP="000E6365">
            <w:pPr>
              <w:snapToGrid w:val="0"/>
              <w:spacing w:line="440" w:lineRule="exact"/>
              <w:jc w:val="center"/>
              <w:rPr>
                <w:color w:val="000000"/>
                <w:szCs w:val="21"/>
              </w:rPr>
            </w:pPr>
            <w:r w:rsidRPr="000E6365">
              <w:rPr>
                <w:rFonts w:hint="eastAsia"/>
                <w:color w:val="000000"/>
                <w:szCs w:val="21"/>
              </w:rPr>
              <w:t>GB 7000.1-2015 11</w:t>
            </w:r>
          </w:p>
        </w:tc>
      </w:tr>
      <w:tr w:rsidR="000E6365" w:rsidTr="000E6365">
        <w:trPr>
          <w:trHeight w:val="312"/>
          <w:tblHeader/>
          <w:jc w:val="center"/>
        </w:trPr>
        <w:tc>
          <w:tcPr>
            <w:tcW w:w="1163" w:type="dxa"/>
            <w:vAlign w:val="center"/>
          </w:tcPr>
          <w:p w:rsidR="000E6365" w:rsidRPr="000E6365" w:rsidRDefault="000E6365" w:rsidP="000E6365">
            <w:pPr>
              <w:snapToGrid w:val="0"/>
              <w:spacing w:line="440" w:lineRule="exact"/>
              <w:jc w:val="center"/>
              <w:rPr>
                <w:color w:val="000000"/>
                <w:szCs w:val="21"/>
              </w:rPr>
            </w:pPr>
            <w:r w:rsidRPr="000E6365">
              <w:rPr>
                <w:rFonts w:hint="eastAsia"/>
                <w:color w:val="000000"/>
                <w:szCs w:val="21"/>
              </w:rPr>
              <w:t>4</w:t>
            </w:r>
          </w:p>
        </w:tc>
        <w:tc>
          <w:tcPr>
            <w:tcW w:w="2608" w:type="dxa"/>
            <w:vAlign w:val="center"/>
          </w:tcPr>
          <w:p w:rsidR="000E6365" w:rsidRPr="000E6365" w:rsidRDefault="000E6365" w:rsidP="000E6365">
            <w:pPr>
              <w:snapToGrid w:val="0"/>
              <w:spacing w:line="440" w:lineRule="exact"/>
              <w:jc w:val="center"/>
              <w:rPr>
                <w:color w:val="000000"/>
                <w:szCs w:val="21"/>
              </w:rPr>
            </w:pPr>
            <w:r w:rsidRPr="000E6365">
              <w:rPr>
                <w:rFonts w:hint="eastAsia"/>
                <w:color w:val="000000"/>
                <w:szCs w:val="21"/>
              </w:rPr>
              <w:t>接地规定</w:t>
            </w:r>
          </w:p>
        </w:tc>
        <w:tc>
          <w:tcPr>
            <w:tcW w:w="3204" w:type="dxa"/>
            <w:vAlign w:val="center"/>
          </w:tcPr>
          <w:p w:rsidR="000E6365" w:rsidRPr="000E6365" w:rsidRDefault="000E6365" w:rsidP="000E6365">
            <w:pPr>
              <w:snapToGrid w:val="0"/>
              <w:spacing w:line="440" w:lineRule="exact"/>
              <w:jc w:val="center"/>
              <w:rPr>
                <w:color w:val="000000"/>
                <w:szCs w:val="21"/>
              </w:rPr>
            </w:pPr>
            <w:r w:rsidRPr="000E6365">
              <w:rPr>
                <w:rFonts w:hint="eastAsia"/>
                <w:color w:val="000000"/>
                <w:szCs w:val="21"/>
              </w:rPr>
              <w:t>GB 7000.201-2008 8</w:t>
            </w:r>
          </w:p>
          <w:p w:rsidR="000E6365" w:rsidRPr="000E6365" w:rsidRDefault="000E6365" w:rsidP="000E6365">
            <w:pPr>
              <w:snapToGrid w:val="0"/>
              <w:spacing w:line="440" w:lineRule="exact"/>
              <w:jc w:val="center"/>
              <w:rPr>
                <w:color w:val="000000"/>
                <w:szCs w:val="21"/>
              </w:rPr>
            </w:pPr>
            <w:r w:rsidRPr="000E6365">
              <w:rPr>
                <w:rFonts w:hint="eastAsia"/>
                <w:color w:val="000000"/>
                <w:szCs w:val="21"/>
              </w:rPr>
              <w:t>GB 7000.1-2015 7</w:t>
            </w:r>
          </w:p>
        </w:tc>
      </w:tr>
      <w:tr w:rsidR="00C344E1" w:rsidTr="000E6365">
        <w:trPr>
          <w:trHeight w:val="312"/>
          <w:tblHeader/>
          <w:jc w:val="center"/>
        </w:trPr>
        <w:tc>
          <w:tcPr>
            <w:tcW w:w="1163" w:type="dxa"/>
            <w:vAlign w:val="center"/>
          </w:tcPr>
          <w:p w:rsidR="00C344E1" w:rsidRPr="000E6365" w:rsidRDefault="00C344E1" w:rsidP="00952D69">
            <w:pPr>
              <w:snapToGrid w:val="0"/>
              <w:spacing w:line="440" w:lineRule="exact"/>
              <w:jc w:val="center"/>
              <w:rPr>
                <w:color w:val="000000"/>
                <w:szCs w:val="21"/>
              </w:rPr>
            </w:pPr>
            <w:r w:rsidRPr="000E6365">
              <w:rPr>
                <w:rFonts w:hint="eastAsia"/>
                <w:color w:val="000000"/>
                <w:szCs w:val="21"/>
              </w:rPr>
              <w:t>5</w:t>
            </w:r>
          </w:p>
        </w:tc>
        <w:tc>
          <w:tcPr>
            <w:tcW w:w="2608" w:type="dxa"/>
            <w:vAlign w:val="center"/>
          </w:tcPr>
          <w:p w:rsidR="00C344E1" w:rsidRPr="00C344E1" w:rsidRDefault="00C344E1" w:rsidP="00C344E1">
            <w:pPr>
              <w:snapToGrid w:val="0"/>
              <w:spacing w:line="440" w:lineRule="exact"/>
              <w:jc w:val="center"/>
              <w:rPr>
                <w:color w:val="000000"/>
                <w:szCs w:val="21"/>
              </w:rPr>
            </w:pPr>
            <w:r w:rsidRPr="00C344E1">
              <w:rPr>
                <w:rFonts w:hint="eastAsia"/>
                <w:color w:val="000000"/>
                <w:szCs w:val="21"/>
              </w:rPr>
              <w:t>接线端子</w:t>
            </w:r>
          </w:p>
        </w:tc>
        <w:tc>
          <w:tcPr>
            <w:tcW w:w="3204" w:type="dxa"/>
            <w:vAlign w:val="center"/>
          </w:tcPr>
          <w:p w:rsidR="00C344E1" w:rsidRPr="00C344E1" w:rsidRDefault="00C344E1" w:rsidP="00C344E1">
            <w:pPr>
              <w:snapToGrid w:val="0"/>
              <w:spacing w:line="440" w:lineRule="exact"/>
              <w:jc w:val="center"/>
              <w:rPr>
                <w:color w:val="000000"/>
                <w:szCs w:val="21"/>
              </w:rPr>
            </w:pPr>
            <w:r w:rsidRPr="00C344E1">
              <w:rPr>
                <w:rFonts w:hint="eastAsia"/>
                <w:color w:val="000000"/>
                <w:szCs w:val="21"/>
              </w:rPr>
              <w:t>GB 7000.201-2008 9</w:t>
            </w:r>
          </w:p>
          <w:p w:rsidR="00C344E1" w:rsidRPr="00C344E1" w:rsidRDefault="00C344E1" w:rsidP="00C344E1">
            <w:pPr>
              <w:snapToGrid w:val="0"/>
              <w:spacing w:line="440" w:lineRule="exact"/>
              <w:jc w:val="center"/>
              <w:rPr>
                <w:color w:val="000000"/>
                <w:szCs w:val="21"/>
              </w:rPr>
            </w:pPr>
            <w:r w:rsidRPr="00C344E1">
              <w:rPr>
                <w:rFonts w:hint="eastAsia"/>
                <w:color w:val="000000"/>
                <w:szCs w:val="21"/>
              </w:rPr>
              <w:t>GB 7000.1-2015 14</w:t>
            </w:r>
            <w:r w:rsidRPr="00C344E1">
              <w:rPr>
                <w:rFonts w:hint="eastAsia"/>
                <w:color w:val="000000"/>
                <w:szCs w:val="21"/>
              </w:rPr>
              <w:t>、</w:t>
            </w:r>
            <w:r w:rsidRPr="00C344E1">
              <w:rPr>
                <w:rFonts w:hint="eastAsia"/>
                <w:color w:val="000000"/>
                <w:szCs w:val="21"/>
              </w:rPr>
              <w:t>15</w:t>
            </w:r>
          </w:p>
        </w:tc>
      </w:tr>
      <w:tr w:rsidR="00C344E1" w:rsidTr="000E6365">
        <w:trPr>
          <w:trHeight w:val="312"/>
          <w:tblHeader/>
          <w:jc w:val="center"/>
        </w:trPr>
        <w:tc>
          <w:tcPr>
            <w:tcW w:w="1163" w:type="dxa"/>
            <w:vAlign w:val="center"/>
          </w:tcPr>
          <w:p w:rsidR="00C344E1" w:rsidRPr="000E6365" w:rsidRDefault="00C344E1" w:rsidP="00952D69">
            <w:pPr>
              <w:snapToGrid w:val="0"/>
              <w:spacing w:line="440" w:lineRule="exact"/>
              <w:jc w:val="center"/>
              <w:rPr>
                <w:color w:val="000000"/>
                <w:szCs w:val="21"/>
              </w:rPr>
            </w:pPr>
            <w:r w:rsidRPr="000E6365">
              <w:rPr>
                <w:rFonts w:hint="eastAsia"/>
                <w:color w:val="000000"/>
                <w:szCs w:val="21"/>
              </w:rPr>
              <w:t>6</w:t>
            </w:r>
          </w:p>
        </w:tc>
        <w:tc>
          <w:tcPr>
            <w:tcW w:w="2608" w:type="dxa"/>
            <w:vAlign w:val="center"/>
          </w:tcPr>
          <w:p w:rsidR="00C344E1" w:rsidRPr="000E6365" w:rsidRDefault="00C344E1" w:rsidP="000E6365">
            <w:pPr>
              <w:snapToGrid w:val="0"/>
              <w:spacing w:line="440" w:lineRule="exact"/>
              <w:jc w:val="center"/>
              <w:rPr>
                <w:color w:val="000000"/>
                <w:szCs w:val="21"/>
              </w:rPr>
            </w:pPr>
            <w:r w:rsidRPr="000E6365">
              <w:rPr>
                <w:rFonts w:hint="eastAsia"/>
                <w:color w:val="000000"/>
                <w:szCs w:val="21"/>
              </w:rPr>
              <w:t>外部接线和内部接线</w:t>
            </w:r>
          </w:p>
        </w:tc>
        <w:tc>
          <w:tcPr>
            <w:tcW w:w="3204" w:type="dxa"/>
            <w:vAlign w:val="center"/>
          </w:tcPr>
          <w:p w:rsidR="00C344E1" w:rsidRPr="000E6365" w:rsidRDefault="00C344E1" w:rsidP="000E6365">
            <w:pPr>
              <w:snapToGrid w:val="0"/>
              <w:spacing w:line="440" w:lineRule="exact"/>
              <w:jc w:val="center"/>
              <w:rPr>
                <w:color w:val="000000"/>
                <w:szCs w:val="21"/>
              </w:rPr>
            </w:pPr>
            <w:r w:rsidRPr="000E6365">
              <w:rPr>
                <w:rFonts w:hint="eastAsia"/>
                <w:color w:val="000000"/>
                <w:szCs w:val="21"/>
              </w:rPr>
              <w:t>GB 7000.201-2008 10</w:t>
            </w:r>
          </w:p>
          <w:p w:rsidR="00C344E1" w:rsidRPr="000E6365" w:rsidRDefault="00C344E1" w:rsidP="000E6365">
            <w:pPr>
              <w:snapToGrid w:val="0"/>
              <w:spacing w:line="440" w:lineRule="exact"/>
              <w:jc w:val="center"/>
              <w:rPr>
                <w:color w:val="000000"/>
                <w:szCs w:val="21"/>
              </w:rPr>
            </w:pPr>
            <w:r w:rsidRPr="000E6365">
              <w:rPr>
                <w:rFonts w:hint="eastAsia"/>
                <w:color w:val="000000"/>
                <w:szCs w:val="21"/>
              </w:rPr>
              <w:t>GB 7000.1-2015 5</w:t>
            </w:r>
          </w:p>
        </w:tc>
      </w:tr>
      <w:tr w:rsidR="00C344E1" w:rsidTr="000E6365">
        <w:trPr>
          <w:trHeight w:val="312"/>
          <w:tblHeader/>
          <w:jc w:val="center"/>
        </w:trPr>
        <w:tc>
          <w:tcPr>
            <w:tcW w:w="1163" w:type="dxa"/>
            <w:vAlign w:val="center"/>
          </w:tcPr>
          <w:p w:rsidR="00C344E1" w:rsidRPr="000E6365" w:rsidRDefault="00C344E1" w:rsidP="00952D69">
            <w:pPr>
              <w:snapToGrid w:val="0"/>
              <w:spacing w:line="440" w:lineRule="exact"/>
              <w:jc w:val="center"/>
              <w:rPr>
                <w:color w:val="000000"/>
                <w:szCs w:val="21"/>
              </w:rPr>
            </w:pPr>
            <w:r w:rsidRPr="000E6365">
              <w:rPr>
                <w:rFonts w:hint="eastAsia"/>
                <w:color w:val="000000"/>
                <w:szCs w:val="21"/>
              </w:rPr>
              <w:t>7</w:t>
            </w:r>
          </w:p>
        </w:tc>
        <w:tc>
          <w:tcPr>
            <w:tcW w:w="2608" w:type="dxa"/>
            <w:vAlign w:val="center"/>
          </w:tcPr>
          <w:p w:rsidR="00C344E1" w:rsidRPr="000E6365" w:rsidRDefault="00C344E1" w:rsidP="000E6365">
            <w:pPr>
              <w:snapToGrid w:val="0"/>
              <w:spacing w:line="440" w:lineRule="exact"/>
              <w:jc w:val="center"/>
              <w:rPr>
                <w:color w:val="000000"/>
                <w:szCs w:val="21"/>
              </w:rPr>
            </w:pPr>
            <w:r w:rsidRPr="000E6365">
              <w:rPr>
                <w:rFonts w:hint="eastAsia"/>
                <w:color w:val="000000"/>
                <w:szCs w:val="21"/>
              </w:rPr>
              <w:t>防触电保护</w:t>
            </w:r>
          </w:p>
        </w:tc>
        <w:tc>
          <w:tcPr>
            <w:tcW w:w="3204" w:type="dxa"/>
            <w:vAlign w:val="center"/>
          </w:tcPr>
          <w:p w:rsidR="00C344E1" w:rsidRPr="000E6365" w:rsidRDefault="00C344E1" w:rsidP="000E6365">
            <w:pPr>
              <w:snapToGrid w:val="0"/>
              <w:spacing w:line="440" w:lineRule="exact"/>
              <w:jc w:val="center"/>
              <w:rPr>
                <w:color w:val="000000"/>
                <w:szCs w:val="21"/>
              </w:rPr>
            </w:pPr>
            <w:r w:rsidRPr="000E6365">
              <w:rPr>
                <w:rFonts w:hint="eastAsia"/>
                <w:color w:val="000000"/>
                <w:szCs w:val="21"/>
              </w:rPr>
              <w:t>GB 7000.201-2008 11</w:t>
            </w:r>
          </w:p>
          <w:p w:rsidR="00C344E1" w:rsidRPr="000E6365" w:rsidRDefault="00C344E1" w:rsidP="000E6365">
            <w:pPr>
              <w:snapToGrid w:val="0"/>
              <w:spacing w:line="440" w:lineRule="exact"/>
              <w:jc w:val="center"/>
              <w:rPr>
                <w:color w:val="000000"/>
                <w:szCs w:val="21"/>
              </w:rPr>
            </w:pPr>
            <w:r w:rsidRPr="000E6365">
              <w:rPr>
                <w:rFonts w:hint="eastAsia"/>
                <w:color w:val="000000"/>
                <w:szCs w:val="21"/>
              </w:rPr>
              <w:t>GB 7000.1-2015 8</w:t>
            </w:r>
          </w:p>
        </w:tc>
      </w:tr>
      <w:tr w:rsidR="00C344E1" w:rsidTr="000E6365">
        <w:trPr>
          <w:trHeight w:val="312"/>
          <w:tblHeader/>
          <w:jc w:val="center"/>
        </w:trPr>
        <w:tc>
          <w:tcPr>
            <w:tcW w:w="1163" w:type="dxa"/>
            <w:vAlign w:val="center"/>
          </w:tcPr>
          <w:p w:rsidR="00C344E1" w:rsidRPr="000E6365" w:rsidRDefault="00C344E1" w:rsidP="00952D69">
            <w:pPr>
              <w:snapToGrid w:val="0"/>
              <w:spacing w:line="440" w:lineRule="exact"/>
              <w:jc w:val="center"/>
              <w:rPr>
                <w:color w:val="000000"/>
                <w:szCs w:val="21"/>
              </w:rPr>
            </w:pPr>
            <w:r w:rsidRPr="000E6365">
              <w:rPr>
                <w:rFonts w:hint="eastAsia"/>
                <w:color w:val="000000"/>
                <w:szCs w:val="21"/>
              </w:rPr>
              <w:t>8</w:t>
            </w:r>
          </w:p>
        </w:tc>
        <w:tc>
          <w:tcPr>
            <w:tcW w:w="2608" w:type="dxa"/>
            <w:vAlign w:val="center"/>
          </w:tcPr>
          <w:p w:rsidR="00C344E1" w:rsidRPr="00C344E1" w:rsidRDefault="00C344E1" w:rsidP="00C344E1">
            <w:pPr>
              <w:snapToGrid w:val="0"/>
              <w:spacing w:line="440" w:lineRule="exact"/>
              <w:jc w:val="center"/>
              <w:rPr>
                <w:color w:val="000000"/>
                <w:szCs w:val="21"/>
              </w:rPr>
            </w:pPr>
            <w:r w:rsidRPr="00C344E1">
              <w:rPr>
                <w:rFonts w:hint="eastAsia"/>
                <w:color w:val="000000"/>
                <w:szCs w:val="21"/>
              </w:rPr>
              <w:t>耐久性试验和热试验</w:t>
            </w:r>
          </w:p>
        </w:tc>
        <w:tc>
          <w:tcPr>
            <w:tcW w:w="3204" w:type="dxa"/>
            <w:vAlign w:val="center"/>
          </w:tcPr>
          <w:p w:rsidR="00C344E1" w:rsidRPr="00C344E1" w:rsidRDefault="00C344E1" w:rsidP="00C344E1">
            <w:pPr>
              <w:snapToGrid w:val="0"/>
              <w:spacing w:line="440" w:lineRule="exact"/>
              <w:jc w:val="center"/>
              <w:rPr>
                <w:color w:val="000000"/>
                <w:szCs w:val="21"/>
              </w:rPr>
            </w:pPr>
            <w:r w:rsidRPr="00C344E1">
              <w:rPr>
                <w:rFonts w:hint="eastAsia"/>
                <w:color w:val="000000"/>
                <w:szCs w:val="21"/>
              </w:rPr>
              <w:t>GB 7000.201-2008 12</w:t>
            </w:r>
          </w:p>
          <w:p w:rsidR="00C344E1" w:rsidRPr="00C344E1" w:rsidRDefault="00C344E1" w:rsidP="00C344E1">
            <w:pPr>
              <w:snapToGrid w:val="0"/>
              <w:spacing w:line="440" w:lineRule="exact"/>
              <w:jc w:val="center"/>
              <w:rPr>
                <w:color w:val="000000"/>
                <w:szCs w:val="21"/>
              </w:rPr>
            </w:pPr>
            <w:r w:rsidRPr="00C344E1">
              <w:rPr>
                <w:rFonts w:hint="eastAsia"/>
                <w:color w:val="000000"/>
                <w:szCs w:val="21"/>
              </w:rPr>
              <w:t>GB 7000.1-2015 12</w:t>
            </w:r>
          </w:p>
        </w:tc>
      </w:tr>
      <w:tr w:rsidR="00C344E1" w:rsidTr="000E6365">
        <w:trPr>
          <w:trHeight w:val="312"/>
          <w:tblHeader/>
          <w:jc w:val="center"/>
        </w:trPr>
        <w:tc>
          <w:tcPr>
            <w:tcW w:w="1163" w:type="dxa"/>
            <w:vAlign w:val="center"/>
          </w:tcPr>
          <w:p w:rsidR="00C344E1" w:rsidRPr="000E6365" w:rsidRDefault="00C344E1" w:rsidP="00952D69">
            <w:pPr>
              <w:snapToGrid w:val="0"/>
              <w:spacing w:line="440" w:lineRule="exact"/>
              <w:jc w:val="center"/>
              <w:rPr>
                <w:color w:val="000000"/>
                <w:szCs w:val="21"/>
              </w:rPr>
            </w:pPr>
            <w:r>
              <w:rPr>
                <w:rFonts w:hint="eastAsia"/>
                <w:color w:val="000000"/>
                <w:szCs w:val="21"/>
              </w:rPr>
              <w:lastRenderedPageBreak/>
              <w:t>9</w:t>
            </w:r>
          </w:p>
        </w:tc>
        <w:tc>
          <w:tcPr>
            <w:tcW w:w="2608" w:type="dxa"/>
            <w:vAlign w:val="center"/>
          </w:tcPr>
          <w:p w:rsidR="00C344E1" w:rsidRPr="00C344E1" w:rsidRDefault="00C344E1" w:rsidP="00C344E1">
            <w:pPr>
              <w:snapToGrid w:val="0"/>
              <w:spacing w:line="440" w:lineRule="exact"/>
              <w:jc w:val="center"/>
              <w:rPr>
                <w:color w:val="000000"/>
                <w:szCs w:val="21"/>
              </w:rPr>
            </w:pPr>
            <w:r w:rsidRPr="00C344E1">
              <w:rPr>
                <w:rFonts w:hint="eastAsia"/>
                <w:color w:val="000000"/>
                <w:szCs w:val="21"/>
              </w:rPr>
              <w:t>防尘、防固体异物和防水</w:t>
            </w:r>
          </w:p>
        </w:tc>
        <w:tc>
          <w:tcPr>
            <w:tcW w:w="3204" w:type="dxa"/>
            <w:vAlign w:val="center"/>
          </w:tcPr>
          <w:p w:rsidR="00C344E1" w:rsidRPr="00C344E1" w:rsidRDefault="00C344E1" w:rsidP="00C344E1">
            <w:pPr>
              <w:snapToGrid w:val="0"/>
              <w:spacing w:line="440" w:lineRule="exact"/>
              <w:jc w:val="center"/>
              <w:rPr>
                <w:color w:val="000000"/>
                <w:szCs w:val="21"/>
              </w:rPr>
            </w:pPr>
            <w:r w:rsidRPr="00C344E1">
              <w:rPr>
                <w:rFonts w:hint="eastAsia"/>
                <w:color w:val="000000"/>
                <w:szCs w:val="21"/>
              </w:rPr>
              <w:t>GB 7000.201-2008 13</w:t>
            </w:r>
          </w:p>
          <w:p w:rsidR="00C344E1" w:rsidRPr="00C344E1" w:rsidRDefault="00C344E1" w:rsidP="00C344E1">
            <w:pPr>
              <w:snapToGrid w:val="0"/>
              <w:spacing w:line="440" w:lineRule="exact"/>
              <w:jc w:val="center"/>
              <w:rPr>
                <w:color w:val="000000"/>
                <w:szCs w:val="21"/>
              </w:rPr>
            </w:pPr>
            <w:r w:rsidRPr="00C344E1">
              <w:rPr>
                <w:rFonts w:hint="eastAsia"/>
                <w:color w:val="000000"/>
                <w:szCs w:val="21"/>
              </w:rPr>
              <w:t>GB 7000.1-2015 9</w:t>
            </w:r>
          </w:p>
        </w:tc>
      </w:tr>
      <w:tr w:rsidR="000E6365" w:rsidTr="000E6365">
        <w:trPr>
          <w:trHeight w:val="312"/>
          <w:tblHeader/>
          <w:jc w:val="center"/>
        </w:trPr>
        <w:tc>
          <w:tcPr>
            <w:tcW w:w="1163" w:type="dxa"/>
            <w:vAlign w:val="center"/>
          </w:tcPr>
          <w:p w:rsidR="000E6365" w:rsidRPr="000E6365" w:rsidRDefault="00C344E1" w:rsidP="000E6365">
            <w:pPr>
              <w:snapToGrid w:val="0"/>
              <w:spacing w:line="440" w:lineRule="exact"/>
              <w:jc w:val="center"/>
              <w:rPr>
                <w:color w:val="000000"/>
                <w:szCs w:val="21"/>
              </w:rPr>
            </w:pPr>
            <w:r>
              <w:rPr>
                <w:rFonts w:hint="eastAsia"/>
                <w:color w:val="000000"/>
                <w:szCs w:val="21"/>
              </w:rPr>
              <w:t>10</w:t>
            </w:r>
          </w:p>
        </w:tc>
        <w:tc>
          <w:tcPr>
            <w:tcW w:w="2608" w:type="dxa"/>
            <w:vAlign w:val="center"/>
          </w:tcPr>
          <w:p w:rsidR="000E6365" w:rsidRPr="000E6365" w:rsidRDefault="000E6365" w:rsidP="000E6365">
            <w:pPr>
              <w:snapToGrid w:val="0"/>
              <w:spacing w:line="440" w:lineRule="exact"/>
              <w:jc w:val="center"/>
              <w:rPr>
                <w:color w:val="000000"/>
                <w:szCs w:val="21"/>
              </w:rPr>
            </w:pPr>
            <w:r w:rsidRPr="000E6365">
              <w:rPr>
                <w:rFonts w:hint="eastAsia"/>
                <w:color w:val="000000"/>
                <w:szCs w:val="21"/>
              </w:rPr>
              <w:t>绝缘电阻和电气强度、接触电流和保护导体电流</w:t>
            </w:r>
          </w:p>
        </w:tc>
        <w:tc>
          <w:tcPr>
            <w:tcW w:w="3204" w:type="dxa"/>
            <w:vAlign w:val="center"/>
          </w:tcPr>
          <w:p w:rsidR="000E6365" w:rsidRPr="000E6365" w:rsidRDefault="000E6365" w:rsidP="000E6365">
            <w:pPr>
              <w:snapToGrid w:val="0"/>
              <w:spacing w:line="440" w:lineRule="exact"/>
              <w:jc w:val="center"/>
              <w:rPr>
                <w:color w:val="000000"/>
                <w:szCs w:val="21"/>
              </w:rPr>
            </w:pPr>
            <w:r w:rsidRPr="000E6365">
              <w:rPr>
                <w:rFonts w:hint="eastAsia"/>
                <w:color w:val="000000"/>
                <w:szCs w:val="21"/>
              </w:rPr>
              <w:t>GB 7000.201-2008 14</w:t>
            </w:r>
          </w:p>
          <w:p w:rsidR="000E6365" w:rsidRPr="000E6365" w:rsidRDefault="000E6365" w:rsidP="000E6365">
            <w:pPr>
              <w:snapToGrid w:val="0"/>
              <w:spacing w:line="440" w:lineRule="exact"/>
              <w:jc w:val="center"/>
              <w:rPr>
                <w:color w:val="000000"/>
                <w:szCs w:val="21"/>
              </w:rPr>
            </w:pPr>
            <w:r w:rsidRPr="000E6365">
              <w:rPr>
                <w:rFonts w:hint="eastAsia"/>
                <w:color w:val="000000"/>
                <w:szCs w:val="21"/>
              </w:rPr>
              <w:t>GB 7000.1-2015 10</w:t>
            </w:r>
          </w:p>
        </w:tc>
      </w:tr>
      <w:tr w:rsidR="000E6365" w:rsidTr="000E6365">
        <w:trPr>
          <w:trHeight w:val="312"/>
          <w:tblHeader/>
          <w:jc w:val="center"/>
        </w:trPr>
        <w:tc>
          <w:tcPr>
            <w:tcW w:w="1163" w:type="dxa"/>
            <w:vAlign w:val="center"/>
          </w:tcPr>
          <w:p w:rsidR="000E6365" w:rsidRPr="000E6365" w:rsidRDefault="00C344E1" w:rsidP="000E6365">
            <w:pPr>
              <w:snapToGrid w:val="0"/>
              <w:spacing w:line="440" w:lineRule="exact"/>
              <w:jc w:val="center"/>
              <w:rPr>
                <w:color w:val="000000"/>
                <w:szCs w:val="21"/>
              </w:rPr>
            </w:pPr>
            <w:r>
              <w:rPr>
                <w:rFonts w:hint="eastAsia"/>
                <w:color w:val="000000"/>
                <w:szCs w:val="21"/>
              </w:rPr>
              <w:t>11</w:t>
            </w:r>
          </w:p>
        </w:tc>
        <w:tc>
          <w:tcPr>
            <w:tcW w:w="2608" w:type="dxa"/>
            <w:vAlign w:val="center"/>
          </w:tcPr>
          <w:p w:rsidR="000E6365" w:rsidRPr="000E6365" w:rsidRDefault="000E6365" w:rsidP="000E6365">
            <w:pPr>
              <w:snapToGrid w:val="0"/>
              <w:spacing w:line="440" w:lineRule="exact"/>
              <w:jc w:val="center"/>
              <w:rPr>
                <w:color w:val="000000"/>
                <w:szCs w:val="21"/>
              </w:rPr>
            </w:pPr>
            <w:r w:rsidRPr="000E6365">
              <w:rPr>
                <w:rFonts w:hint="eastAsia"/>
                <w:color w:val="000000"/>
                <w:szCs w:val="21"/>
              </w:rPr>
              <w:t>耐热、耐火和耐起痕</w:t>
            </w:r>
          </w:p>
        </w:tc>
        <w:tc>
          <w:tcPr>
            <w:tcW w:w="3204" w:type="dxa"/>
            <w:vAlign w:val="center"/>
          </w:tcPr>
          <w:p w:rsidR="000E6365" w:rsidRPr="000E6365" w:rsidRDefault="000E6365" w:rsidP="000E6365">
            <w:pPr>
              <w:snapToGrid w:val="0"/>
              <w:spacing w:line="440" w:lineRule="exact"/>
              <w:jc w:val="center"/>
              <w:rPr>
                <w:color w:val="000000"/>
                <w:szCs w:val="21"/>
              </w:rPr>
            </w:pPr>
            <w:r w:rsidRPr="000E6365">
              <w:rPr>
                <w:rFonts w:hint="eastAsia"/>
                <w:color w:val="000000"/>
                <w:szCs w:val="21"/>
              </w:rPr>
              <w:t>GB 7000.201-2008 15</w:t>
            </w:r>
          </w:p>
          <w:p w:rsidR="000E6365" w:rsidRPr="000E6365" w:rsidRDefault="000E6365" w:rsidP="000E6365">
            <w:pPr>
              <w:snapToGrid w:val="0"/>
              <w:spacing w:line="440" w:lineRule="exact"/>
              <w:jc w:val="center"/>
              <w:rPr>
                <w:color w:val="000000"/>
                <w:szCs w:val="21"/>
              </w:rPr>
            </w:pPr>
            <w:r w:rsidRPr="000E6365">
              <w:rPr>
                <w:rFonts w:hint="eastAsia"/>
                <w:color w:val="000000"/>
                <w:szCs w:val="21"/>
              </w:rPr>
              <w:t>GB 7000.1-2015 13</w:t>
            </w:r>
          </w:p>
        </w:tc>
      </w:tr>
      <w:tr w:rsidR="00C344E1" w:rsidTr="000E6365">
        <w:trPr>
          <w:trHeight w:val="312"/>
          <w:tblHeader/>
          <w:jc w:val="center"/>
        </w:trPr>
        <w:tc>
          <w:tcPr>
            <w:tcW w:w="1163" w:type="dxa"/>
            <w:vAlign w:val="center"/>
          </w:tcPr>
          <w:p w:rsidR="00C344E1" w:rsidRDefault="00C344E1" w:rsidP="000E6365">
            <w:pPr>
              <w:snapToGrid w:val="0"/>
              <w:spacing w:line="440" w:lineRule="exact"/>
              <w:jc w:val="center"/>
              <w:rPr>
                <w:color w:val="000000"/>
                <w:szCs w:val="21"/>
              </w:rPr>
            </w:pPr>
            <w:r>
              <w:rPr>
                <w:rFonts w:hint="eastAsia"/>
                <w:color w:val="000000"/>
                <w:szCs w:val="21"/>
              </w:rPr>
              <w:t>12</w:t>
            </w:r>
          </w:p>
        </w:tc>
        <w:tc>
          <w:tcPr>
            <w:tcW w:w="2608" w:type="dxa"/>
            <w:vAlign w:val="center"/>
          </w:tcPr>
          <w:p w:rsidR="00C344E1" w:rsidRDefault="00C344E1" w:rsidP="00952D69">
            <w:pPr>
              <w:rPr>
                <w:szCs w:val="21"/>
              </w:rPr>
            </w:pPr>
            <w:r>
              <w:rPr>
                <w:rFonts w:hint="eastAsia"/>
                <w:szCs w:val="21"/>
              </w:rPr>
              <w:t>骚扰电压（电源端子）</w:t>
            </w:r>
          </w:p>
        </w:tc>
        <w:tc>
          <w:tcPr>
            <w:tcW w:w="3204" w:type="dxa"/>
            <w:vAlign w:val="center"/>
          </w:tcPr>
          <w:p w:rsidR="00C344E1" w:rsidRDefault="00C344E1" w:rsidP="00952D69">
            <w:pPr>
              <w:snapToGrid w:val="0"/>
              <w:jc w:val="center"/>
              <w:rPr>
                <w:szCs w:val="21"/>
              </w:rPr>
            </w:pPr>
            <w:r>
              <w:rPr>
                <w:szCs w:val="21"/>
              </w:rPr>
              <w:t>GB/T 17743</w:t>
            </w:r>
            <w:r>
              <w:rPr>
                <w:rFonts w:hint="eastAsia"/>
                <w:szCs w:val="21"/>
              </w:rPr>
              <w:t>—</w:t>
            </w:r>
            <w:r>
              <w:rPr>
                <w:szCs w:val="21"/>
              </w:rPr>
              <w:t>2017</w:t>
            </w:r>
          </w:p>
          <w:p w:rsidR="00C344E1" w:rsidRDefault="00C344E1" w:rsidP="00952D69">
            <w:pPr>
              <w:snapToGrid w:val="0"/>
              <w:jc w:val="center"/>
              <w:rPr>
                <w:szCs w:val="21"/>
              </w:rPr>
            </w:pPr>
            <w:r>
              <w:rPr>
                <w:szCs w:val="21"/>
              </w:rPr>
              <w:t>GB/T 17743</w:t>
            </w:r>
            <w:r>
              <w:rPr>
                <w:rFonts w:hint="eastAsia"/>
                <w:szCs w:val="21"/>
              </w:rPr>
              <w:t>—</w:t>
            </w:r>
            <w:r>
              <w:rPr>
                <w:szCs w:val="21"/>
              </w:rPr>
              <w:t>2021</w:t>
            </w:r>
          </w:p>
        </w:tc>
      </w:tr>
    </w:tbl>
    <w:p w:rsidR="003E1319" w:rsidRDefault="003E1319" w:rsidP="00FE36A0">
      <w:pPr>
        <w:tabs>
          <w:tab w:val="left" w:pos="4080"/>
        </w:tabs>
        <w:adjustRightInd w:val="0"/>
        <w:snapToGrid w:val="0"/>
        <w:spacing w:line="440" w:lineRule="exact"/>
        <w:ind w:firstLineChars="200" w:firstLine="420"/>
        <w:jc w:val="center"/>
        <w:rPr>
          <w:szCs w:val="21"/>
        </w:rPr>
      </w:pPr>
    </w:p>
    <w:p w:rsidR="00FE36A0" w:rsidRDefault="00FE36A0" w:rsidP="00FE36A0">
      <w:pPr>
        <w:tabs>
          <w:tab w:val="left" w:pos="4080"/>
        </w:tabs>
        <w:adjustRightInd w:val="0"/>
        <w:snapToGrid w:val="0"/>
        <w:spacing w:line="440" w:lineRule="exact"/>
        <w:ind w:firstLineChars="200" w:firstLine="420"/>
        <w:jc w:val="center"/>
        <w:rPr>
          <w:szCs w:val="21"/>
        </w:rPr>
      </w:pPr>
      <w:r>
        <w:rPr>
          <w:rFonts w:hint="eastAsia"/>
          <w:szCs w:val="21"/>
        </w:rPr>
        <w:t>表</w:t>
      </w:r>
      <w:r>
        <w:rPr>
          <w:rFonts w:hint="eastAsia"/>
          <w:szCs w:val="21"/>
        </w:rPr>
        <w:t xml:space="preserve">2 </w:t>
      </w:r>
      <w:r w:rsidRPr="00FE36A0">
        <w:rPr>
          <w:rFonts w:hint="eastAsia"/>
          <w:color w:val="000000"/>
          <w:szCs w:val="21"/>
        </w:rPr>
        <w:t>嵌入式灯具</w:t>
      </w:r>
    </w:p>
    <w:tbl>
      <w:tblPr>
        <w:tblW w:w="6975" w:type="dxa"/>
        <w:jc w:val="center"/>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2608"/>
        <w:gridCol w:w="3204"/>
      </w:tblGrid>
      <w:tr w:rsidR="00FE36A0" w:rsidTr="008E7489">
        <w:trPr>
          <w:trHeight w:val="988"/>
          <w:tblHeader/>
          <w:jc w:val="center"/>
        </w:trPr>
        <w:tc>
          <w:tcPr>
            <w:tcW w:w="1163" w:type="dxa"/>
            <w:vAlign w:val="center"/>
          </w:tcPr>
          <w:p w:rsidR="00FE36A0" w:rsidRPr="000E6365" w:rsidRDefault="00FE36A0" w:rsidP="008E7489">
            <w:pPr>
              <w:snapToGrid w:val="0"/>
              <w:spacing w:line="440" w:lineRule="exact"/>
              <w:jc w:val="center"/>
              <w:rPr>
                <w:color w:val="000000"/>
                <w:szCs w:val="21"/>
              </w:rPr>
            </w:pPr>
            <w:r w:rsidRPr="000E6365">
              <w:rPr>
                <w:rFonts w:hint="eastAsia"/>
                <w:color w:val="000000"/>
                <w:szCs w:val="21"/>
              </w:rPr>
              <w:t>序号</w:t>
            </w:r>
          </w:p>
        </w:tc>
        <w:tc>
          <w:tcPr>
            <w:tcW w:w="2608" w:type="dxa"/>
            <w:vAlign w:val="center"/>
          </w:tcPr>
          <w:p w:rsidR="00FE36A0" w:rsidRPr="000E6365" w:rsidRDefault="00FE36A0" w:rsidP="008E7489">
            <w:pPr>
              <w:snapToGrid w:val="0"/>
              <w:spacing w:line="440" w:lineRule="exact"/>
              <w:jc w:val="center"/>
              <w:rPr>
                <w:color w:val="000000"/>
                <w:szCs w:val="21"/>
              </w:rPr>
            </w:pPr>
            <w:r w:rsidRPr="000E6365">
              <w:rPr>
                <w:rFonts w:hint="eastAsia"/>
                <w:color w:val="000000"/>
                <w:szCs w:val="21"/>
              </w:rPr>
              <w:t>检验项目</w:t>
            </w:r>
          </w:p>
        </w:tc>
        <w:tc>
          <w:tcPr>
            <w:tcW w:w="3204" w:type="dxa"/>
            <w:vAlign w:val="center"/>
          </w:tcPr>
          <w:p w:rsidR="00FE36A0" w:rsidRPr="000E6365" w:rsidRDefault="00FE36A0" w:rsidP="008E7489">
            <w:pPr>
              <w:snapToGrid w:val="0"/>
              <w:spacing w:line="440" w:lineRule="exact"/>
              <w:jc w:val="center"/>
              <w:rPr>
                <w:color w:val="000000"/>
                <w:szCs w:val="21"/>
              </w:rPr>
            </w:pPr>
            <w:r>
              <w:rPr>
                <w:color w:val="000000"/>
                <w:szCs w:val="21"/>
              </w:rPr>
              <w:t>检验方法</w:t>
            </w:r>
          </w:p>
        </w:tc>
      </w:tr>
      <w:tr w:rsidR="00B26AF0" w:rsidTr="008E7489">
        <w:trPr>
          <w:trHeight w:val="312"/>
          <w:tblHeader/>
          <w:jc w:val="center"/>
        </w:trPr>
        <w:tc>
          <w:tcPr>
            <w:tcW w:w="1163" w:type="dxa"/>
            <w:vAlign w:val="center"/>
          </w:tcPr>
          <w:p w:rsidR="00B26AF0" w:rsidRPr="000E6365" w:rsidRDefault="00B26AF0" w:rsidP="008E7489">
            <w:pPr>
              <w:snapToGrid w:val="0"/>
              <w:spacing w:line="440" w:lineRule="exact"/>
              <w:jc w:val="center"/>
              <w:rPr>
                <w:color w:val="000000"/>
                <w:szCs w:val="21"/>
              </w:rPr>
            </w:pPr>
            <w:r w:rsidRPr="000E6365">
              <w:rPr>
                <w:color w:val="000000"/>
                <w:szCs w:val="21"/>
              </w:rPr>
              <w:t>1</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标记</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7000.202-2008 5</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3</w:t>
            </w:r>
          </w:p>
        </w:tc>
      </w:tr>
      <w:tr w:rsidR="00B26AF0" w:rsidTr="008E7489">
        <w:trPr>
          <w:trHeight w:val="312"/>
          <w:tblHeader/>
          <w:jc w:val="center"/>
        </w:trPr>
        <w:tc>
          <w:tcPr>
            <w:tcW w:w="1163" w:type="dxa"/>
            <w:vAlign w:val="center"/>
          </w:tcPr>
          <w:p w:rsidR="00B26AF0" w:rsidRPr="000E6365" w:rsidRDefault="00B26AF0" w:rsidP="008E7489">
            <w:pPr>
              <w:snapToGrid w:val="0"/>
              <w:spacing w:line="440" w:lineRule="exact"/>
              <w:jc w:val="center"/>
              <w:rPr>
                <w:color w:val="000000"/>
                <w:szCs w:val="21"/>
              </w:rPr>
            </w:pPr>
            <w:r w:rsidRPr="000E6365">
              <w:rPr>
                <w:color w:val="000000"/>
                <w:szCs w:val="21"/>
              </w:rPr>
              <w:t>2</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结构</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7000.202-2008 6</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4</w:t>
            </w:r>
          </w:p>
        </w:tc>
      </w:tr>
      <w:tr w:rsidR="00B26AF0" w:rsidTr="008E7489">
        <w:trPr>
          <w:trHeight w:val="312"/>
          <w:tblHeader/>
          <w:jc w:val="center"/>
        </w:trPr>
        <w:tc>
          <w:tcPr>
            <w:tcW w:w="1163" w:type="dxa"/>
            <w:vAlign w:val="center"/>
          </w:tcPr>
          <w:p w:rsidR="00B26AF0" w:rsidRPr="000E6365" w:rsidRDefault="00B26AF0" w:rsidP="008E7489">
            <w:pPr>
              <w:snapToGrid w:val="0"/>
              <w:spacing w:line="440" w:lineRule="exact"/>
              <w:jc w:val="center"/>
              <w:rPr>
                <w:color w:val="000000"/>
                <w:szCs w:val="21"/>
              </w:rPr>
            </w:pPr>
            <w:r w:rsidRPr="000E6365">
              <w:rPr>
                <w:rFonts w:hint="eastAsia"/>
                <w:color w:val="000000"/>
                <w:szCs w:val="21"/>
              </w:rPr>
              <w:t>3</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爬电距离和电气间隙</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7000.202-2008 7</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11</w:t>
            </w:r>
          </w:p>
        </w:tc>
      </w:tr>
      <w:tr w:rsidR="00B26AF0" w:rsidTr="008E7489">
        <w:trPr>
          <w:trHeight w:val="312"/>
          <w:tblHeader/>
          <w:jc w:val="center"/>
        </w:trPr>
        <w:tc>
          <w:tcPr>
            <w:tcW w:w="1163" w:type="dxa"/>
            <w:vAlign w:val="center"/>
          </w:tcPr>
          <w:p w:rsidR="00B26AF0" w:rsidRPr="000E6365" w:rsidRDefault="00B26AF0" w:rsidP="008E7489">
            <w:pPr>
              <w:snapToGrid w:val="0"/>
              <w:spacing w:line="440" w:lineRule="exact"/>
              <w:jc w:val="center"/>
              <w:rPr>
                <w:color w:val="000000"/>
                <w:szCs w:val="21"/>
              </w:rPr>
            </w:pPr>
            <w:r w:rsidRPr="000E6365">
              <w:rPr>
                <w:rFonts w:hint="eastAsia"/>
                <w:color w:val="000000"/>
                <w:szCs w:val="21"/>
              </w:rPr>
              <w:t>4</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接地规定</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7000.202-2008 8</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7</w:t>
            </w:r>
          </w:p>
        </w:tc>
      </w:tr>
      <w:tr w:rsidR="00B26AF0" w:rsidTr="008E7489">
        <w:trPr>
          <w:trHeight w:val="312"/>
          <w:tblHeader/>
          <w:jc w:val="center"/>
        </w:trPr>
        <w:tc>
          <w:tcPr>
            <w:tcW w:w="1163" w:type="dxa"/>
            <w:vAlign w:val="center"/>
          </w:tcPr>
          <w:p w:rsidR="00B26AF0" w:rsidRPr="000E6365" w:rsidRDefault="00B26AF0" w:rsidP="008E7489">
            <w:pPr>
              <w:snapToGrid w:val="0"/>
              <w:spacing w:line="440" w:lineRule="exact"/>
              <w:jc w:val="center"/>
              <w:rPr>
                <w:color w:val="000000"/>
                <w:szCs w:val="21"/>
              </w:rPr>
            </w:pPr>
            <w:r w:rsidRPr="000E6365">
              <w:rPr>
                <w:rFonts w:hint="eastAsia"/>
                <w:color w:val="000000"/>
                <w:szCs w:val="21"/>
              </w:rPr>
              <w:t>5</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接线端子</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7000.202-2008 9</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14</w:t>
            </w:r>
            <w:r w:rsidRPr="00B26AF0">
              <w:rPr>
                <w:rFonts w:hint="eastAsia"/>
                <w:color w:val="000000"/>
                <w:szCs w:val="21"/>
              </w:rPr>
              <w:t>、</w:t>
            </w:r>
            <w:r w:rsidRPr="00B26AF0">
              <w:rPr>
                <w:rFonts w:hint="eastAsia"/>
                <w:color w:val="000000"/>
                <w:szCs w:val="21"/>
              </w:rPr>
              <w:t>15</w:t>
            </w:r>
          </w:p>
        </w:tc>
      </w:tr>
      <w:tr w:rsidR="00B26AF0" w:rsidTr="008E7489">
        <w:trPr>
          <w:trHeight w:val="312"/>
          <w:tblHeader/>
          <w:jc w:val="center"/>
        </w:trPr>
        <w:tc>
          <w:tcPr>
            <w:tcW w:w="1163" w:type="dxa"/>
            <w:vAlign w:val="center"/>
          </w:tcPr>
          <w:p w:rsidR="00B26AF0" w:rsidRPr="000E6365" w:rsidRDefault="00B26AF0" w:rsidP="008E7489">
            <w:pPr>
              <w:snapToGrid w:val="0"/>
              <w:spacing w:line="440" w:lineRule="exact"/>
              <w:jc w:val="center"/>
              <w:rPr>
                <w:color w:val="000000"/>
                <w:szCs w:val="21"/>
              </w:rPr>
            </w:pPr>
            <w:r w:rsidRPr="000E6365">
              <w:rPr>
                <w:rFonts w:hint="eastAsia"/>
                <w:color w:val="000000"/>
                <w:szCs w:val="21"/>
              </w:rPr>
              <w:t>6</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外部接线和内部接线</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7000.202-2008 10</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5</w:t>
            </w:r>
          </w:p>
        </w:tc>
      </w:tr>
      <w:tr w:rsidR="00B26AF0" w:rsidTr="008E7489">
        <w:trPr>
          <w:trHeight w:val="312"/>
          <w:tblHeader/>
          <w:jc w:val="center"/>
        </w:trPr>
        <w:tc>
          <w:tcPr>
            <w:tcW w:w="1163" w:type="dxa"/>
            <w:vAlign w:val="center"/>
          </w:tcPr>
          <w:p w:rsidR="00B26AF0" w:rsidRPr="000E6365" w:rsidRDefault="00B26AF0" w:rsidP="008E7489">
            <w:pPr>
              <w:snapToGrid w:val="0"/>
              <w:spacing w:line="440" w:lineRule="exact"/>
              <w:jc w:val="center"/>
              <w:rPr>
                <w:color w:val="000000"/>
                <w:szCs w:val="21"/>
              </w:rPr>
            </w:pPr>
            <w:r w:rsidRPr="000E6365">
              <w:rPr>
                <w:rFonts w:hint="eastAsia"/>
                <w:color w:val="000000"/>
                <w:szCs w:val="21"/>
              </w:rPr>
              <w:t>7</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防触电保护</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7000.202-2008 11</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8</w:t>
            </w:r>
          </w:p>
        </w:tc>
      </w:tr>
      <w:tr w:rsidR="00B26AF0" w:rsidTr="008E7489">
        <w:trPr>
          <w:trHeight w:val="312"/>
          <w:tblHeader/>
          <w:jc w:val="center"/>
        </w:trPr>
        <w:tc>
          <w:tcPr>
            <w:tcW w:w="1163" w:type="dxa"/>
            <w:vAlign w:val="center"/>
          </w:tcPr>
          <w:p w:rsidR="00B26AF0" w:rsidRPr="000E6365" w:rsidRDefault="00B26AF0" w:rsidP="008E7489">
            <w:pPr>
              <w:snapToGrid w:val="0"/>
              <w:spacing w:line="440" w:lineRule="exact"/>
              <w:jc w:val="center"/>
              <w:rPr>
                <w:color w:val="000000"/>
                <w:szCs w:val="21"/>
              </w:rPr>
            </w:pPr>
            <w:r w:rsidRPr="000E6365">
              <w:rPr>
                <w:rFonts w:hint="eastAsia"/>
                <w:color w:val="000000"/>
                <w:szCs w:val="21"/>
              </w:rPr>
              <w:t>8</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耐久性试验和热试验</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7000.202-2008 12</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12</w:t>
            </w:r>
          </w:p>
        </w:tc>
      </w:tr>
      <w:tr w:rsidR="00B26AF0" w:rsidTr="008E7489">
        <w:trPr>
          <w:trHeight w:val="312"/>
          <w:tblHeader/>
          <w:jc w:val="center"/>
        </w:trPr>
        <w:tc>
          <w:tcPr>
            <w:tcW w:w="1163" w:type="dxa"/>
            <w:vAlign w:val="center"/>
          </w:tcPr>
          <w:p w:rsidR="00B26AF0" w:rsidRPr="000E6365" w:rsidRDefault="00B26AF0" w:rsidP="00952D69">
            <w:pPr>
              <w:snapToGrid w:val="0"/>
              <w:spacing w:line="440" w:lineRule="exact"/>
              <w:jc w:val="center"/>
              <w:rPr>
                <w:color w:val="000000"/>
                <w:szCs w:val="21"/>
              </w:rPr>
            </w:pPr>
            <w:r>
              <w:rPr>
                <w:rFonts w:hint="eastAsia"/>
                <w:color w:val="000000"/>
                <w:szCs w:val="21"/>
              </w:rPr>
              <w:t>9</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防尘、防固体异物和防水</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7000.202-2008 13</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9</w:t>
            </w:r>
          </w:p>
        </w:tc>
      </w:tr>
      <w:tr w:rsidR="00B26AF0" w:rsidTr="008E7489">
        <w:trPr>
          <w:trHeight w:val="312"/>
          <w:tblHeader/>
          <w:jc w:val="center"/>
        </w:trPr>
        <w:tc>
          <w:tcPr>
            <w:tcW w:w="1163" w:type="dxa"/>
            <w:vAlign w:val="center"/>
          </w:tcPr>
          <w:p w:rsidR="00B26AF0" w:rsidRPr="000E6365" w:rsidRDefault="00B26AF0" w:rsidP="00952D69">
            <w:pPr>
              <w:snapToGrid w:val="0"/>
              <w:spacing w:line="440" w:lineRule="exact"/>
              <w:jc w:val="center"/>
              <w:rPr>
                <w:color w:val="000000"/>
                <w:szCs w:val="21"/>
              </w:rPr>
            </w:pPr>
            <w:r>
              <w:rPr>
                <w:rFonts w:hint="eastAsia"/>
                <w:color w:val="000000"/>
                <w:szCs w:val="21"/>
              </w:rPr>
              <w:lastRenderedPageBreak/>
              <w:t>10</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绝缘电阻和电气强度、接触电流和保护导体电流</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7000.202-2008 14</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10</w:t>
            </w:r>
          </w:p>
        </w:tc>
      </w:tr>
      <w:tr w:rsidR="00B26AF0" w:rsidTr="008E7489">
        <w:trPr>
          <w:trHeight w:val="312"/>
          <w:tblHeader/>
          <w:jc w:val="center"/>
        </w:trPr>
        <w:tc>
          <w:tcPr>
            <w:tcW w:w="1163" w:type="dxa"/>
            <w:vAlign w:val="center"/>
          </w:tcPr>
          <w:p w:rsidR="00B26AF0" w:rsidRPr="000E6365" w:rsidRDefault="00B26AF0" w:rsidP="00952D69">
            <w:pPr>
              <w:snapToGrid w:val="0"/>
              <w:spacing w:line="440" w:lineRule="exact"/>
              <w:jc w:val="center"/>
              <w:rPr>
                <w:color w:val="000000"/>
                <w:szCs w:val="21"/>
              </w:rPr>
            </w:pPr>
            <w:r>
              <w:rPr>
                <w:rFonts w:hint="eastAsia"/>
                <w:color w:val="000000"/>
                <w:szCs w:val="21"/>
              </w:rPr>
              <w:t>11</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耐热、耐火和耐起痕</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7000.202-2008 15</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13</w:t>
            </w:r>
          </w:p>
        </w:tc>
      </w:tr>
      <w:tr w:rsidR="00B26AF0" w:rsidTr="008E7489">
        <w:trPr>
          <w:trHeight w:val="312"/>
          <w:tblHeader/>
          <w:jc w:val="center"/>
        </w:trPr>
        <w:tc>
          <w:tcPr>
            <w:tcW w:w="1163" w:type="dxa"/>
            <w:vAlign w:val="center"/>
          </w:tcPr>
          <w:p w:rsidR="00B26AF0" w:rsidRDefault="00B26AF0" w:rsidP="00952D69">
            <w:pPr>
              <w:snapToGrid w:val="0"/>
              <w:spacing w:line="440" w:lineRule="exact"/>
              <w:jc w:val="center"/>
              <w:rPr>
                <w:color w:val="000000"/>
                <w:szCs w:val="21"/>
              </w:rPr>
            </w:pPr>
            <w:r>
              <w:rPr>
                <w:rFonts w:hint="eastAsia"/>
                <w:color w:val="000000"/>
                <w:szCs w:val="21"/>
              </w:rPr>
              <w:t>12</w:t>
            </w:r>
          </w:p>
        </w:tc>
        <w:tc>
          <w:tcPr>
            <w:tcW w:w="2608" w:type="dxa"/>
            <w:vAlign w:val="center"/>
          </w:tcPr>
          <w:p w:rsidR="00B26AF0" w:rsidRDefault="00B26AF0" w:rsidP="00952D69">
            <w:pPr>
              <w:rPr>
                <w:szCs w:val="21"/>
              </w:rPr>
            </w:pPr>
            <w:r>
              <w:rPr>
                <w:rFonts w:hint="eastAsia"/>
                <w:szCs w:val="21"/>
              </w:rPr>
              <w:t>骚扰电压（电源端子）</w:t>
            </w:r>
          </w:p>
        </w:tc>
        <w:tc>
          <w:tcPr>
            <w:tcW w:w="3204" w:type="dxa"/>
            <w:vAlign w:val="center"/>
          </w:tcPr>
          <w:p w:rsidR="00B26AF0" w:rsidRDefault="00B26AF0" w:rsidP="00952D69">
            <w:pPr>
              <w:snapToGrid w:val="0"/>
              <w:jc w:val="center"/>
              <w:rPr>
                <w:szCs w:val="21"/>
              </w:rPr>
            </w:pPr>
            <w:r>
              <w:rPr>
                <w:szCs w:val="21"/>
              </w:rPr>
              <w:t>GB/T 17743</w:t>
            </w:r>
            <w:r>
              <w:rPr>
                <w:rFonts w:hint="eastAsia"/>
                <w:szCs w:val="21"/>
              </w:rPr>
              <w:t>—</w:t>
            </w:r>
            <w:r>
              <w:rPr>
                <w:szCs w:val="21"/>
              </w:rPr>
              <w:t>2017</w:t>
            </w:r>
          </w:p>
          <w:p w:rsidR="00B26AF0" w:rsidRDefault="00B26AF0" w:rsidP="00952D69">
            <w:pPr>
              <w:snapToGrid w:val="0"/>
              <w:jc w:val="center"/>
              <w:rPr>
                <w:szCs w:val="21"/>
              </w:rPr>
            </w:pPr>
            <w:r>
              <w:rPr>
                <w:szCs w:val="21"/>
              </w:rPr>
              <w:t>GB/T 17743</w:t>
            </w:r>
            <w:r>
              <w:rPr>
                <w:rFonts w:hint="eastAsia"/>
                <w:szCs w:val="21"/>
              </w:rPr>
              <w:t>—</w:t>
            </w:r>
            <w:r>
              <w:rPr>
                <w:szCs w:val="21"/>
              </w:rPr>
              <w:t>2021</w:t>
            </w:r>
          </w:p>
        </w:tc>
      </w:tr>
    </w:tbl>
    <w:p w:rsidR="000E6365" w:rsidRDefault="000E6365">
      <w:pPr>
        <w:adjustRightInd w:val="0"/>
        <w:snapToGrid w:val="0"/>
        <w:spacing w:line="440" w:lineRule="exact"/>
        <w:ind w:firstLineChars="200" w:firstLine="420"/>
        <w:rPr>
          <w:szCs w:val="21"/>
        </w:rPr>
      </w:pPr>
    </w:p>
    <w:p w:rsidR="00FE36A0" w:rsidRDefault="00FE36A0" w:rsidP="00FE36A0">
      <w:pPr>
        <w:tabs>
          <w:tab w:val="left" w:pos="4080"/>
        </w:tabs>
        <w:adjustRightInd w:val="0"/>
        <w:snapToGrid w:val="0"/>
        <w:spacing w:line="440" w:lineRule="exact"/>
        <w:ind w:firstLineChars="200" w:firstLine="420"/>
        <w:jc w:val="center"/>
        <w:rPr>
          <w:szCs w:val="21"/>
        </w:rPr>
      </w:pPr>
      <w:r>
        <w:rPr>
          <w:rFonts w:hint="eastAsia"/>
          <w:szCs w:val="21"/>
        </w:rPr>
        <w:t>表</w:t>
      </w:r>
      <w:r>
        <w:rPr>
          <w:rFonts w:hint="eastAsia"/>
          <w:szCs w:val="21"/>
        </w:rPr>
        <w:t>3</w:t>
      </w:r>
      <w:r w:rsidRPr="00FE36A0">
        <w:rPr>
          <w:rFonts w:hint="eastAsia"/>
          <w:color w:val="000000"/>
          <w:szCs w:val="21"/>
        </w:rPr>
        <w:t>可移式通用灯具</w:t>
      </w:r>
    </w:p>
    <w:tbl>
      <w:tblPr>
        <w:tblW w:w="6975" w:type="dxa"/>
        <w:jc w:val="center"/>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2608"/>
        <w:gridCol w:w="3204"/>
      </w:tblGrid>
      <w:tr w:rsidR="00B26AF0" w:rsidTr="00952D69">
        <w:trPr>
          <w:trHeight w:val="988"/>
          <w:tblHeader/>
          <w:jc w:val="center"/>
        </w:trPr>
        <w:tc>
          <w:tcPr>
            <w:tcW w:w="1163" w:type="dxa"/>
            <w:vAlign w:val="center"/>
          </w:tcPr>
          <w:p w:rsidR="00B26AF0" w:rsidRPr="000E6365" w:rsidRDefault="00B26AF0" w:rsidP="00952D69">
            <w:pPr>
              <w:snapToGrid w:val="0"/>
              <w:spacing w:line="440" w:lineRule="exact"/>
              <w:jc w:val="center"/>
              <w:rPr>
                <w:color w:val="000000"/>
                <w:szCs w:val="21"/>
              </w:rPr>
            </w:pPr>
            <w:r w:rsidRPr="000E6365">
              <w:rPr>
                <w:rFonts w:hint="eastAsia"/>
                <w:color w:val="000000"/>
                <w:szCs w:val="21"/>
              </w:rPr>
              <w:t>序号</w:t>
            </w:r>
          </w:p>
        </w:tc>
        <w:tc>
          <w:tcPr>
            <w:tcW w:w="2608" w:type="dxa"/>
            <w:vAlign w:val="center"/>
          </w:tcPr>
          <w:p w:rsidR="00B26AF0" w:rsidRPr="000E6365" w:rsidRDefault="00B26AF0" w:rsidP="00952D69">
            <w:pPr>
              <w:snapToGrid w:val="0"/>
              <w:spacing w:line="440" w:lineRule="exact"/>
              <w:jc w:val="center"/>
              <w:rPr>
                <w:color w:val="000000"/>
                <w:szCs w:val="21"/>
              </w:rPr>
            </w:pPr>
            <w:r w:rsidRPr="000E6365">
              <w:rPr>
                <w:rFonts w:hint="eastAsia"/>
                <w:color w:val="000000"/>
                <w:szCs w:val="21"/>
              </w:rPr>
              <w:t>检验项目</w:t>
            </w:r>
          </w:p>
        </w:tc>
        <w:tc>
          <w:tcPr>
            <w:tcW w:w="3204" w:type="dxa"/>
            <w:vAlign w:val="center"/>
          </w:tcPr>
          <w:p w:rsidR="00B26AF0" w:rsidRPr="000E6365" w:rsidRDefault="00B26AF0" w:rsidP="00952D69">
            <w:pPr>
              <w:snapToGrid w:val="0"/>
              <w:spacing w:line="440" w:lineRule="exact"/>
              <w:jc w:val="center"/>
              <w:rPr>
                <w:color w:val="000000"/>
                <w:szCs w:val="21"/>
              </w:rPr>
            </w:pPr>
            <w:r>
              <w:rPr>
                <w:color w:val="000000"/>
                <w:szCs w:val="21"/>
              </w:rPr>
              <w:t>检验方法</w:t>
            </w:r>
          </w:p>
        </w:tc>
      </w:tr>
      <w:tr w:rsidR="00B26AF0" w:rsidTr="00952D69">
        <w:trPr>
          <w:trHeight w:val="312"/>
          <w:tblHeader/>
          <w:jc w:val="center"/>
        </w:trPr>
        <w:tc>
          <w:tcPr>
            <w:tcW w:w="1163" w:type="dxa"/>
            <w:vAlign w:val="center"/>
          </w:tcPr>
          <w:p w:rsidR="00B26AF0" w:rsidRPr="000E6365" w:rsidRDefault="00B26AF0" w:rsidP="00952D69">
            <w:pPr>
              <w:snapToGrid w:val="0"/>
              <w:spacing w:line="440" w:lineRule="exact"/>
              <w:jc w:val="center"/>
              <w:rPr>
                <w:color w:val="000000"/>
                <w:szCs w:val="21"/>
              </w:rPr>
            </w:pPr>
            <w:r w:rsidRPr="000E6365">
              <w:rPr>
                <w:color w:val="000000"/>
                <w:szCs w:val="21"/>
              </w:rPr>
              <w:t>1</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标记</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7000.204-2008 5</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3</w:t>
            </w:r>
          </w:p>
        </w:tc>
      </w:tr>
      <w:tr w:rsidR="00B26AF0" w:rsidTr="00952D69">
        <w:trPr>
          <w:trHeight w:val="312"/>
          <w:tblHeader/>
          <w:jc w:val="center"/>
        </w:trPr>
        <w:tc>
          <w:tcPr>
            <w:tcW w:w="1163" w:type="dxa"/>
            <w:vAlign w:val="center"/>
          </w:tcPr>
          <w:p w:rsidR="00B26AF0" w:rsidRPr="000E6365" w:rsidRDefault="00B26AF0" w:rsidP="00952D69">
            <w:pPr>
              <w:snapToGrid w:val="0"/>
              <w:spacing w:line="440" w:lineRule="exact"/>
              <w:jc w:val="center"/>
              <w:rPr>
                <w:color w:val="000000"/>
                <w:szCs w:val="21"/>
              </w:rPr>
            </w:pPr>
            <w:r w:rsidRPr="000E6365">
              <w:rPr>
                <w:color w:val="000000"/>
                <w:szCs w:val="21"/>
              </w:rPr>
              <w:t>2</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结构</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7000.204-2008 6</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4</w:t>
            </w:r>
          </w:p>
        </w:tc>
      </w:tr>
      <w:tr w:rsidR="00B26AF0" w:rsidTr="00952D69">
        <w:trPr>
          <w:trHeight w:val="312"/>
          <w:tblHeader/>
          <w:jc w:val="center"/>
        </w:trPr>
        <w:tc>
          <w:tcPr>
            <w:tcW w:w="1163" w:type="dxa"/>
            <w:vAlign w:val="center"/>
          </w:tcPr>
          <w:p w:rsidR="00B26AF0" w:rsidRPr="000E6365" w:rsidRDefault="00B26AF0" w:rsidP="00952D69">
            <w:pPr>
              <w:snapToGrid w:val="0"/>
              <w:spacing w:line="440" w:lineRule="exact"/>
              <w:jc w:val="center"/>
              <w:rPr>
                <w:color w:val="000000"/>
                <w:szCs w:val="21"/>
              </w:rPr>
            </w:pPr>
            <w:r w:rsidRPr="000E6365">
              <w:rPr>
                <w:rFonts w:hint="eastAsia"/>
                <w:color w:val="000000"/>
                <w:szCs w:val="21"/>
              </w:rPr>
              <w:t>3</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爬电距离和电气间隙</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7000.204-2008 7</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11</w:t>
            </w:r>
          </w:p>
        </w:tc>
      </w:tr>
      <w:tr w:rsidR="00B26AF0" w:rsidTr="00952D69">
        <w:trPr>
          <w:trHeight w:val="312"/>
          <w:tblHeader/>
          <w:jc w:val="center"/>
        </w:trPr>
        <w:tc>
          <w:tcPr>
            <w:tcW w:w="1163" w:type="dxa"/>
            <w:vAlign w:val="center"/>
          </w:tcPr>
          <w:p w:rsidR="00B26AF0" w:rsidRPr="000E6365" w:rsidRDefault="00B26AF0" w:rsidP="00952D69">
            <w:pPr>
              <w:snapToGrid w:val="0"/>
              <w:spacing w:line="440" w:lineRule="exact"/>
              <w:jc w:val="center"/>
              <w:rPr>
                <w:color w:val="000000"/>
                <w:szCs w:val="21"/>
              </w:rPr>
            </w:pPr>
            <w:r w:rsidRPr="000E6365">
              <w:rPr>
                <w:rFonts w:hint="eastAsia"/>
                <w:color w:val="000000"/>
                <w:szCs w:val="21"/>
              </w:rPr>
              <w:t>4</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接地规定</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7000.204-2008 8</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7</w:t>
            </w:r>
          </w:p>
        </w:tc>
      </w:tr>
      <w:tr w:rsidR="00B26AF0" w:rsidTr="00952D69">
        <w:trPr>
          <w:trHeight w:val="312"/>
          <w:tblHeader/>
          <w:jc w:val="center"/>
        </w:trPr>
        <w:tc>
          <w:tcPr>
            <w:tcW w:w="1163" w:type="dxa"/>
            <w:vAlign w:val="center"/>
          </w:tcPr>
          <w:p w:rsidR="00B26AF0" w:rsidRPr="000E6365" w:rsidRDefault="00B26AF0" w:rsidP="00952D69">
            <w:pPr>
              <w:snapToGrid w:val="0"/>
              <w:spacing w:line="440" w:lineRule="exact"/>
              <w:jc w:val="center"/>
              <w:rPr>
                <w:color w:val="000000"/>
                <w:szCs w:val="21"/>
              </w:rPr>
            </w:pPr>
            <w:r w:rsidRPr="000E6365">
              <w:rPr>
                <w:rFonts w:hint="eastAsia"/>
                <w:color w:val="000000"/>
                <w:szCs w:val="21"/>
              </w:rPr>
              <w:t>5</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接线端子</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7000.204-2008 9</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14</w:t>
            </w:r>
            <w:r w:rsidRPr="00B26AF0">
              <w:rPr>
                <w:rFonts w:hint="eastAsia"/>
                <w:color w:val="000000"/>
                <w:szCs w:val="21"/>
              </w:rPr>
              <w:t>、</w:t>
            </w:r>
            <w:r w:rsidRPr="00B26AF0">
              <w:rPr>
                <w:rFonts w:hint="eastAsia"/>
                <w:color w:val="000000"/>
                <w:szCs w:val="21"/>
              </w:rPr>
              <w:t>15</w:t>
            </w:r>
          </w:p>
        </w:tc>
      </w:tr>
      <w:tr w:rsidR="00B26AF0" w:rsidTr="00952D69">
        <w:trPr>
          <w:trHeight w:val="312"/>
          <w:tblHeader/>
          <w:jc w:val="center"/>
        </w:trPr>
        <w:tc>
          <w:tcPr>
            <w:tcW w:w="1163" w:type="dxa"/>
            <w:vAlign w:val="center"/>
          </w:tcPr>
          <w:p w:rsidR="00B26AF0" w:rsidRPr="000E6365" w:rsidRDefault="00B26AF0" w:rsidP="00952D69">
            <w:pPr>
              <w:snapToGrid w:val="0"/>
              <w:spacing w:line="440" w:lineRule="exact"/>
              <w:jc w:val="center"/>
              <w:rPr>
                <w:color w:val="000000"/>
                <w:szCs w:val="21"/>
              </w:rPr>
            </w:pPr>
            <w:r w:rsidRPr="000E6365">
              <w:rPr>
                <w:rFonts w:hint="eastAsia"/>
                <w:color w:val="000000"/>
                <w:szCs w:val="21"/>
              </w:rPr>
              <w:t>6</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外部接线和内部接线</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7000.204-2008 10</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5</w:t>
            </w:r>
          </w:p>
        </w:tc>
      </w:tr>
      <w:tr w:rsidR="00B26AF0" w:rsidTr="00952D69">
        <w:trPr>
          <w:trHeight w:val="312"/>
          <w:tblHeader/>
          <w:jc w:val="center"/>
        </w:trPr>
        <w:tc>
          <w:tcPr>
            <w:tcW w:w="1163" w:type="dxa"/>
            <w:vAlign w:val="center"/>
          </w:tcPr>
          <w:p w:rsidR="00B26AF0" w:rsidRPr="000E6365" w:rsidRDefault="00B26AF0" w:rsidP="00952D69">
            <w:pPr>
              <w:snapToGrid w:val="0"/>
              <w:spacing w:line="440" w:lineRule="exact"/>
              <w:jc w:val="center"/>
              <w:rPr>
                <w:color w:val="000000"/>
                <w:szCs w:val="21"/>
              </w:rPr>
            </w:pPr>
            <w:r w:rsidRPr="000E6365">
              <w:rPr>
                <w:rFonts w:hint="eastAsia"/>
                <w:color w:val="000000"/>
                <w:szCs w:val="21"/>
              </w:rPr>
              <w:t>7</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防触电保护</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7000.204-2008 11</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8</w:t>
            </w:r>
          </w:p>
        </w:tc>
      </w:tr>
      <w:tr w:rsidR="00B26AF0" w:rsidTr="00952D69">
        <w:trPr>
          <w:trHeight w:val="312"/>
          <w:tblHeader/>
          <w:jc w:val="center"/>
        </w:trPr>
        <w:tc>
          <w:tcPr>
            <w:tcW w:w="1163" w:type="dxa"/>
            <w:vAlign w:val="center"/>
          </w:tcPr>
          <w:p w:rsidR="00B26AF0" w:rsidRPr="000E6365" w:rsidRDefault="00B26AF0" w:rsidP="00952D69">
            <w:pPr>
              <w:snapToGrid w:val="0"/>
              <w:spacing w:line="440" w:lineRule="exact"/>
              <w:jc w:val="center"/>
              <w:rPr>
                <w:color w:val="000000"/>
                <w:szCs w:val="21"/>
              </w:rPr>
            </w:pPr>
            <w:r w:rsidRPr="000E6365">
              <w:rPr>
                <w:rFonts w:hint="eastAsia"/>
                <w:color w:val="000000"/>
                <w:szCs w:val="21"/>
              </w:rPr>
              <w:t>8</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耐久性试验和热试验</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7000.204-2008 12</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12</w:t>
            </w:r>
          </w:p>
        </w:tc>
      </w:tr>
      <w:tr w:rsidR="00B26AF0" w:rsidTr="00952D69">
        <w:trPr>
          <w:trHeight w:val="312"/>
          <w:tblHeader/>
          <w:jc w:val="center"/>
        </w:trPr>
        <w:tc>
          <w:tcPr>
            <w:tcW w:w="1163" w:type="dxa"/>
            <w:vAlign w:val="center"/>
          </w:tcPr>
          <w:p w:rsidR="00B26AF0" w:rsidRPr="000E6365" w:rsidRDefault="00B26AF0" w:rsidP="00952D69">
            <w:pPr>
              <w:snapToGrid w:val="0"/>
              <w:spacing w:line="440" w:lineRule="exact"/>
              <w:jc w:val="center"/>
              <w:rPr>
                <w:color w:val="000000"/>
                <w:szCs w:val="21"/>
              </w:rPr>
            </w:pPr>
            <w:r>
              <w:rPr>
                <w:rFonts w:hint="eastAsia"/>
                <w:color w:val="000000"/>
                <w:szCs w:val="21"/>
              </w:rPr>
              <w:t>9</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防尘、防固体异物和防水</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7000.204-2008 13</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9</w:t>
            </w:r>
          </w:p>
        </w:tc>
      </w:tr>
      <w:tr w:rsidR="00B26AF0" w:rsidTr="00952D69">
        <w:trPr>
          <w:trHeight w:val="312"/>
          <w:tblHeader/>
          <w:jc w:val="center"/>
        </w:trPr>
        <w:tc>
          <w:tcPr>
            <w:tcW w:w="1163" w:type="dxa"/>
            <w:vAlign w:val="center"/>
          </w:tcPr>
          <w:p w:rsidR="00B26AF0" w:rsidRPr="000E6365" w:rsidRDefault="00B26AF0" w:rsidP="00952D69">
            <w:pPr>
              <w:snapToGrid w:val="0"/>
              <w:spacing w:line="440" w:lineRule="exact"/>
              <w:jc w:val="center"/>
              <w:rPr>
                <w:color w:val="000000"/>
                <w:szCs w:val="21"/>
              </w:rPr>
            </w:pPr>
            <w:r>
              <w:rPr>
                <w:rFonts w:hint="eastAsia"/>
                <w:color w:val="000000"/>
                <w:szCs w:val="21"/>
              </w:rPr>
              <w:t>10</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绝缘电阻和电气强度、接触电流和保护导体电流</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7000.204-2008 14</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10</w:t>
            </w:r>
          </w:p>
        </w:tc>
      </w:tr>
      <w:tr w:rsidR="00B26AF0" w:rsidTr="00952D69">
        <w:trPr>
          <w:trHeight w:val="312"/>
          <w:tblHeader/>
          <w:jc w:val="center"/>
        </w:trPr>
        <w:tc>
          <w:tcPr>
            <w:tcW w:w="1163" w:type="dxa"/>
            <w:vAlign w:val="center"/>
          </w:tcPr>
          <w:p w:rsidR="00B26AF0" w:rsidRPr="000E6365" w:rsidRDefault="00B26AF0" w:rsidP="00952D69">
            <w:pPr>
              <w:snapToGrid w:val="0"/>
              <w:spacing w:line="440" w:lineRule="exact"/>
              <w:jc w:val="center"/>
              <w:rPr>
                <w:color w:val="000000"/>
                <w:szCs w:val="21"/>
              </w:rPr>
            </w:pPr>
            <w:r>
              <w:rPr>
                <w:rFonts w:hint="eastAsia"/>
                <w:color w:val="000000"/>
                <w:szCs w:val="21"/>
              </w:rPr>
              <w:lastRenderedPageBreak/>
              <w:t>11</w:t>
            </w:r>
          </w:p>
        </w:tc>
        <w:tc>
          <w:tcPr>
            <w:tcW w:w="2608"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耐热、耐火和耐起痕</w:t>
            </w:r>
          </w:p>
        </w:tc>
        <w:tc>
          <w:tcPr>
            <w:tcW w:w="3204" w:type="dxa"/>
            <w:vAlign w:val="center"/>
          </w:tcPr>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7000.204-2008 15</w:t>
            </w:r>
          </w:p>
          <w:p w:rsidR="00B26AF0" w:rsidRPr="00B26AF0" w:rsidRDefault="00B26AF0" w:rsidP="00B26AF0">
            <w:pPr>
              <w:snapToGrid w:val="0"/>
              <w:spacing w:line="440" w:lineRule="exact"/>
              <w:jc w:val="center"/>
              <w:rPr>
                <w:color w:val="000000"/>
                <w:szCs w:val="21"/>
              </w:rPr>
            </w:pPr>
            <w:r w:rsidRPr="00B26AF0">
              <w:rPr>
                <w:rFonts w:hint="eastAsia"/>
                <w:color w:val="000000"/>
                <w:szCs w:val="21"/>
              </w:rPr>
              <w:t>GB 7000.1-2015 13</w:t>
            </w:r>
          </w:p>
        </w:tc>
      </w:tr>
      <w:tr w:rsidR="00B26AF0" w:rsidTr="00952D69">
        <w:trPr>
          <w:trHeight w:val="312"/>
          <w:tblHeader/>
          <w:jc w:val="center"/>
        </w:trPr>
        <w:tc>
          <w:tcPr>
            <w:tcW w:w="1163" w:type="dxa"/>
            <w:vAlign w:val="center"/>
          </w:tcPr>
          <w:p w:rsidR="00B26AF0" w:rsidRDefault="00B26AF0" w:rsidP="00952D69">
            <w:pPr>
              <w:snapToGrid w:val="0"/>
              <w:spacing w:line="440" w:lineRule="exact"/>
              <w:jc w:val="center"/>
              <w:rPr>
                <w:color w:val="000000"/>
                <w:szCs w:val="21"/>
              </w:rPr>
            </w:pPr>
            <w:r>
              <w:rPr>
                <w:rFonts w:hint="eastAsia"/>
                <w:color w:val="000000"/>
                <w:szCs w:val="21"/>
              </w:rPr>
              <w:t>12</w:t>
            </w:r>
          </w:p>
        </w:tc>
        <w:tc>
          <w:tcPr>
            <w:tcW w:w="2608" w:type="dxa"/>
            <w:vAlign w:val="center"/>
          </w:tcPr>
          <w:p w:rsidR="00B26AF0" w:rsidRDefault="00B26AF0" w:rsidP="00952D69">
            <w:pPr>
              <w:rPr>
                <w:szCs w:val="21"/>
              </w:rPr>
            </w:pPr>
            <w:r>
              <w:rPr>
                <w:rFonts w:hint="eastAsia"/>
                <w:szCs w:val="21"/>
              </w:rPr>
              <w:t>骚扰电压（电源端子）</w:t>
            </w:r>
          </w:p>
        </w:tc>
        <w:tc>
          <w:tcPr>
            <w:tcW w:w="3204" w:type="dxa"/>
            <w:vAlign w:val="center"/>
          </w:tcPr>
          <w:p w:rsidR="00B26AF0" w:rsidRDefault="00B26AF0" w:rsidP="00952D69">
            <w:pPr>
              <w:snapToGrid w:val="0"/>
              <w:jc w:val="center"/>
              <w:rPr>
                <w:szCs w:val="21"/>
              </w:rPr>
            </w:pPr>
            <w:r>
              <w:rPr>
                <w:szCs w:val="21"/>
              </w:rPr>
              <w:t>GB/T 17743</w:t>
            </w:r>
            <w:r>
              <w:rPr>
                <w:rFonts w:hint="eastAsia"/>
                <w:szCs w:val="21"/>
              </w:rPr>
              <w:t>—</w:t>
            </w:r>
            <w:r>
              <w:rPr>
                <w:szCs w:val="21"/>
              </w:rPr>
              <w:t>2017</w:t>
            </w:r>
          </w:p>
          <w:p w:rsidR="00B26AF0" w:rsidRDefault="00B26AF0" w:rsidP="00952D69">
            <w:pPr>
              <w:snapToGrid w:val="0"/>
              <w:jc w:val="center"/>
              <w:rPr>
                <w:szCs w:val="21"/>
              </w:rPr>
            </w:pPr>
            <w:r>
              <w:rPr>
                <w:szCs w:val="21"/>
              </w:rPr>
              <w:t>GB/T 17743</w:t>
            </w:r>
            <w:r>
              <w:rPr>
                <w:rFonts w:hint="eastAsia"/>
                <w:szCs w:val="21"/>
              </w:rPr>
              <w:t>—</w:t>
            </w:r>
            <w:r>
              <w:rPr>
                <w:szCs w:val="21"/>
              </w:rPr>
              <w:t>2021</w:t>
            </w:r>
          </w:p>
        </w:tc>
      </w:tr>
    </w:tbl>
    <w:p w:rsidR="00FE36A0" w:rsidRDefault="00FE36A0">
      <w:pPr>
        <w:adjustRightInd w:val="0"/>
        <w:snapToGrid w:val="0"/>
        <w:spacing w:line="440" w:lineRule="exact"/>
        <w:ind w:firstLineChars="200" w:firstLine="420"/>
        <w:rPr>
          <w:szCs w:val="21"/>
        </w:rPr>
      </w:pPr>
    </w:p>
    <w:p w:rsidR="00A068B9" w:rsidRDefault="00A068B9">
      <w:pPr>
        <w:adjustRightInd w:val="0"/>
        <w:snapToGrid w:val="0"/>
        <w:spacing w:line="440" w:lineRule="exact"/>
        <w:ind w:firstLineChars="200" w:firstLine="420"/>
        <w:rPr>
          <w:szCs w:val="21"/>
        </w:rPr>
      </w:pPr>
      <w:r>
        <w:rPr>
          <w:szCs w:val="21"/>
        </w:rPr>
        <w:t>执行</w:t>
      </w:r>
      <w:r>
        <w:rPr>
          <w:rFonts w:hint="eastAsia"/>
          <w:szCs w:val="21"/>
        </w:rPr>
        <w:t>其他标准</w:t>
      </w:r>
      <w:r>
        <w:rPr>
          <w:szCs w:val="21"/>
        </w:rPr>
        <w:t>的产品，检验项目参照上述内容执行。</w:t>
      </w:r>
    </w:p>
    <w:p w:rsidR="00A068B9" w:rsidRDefault="00A068B9">
      <w:pPr>
        <w:snapToGrid w:val="0"/>
        <w:spacing w:line="440" w:lineRule="exact"/>
        <w:ind w:firstLineChars="171" w:firstLine="359"/>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rsidR="00A068B9" w:rsidRDefault="00A068B9">
      <w:pPr>
        <w:snapToGrid w:val="0"/>
        <w:spacing w:line="440" w:lineRule="exact"/>
        <w:ind w:firstLineChars="171" w:firstLine="359"/>
        <w:rPr>
          <w:color w:val="000000"/>
          <w:szCs w:val="21"/>
        </w:rPr>
      </w:pPr>
      <w:r>
        <w:rPr>
          <w:rFonts w:hint="eastAsia"/>
          <w:color w:val="000000"/>
          <w:szCs w:val="21"/>
        </w:rPr>
        <w:t>复检时所检测的样品为备用样品。</w:t>
      </w:r>
    </w:p>
    <w:p w:rsidR="00A068B9" w:rsidRDefault="00A068B9">
      <w:pPr>
        <w:snapToGrid w:val="0"/>
        <w:spacing w:line="440" w:lineRule="exact"/>
        <w:ind w:firstLineChars="171" w:firstLine="359"/>
        <w:rPr>
          <w:rFonts w:eastAsia="黑体" w:cs="黑体"/>
          <w:szCs w:val="21"/>
        </w:rPr>
      </w:pPr>
    </w:p>
    <w:p w:rsidR="00A068B9" w:rsidRDefault="00A068B9">
      <w:pPr>
        <w:adjustRightInd w:val="0"/>
        <w:snapToGrid w:val="0"/>
        <w:spacing w:line="440" w:lineRule="exact"/>
        <w:outlineLvl w:val="1"/>
        <w:rPr>
          <w:rFonts w:eastAsia="黑体" w:cs="黑体"/>
          <w:szCs w:val="21"/>
        </w:rPr>
      </w:pPr>
      <w:r>
        <w:rPr>
          <w:rFonts w:eastAsia="黑体" w:cs="黑体" w:hint="eastAsia"/>
          <w:szCs w:val="21"/>
        </w:rPr>
        <w:t xml:space="preserve">3 </w:t>
      </w:r>
      <w:r>
        <w:rPr>
          <w:rFonts w:eastAsia="黑体" w:cs="黑体" w:hint="eastAsia"/>
          <w:szCs w:val="21"/>
        </w:rPr>
        <w:t>判定规则</w:t>
      </w:r>
    </w:p>
    <w:p w:rsidR="00A068B9" w:rsidRDefault="00A068B9" w:rsidP="00384D3B">
      <w:pPr>
        <w:adjustRightInd w:val="0"/>
        <w:snapToGrid w:val="0"/>
        <w:spacing w:line="360" w:lineRule="auto"/>
        <w:rPr>
          <w:color w:val="000000"/>
          <w:szCs w:val="21"/>
        </w:rPr>
      </w:pPr>
      <w:r>
        <w:rPr>
          <w:rFonts w:hint="eastAsia"/>
          <w:color w:val="000000"/>
          <w:szCs w:val="21"/>
        </w:rPr>
        <w:t>3.1</w:t>
      </w:r>
      <w:r>
        <w:rPr>
          <w:rFonts w:hint="eastAsia"/>
          <w:color w:val="000000"/>
          <w:szCs w:val="21"/>
        </w:rPr>
        <w:t>依据标准</w:t>
      </w:r>
    </w:p>
    <w:p w:rsidR="000E6365" w:rsidRPr="000E6365" w:rsidRDefault="000E6365" w:rsidP="000E6365">
      <w:pPr>
        <w:pStyle w:val="a6"/>
        <w:tabs>
          <w:tab w:val="left" w:pos="6615"/>
        </w:tabs>
        <w:adjustRightInd w:val="0"/>
        <w:snapToGrid w:val="0"/>
        <w:spacing w:line="360" w:lineRule="auto"/>
        <w:rPr>
          <w:color w:val="000000"/>
        </w:rPr>
      </w:pPr>
      <w:r w:rsidRPr="000E6365">
        <w:rPr>
          <w:rFonts w:ascii="Times New Roman" w:hAnsi="Times New Roman" w:hint="eastAsia"/>
          <w:color w:val="000000"/>
        </w:rPr>
        <w:t xml:space="preserve">GB 7000.1-2015    </w:t>
      </w:r>
      <w:r w:rsidRPr="000E6365">
        <w:rPr>
          <w:rFonts w:ascii="Times New Roman" w:hAnsi="Times New Roman" w:hint="eastAsia"/>
          <w:color w:val="000000"/>
        </w:rPr>
        <w:t>灯具</w:t>
      </w:r>
      <w:r w:rsidRPr="000E6365">
        <w:rPr>
          <w:rFonts w:ascii="Times New Roman" w:hAnsi="Times New Roman" w:hint="eastAsia"/>
          <w:color w:val="000000"/>
        </w:rPr>
        <w:t xml:space="preserve"> </w:t>
      </w:r>
      <w:r w:rsidRPr="000E6365">
        <w:rPr>
          <w:rFonts w:ascii="Times New Roman" w:hAnsi="Times New Roman" w:hint="eastAsia"/>
          <w:color w:val="000000"/>
        </w:rPr>
        <w:t>第</w:t>
      </w:r>
      <w:r w:rsidRPr="000E6365">
        <w:rPr>
          <w:rFonts w:ascii="Times New Roman" w:hAnsi="Times New Roman" w:hint="eastAsia"/>
          <w:color w:val="000000"/>
        </w:rPr>
        <w:t>1</w:t>
      </w:r>
      <w:r w:rsidRPr="000E6365">
        <w:rPr>
          <w:rFonts w:ascii="Times New Roman" w:hAnsi="Times New Roman" w:hint="eastAsia"/>
          <w:color w:val="000000"/>
        </w:rPr>
        <w:t>部分：一般要求与试验</w:t>
      </w:r>
    </w:p>
    <w:p w:rsidR="00384D3B" w:rsidRDefault="000E6365" w:rsidP="000E6365">
      <w:pPr>
        <w:pStyle w:val="a6"/>
        <w:tabs>
          <w:tab w:val="left" w:pos="6615"/>
        </w:tabs>
        <w:adjustRightInd w:val="0"/>
        <w:snapToGrid w:val="0"/>
        <w:spacing w:line="360" w:lineRule="auto"/>
        <w:rPr>
          <w:rFonts w:ascii="Times New Roman" w:hAnsi="Times New Roman"/>
          <w:color w:val="000000"/>
        </w:rPr>
      </w:pPr>
      <w:r w:rsidRPr="000E6365">
        <w:rPr>
          <w:rFonts w:ascii="Times New Roman" w:hAnsi="Times New Roman"/>
          <w:color w:val="000000"/>
        </w:rPr>
        <w:t>GB</w:t>
      </w:r>
      <w:r w:rsidRPr="000E6365">
        <w:rPr>
          <w:rFonts w:ascii="Times New Roman" w:hAnsi="Times New Roman" w:hint="eastAsia"/>
          <w:color w:val="000000"/>
        </w:rPr>
        <w:t xml:space="preserve"> </w:t>
      </w:r>
      <w:r w:rsidRPr="000E6365">
        <w:rPr>
          <w:rFonts w:ascii="Times New Roman" w:hAnsi="Times New Roman"/>
          <w:color w:val="000000"/>
        </w:rPr>
        <w:t>7000.201-2008</w:t>
      </w:r>
      <w:r w:rsidRPr="000E6365">
        <w:rPr>
          <w:rFonts w:ascii="Times New Roman" w:hAnsi="Times New Roman" w:hint="eastAsia"/>
          <w:color w:val="000000"/>
        </w:rPr>
        <w:t xml:space="preserve">  </w:t>
      </w:r>
      <w:r w:rsidRPr="000E6365">
        <w:rPr>
          <w:rFonts w:ascii="Times New Roman" w:hAnsi="Times New Roman" w:hint="eastAsia"/>
          <w:color w:val="000000"/>
        </w:rPr>
        <w:t>灯具</w:t>
      </w:r>
      <w:r w:rsidRPr="000E6365">
        <w:rPr>
          <w:rFonts w:ascii="Times New Roman" w:hAnsi="Times New Roman" w:hint="eastAsia"/>
          <w:color w:val="000000"/>
        </w:rPr>
        <w:t xml:space="preserve"> </w:t>
      </w:r>
      <w:r w:rsidRPr="000E6365">
        <w:rPr>
          <w:rFonts w:ascii="Times New Roman" w:hAnsi="Times New Roman" w:hint="eastAsia"/>
          <w:color w:val="000000"/>
        </w:rPr>
        <w:t>第</w:t>
      </w:r>
      <w:r w:rsidRPr="000E6365">
        <w:rPr>
          <w:rFonts w:ascii="Times New Roman" w:hAnsi="Times New Roman" w:hint="eastAsia"/>
          <w:color w:val="000000"/>
        </w:rPr>
        <w:t>2-1</w:t>
      </w:r>
      <w:r w:rsidRPr="000E6365">
        <w:rPr>
          <w:rFonts w:ascii="Times New Roman" w:hAnsi="Times New Roman" w:hint="eastAsia"/>
          <w:color w:val="000000"/>
        </w:rPr>
        <w:t>部分：特殊要求</w:t>
      </w:r>
      <w:r w:rsidRPr="000E6365">
        <w:rPr>
          <w:rFonts w:ascii="Times New Roman" w:hAnsi="Times New Roman" w:hint="eastAsia"/>
          <w:color w:val="000000"/>
        </w:rPr>
        <w:t xml:space="preserve"> </w:t>
      </w:r>
      <w:r w:rsidRPr="000E6365">
        <w:rPr>
          <w:rFonts w:ascii="Times New Roman" w:hAnsi="Times New Roman" w:hint="eastAsia"/>
          <w:color w:val="000000"/>
        </w:rPr>
        <w:t>固定式通用灯具</w:t>
      </w:r>
    </w:p>
    <w:p w:rsidR="00FE36A0" w:rsidRPr="00FE36A0" w:rsidRDefault="00FE36A0" w:rsidP="00FE36A0">
      <w:pPr>
        <w:pStyle w:val="a6"/>
        <w:tabs>
          <w:tab w:val="left" w:pos="6615"/>
        </w:tabs>
        <w:adjustRightInd w:val="0"/>
        <w:snapToGrid w:val="0"/>
        <w:spacing w:line="360" w:lineRule="auto"/>
        <w:rPr>
          <w:rFonts w:ascii="Times New Roman" w:hAnsi="Times New Roman"/>
          <w:color w:val="000000"/>
        </w:rPr>
      </w:pPr>
      <w:r w:rsidRPr="00FE36A0">
        <w:rPr>
          <w:rFonts w:ascii="Times New Roman" w:hAnsi="Times New Roman"/>
          <w:color w:val="000000"/>
        </w:rPr>
        <w:t>GB</w:t>
      </w:r>
      <w:r w:rsidRPr="00FE36A0">
        <w:rPr>
          <w:rFonts w:ascii="Times New Roman" w:hAnsi="Times New Roman" w:hint="eastAsia"/>
          <w:color w:val="000000"/>
        </w:rPr>
        <w:t xml:space="preserve"> </w:t>
      </w:r>
      <w:r w:rsidRPr="00FE36A0">
        <w:rPr>
          <w:rFonts w:ascii="Times New Roman" w:hAnsi="Times New Roman"/>
          <w:color w:val="000000"/>
        </w:rPr>
        <w:t>7000.202-2008</w:t>
      </w:r>
      <w:r w:rsidRPr="00FE36A0">
        <w:rPr>
          <w:rFonts w:ascii="Times New Roman" w:hAnsi="Times New Roman" w:hint="eastAsia"/>
          <w:color w:val="000000"/>
        </w:rPr>
        <w:t xml:space="preserve">  </w:t>
      </w:r>
      <w:r w:rsidRPr="00FE36A0">
        <w:rPr>
          <w:rFonts w:ascii="Times New Roman" w:hAnsi="Times New Roman" w:hint="eastAsia"/>
          <w:color w:val="000000"/>
        </w:rPr>
        <w:t>灯具</w:t>
      </w:r>
      <w:r w:rsidRPr="00FE36A0">
        <w:rPr>
          <w:rFonts w:ascii="Times New Roman" w:hAnsi="Times New Roman" w:hint="eastAsia"/>
          <w:color w:val="000000"/>
        </w:rPr>
        <w:t xml:space="preserve"> </w:t>
      </w:r>
      <w:r w:rsidRPr="00FE36A0">
        <w:rPr>
          <w:rFonts w:ascii="Times New Roman" w:hAnsi="Times New Roman" w:hint="eastAsia"/>
          <w:color w:val="000000"/>
        </w:rPr>
        <w:t>第</w:t>
      </w:r>
      <w:r w:rsidRPr="00FE36A0">
        <w:rPr>
          <w:rFonts w:ascii="Times New Roman" w:hAnsi="Times New Roman" w:hint="eastAsia"/>
          <w:color w:val="000000"/>
        </w:rPr>
        <w:t>2-2</w:t>
      </w:r>
      <w:r w:rsidRPr="00FE36A0">
        <w:rPr>
          <w:rFonts w:ascii="Times New Roman" w:hAnsi="Times New Roman" w:hint="eastAsia"/>
          <w:color w:val="000000"/>
        </w:rPr>
        <w:t>部分：特殊要求</w:t>
      </w:r>
      <w:r w:rsidRPr="00FE36A0">
        <w:rPr>
          <w:rFonts w:ascii="Times New Roman" w:hAnsi="Times New Roman" w:hint="eastAsia"/>
          <w:color w:val="000000"/>
        </w:rPr>
        <w:t xml:space="preserve"> </w:t>
      </w:r>
      <w:r w:rsidRPr="00FE36A0">
        <w:rPr>
          <w:rFonts w:ascii="Times New Roman" w:hAnsi="Times New Roman" w:hint="eastAsia"/>
          <w:color w:val="000000"/>
        </w:rPr>
        <w:t>嵌入式灯具</w:t>
      </w:r>
    </w:p>
    <w:p w:rsidR="00FE36A0" w:rsidRDefault="00FE36A0" w:rsidP="00FE36A0">
      <w:pPr>
        <w:pStyle w:val="a6"/>
        <w:tabs>
          <w:tab w:val="left" w:pos="6615"/>
        </w:tabs>
        <w:adjustRightInd w:val="0"/>
        <w:snapToGrid w:val="0"/>
        <w:spacing w:line="360" w:lineRule="auto"/>
        <w:rPr>
          <w:rFonts w:ascii="Times New Roman" w:hAnsi="Times New Roman"/>
          <w:color w:val="000000"/>
        </w:rPr>
      </w:pPr>
      <w:r w:rsidRPr="00FE36A0">
        <w:rPr>
          <w:rFonts w:ascii="Times New Roman" w:hAnsi="Times New Roman"/>
          <w:color w:val="000000"/>
        </w:rPr>
        <w:t>GB</w:t>
      </w:r>
      <w:r w:rsidRPr="00FE36A0">
        <w:rPr>
          <w:rFonts w:ascii="Times New Roman" w:hAnsi="Times New Roman" w:hint="eastAsia"/>
          <w:color w:val="000000"/>
        </w:rPr>
        <w:t xml:space="preserve"> </w:t>
      </w:r>
      <w:r w:rsidRPr="00FE36A0">
        <w:rPr>
          <w:rFonts w:ascii="Times New Roman" w:hAnsi="Times New Roman"/>
          <w:color w:val="000000"/>
        </w:rPr>
        <w:t>7000.204-2008</w:t>
      </w:r>
      <w:r w:rsidRPr="00FE36A0">
        <w:rPr>
          <w:rFonts w:ascii="Times New Roman" w:hAnsi="Times New Roman" w:hint="eastAsia"/>
          <w:color w:val="000000"/>
        </w:rPr>
        <w:t xml:space="preserve">  </w:t>
      </w:r>
      <w:r w:rsidRPr="00FE36A0">
        <w:rPr>
          <w:rFonts w:ascii="Times New Roman" w:hAnsi="Times New Roman" w:hint="eastAsia"/>
          <w:color w:val="000000"/>
        </w:rPr>
        <w:t>灯具</w:t>
      </w:r>
      <w:r w:rsidRPr="00FE36A0">
        <w:rPr>
          <w:rFonts w:ascii="Times New Roman" w:hAnsi="Times New Roman" w:hint="eastAsia"/>
          <w:color w:val="000000"/>
        </w:rPr>
        <w:t xml:space="preserve"> </w:t>
      </w:r>
      <w:r w:rsidRPr="00FE36A0">
        <w:rPr>
          <w:rFonts w:ascii="Times New Roman" w:hAnsi="Times New Roman" w:hint="eastAsia"/>
          <w:color w:val="000000"/>
        </w:rPr>
        <w:t>第</w:t>
      </w:r>
      <w:r w:rsidRPr="00FE36A0">
        <w:rPr>
          <w:rFonts w:ascii="Times New Roman" w:hAnsi="Times New Roman" w:hint="eastAsia"/>
          <w:color w:val="000000"/>
        </w:rPr>
        <w:t>2-4</w:t>
      </w:r>
      <w:r w:rsidRPr="00FE36A0">
        <w:rPr>
          <w:rFonts w:ascii="Times New Roman" w:hAnsi="Times New Roman" w:hint="eastAsia"/>
          <w:color w:val="000000"/>
        </w:rPr>
        <w:t>部分：特殊要求</w:t>
      </w:r>
      <w:r w:rsidRPr="00FE36A0">
        <w:rPr>
          <w:rFonts w:ascii="Times New Roman" w:hAnsi="Times New Roman" w:hint="eastAsia"/>
          <w:color w:val="000000"/>
        </w:rPr>
        <w:t xml:space="preserve"> </w:t>
      </w:r>
      <w:r w:rsidRPr="00FE36A0">
        <w:rPr>
          <w:rFonts w:ascii="Times New Roman" w:hAnsi="Times New Roman" w:hint="eastAsia"/>
          <w:color w:val="000000"/>
        </w:rPr>
        <w:t>可移式通用灯具</w:t>
      </w:r>
    </w:p>
    <w:p w:rsidR="00C344E1" w:rsidRDefault="00B26AF0" w:rsidP="00C344E1">
      <w:pPr>
        <w:pStyle w:val="a6"/>
        <w:tabs>
          <w:tab w:val="left" w:pos="6615"/>
        </w:tabs>
        <w:adjustRightInd w:val="0"/>
        <w:snapToGrid w:val="0"/>
        <w:spacing w:line="360" w:lineRule="auto"/>
        <w:rPr>
          <w:rFonts w:ascii="Times New Roman" w:hAnsi="Times New Roman"/>
          <w:color w:val="000000"/>
        </w:rPr>
      </w:pPr>
      <w:r>
        <w:rPr>
          <w:rFonts w:ascii="Times New Roman" w:hAnsi="Times New Roman" w:hint="eastAsia"/>
          <w:color w:val="000000"/>
        </w:rPr>
        <w:t xml:space="preserve">GB/T 17743-2017   </w:t>
      </w:r>
      <w:r w:rsidR="00C344E1">
        <w:rPr>
          <w:rFonts w:ascii="Times New Roman" w:hAnsi="Times New Roman" w:hint="eastAsia"/>
          <w:color w:val="000000"/>
        </w:rPr>
        <w:t>电气照明和类似设备的无线电骚扰特性的限值和测量方法</w:t>
      </w:r>
    </w:p>
    <w:p w:rsidR="00C344E1" w:rsidRDefault="00B26AF0" w:rsidP="00C344E1">
      <w:pPr>
        <w:pStyle w:val="a6"/>
        <w:tabs>
          <w:tab w:val="left" w:pos="6615"/>
        </w:tabs>
        <w:adjustRightInd w:val="0"/>
        <w:snapToGrid w:val="0"/>
        <w:spacing w:line="360" w:lineRule="auto"/>
        <w:rPr>
          <w:rFonts w:ascii="Times New Roman" w:hAnsi="Times New Roman"/>
          <w:color w:val="000000"/>
        </w:rPr>
      </w:pPr>
      <w:r>
        <w:rPr>
          <w:rFonts w:ascii="Times New Roman" w:hAnsi="Times New Roman" w:hint="eastAsia"/>
          <w:color w:val="000000"/>
        </w:rPr>
        <w:t xml:space="preserve">GB/T 17743-2021   </w:t>
      </w:r>
      <w:r w:rsidR="00C344E1">
        <w:rPr>
          <w:rFonts w:ascii="Times New Roman" w:hAnsi="Times New Roman" w:hint="eastAsia"/>
          <w:color w:val="000000"/>
        </w:rPr>
        <w:t>电气照明和类似设备的无线电骚扰特性的限值和测量方法</w:t>
      </w:r>
    </w:p>
    <w:p w:rsidR="00A068B9" w:rsidRDefault="00A068B9" w:rsidP="006A74D7">
      <w:pPr>
        <w:snapToGrid w:val="0"/>
        <w:spacing w:line="360" w:lineRule="auto"/>
        <w:rPr>
          <w:color w:val="000000"/>
          <w:szCs w:val="21"/>
        </w:rPr>
      </w:pPr>
      <w:r w:rsidRPr="00384D3B">
        <w:rPr>
          <w:color w:val="000000"/>
          <w:szCs w:val="21"/>
        </w:rPr>
        <w:t>现行有效的</w:t>
      </w:r>
      <w:r w:rsidRPr="00384D3B">
        <w:rPr>
          <w:rFonts w:hint="eastAsia"/>
          <w:color w:val="000000"/>
          <w:szCs w:val="21"/>
        </w:rPr>
        <w:t>其他</w:t>
      </w:r>
      <w:r w:rsidRPr="00384D3B">
        <w:rPr>
          <w:color w:val="000000"/>
          <w:szCs w:val="21"/>
        </w:rPr>
        <w:t>标准及产品明示质量要求</w:t>
      </w:r>
    </w:p>
    <w:p w:rsidR="003B0BC4" w:rsidRPr="006A74D7" w:rsidRDefault="003B0BC4" w:rsidP="006A74D7">
      <w:pPr>
        <w:snapToGrid w:val="0"/>
        <w:spacing w:line="360" w:lineRule="auto"/>
        <w:rPr>
          <w:color w:val="000000"/>
          <w:szCs w:val="21"/>
        </w:rPr>
      </w:pPr>
    </w:p>
    <w:p w:rsidR="00A068B9" w:rsidRDefault="00A068B9">
      <w:pPr>
        <w:adjustRightInd w:val="0"/>
        <w:snapToGrid w:val="0"/>
        <w:spacing w:line="440" w:lineRule="exact"/>
        <w:jc w:val="left"/>
        <w:rPr>
          <w:rFonts w:hAnsi="宋体"/>
        </w:rPr>
      </w:pPr>
      <w:r>
        <w:rPr>
          <w:rFonts w:hAnsi="宋体" w:hint="eastAsia"/>
        </w:rPr>
        <w:t>3.2</w:t>
      </w:r>
      <w:r>
        <w:rPr>
          <w:rFonts w:hAnsi="宋体" w:hint="eastAsia"/>
        </w:rPr>
        <w:t>判定原则</w:t>
      </w:r>
    </w:p>
    <w:p w:rsidR="00A068B9" w:rsidRDefault="00A068B9">
      <w:pPr>
        <w:adjustRightInd w:val="0"/>
        <w:snapToGrid w:val="0"/>
        <w:spacing w:line="440" w:lineRule="exact"/>
        <w:ind w:firstLineChars="200" w:firstLine="420"/>
        <w:rPr>
          <w:color w:val="000000"/>
          <w:szCs w:val="21"/>
        </w:rPr>
      </w:pPr>
      <w:r>
        <w:rPr>
          <w:rFonts w:hint="eastAsia"/>
          <w:color w:val="000000"/>
          <w:szCs w:val="21"/>
        </w:rPr>
        <w:t>若被检产品明示的质量要求高于本细则中检验项目依据的标准要求时，应按被检产品明示的质量要求判定。</w:t>
      </w:r>
    </w:p>
    <w:p w:rsidR="00A068B9" w:rsidRDefault="00A068B9">
      <w:pPr>
        <w:adjustRightInd w:val="0"/>
        <w:snapToGrid w:val="0"/>
        <w:spacing w:line="440" w:lineRule="exact"/>
        <w:ind w:firstLineChars="200" w:firstLine="420"/>
        <w:rPr>
          <w:color w:val="000000"/>
          <w:szCs w:val="21"/>
        </w:rPr>
      </w:pPr>
      <w:r>
        <w:rPr>
          <w:rFonts w:hint="eastAsia"/>
          <w:color w:val="000000"/>
          <w:szCs w:val="21"/>
        </w:rPr>
        <w:t>若被检产品明示的质量要求低于本细则中检验项目依据的强制性标准要求时，应按照强制性标准要求判定。</w:t>
      </w:r>
    </w:p>
    <w:p w:rsidR="00A068B9" w:rsidRDefault="00A068B9">
      <w:pPr>
        <w:adjustRightInd w:val="0"/>
        <w:snapToGrid w:val="0"/>
        <w:spacing w:line="440" w:lineRule="exact"/>
        <w:ind w:firstLineChars="200" w:firstLine="42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rsidR="00A068B9" w:rsidRDefault="00A068B9">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若被检产品明示的质量要求缺少本细则中检验项目依据的强制性标准要求时，应按照强制性标准要求判定。</w:t>
      </w:r>
    </w:p>
    <w:p w:rsidR="00A068B9" w:rsidRDefault="00A068B9">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若被检产品明示的质量要求缺少本细则中检验项目依据的推荐性标准要求时，该项目不参与判定。但应在检验报告中注明该项目的实测值以及推荐性标准的标准值。</w:t>
      </w:r>
    </w:p>
    <w:p w:rsidR="00A068B9" w:rsidRDefault="00A068B9">
      <w:pPr>
        <w:adjustRightInd w:val="0"/>
        <w:snapToGrid w:val="0"/>
        <w:spacing w:line="440" w:lineRule="exact"/>
        <w:ind w:firstLineChars="200" w:firstLine="420"/>
        <w:rPr>
          <w:color w:val="000000"/>
          <w:szCs w:val="21"/>
        </w:rPr>
      </w:pPr>
    </w:p>
    <w:p w:rsidR="00A068B9" w:rsidRDefault="00A068B9">
      <w:pPr>
        <w:adjustRightInd w:val="0"/>
        <w:snapToGrid w:val="0"/>
        <w:spacing w:line="440" w:lineRule="exact"/>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rsidR="00A068B9" w:rsidRDefault="00A068B9">
      <w:pPr>
        <w:snapToGrid w:val="0"/>
        <w:spacing w:line="440" w:lineRule="exact"/>
        <w:ind w:firstLineChars="200" w:firstLine="420"/>
        <w:rPr>
          <w:color w:val="000000"/>
          <w:szCs w:val="21"/>
        </w:rPr>
      </w:pPr>
      <w:r>
        <w:rPr>
          <w:color w:val="000000"/>
          <w:szCs w:val="21"/>
        </w:rPr>
        <w:t>经检验，检验项目中任一项或一项以上不合格，判定被抽查产品为</w:t>
      </w:r>
      <w:r>
        <w:rPr>
          <w:rFonts w:hint="eastAsia"/>
          <w:color w:val="000000"/>
          <w:szCs w:val="21"/>
        </w:rPr>
        <w:t>“</w:t>
      </w:r>
      <w:r>
        <w:rPr>
          <w:color w:val="000000"/>
          <w:szCs w:val="21"/>
        </w:rPr>
        <w:t>不合格</w:t>
      </w:r>
      <w:r>
        <w:rPr>
          <w:rFonts w:hint="eastAsia"/>
          <w:color w:val="000000"/>
          <w:szCs w:val="21"/>
        </w:rPr>
        <w:t>”；</w:t>
      </w:r>
    </w:p>
    <w:p w:rsidR="00A068B9" w:rsidRDefault="00A068B9">
      <w:pPr>
        <w:snapToGrid w:val="0"/>
        <w:spacing w:line="440" w:lineRule="exact"/>
        <w:ind w:firstLineChars="200" w:firstLine="420"/>
        <w:rPr>
          <w:rFonts w:hAnsi="宋体"/>
        </w:rPr>
      </w:pPr>
      <w:r>
        <w:rPr>
          <w:color w:val="000000"/>
          <w:szCs w:val="21"/>
        </w:rPr>
        <w:t>检验项目全部</w:t>
      </w:r>
      <w:r>
        <w:rPr>
          <w:rFonts w:hint="eastAsia"/>
          <w:color w:val="000000"/>
          <w:szCs w:val="21"/>
        </w:rPr>
        <w:t>符合明示质量要求</w:t>
      </w:r>
      <w:r>
        <w:rPr>
          <w:color w:val="000000"/>
          <w:szCs w:val="21"/>
        </w:rPr>
        <w:t>，</w:t>
      </w:r>
      <w:r>
        <w:rPr>
          <w:rFonts w:hint="eastAsia"/>
          <w:color w:val="000000"/>
          <w:szCs w:val="21"/>
        </w:rPr>
        <w:t>但不符合本细则检验项目依据的推荐性标准，</w:t>
      </w:r>
      <w:r>
        <w:rPr>
          <w:color w:val="000000"/>
          <w:szCs w:val="21"/>
        </w:rPr>
        <w:t>判定被抽查产品</w:t>
      </w:r>
      <w:r>
        <w:rPr>
          <w:rFonts w:hint="eastAsia"/>
          <w:color w:val="000000"/>
          <w:szCs w:val="21"/>
        </w:rPr>
        <w:t>“</w:t>
      </w:r>
      <w:r>
        <w:rPr>
          <w:rFonts w:hAnsi="宋体" w:hint="eastAsia"/>
        </w:rPr>
        <w:t>所检项目符合企业标准，未达到国家、行业、地方标准规定”；</w:t>
      </w:r>
    </w:p>
    <w:p w:rsidR="00A068B9" w:rsidRDefault="00A068B9">
      <w:pPr>
        <w:snapToGrid w:val="0"/>
        <w:spacing w:line="440" w:lineRule="exact"/>
        <w:ind w:firstLineChars="200" w:firstLine="420"/>
        <w:rPr>
          <w:color w:val="000000"/>
          <w:szCs w:val="21"/>
        </w:rPr>
      </w:pPr>
      <w:r>
        <w:rPr>
          <w:color w:val="000000"/>
          <w:szCs w:val="21"/>
        </w:rPr>
        <w:t>检验项目全部</w:t>
      </w:r>
      <w:r>
        <w:rPr>
          <w:rFonts w:hint="eastAsia"/>
          <w:color w:val="000000"/>
          <w:szCs w:val="21"/>
        </w:rPr>
        <w:t>符合明示质量要求</w:t>
      </w:r>
      <w:r>
        <w:rPr>
          <w:color w:val="000000"/>
          <w:szCs w:val="21"/>
        </w:rPr>
        <w:t>，</w:t>
      </w:r>
      <w:r>
        <w:rPr>
          <w:rFonts w:hint="eastAsia"/>
          <w:color w:val="000000"/>
          <w:szCs w:val="21"/>
        </w:rPr>
        <w:t>且符合本细则检验项目依据的推荐性标准，</w:t>
      </w:r>
      <w:r>
        <w:rPr>
          <w:rFonts w:hAnsi="宋体" w:hint="eastAsia"/>
        </w:rPr>
        <w:t>判定被抽查产品为</w:t>
      </w:r>
      <w:r>
        <w:rPr>
          <w:rFonts w:hint="eastAsia"/>
          <w:color w:val="000000"/>
          <w:szCs w:val="21"/>
        </w:rPr>
        <w:t>“所检项目符合本次监督抽查要求”。</w:t>
      </w:r>
    </w:p>
    <w:p w:rsidR="00A068B9" w:rsidRPr="001C3CE2" w:rsidRDefault="00A068B9">
      <w:pPr>
        <w:adjustRightInd w:val="0"/>
        <w:snapToGrid w:val="0"/>
        <w:spacing w:line="440" w:lineRule="exact"/>
        <w:rPr>
          <w:rFonts w:hAnsi="宋体"/>
        </w:rPr>
      </w:pPr>
    </w:p>
    <w:sectPr w:rsidR="00A068B9" w:rsidRPr="001C3CE2" w:rsidSect="00C07251">
      <w:headerReference w:type="default" r:id="rId7"/>
      <w:footerReference w:type="default" r:id="rId8"/>
      <w:pgSz w:w="11906" w:h="16838"/>
      <w:pgMar w:top="1985" w:right="1474" w:bottom="1644" w:left="1474" w:header="851"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453" w:rsidRDefault="00985453">
      <w:r>
        <w:separator/>
      </w:r>
    </w:p>
  </w:endnote>
  <w:endnote w:type="continuationSeparator" w:id="1">
    <w:p w:rsidR="00985453" w:rsidRDefault="00985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B9" w:rsidRDefault="00845895">
    <w:pPr>
      <w:pStyle w:val="a8"/>
      <w:jc w:val="center"/>
      <w:rPr>
        <w:sz w:val="21"/>
        <w:szCs w:val="21"/>
      </w:rPr>
    </w:pPr>
    <w:r w:rsidRPr="00845895">
      <w:rPr>
        <w:sz w:val="21"/>
        <w:szCs w:val="21"/>
      </w:rPr>
      <w:fldChar w:fldCharType="begin"/>
    </w:r>
    <w:r w:rsidR="00A068B9">
      <w:rPr>
        <w:sz w:val="21"/>
        <w:szCs w:val="21"/>
      </w:rPr>
      <w:instrText xml:space="preserve"> PAGE   \* MERGEFORMAT </w:instrText>
    </w:r>
    <w:r w:rsidRPr="00845895">
      <w:rPr>
        <w:sz w:val="21"/>
        <w:szCs w:val="21"/>
      </w:rPr>
      <w:fldChar w:fldCharType="separate"/>
    </w:r>
    <w:r w:rsidR="00C75BB6" w:rsidRPr="00C75BB6">
      <w:rPr>
        <w:noProof/>
        <w:sz w:val="21"/>
        <w:szCs w:val="21"/>
        <w:lang w:val="zh-CN"/>
      </w:rPr>
      <w:t>1</w:t>
    </w:r>
    <w:r>
      <w:rPr>
        <w:sz w:val="21"/>
        <w:szCs w:val="21"/>
        <w:lang w:val="zh-CN"/>
      </w:rPr>
      <w:fldChar w:fldCharType="end"/>
    </w:r>
  </w:p>
  <w:p w:rsidR="00A068B9" w:rsidRDefault="00A068B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453" w:rsidRDefault="00985453">
      <w:r>
        <w:separator/>
      </w:r>
    </w:p>
  </w:footnote>
  <w:footnote w:type="continuationSeparator" w:id="1">
    <w:p w:rsidR="00985453" w:rsidRDefault="00985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B9" w:rsidRDefault="00A068B9">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A4BFE"/>
    <w:multiLevelType w:val="multilevel"/>
    <w:tmpl w:val="2EBA4B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7F45"/>
    <w:rsid w:val="BB9E379C"/>
    <w:rsid w:val="000223BA"/>
    <w:rsid w:val="00025E70"/>
    <w:rsid w:val="00026930"/>
    <w:rsid w:val="000600FC"/>
    <w:rsid w:val="000A2FA9"/>
    <w:rsid w:val="000D0B7A"/>
    <w:rsid w:val="000E6365"/>
    <w:rsid w:val="000F0172"/>
    <w:rsid w:val="001001F2"/>
    <w:rsid w:val="00111BFA"/>
    <w:rsid w:val="00126B4B"/>
    <w:rsid w:val="0013492D"/>
    <w:rsid w:val="00173D62"/>
    <w:rsid w:val="001C3CE2"/>
    <w:rsid w:val="001E2DB9"/>
    <w:rsid w:val="001E7D67"/>
    <w:rsid w:val="002333DE"/>
    <w:rsid w:val="00262E0C"/>
    <w:rsid w:val="00263965"/>
    <w:rsid w:val="002961CD"/>
    <w:rsid w:val="002D2966"/>
    <w:rsid w:val="002F3CE5"/>
    <w:rsid w:val="00313811"/>
    <w:rsid w:val="00316ED3"/>
    <w:rsid w:val="0032431B"/>
    <w:rsid w:val="0033027F"/>
    <w:rsid w:val="00345C28"/>
    <w:rsid w:val="0035010F"/>
    <w:rsid w:val="00384D3B"/>
    <w:rsid w:val="003B0BC4"/>
    <w:rsid w:val="003B5A03"/>
    <w:rsid w:val="003D5388"/>
    <w:rsid w:val="003E1319"/>
    <w:rsid w:val="003F71AC"/>
    <w:rsid w:val="003F7705"/>
    <w:rsid w:val="004064D4"/>
    <w:rsid w:val="00421E58"/>
    <w:rsid w:val="00460651"/>
    <w:rsid w:val="0047221A"/>
    <w:rsid w:val="0048431A"/>
    <w:rsid w:val="004A45C0"/>
    <w:rsid w:val="004A673D"/>
    <w:rsid w:val="004D79DF"/>
    <w:rsid w:val="004E7F45"/>
    <w:rsid w:val="0051209D"/>
    <w:rsid w:val="00532F8D"/>
    <w:rsid w:val="0054077C"/>
    <w:rsid w:val="005468BC"/>
    <w:rsid w:val="00571A64"/>
    <w:rsid w:val="005A736C"/>
    <w:rsid w:val="005E6927"/>
    <w:rsid w:val="00605E59"/>
    <w:rsid w:val="006133E0"/>
    <w:rsid w:val="0061369D"/>
    <w:rsid w:val="006219F8"/>
    <w:rsid w:val="00637B14"/>
    <w:rsid w:val="006430D7"/>
    <w:rsid w:val="00646A2D"/>
    <w:rsid w:val="0065579C"/>
    <w:rsid w:val="00661A1E"/>
    <w:rsid w:val="00674958"/>
    <w:rsid w:val="0068760D"/>
    <w:rsid w:val="006A74D7"/>
    <w:rsid w:val="006C56E0"/>
    <w:rsid w:val="006D140E"/>
    <w:rsid w:val="006D42AD"/>
    <w:rsid w:val="00705024"/>
    <w:rsid w:val="00741FDC"/>
    <w:rsid w:val="007543E6"/>
    <w:rsid w:val="007624B0"/>
    <w:rsid w:val="00783AFE"/>
    <w:rsid w:val="007A4F3E"/>
    <w:rsid w:val="007B4B62"/>
    <w:rsid w:val="007E6AED"/>
    <w:rsid w:val="0082334C"/>
    <w:rsid w:val="00826B7A"/>
    <w:rsid w:val="00845895"/>
    <w:rsid w:val="008717BF"/>
    <w:rsid w:val="0088061A"/>
    <w:rsid w:val="0088588D"/>
    <w:rsid w:val="008A4290"/>
    <w:rsid w:val="008A4329"/>
    <w:rsid w:val="008C2AA1"/>
    <w:rsid w:val="008D4A5A"/>
    <w:rsid w:val="00902C4C"/>
    <w:rsid w:val="0091647C"/>
    <w:rsid w:val="0092508E"/>
    <w:rsid w:val="009371D2"/>
    <w:rsid w:val="009833AD"/>
    <w:rsid w:val="00985453"/>
    <w:rsid w:val="009A74F5"/>
    <w:rsid w:val="009E75BC"/>
    <w:rsid w:val="009F096A"/>
    <w:rsid w:val="009F1D5A"/>
    <w:rsid w:val="00A00D3B"/>
    <w:rsid w:val="00A0139B"/>
    <w:rsid w:val="00A068B9"/>
    <w:rsid w:val="00A37628"/>
    <w:rsid w:val="00A42486"/>
    <w:rsid w:val="00A95981"/>
    <w:rsid w:val="00AC1FA9"/>
    <w:rsid w:val="00AD4FA6"/>
    <w:rsid w:val="00AD527D"/>
    <w:rsid w:val="00AE0D56"/>
    <w:rsid w:val="00AF46D5"/>
    <w:rsid w:val="00B009E6"/>
    <w:rsid w:val="00B24BD0"/>
    <w:rsid w:val="00B26AF0"/>
    <w:rsid w:val="00B44E4C"/>
    <w:rsid w:val="00B61C35"/>
    <w:rsid w:val="00B942CB"/>
    <w:rsid w:val="00BA4D5F"/>
    <w:rsid w:val="00BB0534"/>
    <w:rsid w:val="00BB1D93"/>
    <w:rsid w:val="00BD0C1B"/>
    <w:rsid w:val="00BD6ACE"/>
    <w:rsid w:val="00C07251"/>
    <w:rsid w:val="00C17DF2"/>
    <w:rsid w:val="00C2557D"/>
    <w:rsid w:val="00C25CB5"/>
    <w:rsid w:val="00C3154A"/>
    <w:rsid w:val="00C344E1"/>
    <w:rsid w:val="00C50932"/>
    <w:rsid w:val="00C75BB6"/>
    <w:rsid w:val="00C87D52"/>
    <w:rsid w:val="00CB0F4C"/>
    <w:rsid w:val="00CB2D82"/>
    <w:rsid w:val="00CF0013"/>
    <w:rsid w:val="00D10BD4"/>
    <w:rsid w:val="00D130B1"/>
    <w:rsid w:val="00D541C8"/>
    <w:rsid w:val="00D867EF"/>
    <w:rsid w:val="00D92B63"/>
    <w:rsid w:val="00DA52B0"/>
    <w:rsid w:val="00DB7271"/>
    <w:rsid w:val="00DF4DCE"/>
    <w:rsid w:val="00E864B9"/>
    <w:rsid w:val="00E93AD3"/>
    <w:rsid w:val="00EB3B67"/>
    <w:rsid w:val="00F07ACA"/>
    <w:rsid w:val="00F32904"/>
    <w:rsid w:val="00F76949"/>
    <w:rsid w:val="00F85554"/>
    <w:rsid w:val="00F933A2"/>
    <w:rsid w:val="00F94DCB"/>
    <w:rsid w:val="00F96EB7"/>
    <w:rsid w:val="00FC7B9E"/>
    <w:rsid w:val="00FE36A0"/>
    <w:rsid w:val="00FF2630"/>
    <w:rsid w:val="00FF2E67"/>
    <w:rsid w:val="00FF2F95"/>
    <w:rsid w:val="01A131C3"/>
    <w:rsid w:val="01FB18B7"/>
    <w:rsid w:val="024B3ED5"/>
    <w:rsid w:val="032C2CC0"/>
    <w:rsid w:val="050161E5"/>
    <w:rsid w:val="05545442"/>
    <w:rsid w:val="056915AB"/>
    <w:rsid w:val="057B705B"/>
    <w:rsid w:val="07555753"/>
    <w:rsid w:val="09837BF5"/>
    <w:rsid w:val="0D5E33E4"/>
    <w:rsid w:val="10E96DCA"/>
    <w:rsid w:val="11A97B1A"/>
    <w:rsid w:val="12EE04EB"/>
    <w:rsid w:val="142E2B41"/>
    <w:rsid w:val="146050F4"/>
    <w:rsid w:val="15097FDB"/>
    <w:rsid w:val="150E1C7B"/>
    <w:rsid w:val="15861A43"/>
    <w:rsid w:val="15F1076B"/>
    <w:rsid w:val="188E1215"/>
    <w:rsid w:val="18B11774"/>
    <w:rsid w:val="1A9221AF"/>
    <w:rsid w:val="1BDD60C2"/>
    <w:rsid w:val="1C0559C8"/>
    <w:rsid w:val="1DCA3D55"/>
    <w:rsid w:val="1E3265FA"/>
    <w:rsid w:val="1FE932D4"/>
    <w:rsid w:val="1FF041AE"/>
    <w:rsid w:val="1FFE717E"/>
    <w:rsid w:val="20055C73"/>
    <w:rsid w:val="20076CF3"/>
    <w:rsid w:val="201C0001"/>
    <w:rsid w:val="204E7819"/>
    <w:rsid w:val="20A372F0"/>
    <w:rsid w:val="20CB4BB3"/>
    <w:rsid w:val="213E16CC"/>
    <w:rsid w:val="216F55CD"/>
    <w:rsid w:val="21F07040"/>
    <w:rsid w:val="22902033"/>
    <w:rsid w:val="22F14622"/>
    <w:rsid w:val="23997488"/>
    <w:rsid w:val="24744770"/>
    <w:rsid w:val="249267E9"/>
    <w:rsid w:val="27B619BA"/>
    <w:rsid w:val="2A9653EA"/>
    <w:rsid w:val="2B3505C9"/>
    <w:rsid w:val="2B7251A1"/>
    <w:rsid w:val="2D0F3610"/>
    <w:rsid w:val="2DAF6AA4"/>
    <w:rsid w:val="2E447434"/>
    <w:rsid w:val="2F7470F0"/>
    <w:rsid w:val="308630DB"/>
    <w:rsid w:val="310877D6"/>
    <w:rsid w:val="31996818"/>
    <w:rsid w:val="322F25BC"/>
    <w:rsid w:val="3282567F"/>
    <w:rsid w:val="337C71E2"/>
    <w:rsid w:val="33ED6206"/>
    <w:rsid w:val="345E6417"/>
    <w:rsid w:val="348A3282"/>
    <w:rsid w:val="35D82F96"/>
    <w:rsid w:val="373778B4"/>
    <w:rsid w:val="379D2C7F"/>
    <w:rsid w:val="37A458DA"/>
    <w:rsid w:val="384E752E"/>
    <w:rsid w:val="39135CA7"/>
    <w:rsid w:val="394C6EB2"/>
    <w:rsid w:val="3AE96DA9"/>
    <w:rsid w:val="3BFA02F7"/>
    <w:rsid w:val="3CC309AB"/>
    <w:rsid w:val="3E780D76"/>
    <w:rsid w:val="40F85902"/>
    <w:rsid w:val="42AA28AA"/>
    <w:rsid w:val="43F37E46"/>
    <w:rsid w:val="44123AED"/>
    <w:rsid w:val="44C85855"/>
    <w:rsid w:val="45000F8C"/>
    <w:rsid w:val="47DD19DA"/>
    <w:rsid w:val="48CD242C"/>
    <w:rsid w:val="496B0759"/>
    <w:rsid w:val="4A6B0188"/>
    <w:rsid w:val="4ABB1D38"/>
    <w:rsid w:val="4C1D7892"/>
    <w:rsid w:val="4D5E548A"/>
    <w:rsid w:val="4EF318AC"/>
    <w:rsid w:val="50225853"/>
    <w:rsid w:val="50D864D3"/>
    <w:rsid w:val="513F2C99"/>
    <w:rsid w:val="516E4782"/>
    <w:rsid w:val="52F952BE"/>
    <w:rsid w:val="53243C8C"/>
    <w:rsid w:val="534A24ED"/>
    <w:rsid w:val="53AF4999"/>
    <w:rsid w:val="55675746"/>
    <w:rsid w:val="556E394C"/>
    <w:rsid w:val="55797C08"/>
    <w:rsid w:val="59F561A9"/>
    <w:rsid w:val="5DAE5A52"/>
    <w:rsid w:val="5E0D0BDF"/>
    <w:rsid w:val="5F253730"/>
    <w:rsid w:val="5F5D78DC"/>
    <w:rsid w:val="601F0EAE"/>
    <w:rsid w:val="602E7188"/>
    <w:rsid w:val="620675AB"/>
    <w:rsid w:val="622B13D1"/>
    <w:rsid w:val="62AC7955"/>
    <w:rsid w:val="650E0CE2"/>
    <w:rsid w:val="65CD15D6"/>
    <w:rsid w:val="68F93880"/>
    <w:rsid w:val="6951565F"/>
    <w:rsid w:val="69552DD1"/>
    <w:rsid w:val="6BE256D4"/>
    <w:rsid w:val="6E083216"/>
    <w:rsid w:val="6E8A7348"/>
    <w:rsid w:val="6E9256FE"/>
    <w:rsid w:val="6EA70D04"/>
    <w:rsid w:val="6EC5277F"/>
    <w:rsid w:val="6F2B5042"/>
    <w:rsid w:val="711A28E5"/>
    <w:rsid w:val="71482881"/>
    <w:rsid w:val="71D2493E"/>
    <w:rsid w:val="71DB227A"/>
    <w:rsid w:val="723122EE"/>
    <w:rsid w:val="72794FA7"/>
    <w:rsid w:val="730C2F2A"/>
    <w:rsid w:val="739B5F35"/>
    <w:rsid w:val="75762924"/>
    <w:rsid w:val="75FC38B9"/>
    <w:rsid w:val="77854E73"/>
    <w:rsid w:val="797E31CB"/>
    <w:rsid w:val="7A9A1A11"/>
    <w:rsid w:val="7BB578CB"/>
    <w:rsid w:val="7C3D28A5"/>
    <w:rsid w:val="7C5B0643"/>
    <w:rsid w:val="7E071097"/>
    <w:rsid w:val="7E463F5C"/>
    <w:rsid w:val="7E611631"/>
    <w:rsid w:val="7E6B05F1"/>
    <w:rsid w:val="7F6669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Indent" w:qFormat="1"/>
    <w:lsdException w:name="Subtitle" w:qFormat="1"/>
    <w:lsdException w:name="Hyperlink"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72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C07251"/>
    <w:pPr>
      <w:jc w:val="left"/>
    </w:pPr>
  </w:style>
  <w:style w:type="character" w:customStyle="1" w:styleId="Char">
    <w:name w:val="批注文字 Char"/>
    <w:link w:val="a3"/>
    <w:uiPriority w:val="99"/>
    <w:rsid w:val="00C07251"/>
    <w:rPr>
      <w:kern w:val="2"/>
      <w:sz w:val="21"/>
      <w:szCs w:val="22"/>
    </w:rPr>
  </w:style>
  <w:style w:type="paragraph" w:styleId="a4">
    <w:name w:val="Body Text"/>
    <w:basedOn w:val="a"/>
    <w:link w:val="Char0"/>
    <w:rsid w:val="00C07251"/>
    <w:pPr>
      <w:spacing w:after="120"/>
    </w:pPr>
  </w:style>
  <w:style w:type="character" w:customStyle="1" w:styleId="Char0">
    <w:name w:val="正文文本 Char"/>
    <w:link w:val="a4"/>
    <w:rsid w:val="00C07251"/>
    <w:rPr>
      <w:kern w:val="2"/>
      <w:sz w:val="21"/>
      <w:szCs w:val="22"/>
    </w:rPr>
  </w:style>
  <w:style w:type="paragraph" w:styleId="a5">
    <w:name w:val="Body Text Indent"/>
    <w:basedOn w:val="a"/>
    <w:qFormat/>
    <w:rsid w:val="00C07251"/>
    <w:pPr>
      <w:ind w:firstLineChars="200" w:firstLine="600"/>
    </w:pPr>
    <w:rPr>
      <w:rFonts w:eastAsia="仿宋_GB2312"/>
      <w:sz w:val="30"/>
      <w:szCs w:val="24"/>
    </w:rPr>
  </w:style>
  <w:style w:type="paragraph" w:styleId="a6">
    <w:name w:val="Plain Text"/>
    <w:basedOn w:val="a"/>
    <w:link w:val="Char1"/>
    <w:qFormat/>
    <w:rsid w:val="00C07251"/>
    <w:rPr>
      <w:rFonts w:ascii="宋体" w:hAnsi="Courier New"/>
      <w:szCs w:val="21"/>
    </w:rPr>
  </w:style>
  <w:style w:type="character" w:customStyle="1" w:styleId="Char1">
    <w:name w:val="纯文本 Char1"/>
    <w:link w:val="a6"/>
    <w:rsid w:val="00C07251"/>
    <w:rPr>
      <w:rFonts w:ascii="宋体" w:hAnsi="Courier New" w:cs="Courier New"/>
      <w:kern w:val="2"/>
      <w:sz w:val="21"/>
      <w:szCs w:val="21"/>
    </w:rPr>
  </w:style>
  <w:style w:type="paragraph" w:styleId="a7">
    <w:name w:val="Balloon Text"/>
    <w:basedOn w:val="a"/>
    <w:link w:val="Char2"/>
    <w:rsid w:val="00C07251"/>
    <w:rPr>
      <w:sz w:val="18"/>
      <w:szCs w:val="18"/>
    </w:rPr>
  </w:style>
  <w:style w:type="character" w:customStyle="1" w:styleId="Char2">
    <w:name w:val="批注框文本 Char"/>
    <w:link w:val="a7"/>
    <w:rsid w:val="00C07251"/>
    <w:rPr>
      <w:kern w:val="2"/>
      <w:sz w:val="18"/>
      <w:szCs w:val="18"/>
    </w:rPr>
  </w:style>
  <w:style w:type="paragraph" w:styleId="a8">
    <w:name w:val="footer"/>
    <w:basedOn w:val="a"/>
    <w:uiPriority w:val="99"/>
    <w:qFormat/>
    <w:rsid w:val="00C07251"/>
    <w:pPr>
      <w:tabs>
        <w:tab w:val="center" w:pos="4153"/>
        <w:tab w:val="right" w:pos="8306"/>
      </w:tabs>
      <w:snapToGrid w:val="0"/>
      <w:jc w:val="left"/>
    </w:pPr>
    <w:rPr>
      <w:sz w:val="18"/>
      <w:szCs w:val="18"/>
    </w:rPr>
  </w:style>
  <w:style w:type="paragraph" w:styleId="a9">
    <w:name w:val="header"/>
    <w:basedOn w:val="a"/>
    <w:qFormat/>
    <w:rsid w:val="00C07251"/>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3"/>
    <w:rsid w:val="00C07251"/>
    <w:rPr>
      <w:b/>
      <w:bCs/>
    </w:rPr>
  </w:style>
  <w:style w:type="character" w:customStyle="1" w:styleId="Char3">
    <w:name w:val="批注主题 Char"/>
    <w:link w:val="aa"/>
    <w:rsid w:val="00C07251"/>
  </w:style>
  <w:style w:type="table" w:styleId="ab">
    <w:name w:val="Table Grid"/>
    <w:basedOn w:val="a1"/>
    <w:uiPriority w:val="59"/>
    <w:qFormat/>
    <w:rsid w:val="00C072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rsid w:val="00C07251"/>
    <w:rPr>
      <w:color w:val="0000FF"/>
      <w:u w:val="single"/>
    </w:rPr>
  </w:style>
  <w:style w:type="character" w:styleId="ad">
    <w:name w:val="annotation reference"/>
    <w:rsid w:val="00C07251"/>
    <w:rPr>
      <w:sz w:val="21"/>
      <w:szCs w:val="21"/>
    </w:rPr>
  </w:style>
  <w:style w:type="character" w:customStyle="1" w:styleId="fontstyle01">
    <w:name w:val="fontstyle01"/>
    <w:qFormat/>
    <w:rsid w:val="00C07251"/>
    <w:rPr>
      <w:rFonts w:ascii="黑体" w:eastAsia="黑体" w:hAnsi="宋体" w:cs="黑体"/>
      <w:color w:val="000000"/>
      <w:sz w:val="32"/>
      <w:szCs w:val="32"/>
    </w:rPr>
  </w:style>
  <w:style w:type="paragraph" w:customStyle="1" w:styleId="1">
    <w:name w:val="列出段落1"/>
    <w:basedOn w:val="a"/>
    <w:uiPriority w:val="34"/>
    <w:qFormat/>
    <w:rsid w:val="00C07251"/>
    <w:pPr>
      <w:ind w:firstLineChars="200" w:firstLine="420"/>
    </w:pPr>
  </w:style>
  <w:style w:type="paragraph" w:styleId="ae">
    <w:name w:val="List Paragraph"/>
    <w:basedOn w:val="a"/>
    <w:uiPriority w:val="99"/>
    <w:qFormat/>
    <w:rsid w:val="00C07251"/>
    <w:pPr>
      <w:ind w:firstLineChars="200" w:firstLine="420"/>
    </w:pPr>
  </w:style>
  <w:style w:type="paragraph" w:customStyle="1" w:styleId="Default">
    <w:name w:val="Default"/>
    <w:qFormat/>
    <w:rsid w:val="00C07251"/>
    <w:pPr>
      <w:widowControl w:val="0"/>
      <w:autoSpaceDE w:val="0"/>
      <w:autoSpaceDN w:val="0"/>
      <w:adjustRightInd w:val="0"/>
    </w:pPr>
    <w:rPr>
      <w:rFonts w:ascii="仿宋" w:eastAsia="仿宋" w:cs="仿宋"/>
      <w:color w:val="000000"/>
      <w:sz w:val="24"/>
      <w:szCs w:val="24"/>
    </w:rPr>
  </w:style>
  <w:style w:type="character" w:customStyle="1" w:styleId="Char4">
    <w:name w:val="纯文本 Char"/>
    <w:qFormat/>
    <w:rsid w:val="00C07251"/>
    <w:rPr>
      <w:rFonts w:ascii="宋体" w:hAnsi="Courier New" w:cs="Courier New"/>
      <w:kern w:val="2"/>
      <w:sz w:val="21"/>
      <w:szCs w:val="21"/>
    </w:rPr>
  </w:style>
  <w:style w:type="paragraph" w:customStyle="1" w:styleId="p17">
    <w:name w:val="p17"/>
    <w:basedOn w:val="a"/>
    <w:qFormat/>
    <w:rsid w:val="00C07251"/>
    <w:pPr>
      <w:widowControl/>
    </w:pPr>
    <w:rPr>
      <w:color w:val="000000"/>
      <w:kern w:val="0"/>
      <w:szCs w:val="21"/>
    </w:rPr>
  </w:style>
  <w:style w:type="character" w:customStyle="1" w:styleId="af">
    <w:name w:val="纯文本 字符"/>
    <w:rsid w:val="00C344E1"/>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425</Words>
  <Characters>2425</Characters>
  <Application>Microsoft Office Word</Application>
  <DocSecurity>0</DocSecurity>
  <Lines>20</Lines>
  <Paragraphs>5</Paragraphs>
  <ScaleCrop>false</ScaleCrop>
  <Company>Lenovo</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dc:creator>
  <cp:lastModifiedBy>PC</cp:lastModifiedBy>
  <cp:revision>8</cp:revision>
  <cp:lastPrinted>2021-02-23T06:17:00Z</cp:lastPrinted>
  <dcterms:created xsi:type="dcterms:W3CDTF">2023-03-16T07:58:00Z</dcterms:created>
  <dcterms:modified xsi:type="dcterms:W3CDTF">2024-01-09T08:01:00Z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