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line="580" w:lineRule="exact"/>
        <w:jc w:val="both"/>
        <w:textAlignment w:val="auto"/>
        <w:rPr>
          <w:rFonts w:hint="eastAsia" w:ascii="方正小标宋_GBK" w:hAnsi="方正小标宋_GBK" w:eastAsia="方正小标宋_GBK" w:cs="方正小标宋_GBK"/>
          <w:color w:val="000000"/>
          <w:sz w:val="44"/>
          <w:szCs w:val="44"/>
          <w:lang w:val="en-US" w:eastAsia="zh-CN"/>
        </w:rPr>
      </w:pPr>
    </w:p>
    <w:p>
      <w:pPr>
        <w:snapToGrid w:val="0"/>
        <w:spacing w:line="58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2024年泰州市</w:t>
      </w:r>
      <w:r>
        <w:rPr>
          <w:rFonts w:hint="default" w:ascii="方正小标宋_GBK" w:hAnsi="方正小标宋_GBK" w:eastAsia="方正小标宋_GBK" w:cs="方正小标宋_GBK"/>
          <w:color w:val="000000"/>
          <w:sz w:val="44"/>
          <w:szCs w:val="44"/>
          <w:lang w:val="en-US" w:eastAsia="zh-CN"/>
        </w:rPr>
        <w:t>外墙涂料</w:t>
      </w:r>
      <w:r>
        <w:rPr>
          <w:rFonts w:hint="eastAsia" w:ascii="方正小标宋_GBK" w:hAnsi="方正小标宋_GBK" w:eastAsia="方正小标宋_GBK" w:cs="方正小标宋_GBK"/>
          <w:color w:val="000000"/>
          <w:sz w:val="44"/>
          <w:szCs w:val="44"/>
          <w:lang w:val="en-US" w:eastAsia="zh-CN"/>
        </w:rPr>
        <w:t>、防水涂料产品</w:t>
      </w:r>
    </w:p>
    <w:p>
      <w:pPr>
        <w:snapToGrid w:val="0"/>
        <w:spacing w:line="58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质量监督抽查实施细则</w:t>
      </w:r>
    </w:p>
    <w:p>
      <w:pPr>
        <w:spacing w:line="600" w:lineRule="exact"/>
        <w:ind w:firstLine="723" w:firstLineChars="200"/>
        <w:jc w:val="center"/>
        <w:rPr>
          <w:rFonts w:hint="default" w:ascii="宋体" w:hAnsi="宋体" w:eastAsia="宋体" w:cs="宋体"/>
          <w:b/>
          <w:sz w:val="36"/>
          <w:szCs w:val="36"/>
          <w:lang w:val="en-US"/>
        </w:rPr>
      </w:pPr>
    </w:p>
    <w:p>
      <w:pPr>
        <w:spacing w:line="600" w:lineRule="exact"/>
        <w:ind w:firstLine="640" w:firstLineChars="200"/>
        <w:rPr>
          <w:rFonts w:hint="eastAsia" w:ascii="方正黑体_GBK" w:hAnsi="方正仿宋_GBK" w:eastAsia="方正黑体_GBK" w:cs="方正仿宋_GBK"/>
          <w:kern w:val="0"/>
          <w:sz w:val="32"/>
          <w:szCs w:val="32"/>
          <w:shd w:val="clear" w:color="auto" w:fill="FFFFFF"/>
          <w:lang w:eastAsia="zh-CN" w:bidi="ar"/>
        </w:rPr>
      </w:pPr>
      <w:r>
        <w:rPr>
          <w:rFonts w:hint="default" w:ascii="Times New Roman" w:hAnsi="Times New Roman" w:eastAsia="黑体" w:cs="Times New Roman"/>
          <w:bCs/>
          <w:sz w:val="32"/>
          <w:szCs w:val="32"/>
          <w:lang w:val="en-US" w:eastAsia="zh-CN"/>
        </w:rPr>
        <w:t>1.</w:t>
      </w:r>
      <w:r>
        <w:rPr>
          <w:rFonts w:hint="eastAsia" w:ascii="Times New Roman" w:hAnsi="Times New Roman" w:eastAsia="黑体" w:cs="Times New Roman"/>
          <w:bCs/>
          <w:sz w:val="32"/>
          <w:szCs w:val="32"/>
          <w:lang w:eastAsia="zh-CN"/>
        </w:rPr>
        <w:t>范围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本细则适用于泰州市市场监督管理局组织的</w:t>
      </w:r>
      <w:r>
        <w:rPr>
          <w:rFonts w:hint="default" w:ascii="方正仿宋_GBK" w:hAnsi="方正仿宋_GBK" w:eastAsia="方正仿宋_GBK" w:cs="方正仿宋_GBK"/>
          <w:sz w:val="32"/>
          <w:szCs w:val="32"/>
          <w:lang w:val="en-US" w:eastAsia="zh-CN"/>
        </w:rPr>
        <w:t>外墙涂料</w:t>
      </w:r>
      <w:r>
        <w:rPr>
          <w:rFonts w:hint="eastAsia" w:ascii="方正仿宋_GBK" w:hAnsi="方正仿宋_GBK" w:eastAsia="方正仿宋_GBK" w:cs="方正仿宋_GBK"/>
          <w:sz w:val="32"/>
          <w:szCs w:val="32"/>
          <w:lang w:val="en-US" w:eastAsia="zh-CN"/>
        </w:rPr>
        <w:t>、防水涂料产品质量监督抽查检验。本细则规定了此产品的抽样方法、检验依据、检验项目、检验方法、判定原则、异议处理及复检。</w:t>
      </w:r>
    </w:p>
    <w:p>
      <w:pPr>
        <w:spacing w:line="600" w:lineRule="exact"/>
        <w:ind w:firstLine="640" w:firstLineChars="200"/>
        <w:rPr>
          <w:rFonts w:hint="eastAsia" w:ascii="Times New Roman" w:hAnsi="Times New Roman" w:eastAsia="黑体"/>
          <w:bCs/>
          <w:sz w:val="32"/>
          <w:szCs w:val="32"/>
        </w:rPr>
      </w:pPr>
      <w:r>
        <w:rPr>
          <w:rFonts w:hint="eastAsia" w:ascii="Times New Roman" w:hAnsi="Times New Roman" w:eastAsia="黑体"/>
          <w:bCs/>
          <w:sz w:val="32"/>
          <w:szCs w:val="32"/>
        </w:rPr>
        <w:t>2.抽样方法</w:t>
      </w:r>
    </w:p>
    <w:p>
      <w:pPr>
        <w:spacing w:line="580" w:lineRule="exact"/>
        <w:ind w:firstLine="640" w:firstLineChars="200"/>
        <w:rPr>
          <w:rFonts w:hint="eastAsia" w:ascii="Times New Roman" w:hAnsi="Times New Roman" w:eastAsia="方正仿宋_GBK"/>
          <w:b/>
          <w:bCs/>
          <w:kern w:val="0"/>
          <w:sz w:val="32"/>
          <w:szCs w:val="32"/>
          <w:shd w:val="clear" w:color="auto" w:fill="FFFFFF"/>
          <w:lang w:bidi="ar"/>
        </w:rPr>
      </w:pPr>
      <w:r>
        <w:rPr>
          <w:rFonts w:hint="eastAsia" w:ascii="Times New Roman" w:hAnsi="Times New Roman" w:eastAsia="方正仿宋_GBK"/>
          <w:b/>
          <w:bCs/>
          <w:kern w:val="0"/>
          <w:sz w:val="32"/>
          <w:szCs w:val="32"/>
          <w:shd w:val="clear" w:color="auto" w:fill="FFFFFF"/>
          <w:lang w:bidi="ar"/>
        </w:rPr>
        <w:t>2.1</w:t>
      </w:r>
      <w:r>
        <w:rPr>
          <w:rFonts w:hint="eastAsia" w:ascii="Times New Roman" w:hAnsi="Times New Roman" w:eastAsia="方正仿宋_GBK"/>
          <w:b/>
          <w:bCs/>
          <w:kern w:val="0"/>
          <w:sz w:val="32"/>
          <w:szCs w:val="32"/>
          <w:shd w:val="clear" w:color="auto" w:fill="FFFFFF"/>
          <w:lang w:val="en-US" w:eastAsia="zh-CN" w:bidi="ar"/>
        </w:rPr>
        <w:t>涂料</w:t>
      </w:r>
      <w:r>
        <w:rPr>
          <w:rFonts w:hint="eastAsia" w:ascii="Times New Roman" w:hAnsi="Times New Roman" w:eastAsia="方正仿宋_GBK"/>
          <w:b/>
          <w:bCs/>
          <w:kern w:val="0"/>
          <w:sz w:val="32"/>
          <w:szCs w:val="32"/>
          <w:shd w:val="clear" w:color="auto" w:fill="FFFFFF"/>
          <w:lang w:bidi="ar"/>
        </w:rPr>
        <w:t>生产企业、实体店抽样</w:t>
      </w:r>
    </w:p>
    <w:p>
      <w:pPr>
        <w:spacing w:line="580" w:lineRule="exact"/>
        <w:ind w:firstLine="640" w:firstLineChars="200"/>
        <w:rPr>
          <w:rFonts w:hint="eastAsia" w:ascii="Times New Roman" w:hAnsi="Times New Roman" w:eastAsia="方正仿宋_GBK"/>
          <w:kern w:val="0"/>
          <w:sz w:val="32"/>
          <w:szCs w:val="32"/>
          <w:shd w:val="clear" w:color="auto" w:fill="FFFFFF"/>
          <w:lang w:bidi="ar"/>
        </w:rPr>
      </w:pPr>
      <w:r>
        <w:rPr>
          <w:rFonts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rPr>
        <w:t>受检</w:t>
      </w:r>
      <w:r>
        <w:rPr>
          <w:rFonts w:ascii="方正仿宋_GBK" w:hAnsi="方正仿宋_GBK" w:eastAsia="方正仿宋_GBK" w:cs="方正仿宋_GBK"/>
          <w:sz w:val="32"/>
          <w:szCs w:val="32"/>
        </w:rPr>
        <w:t>企业的成品</w:t>
      </w:r>
      <w:r>
        <w:rPr>
          <w:rFonts w:hint="eastAsia" w:ascii="方正仿宋_GBK" w:hAnsi="方正仿宋_GBK" w:eastAsia="方正仿宋_GBK" w:cs="方正仿宋_GBK"/>
          <w:sz w:val="32"/>
          <w:szCs w:val="32"/>
        </w:rPr>
        <w:t>仓库或者其确认场所，</w:t>
      </w:r>
      <w:r>
        <w:rPr>
          <w:rFonts w:ascii="方正仿宋_GBK" w:hAnsi="方正仿宋_GBK" w:eastAsia="方正仿宋_GBK" w:cs="方正仿宋_GBK"/>
          <w:sz w:val="32"/>
          <w:szCs w:val="32"/>
        </w:rPr>
        <w:t>随机抽取有产品质量检验合格证明或者其他形式表明合格的</w:t>
      </w:r>
      <w:r>
        <w:rPr>
          <w:rFonts w:hint="eastAsia" w:ascii="方正仿宋_GBK" w:hAnsi="方正仿宋_GBK" w:eastAsia="方正仿宋_GBK" w:cs="方正仿宋_GBK"/>
          <w:sz w:val="32"/>
          <w:szCs w:val="32"/>
        </w:rPr>
        <w:t>待销</w:t>
      </w:r>
      <w:r>
        <w:rPr>
          <w:rFonts w:ascii="方正仿宋_GBK" w:hAnsi="方正仿宋_GBK" w:eastAsia="方正仿宋_GBK" w:cs="方正仿宋_GBK"/>
          <w:sz w:val="32"/>
          <w:szCs w:val="32"/>
        </w:rPr>
        <w:t>产品</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抽</w:t>
      </w:r>
      <w:r>
        <w:rPr>
          <w:rFonts w:hint="eastAsia" w:ascii="方正仿宋_GBK" w:hAnsi="方正仿宋_GBK" w:eastAsia="方正仿宋_GBK" w:cs="方正仿宋_GBK"/>
          <w:sz w:val="32"/>
          <w:szCs w:val="32"/>
        </w:rPr>
        <w:t>样基数应满足抽样要求。</w:t>
      </w:r>
      <w:r>
        <w:rPr>
          <w:rFonts w:hint="eastAsia" w:ascii="Times New Roman" w:hAnsi="Times New Roman" w:eastAsia="方正仿宋_GBK"/>
          <w:kern w:val="0"/>
          <w:sz w:val="32"/>
          <w:szCs w:val="32"/>
          <w:shd w:val="clear" w:color="auto" w:fill="FFFFFF"/>
          <w:lang w:bidi="ar"/>
        </w:rPr>
        <w:t>抽样过程均需拍照留证。一经抽样，立即封样，任何人不得调换。</w:t>
      </w:r>
    </w:p>
    <w:p>
      <w:pPr>
        <w:spacing w:line="580" w:lineRule="exact"/>
        <w:ind w:firstLine="640" w:firstLineChars="200"/>
        <w:rPr>
          <w:rFonts w:hint="eastAsia" w:ascii="Times New Roman" w:hAnsi="Times New Roman" w:eastAsia="方正仿宋_GBK"/>
          <w:b/>
          <w:bCs/>
          <w:kern w:val="0"/>
          <w:sz w:val="32"/>
          <w:szCs w:val="32"/>
          <w:shd w:val="clear" w:color="auto" w:fill="FFFFFF"/>
          <w:lang w:bidi="ar"/>
        </w:rPr>
      </w:pPr>
      <w:r>
        <w:rPr>
          <w:rFonts w:hint="eastAsia" w:ascii="Times New Roman" w:hAnsi="Times New Roman" w:eastAsia="方正仿宋_GBK"/>
          <w:b/>
          <w:bCs/>
          <w:kern w:val="0"/>
          <w:sz w:val="32"/>
          <w:szCs w:val="32"/>
          <w:shd w:val="clear" w:color="auto" w:fill="FFFFFF"/>
          <w:lang w:bidi="ar"/>
        </w:rPr>
        <w:t>2.</w:t>
      </w:r>
      <w:r>
        <w:rPr>
          <w:rFonts w:hint="eastAsia" w:ascii="Times New Roman" w:hAnsi="Times New Roman" w:eastAsia="方正仿宋_GBK"/>
          <w:b/>
          <w:bCs/>
          <w:kern w:val="0"/>
          <w:sz w:val="32"/>
          <w:szCs w:val="32"/>
          <w:shd w:val="clear" w:color="auto" w:fill="FFFFFF"/>
          <w:lang w:val="en-US" w:eastAsia="zh-CN" w:bidi="ar"/>
        </w:rPr>
        <w:t>2外墙涂料</w:t>
      </w:r>
      <w:r>
        <w:rPr>
          <w:rFonts w:hint="eastAsia" w:ascii="Times New Roman" w:hAnsi="Times New Roman" w:eastAsia="方正仿宋_GBK"/>
          <w:b/>
          <w:bCs/>
          <w:kern w:val="0"/>
          <w:sz w:val="32"/>
          <w:szCs w:val="32"/>
          <w:shd w:val="clear" w:color="auto" w:fill="FFFFFF"/>
          <w:lang w:bidi="ar"/>
        </w:rPr>
        <w:t>电商平台采样</w:t>
      </w:r>
    </w:p>
    <w:p>
      <w:pPr>
        <w:spacing w:line="580"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kern w:val="0"/>
          <w:sz w:val="32"/>
          <w:szCs w:val="32"/>
          <w:shd w:val="clear" w:color="auto" w:fill="FFFFFF"/>
          <w:lang w:bidi="ar"/>
        </w:rPr>
        <w:t>抽样数量：</w:t>
      </w:r>
      <w:r>
        <w:rPr>
          <w:rFonts w:hint="eastAsia" w:ascii="Times New Roman" w:hAnsi="Times New Roman" w:eastAsia="方正仿宋_GBK"/>
          <w:kern w:val="0"/>
          <w:sz w:val="32"/>
          <w:szCs w:val="32"/>
          <w:shd w:val="clear" w:color="auto" w:fill="FFFFFF"/>
          <w:lang w:val="en-US" w:eastAsia="zh-CN" w:bidi="ar"/>
        </w:rPr>
        <w:t>2</w:t>
      </w:r>
      <w:r>
        <w:rPr>
          <w:rFonts w:hint="eastAsia" w:ascii="方正仿宋_GBK" w:hAnsi="方正仿宋_GBK" w:eastAsia="方正仿宋_GBK" w:cs="方正仿宋_GBK"/>
          <w:sz w:val="32"/>
          <w:szCs w:val="32"/>
        </w:rPr>
        <w:t>桶</w:t>
      </w:r>
      <w:r>
        <w:rPr>
          <w:rFonts w:hint="eastAsia" w:ascii="Times New Roman" w:hAnsi="Times New Roman" w:eastAsia="方正仿宋_GBK" w:cs="Times New Roman"/>
          <w:kern w:val="0"/>
          <w:sz w:val="32"/>
          <w:szCs w:val="32"/>
          <w:shd w:val="clear" w:color="auto" w:fill="FFFFFF"/>
          <w:lang w:val="en-US" w:eastAsia="zh-CN" w:bidi="ar"/>
        </w:rPr>
        <w:t>。</w:t>
      </w:r>
    </w:p>
    <w:p>
      <w:pPr>
        <w:spacing w:line="580" w:lineRule="exact"/>
        <w:ind w:firstLine="640" w:firstLineChars="200"/>
        <w:rPr>
          <w:rFonts w:hint="eastAsia" w:ascii="Times New Roman" w:hAnsi="Times New Roman" w:eastAsia="方正仿宋_GBK"/>
          <w:b/>
          <w:bCs/>
          <w:kern w:val="0"/>
          <w:sz w:val="32"/>
          <w:szCs w:val="32"/>
          <w:shd w:val="clear" w:color="auto" w:fill="FFFFFF"/>
          <w:lang w:bidi="ar"/>
        </w:rPr>
      </w:pPr>
      <w:r>
        <w:rPr>
          <w:rFonts w:hint="eastAsia" w:ascii="Times New Roman" w:hAnsi="Times New Roman" w:eastAsia="方正仿宋_GBK"/>
          <w:b/>
          <w:bCs/>
          <w:kern w:val="0"/>
          <w:sz w:val="32"/>
          <w:szCs w:val="32"/>
          <w:shd w:val="clear" w:color="auto" w:fill="FFFFFF"/>
          <w:lang w:bidi="ar"/>
        </w:rPr>
        <w:t>2.</w:t>
      </w:r>
      <w:r>
        <w:rPr>
          <w:rFonts w:hint="eastAsia" w:ascii="Times New Roman" w:hAnsi="Times New Roman" w:eastAsia="方正仿宋_GBK"/>
          <w:b/>
          <w:bCs/>
          <w:kern w:val="0"/>
          <w:sz w:val="32"/>
          <w:szCs w:val="32"/>
          <w:shd w:val="clear" w:color="auto" w:fill="FFFFFF"/>
          <w:lang w:val="en-US" w:eastAsia="zh-CN" w:bidi="ar"/>
        </w:rPr>
        <w:t>3防水涂料</w:t>
      </w:r>
      <w:r>
        <w:rPr>
          <w:rFonts w:hint="eastAsia" w:ascii="Times New Roman" w:hAnsi="Times New Roman" w:eastAsia="方正仿宋_GBK"/>
          <w:b/>
          <w:bCs/>
          <w:kern w:val="0"/>
          <w:sz w:val="32"/>
          <w:szCs w:val="32"/>
          <w:shd w:val="clear" w:color="auto" w:fill="FFFFFF"/>
          <w:lang w:bidi="ar"/>
        </w:rPr>
        <w:t>电商平台采样</w:t>
      </w:r>
    </w:p>
    <w:p>
      <w:pPr>
        <w:spacing w:line="580" w:lineRule="exact"/>
        <w:ind w:firstLine="640" w:firstLineChars="200"/>
        <w:rPr>
          <w:rFonts w:hint="default"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仿宋_GBK"/>
          <w:kern w:val="0"/>
          <w:sz w:val="32"/>
          <w:szCs w:val="32"/>
          <w:shd w:val="clear" w:color="auto" w:fill="FFFFFF"/>
          <w:lang w:bidi="ar"/>
        </w:rPr>
        <w:t>抽样数量：</w:t>
      </w:r>
      <w:r>
        <w:rPr>
          <w:rFonts w:hint="eastAsia" w:ascii="方正仿宋_GBK" w:hAnsi="方正仿宋_GBK" w:eastAsia="方正仿宋_GBK" w:cs="方正仿宋_GBK"/>
          <w:sz w:val="32"/>
          <w:szCs w:val="32"/>
        </w:rPr>
        <w:t>(1)聚氨酯防水涂料：4组(桶)，(2)其他防水涂料：6组(桶)。</w:t>
      </w:r>
    </w:p>
    <w:p>
      <w:pPr>
        <w:spacing w:line="600" w:lineRule="exact"/>
        <w:ind w:firstLine="640" w:firstLineChars="200"/>
        <w:rPr>
          <w:rFonts w:hint="eastAsia" w:ascii="Times New Roman" w:hAnsi="Times New Roman" w:eastAsia="黑体"/>
          <w:bCs/>
          <w:sz w:val="32"/>
          <w:szCs w:val="32"/>
        </w:rPr>
      </w:pPr>
      <w:r>
        <w:rPr>
          <w:rFonts w:hint="eastAsia" w:ascii="Times New Roman" w:hAnsi="Times New Roman" w:eastAsia="黑体"/>
          <w:bCs/>
          <w:sz w:val="32"/>
          <w:szCs w:val="32"/>
        </w:rPr>
        <w:t>3.检验依据</w:t>
      </w:r>
    </w:p>
    <w:p>
      <w:pPr>
        <w:snapToGrid w:val="0"/>
        <w:spacing w:line="440" w:lineRule="exact"/>
        <w:jc w:val="center"/>
        <w:rPr>
          <w:rFonts w:hint="eastAsia" w:ascii="方正仿宋_GBK" w:hAnsi="方正仿宋_GBK" w:eastAsia="方正仿宋_GBK" w:cs="方正仿宋_GBK"/>
          <w:color w:val="000000"/>
          <w:sz w:val="28"/>
          <w:szCs w:val="28"/>
        </w:rPr>
      </w:pPr>
      <w:r>
        <w:rPr>
          <w:rFonts w:ascii="Times New Roman" w:hAnsi="Times New Roman" w:eastAsia="方正仿宋_GBK"/>
          <w:color w:val="000000"/>
          <w:sz w:val="28"/>
          <w:szCs w:val="28"/>
        </w:rPr>
        <w:t>表</w:t>
      </w:r>
      <w:r>
        <w:rPr>
          <w:rFonts w:hint="eastAsia" w:ascii="Times New Roman" w:hAnsi="Times New Roman" w:eastAsia="方正仿宋_GBK"/>
          <w:color w:val="000000"/>
          <w:sz w:val="28"/>
          <w:szCs w:val="28"/>
          <w:lang w:val="en-US" w:eastAsia="zh-CN"/>
        </w:rPr>
        <w:t>1外墙涂料</w:t>
      </w:r>
      <w:r>
        <w:rPr>
          <w:rFonts w:hint="eastAsia" w:ascii="方正仿宋_GBK" w:hAnsi="方正仿宋_GBK" w:eastAsia="方正仿宋_GBK" w:cs="方正仿宋_GBK"/>
          <w:color w:val="000000"/>
          <w:sz w:val="28"/>
          <w:szCs w:val="28"/>
        </w:rPr>
        <w:t>检验项目</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3220"/>
        <w:gridCol w:w="1958"/>
        <w:gridCol w:w="2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序号</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检验项目</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检验依据</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VOC含量</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18582-2020中6.2.1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2</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苯系物总和含量</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18582-2020中6.2.3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3</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甲醛含量</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18582-2020中6.2.2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4</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对比率</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default" w:ascii="Times New Roman" w:hAnsi="Times New Roman" w:eastAsia="方正仿宋_GBK" w:cs="Times New Roman"/>
                <w:kern w:val="0"/>
                <w:sz w:val="24"/>
                <w:szCs w:val="24"/>
                <w:shd w:val="clear" w:color="auto" w:fill="FFFFFF"/>
                <w:lang w:val="zh-CN" w:eastAsia="zh-CN" w:bidi="ar"/>
              </w:rPr>
              <w:t>GB/T 9755</w:t>
            </w:r>
            <w:r>
              <w:rPr>
                <w:rFonts w:hint="default" w:ascii="Times New Roman" w:hAnsi="Times New Roman" w:eastAsia="方正仿宋_GBK" w:cs="Times New Roman"/>
                <w:kern w:val="0"/>
                <w:sz w:val="24"/>
                <w:szCs w:val="24"/>
                <w:shd w:val="clear" w:color="auto" w:fill="FFFFFF"/>
                <w:lang w:val="en-US" w:eastAsia="zh-CN" w:bidi="ar"/>
              </w:rPr>
              <w:t>-2014</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w:t>
            </w:r>
            <w:r>
              <w:rPr>
                <w:rFonts w:hint="eastAsia" w:ascii="Times New Roman" w:hAnsi="Times New Roman" w:eastAsia="方正仿宋_GBK" w:cs="Times New Roman"/>
                <w:kern w:val="0"/>
                <w:sz w:val="24"/>
                <w:szCs w:val="24"/>
                <w:shd w:val="clear" w:color="auto" w:fill="FFFFFF"/>
                <w:lang w:val="en-US" w:eastAsia="zh-CN" w:bidi="ar"/>
              </w:rPr>
              <w:t xml:space="preserve"> </w:t>
            </w:r>
            <w:r>
              <w:rPr>
                <w:rFonts w:hint="eastAsia" w:ascii="Times New Roman" w:hAnsi="Times New Roman" w:eastAsia="方正仿宋_GBK" w:cs="Times New Roman"/>
                <w:kern w:val="0"/>
                <w:sz w:val="24"/>
                <w:szCs w:val="24"/>
                <w:shd w:val="clear" w:color="auto" w:fill="FFFFFF"/>
                <w:lang w:val="zh-CN" w:eastAsia="zh-CN" w:bidi="ar"/>
              </w:rPr>
              <w:t>975</w:t>
            </w:r>
            <w:r>
              <w:rPr>
                <w:rFonts w:hint="eastAsia" w:ascii="Times New Roman" w:hAnsi="Times New Roman" w:eastAsia="方正仿宋_GBK" w:cs="Times New Roman"/>
                <w:kern w:val="0"/>
                <w:sz w:val="24"/>
                <w:szCs w:val="24"/>
                <w:shd w:val="clear" w:color="auto" w:fill="FFFFFF"/>
                <w:lang w:val="en-US" w:eastAsia="zh-CN" w:bidi="ar"/>
              </w:rPr>
              <w:t>5</w:t>
            </w:r>
            <w:r>
              <w:rPr>
                <w:rFonts w:hint="eastAsia" w:ascii="Times New Roman" w:hAnsi="Times New Roman" w:eastAsia="方正仿宋_GBK" w:cs="Times New Roman"/>
                <w:kern w:val="0"/>
                <w:sz w:val="24"/>
                <w:szCs w:val="24"/>
                <w:shd w:val="clear" w:color="auto" w:fill="FFFFFF"/>
                <w:lang w:val="zh-CN" w:eastAsia="zh-CN" w:bidi="ar"/>
              </w:rPr>
              <w:t>-201</w:t>
            </w:r>
            <w:r>
              <w:rPr>
                <w:rFonts w:hint="eastAsia" w:ascii="Times New Roman" w:hAnsi="Times New Roman" w:eastAsia="方正仿宋_GBK" w:cs="Times New Roman"/>
                <w:kern w:val="0"/>
                <w:sz w:val="24"/>
                <w:szCs w:val="24"/>
                <w:shd w:val="clear" w:color="auto" w:fill="FFFFFF"/>
                <w:lang w:val="en-US" w:eastAsia="zh-CN" w:bidi="ar"/>
              </w:rPr>
              <w:t>4</w:t>
            </w:r>
            <w:r>
              <w:rPr>
                <w:rFonts w:hint="eastAsia" w:ascii="Times New Roman" w:hAnsi="Times New Roman" w:eastAsia="方正仿宋_GBK" w:cs="Times New Roman"/>
                <w:kern w:val="0"/>
                <w:sz w:val="24"/>
                <w:szCs w:val="24"/>
                <w:shd w:val="clear" w:color="auto" w:fill="FFFFFF"/>
                <w:lang w:val="zh-CN" w:eastAsia="zh-CN" w:bidi="ar"/>
              </w:rPr>
              <w:t>中5.</w:t>
            </w:r>
            <w:r>
              <w:rPr>
                <w:rFonts w:hint="eastAsia" w:ascii="Times New Roman" w:hAnsi="Times New Roman" w:eastAsia="方正仿宋_GBK" w:cs="Times New Roman"/>
                <w:kern w:val="0"/>
                <w:sz w:val="24"/>
                <w:szCs w:val="24"/>
                <w:shd w:val="clear" w:color="auto" w:fill="FFFFFF"/>
                <w:lang w:val="en-US" w:eastAsia="zh-CN" w:bidi="ar"/>
              </w:rPr>
              <w:t>3</w:t>
            </w:r>
            <w:r>
              <w:rPr>
                <w:rFonts w:hint="eastAsia" w:ascii="Times New Roman" w:hAnsi="Times New Roman" w:eastAsia="方正仿宋_GBK" w:cs="Times New Roman"/>
                <w:kern w:val="0"/>
                <w:sz w:val="24"/>
                <w:szCs w:val="24"/>
                <w:shd w:val="clear" w:color="auto" w:fill="FFFFFF"/>
                <w:lang w:val="zh-CN" w:eastAsia="zh-CN" w:bidi="ar"/>
              </w:rPr>
              <w:t>.</w:t>
            </w:r>
            <w:r>
              <w:rPr>
                <w:rFonts w:hint="eastAsia" w:ascii="Times New Roman" w:hAnsi="Times New Roman" w:eastAsia="方正仿宋_GBK" w:cs="Times New Roman"/>
                <w:kern w:val="0"/>
                <w:sz w:val="24"/>
                <w:szCs w:val="24"/>
                <w:shd w:val="clear" w:color="auto" w:fill="FFFFFF"/>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5</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耐碱性</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default" w:ascii="Times New Roman" w:hAnsi="Times New Roman" w:eastAsia="方正仿宋_GBK" w:cs="Times New Roman"/>
                <w:kern w:val="0"/>
                <w:sz w:val="24"/>
                <w:szCs w:val="24"/>
                <w:shd w:val="clear" w:color="auto" w:fill="FFFFFF"/>
                <w:lang w:val="zh-CN" w:eastAsia="zh-CN" w:bidi="ar"/>
              </w:rPr>
              <w:t>GB/T 9755</w:t>
            </w:r>
            <w:r>
              <w:rPr>
                <w:rFonts w:hint="default" w:ascii="Times New Roman" w:hAnsi="Times New Roman" w:eastAsia="方正仿宋_GBK" w:cs="Times New Roman"/>
                <w:kern w:val="0"/>
                <w:sz w:val="24"/>
                <w:szCs w:val="24"/>
                <w:shd w:val="clear" w:color="auto" w:fill="FFFFFF"/>
                <w:lang w:val="en-US" w:eastAsia="zh-CN" w:bidi="ar"/>
              </w:rPr>
              <w:t>-2014</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9265-2009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6</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耐洗刷性</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default" w:ascii="Times New Roman" w:hAnsi="Times New Roman" w:eastAsia="方正仿宋_GBK" w:cs="Times New Roman"/>
                <w:kern w:val="0"/>
                <w:sz w:val="24"/>
                <w:szCs w:val="24"/>
                <w:shd w:val="clear" w:color="auto" w:fill="FFFFFF"/>
                <w:lang w:val="zh-CN" w:eastAsia="zh-CN" w:bidi="ar"/>
              </w:rPr>
              <w:t>GB/T 9755</w:t>
            </w:r>
            <w:r>
              <w:rPr>
                <w:rFonts w:hint="default" w:ascii="Times New Roman" w:hAnsi="Times New Roman" w:eastAsia="方正仿宋_GBK" w:cs="Times New Roman"/>
                <w:kern w:val="0"/>
                <w:sz w:val="24"/>
                <w:szCs w:val="24"/>
                <w:shd w:val="clear" w:color="auto" w:fill="FFFFFF"/>
                <w:lang w:val="en-US" w:eastAsia="zh-CN" w:bidi="ar"/>
              </w:rPr>
              <w:t>-2014</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9266-2009</w:t>
            </w:r>
          </w:p>
        </w:tc>
      </w:tr>
    </w:tbl>
    <w:p>
      <w:pPr>
        <w:snapToGrid w:val="0"/>
        <w:spacing w:line="440" w:lineRule="exact"/>
        <w:jc w:val="center"/>
        <w:rPr>
          <w:rFonts w:hint="eastAsia" w:ascii="方正仿宋_GBK" w:hAnsi="方正仿宋_GBK" w:eastAsia="方正仿宋_GBK" w:cs="方正仿宋_GBK"/>
          <w:sz w:val="28"/>
          <w:szCs w:val="28"/>
        </w:rPr>
      </w:pPr>
      <w:r>
        <w:rPr>
          <w:rFonts w:ascii="Times New Roman" w:hAnsi="Times New Roman" w:eastAsia="方正仿宋_GBK"/>
          <w:sz w:val="28"/>
          <w:szCs w:val="28"/>
        </w:rPr>
        <w:t>表</w:t>
      </w:r>
      <w:r>
        <w:rPr>
          <w:rFonts w:hint="eastAsia" w:ascii="Times New Roman" w:hAnsi="Times New Roman" w:eastAsia="方正仿宋_GBK"/>
          <w:sz w:val="28"/>
          <w:szCs w:val="28"/>
          <w:lang w:val="en-US" w:eastAsia="zh-CN"/>
        </w:rPr>
        <w:t>2</w:t>
      </w:r>
      <w:r>
        <w:rPr>
          <w:rFonts w:hint="eastAsia" w:ascii="Times New Roman" w:hAnsi="Times New Roman" w:eastAsia="方正仿宋_GBK"/>
          <w:sz w:val="28"/>
          <w:szCs w:val="28"/>
        </w:rPr>
        <w:t>聚氨酯防水涂料</w:t>
      </w:r>
      <w:r>
        <w:rPr>
          <w:rFonts w:hint="eastAsia" w:ascii="方正仿宋_GBK" w:hAnsi="方正仿宋_GBK" w:eastAsia="方正仿宋_GBK" w:cs="方正仿宋_GBK"/>
          <w:sz w:val="28"/>
          <w:szCs w:val="28"/>
        </w:rPr>
        <w:t>检验项目</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0"/>
        <w:gridCol w:w="3425"/>
        <w:gridCol w:w="195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序号</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检验检测项目</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检验检测依据</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1</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挥发性有机化合物</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2</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苯</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3</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甲苯+乙苯+二甲苯</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4</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固体含量</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5</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拉伸强度</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6</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断裂伸长率</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7</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撕裂强度</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529-2008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8</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低温弯折性</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9</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不透水性</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shd w:val="clear" w:color="auto" w:fill="FFFFFF"/>
                <w:lang w:val="en-US" w:eastAsia="zh-CN" w:bidi="ar"/>
              </w:rPr>
            </w:pPr>
            <w:r>
              <w:rPr>
                <w:rFonts w:hint="eastAsia" w:ascii="Times New Roman" w:hAnsi="Times New Roman" w:eastAsia="方正仿宋_GBK" w:cs="Times New Roman"/>
                <w:kern w:val="0"/>
                <w:sz w:val="24"/>
                <w:szCs w:val="24"/>
                <w:shd w:val="clear" w:color="auto" w:fill="FFFFFF"/>
                <w:lang w:val="en-US" w:eastAsia="zh-CN" w:bidi="ar"/>
              </w:rPr>
              <w:t>10</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吸水率</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19250-2013 6.15</w:t>
            </w:r>
          </w:p>
        </w:tc>
      </w:tr>
    </w:tbl>
    <w:p>
      <w:pPr>
        <w:snapToGrid w:val="0"/>
        <w:spacing w:line="440" w:lineRule="exact"/>
        <w:jc w:val="center"/>
        <w:rPr>
          <w:rFonts w:hint="eastAsia" w:ascii="方正仿宋_GBK" w:hAnsi="方正仿宋_GBK" w:eastAsia="方正仿宋_GBK" w:cs="方正仿宋_GBK"/>
          <w:sz w:val="28"/>
          <w:szCs w:val="28"/>
        </w:rPr>
      </w:pPr>
      <w:r>
        <w:rPr>
          <w:rFonts w:ascii="Times New Roman" w:hAnsi="Times New Roman" w:eastAsia="方正仿宋_GBK"/>
          <w:sz w:val="28"/>
          <w:szCs w:val="28"/>
        </w:rPr>
        <w:t>表</w:t>
      </w:r>
      <w:r>
        <w:rPr>
          <w:rFonts w:hint="eastAsia" w:ascii="Times New Roman" w:hAnsi="Times New Roman" w:eastAsia="方正仿宋_GBK"/>
          <w:sz w:val="28"/>
          <w:szCs w:val="28"/>
          <w:lang w:val="en-US" w:eastAsia="zh-CN"/>
        </w:rPr>
        <w:t>3</w:t>
      </w:r>
      <w:r>
        <w:rPr>
          <w:rFonts w:ascii="方正仿宋_GBK" w:hAnsi="方正仿宋_GBK" w:eastAsia="方正仿宋_GBK" w:cs="方正仿宋_GBK"/>
          <w:bCs/>
          <w:sz w:val="28"/>
          <w:szCs w:val="28"/>
        </w:rPr>
        <w:t>聚合物水泥防水涂料</w:t>
      </w:r>
      <w:r>
        <w:rPr>
          <w:rFonts w:hint="eastAsia" w:ascii="方正仿宋_GBK" w:hAnsi="方正仿宋_GBK" w:eastAsia="方正仿宋_GBK" w:cs="方正仿宋_GBK"/>
          <w:sz w:val="28"/>
          <w:szCs w:val="28"/>
        </w:rPr>
        <w:t>检验项目</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3425"/>
        <w:gridCol w:w="197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序号</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检验检测项目</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检验检测依据</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1</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挥发性有机化合物</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2</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游离甲醛</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3</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苯、甲苯、乙苯和二甲苯</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4</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固体含量</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5</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拉伸强度（无处理）</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shd w:val="clear" w:color="auto" w:fill="FFFFFF"/>
                <w:lang w:val="en-US" w:eastAsia="zh-CN" w:bidi="ar"/>
              </w:rPr>
            </w:pPr>
            <w:r>
              <w:rPr>
                <w:rFonts w:hint="eastAsia" w:ascii="Times New Roman" w:hAnsi="Times New Roman" w:eastAsia="方正仿宋_GBK" w:cs="Times New Roman"/>
                <w:kern w:val="0"/>
                <w:sz w:val="24"/>
                <w:szCs w:val="24"/>
                <w:shd w:val="clear" w:color="auto" w:fill="FFFFFF"/>
                <w:lang w:val="en-US" w:eastAsia="zh-CN" w:bidi="ar"/>
              </w:rPr>
              <w:t>6</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断裂伸长率（无处理）</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16777-2008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7</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低温柔性</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8</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粘结强度（无处理）</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9</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粘结强度（潮湿基层）</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shd w:val="clear" w:color="auto" w:fill="FFFFFF"/>
                <w:lang w:val="en-US" w:eastAsia="zh-CN" w:bidi="ar"/>
              </w:rPr>
            </w:pPr>
            <w:r>
              <w:rPr>
                <w:rFonts w:hint="eastAsia" w:ascii="Times New Roman" w:hAnsi="Times New Roman" w:eastAsia="方正仿宋_GBK" w:cs="Times New Roman"/>
                <w:kern w:val="0"/>
                <w:sz w:val="24"/>
                <w:szCs w:val="24"/>
                <w:shd w:val="clear" w:color="auto" w:fill="FFFFFF"/>
                <w:lang w:val="en-US" w:eastAsia="zh-CN" w:bidi="ar"/>
              </w:rPr>
              <w:t>10</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不透水性</w:t>
            </w:r>
          </w:p>
        </w:tc>
        <w:tc>
          <w:tcPr>
            <w:tcW w:w="110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w:t>
            </w:r>
          </w:p>
        </w:tc>
        <w:tc>
          <w:tcPr>
            <w:tcW w:w="155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GB/T 23445-2009 7.7</w:t>
            </w:r>
          </w:p>
        </w:tc>
      </w:tr>
    </w:tbl>
    <w:p>
      <w:pPr>
        <w:snapToGrid w:val="0"/>
        <w:spacing w:line="440" w:lineRule="exact"/>
        <w:jc w:val="center"/>
        <w:rPr>
          <w:rFonts w:hint="eastAsia" w:ascii="方正仿宋_GBK" w:hAnsi="方正仿宋_GBK" w:eastAsia="方正仿宋_GBK" w:cs="方正仿宋_GBK"/>
          <w:sz w:val="28"/>
          <w:szCs w:val="28"/>
        </w:rPr>
      </w:pPr>
      <w:r>
        <w:rPr>
          <w:rFonts w:ascii="Times New Roman" w:hAnsi="Times New Roman" w:eastAsia="方正仿宋_GBK"/>
          <w:sz w:val="28"/>
          <w:szCs w:val="28"/>
        </w:rPr>
        <w:t>表</w:t>
      </w:r>
      <w:r>
        <w:rPr>
          <w:rFonts w:hint="eastAsia" w:ascii="Times New Roman" w:hAnsi="Times New Roman" w:eastAsia="方正仿宋_GBK"/>
          <w:sz w:val="28"/>
          <w:szCs w:val="28"/>
          <w:lang w:val="en-US" w:eastAsia="zh-CN"/>
        </w:rPr>
        <w:t>4</w:t>
      </w:r>
      <w:r>
        <w:rPr>
          <w:rFonts w:ascii="方正仿宋_GBK" w:hAnsi="方正仿宋_GBK" w:eastAsia="方正仿宋_GBK" w:cs="方正仿宋_GBK"/>
          <w:bCs/>
          <w:sz w:val="28"/>
          <w:szCs w:val="28"/>
        </w:rPr>
        <w:t>水乳型沥青防水涂料</w:t>
      </w:r>
      <w:r>
        <w:rPr>
          <w:rFonts w:hint="eastAsia" w:ascii="方正仿宋_GBK" w:hAnsi="方正仿宋_GBK" w:eastAsia="方正仿宋_GBK" w:cs="方正仿宋_GBK"/>
          <w:sz w:val="28"/>
          <w:szCs w:val="28"/>
        </w:rPr>
        <w:t>检验项目</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0"/>
        <w:gridCol w:w="3425"/>
        <w:gridCol w:w="195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序号</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检验检测项目</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检验检测依据</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1</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挥发性有机化合物</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2</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游离甲醛</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3</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苯、甲苯、乙苯和二甲苯</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4</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固体含量</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5</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耐热度</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6</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不透水性</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7</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粘结强度</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8</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低温柔度（标准条件）</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 xml:space="preserve">JC/T 408-2005 </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30"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en-US" w:eastAsia="zh-CN" w:bidi="ar"/>
              </w:rPr>
              <w:t>9</w:t>
            </w:r>
          </w:p>
        </w:tc>
        <w:tc>
          <w:tcPr>
            <w:tcW w:w="191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断裂伸长率（标准条件）</w:t>
            </w:r>
          </w:p>
        </w:tc>
        <w:tc>
          <w:tcPr>
            <w:tcW w:w="109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w:t>
            </w:r>
          </w:p>
        </w:tc>
        <w:tc>
          <w:tcPr>
            <w:tcW w:w="1562"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408-2005 5.12</w:t>
            </w:r>
          </w:p>
        </w:tc>
      </w:tr>
    </w:tbl>
    <w:p>
      <w:pPr>
        <w:snapToGrid w:val="0"/>
        <w:spacing w:line="440" w:lineRule="exact"/>
        <w:jc w:val="center"/>
        <w:rPr>
          <w:rFonts w:hint="eastAsia" w:ascii="方正仿宋_GBK" w:hAnsi="方正仿宋_GBK" w:eastAsia="方正仿宋_GBK" w:cs="方正仿宋_GBK"/>
          <w:sz w:val="28"/>
          <w:szCs w:val="28"/>
        </w:rPr>
      </w:pPr>
      <w:r>
        <w:rPr>
          <w:rFonts w:ascii="Times New Roman" w:hAnsi="Times New Roman" w:eastAsia="方正仿宋_GBK"/>
          <w:sz w:val="28"/>
          <w:szCs w:val="28"/>
        </w:rPr>
        <w:t>表</w:t>
      </w:r>
      <w:r>
        <w:rPr>
          <w:rFonts w:hint="eastAsia" w:ascii="Times New Roman" w:hAnsi="Times New Roman" w:eastAsia="方正仿宋_GBK"/>
          <w:sz w:val="28"/>
          <w:szCs w:val="28"/>
          <w:lang w:val="en-US" w:eastAsia="zh-CN"/>
        </w:rPr>
        <w:t>5</w:t>
      </w:r>
      <w:r>
        <w:rPr>
          <w:rFonts w:ascii="方正仿宋_GBK" w:hAnsi="方正仿宋_GBK" w:eastAsia="方正仿宋_GBK" w:cs="方正仿宋_GBK"/>
          <w:bCs/>
          <w:sz w:val="28"/>
          <w:szCs w:val="28"/>
        </w:rPr>
        <w:t>聚合物乳液防水涂料</w:t>
      </w:r>
      <w:r>
        <w:rPr>
          <w:rFonts w:hint="eastAsia" w:ascii="方正仿宋_GBK" w:hAnsi="方正仿宋_GBK" w:eastAsia="方正仿宋_GBK" w:cs="方正仿宋_GBK"/>
          <w:sz w:val="28"/>
          <w:szCs w:val="28"/>
        </w:rPr>
        <w:t>检验项目</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3445"/>
        <w:gridCol w:w="1928"/>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序号</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检验检测项目</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检验检测依据</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1</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挥发性有机化合物</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2</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游离甲醛</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3</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苯、甲苯、乙苯和二甲苯</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 1066-2008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4</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断裂伸长率</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 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5</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低温柔性</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 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6</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不透水性</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 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29"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7</w:t>
            </w:r>
          </w:p>
        </w:tc>
        <w:tc>
          <w:tcPr>
            <w:tcW w:w="192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固体含量</w:t>
            </w:r>
          </w:p>
        </w:tc>
        <w:tc>
          <w:tcPr>
            <w:tcW w:w="1077"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w:t>
            </w:r>
          </w:p>
        </w:tc>
        <w:tc>
          <w:tcPr>
            <w:tcW w:w="1568"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0"/>
                <w:sz w:val="24"/>
                <w:szCs w:val="24"/>
                <w:shd w:val="clear" w:color="auto" w:fill="FFFFFF"/>
                <w:lang w:val="zh-CN" w:eastAsia="zh-CN" w:bidi="ar"/>
              </w:rPr>
            </w:pPr>
            <w:r>
              <w:rPr>
                <w:rFonts w:hint="eastAsia" w:ascii="Times New Roman" w:hAnsi="Times New Roman" w:eastAsia="方正仿宋_GBK" w:cs="Times New Roman"/>
                <w:kern w:val="0"/>
                <w:sz w:val="24"/>
                <w:szCs w:val="24"/>
                <w:shd w:val="clear" w:color="auto" w:fill="FFFFFF"/>
                <w:lang w:val="zh-CN" w:eastAsia="zh-CN" w:bidi="ar"/>
              </w:rPr>
              <w:t>JC/T 864-2008 5.4.6</w:t>
            </w:r>
          </w:p>
        </w:tc>
      </w:tr>
    </w:tbl>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检验方法包括相关产品标准及试验方法标准。</w:t>
      </w:r>
    </w:p>
    <w:p>
      <w:pPr>
        <w:spacing w:line="580" w:lineRule="exact"/>
        <w:ind w:firstLine="560"/>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eastAsia="zh-CN"/>
        </w:rPr>
        <w:t>凡是注日期的文件，其随后所有的修改单（不包括勘误的内容）或修订版不适用于本细则。凡是不注日期的文件，其最新版本适用于本细则。</w:t>
      </w:r>
    </w:p>
    <w:p>
      <w:pPr>
        <w:spacing w:line="580" w:lineRule="exact"/>
        <w:ind w:firstLine="640" w:firstLineChars="200"/>
        <w:rPr>
          <w:rFonts w:hint="eastAsia" w:ascii="Times New Roman" w:hAnsi="Times New Roman" w:eastAsia="方正仿宋_GBK"/>
          <w:kern w:val="0"/>
          <w:sz w:val="32"/>
          <w:szCs w:val="32"/>
          <w:shd w:val="clear" w:color="auto" w:fill="FFFFFF"/>
          <w:lang w:bidi="ar"/>
        </w:rPr>
      </w:pPr>
      <w:r>
        <w:rPr>
          <w:rFonts w:hint="eastAsia" w:ascii="Times New Roman" w:hAnsi="Times New Roman" w:eastAsia="方正黑体_GBK"/>
          <w:kern w:val="0"/>
          <w:sz w:val="32"/>
          <w:szCs w:val="32"/>
          <w:shd w:val="clear" w:color="auto" w:fill="FFFFFF"/>
          <w:lang w:bidi="ar"/>
        </w:rPr>
        <w:t>4</w:t>
      </w:r>
      <w:r>
        <w:rPr>
          <w:rFonts w:ascii="Times New Roman" w:hAnsi="Times New Roman" w:eastAsia="方正黑体_GBK"/>
          <w:kern w:val="0"/>
          <w:sz w:val="32"/>
          <w:szCs w:val="32"/>
          <w:shd w:val="clear" w:color="auto" w:fill="FFFFFF"/>
          <w:lang w:bidi="ar"/>
        </w:rPr>
        <w:t>.</w:t>
      </w:r>
      <w:r>
        <w:rPr>
          <w:rFonts w:hint="eastAsia" w:ascii="方正黑体_GBK" w:hAnsi="方正仿宋_GBK" w:eastAsia="方正黑体_GBK" w:cs="方正仿宋_GBK"/>
          <w:kern w:val="0"/>
          <w:sz w:val="32"/>
          <w:szCs w:val="32"/>
          <w:shd w:val="clear" w:color="auto" w:fill="FFFFFF"/>
          <w:lang w:bidi="ar"/>
        </w:rPr>
        <w:t>判定规则</w:t>
      </w:r>
    </w:p>
    <w:p>
      <w:pPr>
        <w:spacing w:line="580" w:lineRule="exact"/>
        <w:ind w:firstLine="560"/>
        <w:rPr>
          <w:rFonts w:hint="eastAsia" w:ascii="方正仿宋_GBK" w:hAnsi="方正仿宋_GBK" w:eastAsia="方正仿宋_GBK" w:cs="方正仿宋_GBK"/>
          <w:b/>
          <w:bCs/>
          <w:sz w:val="32"/>
          <w:szCs w:val="32"/>
        </w:rPr>
      </w:pPr>
      <w:r>
        <w:rPr>
          <w:rFonts w:hint="eastAsia" w:ascii="Times New Roman" w:hAnsi="Times New Roman" w:eastAsia="方正仿宋_GBK"/>
          <w:b/>
          <w:bCs/>
          <w:kern w:val="0"/>
          <w:sz w:val="32"/>
          <w:szCs w:val="32"/>
          <w:shd w:val="clear" w:color="auto" w:fill="FFFFFF"/>
          <w:lang w:bidi="ar"/>
        </w:rPr>
        <w:t>4.1</w:t>
      </w:r>
      <w:r>
        <w:rPr>
          <w:rFonts w:hint="eastAsia" w:ascii="方正仿宋_GBK" w:hAnsi="方正仿宋_GBK" w:eastAsia="方正仿宋_GBK" w:cs="方正仿宋_GBK"/>
          <w:b/>
          <w:bCs/>
          <w:sz w:val="32"/>
          <w:szCs w:val="32"/>
        </w:rPr>
        <w:t>依据标准</w:t>
      </w:r>
    </w:p>
    <w:p>
      <w:pPr>
        <w:pStyle w:val="24"/>
        <w:spacing w:line="480" w:lineRule="exact"/>
        <w:ind w:firstLine="640" w:firstLineChars="200"/>
        <w:rPr>
          <w:rFonts w:hint="default" w:ascii="方正仿宋_GBK" w:hAnsi="方正仿宋_GBK" w:eastAsia="方正仿宋_GBK" w:cs="方正仿宋_GBK"/>
          <w:sz w:val="32"/>
          <w:szCs w:val="32"/>
          <w:lang w:val="zh-CN" w:eastAsia="zh-CN"/>
        </w:rPr>
      </w:pPr>
      <w:r>
        <w:rPr>
          <w:rFonts w:hint="default" w:ascii="方正仿宋_GBK" w:hAnsi="方正仿宋_GBK" w:eastAsia="方正仿宋_GBK" w:cs="方正仿宋_GBK"/>
          <w:sz w:val="32"/>
          <w:szCs w:val="32"/>
          <w:lang w:val="zh-CN" w:eastAsia="zh-CN"/>
        </w:rPr>
        <w:t>GB/T 9755</w:t>
      </w:r>
      <w:r>
        <w:rPr>
          <w:rFonts w:hint="default" w:ascii="方正仿宋_GBK" w:hAnsi="方正仿宋_GBK" w:eastAsia="方正仿宋_GBK" w:cs="方正仿宋_GBK"/>
          <w:sz w:val="32"/>
          <w:szCs w:val="32"/>
          <w:lang w:val="en-US" w:eastAsia="zh-CN"/>
        </w:rPr>
        <w:t>-2014</w:t>
      </w:r>
      <w:r>
        <w:rPr>
          <w:rFonts w:hint="default" w:ascii="方正仿宋_GBK" w:hAnsi="方正仿宋_GBK" w:eastAsia="方正仿宋_GBK" w:cs="方正仿宋_GBK"/>
          <w:sz w:val="32"/>
          <w:szCs w:val="32"/>
          <w:lang w:val="zh-CN" w:eastAsia="zh-CN"/>
        </w:rPr>
        <w:t>《合成树脂乳液外墙涂料》</w:t>
      </w:r>
    </w:p>
    <w:p>
      <w:pPr>
        <w:pStyle w:val="24"/>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 18582-2020《建筑用墙面涂料中有害物质限量》</w:t>
      </w:r>
    </w:p>
    <w:p>
      <w:pPr>
        <w:pStyle w:val="24"/>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GB/T 19250-2013《聚氨酯防水涂料》</w:t>
      </w:r>
    </w:p>
    <w:p>
      <w:pPr>
        <w:pStyle w:val="24"/>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GB/T 23445-2009《聚</w:t>
      </w:r>
      <w:r>
        <w:rPr>
          <w:rFonts w:ascii="方正仿宋_GBK" w:hAnsi="方正仿宋_GBK" w:eastAsia="方正仿宋_GBK" w:cs="方正仿宋_GBK"/>
          <w:sz w:val="32"/>
          <w:szCs w:val="32"/>
        </w:rPr>
        <w:t>合物水泥防水涂料</w:t>
      </w:r>
      <w:r>
        <w:rPr>
          <w:rFonts w:hint="eastAsia" w:ascii="方正仿宋_GBK" w:hAnsi="方正仿宋_GBK" w:eastAsia="方正仿宋_GBK" w:cs="方正仿宋_GBK"/>
          <w:sz w:val="32"/>
          <w:szCs w:val="32"/>
        </w:rPr>
        <w:t>》</w:t>
      </w:r>
    </w:p>
    <w:p>
      <w:pPr>
        <w:pStyle w:val="24"/>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JC/T 408-2005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水</w:t>
      </w:r>
      <w:bookmarkStart w:id="0" w:name="_GoBack"/>
      <w:bookmarkEnd w:id="0"/>
      <w:r>
        <w:rPr>
          <w:rFonts w:ascii="方正仿宋_GBK" w:hAnsi="方正仿宋_GBK" w:eastAsia="方正仿宋_GBK" w:cs="方正仿宋_GBK"/>
          <w:sz w:val="32"/>
          <w:szCs w:val="32"/>
        </w:rPr>
        <w:t>乳型沥青防水涂料</w:t>
      </w:r>
      <w:r>
        <w:rPr>
          <w:rFonts w:hint="eastAsia" w:ascii="方正仿宋_GBK" w:hAnsi="方正仿宋_GBK" w:eastAsia="方正仿宋_GBK" w:cs="方正仿宋_GBK"/>
          <w:sz w:val="32"/>
          <w:szCs w:val="32"/>
        </w:rPr>
        <w:t>》</w:t>
      </w:r>
    </w:p>
    <w:p>
      <w:pPr>
        <w:pStyle w:val="24"/>
        <w:spacing w:line="48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JC/T 864-2008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聚合物乳液建筑防水涂料</w:t>
      </w:r>
      <w:r>
        <w:rPr>
          <w:rFonts w:hint="eastAsia" w:ascii="方正仿宋_GBK" w:hAnsi="方正仿宋_GBK" w:eastAsia="方正仿宋_GBK" w:cs="方正仿宋_GBK"/>
          <w:sz w:val="32"/>
          <w:szCs w:val="32"/>
        </w:rPr>
        <w:t>》</w:t>
      </w:r>
    </w:p>
    <w:p>
      <w:pPr>
        <w:pStyle w:val="24"/>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JC 1066-2008《建筑防水涂料中有害物质限量》</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现行有效的企业标准、团体标准、地方标准及产品明示质量</w:t>
      </w:r>
      <w:r>
        <w:rPr>
          <w:rFonts w:hint="eastAsia" w:ascii="方正仿宋_GBK" w:hAnsi="方正仿宋_GBK" w:eastAsia="方正仿宋_GBK" w:cs="方正仿宋_GBK"/>
          <w:sz w:val="32"/>
          <w:szCs w:val="32"/>
        </w:rPr>
        <w:t>要求。</w:t>
      </w:r>
    </w:p>
    <w:p>
      <w:pPr>
        <w:spacing w:line="580" w:lineRule="exact"/>
        <w:ind w:firstLine="560"/>
        <w:rPr>
          <w:rFonts w:hint="eastAsia" w:ascii="方正仿宋_GBK" w:hAnsi="方正仿宋_GBK" w:eastAsia="方正仿宋_GBK" w:cs="方正仿宋_GBK"/>
          <w:b/>
          <w:bCs/>
          <w:sz w:val="32"/>
          <w:szCs w:val="32"/>
        </w:rPr>
      </w:pPr>
      <w:r>
        <w:rPr>
          <w:rFonts w:hint="eastAsia" w:ascii="Times New Roman" w:hAnsi="Times New Roman" w:eastAsia="方正仿宋_GBK"/>
          <w:b/>
          <w:bCs/>
          <w:kern w:val="0"/>
          <w:sz w:val="32"/>
          <w:szCs w:val="32"/>
          <w:shd w:val="clear" w:color="auto" w:fill="FFFFFF"/>
          <w:lang w:bidi="ar"/>
        </w:rPr>
        <w:t>4.2</w:t>
      </w:r>
      <w:r>
        <w:rPr>
          <w:rFonts w:hint="eastAsia" w:ascii="方正仿宋_GBK" w:hAnsi="方正仿宋_GBK" w:eastAsia="方正仿宋_GBK" w:cs="方正仿宋_GBK"/>
          <w:b/>
          <w:bCs/>
          <w:sz w:val="32"/>
          <w:szCs w:val="32"/>
        </w:rPr>
        <w:t>判定原则</w:t>
      </w:r>
    </w:p>
    <w:p>
      <w:pPr>
        <w:spacing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经检验，检验项目全部合格，判定为被抽查产品未发现不合格；检验项目中任一项或一项以上不合格，判定为被抽查产品不合格。</w:t>
      </w:r>
    </w:p>
    <w:p>
      <w:pPr>
        <w:spacing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若被检产品明示的质量要求高于本细则中检验项目依据的标准要求时，应按被检产品明示的质量要求判定。</w:t>
      </w:r>
    </w:p>
    <w:p>
      <w:pPr>
        <w:spacing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若被检产品明示的质量要求低于本细则中检验项目依据的强制性标准要求时，应按照强制性标准要求判定。</w:t>
      </w:r>
    </w:p>
    <w:p>
      <w:pPr>
        <w:spacing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若被检产品明示的质量要求低于或包含细则中检验项目依据的推荐性标准要求时，应以被检产品明示的质量要求判定，但应在检验报告备注中进行说明。</w:t>
      </w:r>
    </w:p>
    <w:p>
      <w:pPr>
        <w:spacing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若被检产品明示的质量要求缺少本细则中检验项目依据的强制性标准要求时，应按照强制性标准要求判定。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若被检产品明示的质量要求缺少本细则中检验项目依据的推荐性标准要求时，该项目不参与判定，但应在检验报告备注中进行说明。</w:t>
      </w:r>
    </w:p>
    <w:p>
      <w:pPr>
        <w:spacing w:line="580" w:lineRule="exact"/>
        <w:ind w:firstLine="640" w:firstLineChars="200"/>
        <w:rPr>
          <w:rFonts w:hint="eastAsia" w:ascii="方正黑体_GBK" w:hAnsi="方正仿宋_GBK" w:eastAsia="方正黑体_GBK" w:cs="方正仿宋_GBK"/>
          <w:kern w:val="0"/>
          <w:sz w:val="32"/>
          <w:szCs w:val="32"/>
          <w:shd w:val="clear" w:color="auto" w:fill="FFFFFF"/>
          <w:lang w:bidi="ar"/>
        </w:rPr>
      </w:pPr>
      <w:r>
        <w:rPr>
          <w:rFonts w:hint="eastAsia" w:ascii="Times New Roman" w:hAnsi="Times New Roman" w:eastAsia="方正黑体_GBK"/>
          <w:kern w:val="0"/>
          <w:sz w:val="32"/>
          <w:szCs w:val="32"/>
          <w:shd w:val="clear" w:color="auto" w:fill="FFFFFF"/>
          <w:lang w:bidi="ar"/>
        </w:rPr>
        <w:t>5</w:t>
      </w:r>
      <w:r>
        <w:rPr>
          <w:rFonts w:ascii="Times New Roman" w:hAnsi="Times New Roman" w:eastAsia="方正黑体_GBK"/>
          <w:kern w:val="0"/>
          <w:sz w:val="32"/>
          <w:szCs w:val="32"/>
          <w:shd w:val="clear" w:color="auto" w:fill="FFFFFF"/>
          <w:lang w:bidi="ar"/>
        </w:rPr>
        <w:t>.</w:t>
      </w:r>
      <w:r>
        <w:rPr>
          <w:rFonts w:hint="eastAsia" w:ascii="方正黑体_GBK" w:hAnsi="方正仿宋_GBK" w:eastAsia="方正黑体_GBK" w:cs="方正仿宋_GBK"/>
          <w:kern w:val="0"/>
          <w:sz w:val="32"/>
          <w:szCs w:val="32"/>
          <w:shd w:val="clear" w:color="auto" w:fill="FFFFFF"/>
          <w:lang w:bidi="ar"/>
        </w:rPr>
        <w:t>异议处理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w:t>
      </w:r>
      <w:r>
        <w:rPr>
          <w:rFonts w:ascii="Times New Roman" w:hAnsi="Times New Roman" w:eastAsia="方正仿宋_GBK"/>
          <w:sz w:val="32"/>
          <w:szCs w:val="32"/>
        </w:rPr>
        <w:t>对监督抽查程序有异议的，由任务下达部门核查相关证据后维持或者撤销原检验结果</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w:t>
      </w:r>
      <w:r>
        <w:rPr>
          <w:rFonts w:ascii="Times New Roman" w:hAnsi="Times New Roman"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640" w:firstLineChars="200"/>
        <w:rPr>
          <w:rFonts w:hint="eastAsia"/>
          <w:color w:val="FF0000"/>
        </w:rPr>
      </w:pPr>
      <w:r>
        <w:rPr>
          <w:rFonts w:hint="eastAsia" w:ascii="Times New Roman" w:hAnsi="Times New Roman" w:eastAsia="方正仿宋_GBK"/>
          <w:sz w:val="32"/>
          <w:szCs w:val="32"/>
        </w:rPr>
        <w:t>5.3</w:t>
      </w:r>
      <w:r>
        <w:rPr>
          <w:rFonts w:ascii="Times New Roman" w:hAnsi="Times New Roman" w:eastAsia="方正仿宋_GBK"/>
          <w:sz w:val="32"/>
          <w:szCs w:val="32"/>
        </w:rPr>
        <w:t>对样品信息有异议的，任务下达部门核查样品确认情况</w:t>
      </w:r>
      <w:r>
        <w:rPr>
          <w:rFonts w:ascii="Times New Roman" w:hAnsi="Times New Roman" w:eastAsia="方正仿宋_GBK" w:cs="Times New Roman"/>
          <w:sz w:val="32"/>
          <w:szCs w:val="32"/>
        </w:rPr>
        <w:t>和生产企业提交证明材料后，维持或者撤销原检验结果。</w:t>
      </w:r>
    </w:p>
    <w:sectPr>
      <w:headerReference r:id="rId5" w:type="first"/>
      <w:headerReference r:id="rId3" w:type="default"/>
      <w:footerReference r:id="rId6" w:type="default"/>
      <w:headerReference r:id="rId4" w:type="even"/>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pPr>
        <w:ind w:left="-70"/>
      </w:p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GU2MzU5ZTQzNmVlM2JmMmVjZTMzYWZkZGUwMzMifQ=="/>
    <w:docVar w:name="KSO_WPS_MARK_KEY" w:val="e3873878-93a4-4143-bc91-17946453716a"/>
  </w:docVars>
  <w:rsids>
    <w:rsidRoot w:val="00B23319"/>
    <w:rsid w:val="0001130B"/>
    <w:rsid w:val="0002244E"/>
    <w:rsid w:val="00030067"/>
    <w:rsid w:val="00030FC7"/>
    <w:rsid w:val="00041807"/>
    <w:rsid w:val="0004210C"/>
    <w:rsid w:val="00046ACB"/>
    <w:rsid w:val="00054A03"/>
    <w:rsid w:val="000607FF"/>
    <w:rsid w:val="00062664"/>
    <w:rsid w:val="00063F1E"/>
    <w:rsid w:val="0006746D"/>
    <w:rsid w:val="00067F88"/>
    <w:rsid w:val="00072AAC"/>
    <w:rsid w:val="00076376"/>
    <w:rsid w:val="00086D33"/>
    <w:rsid w:val="00094AB9"/>
    <w:rsid w:val="000A01F1"/>
    <w:rsid w:val="000A22D6"/>
    <w:rsid w:val="000B45BF"/>
    <w:rsid w:val="000C46FA"/>
    <w:rsid w:val="000E28CD"/>
    <w:rsid w:val="000F0C7B"/>
    <w:rsid w:val="00127D80"/>
    <w:rsid w:val="00127E6B"/>
    <w:rsid w:val="00131787"/>
    <w:rsid w:val="001331D2"/>
    <w:rsid w:val="00134B9F"/>
    <w:rsid w:val="001361E2"/>
    <w:rsid w:val="00136EFA"/>
    <w:rsid w:val="00145921"/>
    <w:rsid w:val="00152358"/>
    <w:rsid w:val="0017102F"/>
    <w:rsid w:val="00172F78"/>
    <w:rsid w:val="00176623"/>
    <w:rsid w:val="0018019D"/>
    <w:rsid w:val="00184632"/>
    <w:rsid w:val="0019108D"/>
    <w:rsid w:val="00191944"/>
    <w:rsid w:val="00192377"/>
    <w:rsid w:val="001B5C4F"/>
    <w:rsid w:val="001D4265"/>
    <w:rsid w:val="001D573A"/>
    <w:rsid w:val="001E0CBE"/>
    <w:rsid w:val="001E2538"/>
    <w:rsid w:val="001E2957"/>
    <w:rsid w:val="00202098"/>
    <w:rsid w:val="00210E02"/>
    <w:rsid w:val="00211183"/>
    <w:rsid w:val="0021479A"/>
    <w:rsid w:val="00214889"/>
    <w:rsid w:val="002216BE"/>
    <w:rsid w:val="002316AD"/>
    <w:rsid w:val="002328AB"/>
    <w:rsid w:val="002426A3"/>
    <w:rsid w:val="0025037B"/>
    <w:rsid w:val="00252341"/>
    <w:rsid w:val="0026236F"/>
    <w:rsid w:val="0026368E"/>
    <w:rsid w:val="00270494"/>
    <w:rsid w:val="00282FA6"/>
    <w:rsid w:val="0028328A"/>
    <w:rsid w:val="002B6690"/>
    <w:rsid w:val="002C194B"/>
    <w:rsid w:val="002C1983"/>
    <w:rsid w:val="002D171E"/>
    <w:rsid w:val="002D1E2B"/>
    <w:rsid w:val="002D4B27"/>
    <w:rsid w:val="0031024B"/>
    <w:rsid w:val="0031094B"/>
    <w:rsid w:val="00323B78"/>
    <w:rsid w:val="00330047"/>
    <w:rsid w:val="00335B99"/>
    <w:rsid w:val="00341E80"/>
    <w:rsid w:val="0035079C"/>
    <w:rsid w:val="003575C3"/>
    <w:rsid w:val="003656B5"/>
    <w:rsid w:val="00384FD0"/>
    <w:rsid w:val="00391F14"/>
    <w:rsid w:val="003936D8"/>
    <w:rsid w:val="003A2DF8"/>
    <w:rsid w:val="003A351C"/>
    <w:rsid w:val="003C1F18"/>
    <w:rsid w:val="003D28D3"/>
    <w:rsid w:val="003F3213"/>
    <w:rsid w:val="003F7F67"/>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A3289"/>
    <w:rsid w:val="004C1FB2"/>
    <w:rsid w:val="004D2E64"/>
    <w:rsid w:val="00521A71"/>
    <w:rsid w:val="00525B6D"/>
    <w:rsid w:val="00537C80"/>
    <w:rsid w:val="00552CE9"/>
    <w:rsid w:val="00553599"/>
    <w:rsid w:val="00557E0B"/>
    <w:rsid w:val="00567E85"/>
    <w:rsid w:val="005758F0"/>
    <w:rsid w:val="00580258"/>
    <w:rsid w:val="00581383"/>
    <w:rsid w:val="00592F1E"/>
    <w:rsid w:val="005953F6"/>
    <w:rsid w:val="005A3B63"/>
    <w:rsid w:val="005B4050"/>
    <w:rsid w:val="005C0BFD"/>
    <w:rsid w:val="005E06BA"/>
    <w:rsid w:val="005E3523"/>
    <w:rsid w:val="005E4D8D"/>
    <w:rsid w:val="00602BFE"/>
    <w:rsid w:val="00610A6A"/>
    <w:rsid w:val="0061344B"/>
    <w:rsid w:val="00626AD4"/>
    <w:rsid w:val="006361EE"/>
    <w:rsid w:val="00640709"/>
    <w:rsid w:val="00651C73"/>
    <w:rsid w:val="006538E9"/>
    <w:rsid w:val="0067557E"/>
    <w:rsid w:val="006812CD"/>
    <w:rsid w:val="00685DA2"/>
    <w:rsid w:val="0068716B"/>
    <w:rsid w:val="006A2161"/>
    <w:rsid w:val="006A6E27"/>
    <w:rsid w:val="006A7525"/>
    <w:rsid w:val="006B7F21"/>
    <w:rsid w:val="006C019C"/>
    <w:rsid w:val="006D4694"/>
    <w:rsid w:val="006D60CF"/>
    <w:rsid w:val="006E1245"/>
    <w:rsid w:val="006F6A29"/>
    <w:rsid w:val="006F7E16"/>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D0F61"/>
    <w:rsid w:val="007D59FD"/>
    <w:rsid w:val="007D6664"/>
    <w:rsid w:val="007E30C2"/>
    <w:rsid w:val="007F544A"/>
    <w:rsid w:val="008175E3"/>
    <w:rsid w:val="00825D64"/>
    <w:rsid w:val="00827D95"/>
    <w:rsid w:val="00836118"/>
    <w:rsid w:val="00837AFB"/>
    <w:rsid w:val="00845D00"/>
    <w:rsid w:val="0085178A"/>
    <w:rsid w:val="00873CEB"/>
    <w:rsid w:val="008767BE"/>
    <w:rsid w:val="00885003"/>
    <w:rsid w:val="00887355"/>
    <w:rsid w:val="00894EC2"/>
    <w:rsid w:val="0089545E"/>
    <w:rsid w:val="008976ED"/>
    <w:rsid w:val="008C62D3"/>
    <w:rsid w:val="008D0104"/>
    <w:rsid w:val="008E0704"/>
    <w:rsid w:val="008E788F"/>
    <w:rsid w:val="0090547C"/>
    <w:rsid w:val="00906501"/>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A4B42"/>
    <w:rsid w:val="009A51EE"/>
    <w:rsid w:val="009B281B"/>
    <w:rsid w:val="009B30EB"/>
    <w:rsid w:val="009D04F0"/>
    <w:rsid w:val="009D1F66"/>
    <w:rsid w:val="009D4C29"/>
    <w:rsid w:val="009E13EF"/>
    <w:rsid w:val="009F570E"/>
    <w:rsid w:val="00A00C69"/>
    <w:rsid w:val="00A23E55"/>
    <w:rsid w:val="00A40F2C"/>
    <w:rsid w:val="00A5051A"/>
    <w:rsid w:val="00A81E4D"/>
    <w:rsid w:val="00A85146"/>
    <w:rsid w:val="00A91BE3"/>
    <w:rsid w:val="00AA61A4"/>
    <w:rsid w:val="00AB2A2A"/>
    <w:rsid w:val="00AB4E2D"/>
    <w:rsid w:val="00AB75DF"/>
    <w:rsid w:val="00AD05AC"/>
    <w:rsid w:val="00AD76F5"/>
    <w:rsid w:val="00AE1EFC"/>
    <w:rsid w:val="00AE32F2"/>
    <w:rsid w:val="00AF64D5"/>
    <w:rsid w:val="00B061D5"/>
    <w:rsid w:val="00B11192"/>
    <w:rsid w:val="00B143B9"/>
    <w:rsid w:val="00B148B2"/>
    <w:rsid w:val="00B20E1F"/>
    <w:rsid w:val="00B23319"/>
    <w:rsid w:val="00B35AFF"/>
    <w:rsid w:val="00B41EE8"/>
    <w:rsid w:val="00B43E44"/>
    <w:rsid w:val="00B6292E"/>
    <w:rsid w:val="00B63EDE"/>
    <w:rsid w:val="00B75878"/>
    <w:rsid w:val="00B8300A"/>
    <w:rsid w:val="00B970C1"/>
    <w:rsid w:val="00B978B8"/>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1BDA"/>
    <w:rsid w:val="00C86069"/>
    <w:rsid w:val="00C87AA0"/>
    <w:rsid w:val="00C9481E"/>
    <w:rsid w:val="00CA2460"/>
    <w:rsid w:val="00CA5F16"/>
    <w:rsid w:val="00CB1737"/>
    <w:rsid w:val="00CC4233"/>
    <w:rsid w:val="00CC4784"/>
    <w:rsid w:val="00CC6522"/>
    <w:rsid w:val="00CE391D"/>
    <w:rsid w:val="00CE6DB4"/>
    <w:rsid w:val="00D01FC2"/>
    <w:rsid w:val="00D06BC8"/>
    <w:rsid w:val="00D10F37"/>
    <w:rsid w:val="00D34E28"/>
    <w:rsid w:val="00D351FB"/>
    <w:rsid w:val="00D35ED2"/>
    <w:rsid w:val="00D367BD"/>
    <w:rsid w:val="00D43255"/>
    <w:rsid w:val="00D5292A"/>
    <w:rsid w:val="00D536EB"/>
    <w:rsid w:val="00D624F0"/>
    <w:rsid w:val="00D71785"/>
    <w:rsid w:val="00D74CD7"/>
    <w:rsid w:val="00DA6AE4"/>
    <w:rsid w:val="00E20638"/>
    <w:rsid w:val="00E20692"/>
    <w:rsid w:val="00E23FB4"/>
    <w:rsid w:val="00E272CE"/>
    <w:rsid w:val="00E30472"/>
    <w:rsid w:val="00E518C3"/>
    <w:rsid w:val="00E53A97"/>
    <w:rsid w:val="00E54496"/>
    <w:rsid w:val="00E74E6E"/>
    <w:rsid w:val="00E8032B"/>
    <w:rsid w:val="00E83123"/>
    <w:rsid w:val="00E93A64"/>
    <w:rsid w:val="00E96E83"/>
    <w:rsid w:val="00EA13D3"/>
    <w:rsid w:val="00EB00C7"/>
    <w:rsid w:val="00EE2AA1"/>
    <w:rsid w:val="00EF5F33"/>
    <w:rsid w:val="00F10DCD"/>
    <w:rsid w:val="00F14F1F"/>
    <w:rsid w:val="00F16DF8"/>
    <w:rsid w:val="00F20A60"/>
    <w:rsid w:val="00F21761"/>
    <w:rsid w:val="00F24352"/>
    <w:rsid w:val="00F269EA"/>
    <w:rsid w:val="00F71EF0"/>
    <w:rsid w:val="00F964CB"/>
    <w:rsid w:val="00FA1644"/>
    <w:rsid w:val="00FB4044"/>
    <w:rsid w:val="00FB491F"/>
    <w:rsid w:val="00FB4A92"/>
    <w:rsid w:val="00FB76A5"/>
    <w:rsid w:val="00FC55FE"/>
    <w:rsid w:val="00FC5A64"/>
    <w:rsid w:val="00FE12A1"/>
    <w:rsid w:val="00FF0ECF"/>
    <w:rsid w:val="00FF2EF5"/>
    <w:rsid w:val="00FF6D5D"/>
    <w:rsid w:val="016533AB"/>
    <w:rsid w:val="017066A4"/>
    <w:rsid w:val="01AF66F5"/>
    <w:rsid w:val="01D733CC"/>
    <w:rsid w:val="01ED3C51"/>
    <w:rsid w:val="020A50C9"/>
    <w:rsid w:val="020E2058"/>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D025840"/>
    <w:rsid w:val="0D6E42F3"/>
    <w:rsid w:val="0E916078"/>
    <w:rsid w:val="0EDD5800"/>
    <w:rsid w:val="0F6C03BE"/>
    <w:rsid w:val="10356DF2"/>
    <w:rsid w:val="108D33E7"/>
    <w:rsid w:val="108E7050"/>
    <w:rsid w:val="10B63FE7"/>
    <w:rsid w:val="10EE044E"/>
    <w:rsid w:val="11A05BB5"/>
    <w:rsid w:val="11CA7BFF"/>
    <w:rsid w:val="11F254F3"/>
    <w:rsid w:val="12197CB0"/>
    <w:rsid w:val="121B5F5C"/>
    <w:rsid w:val="121E62E8"/>
    <w:rsid w:val="12480A15"/>
    <w:rsid w:val="12F93CA3"/>
    <w:rsid w:val="135B0E75"/>
    <w:rsid w:val="137A6790"/>
    <w:rsid w:val="13BB0BE6"/>
    <w:rsid w:val="14987A16"/>
    <w:rsid w:val="149B6BF0"/>
    <w:rsid w:val="14E1570A"/>
    <w:rsid w:val="15705885"/>
    <w:rsid w:val="15A93B45"/>
    <w:rsid w:val="1670520E"/>
    <w:rsid w:val="16F11C88"/>
    <w:rsid w:val="17472977"/>
    <w:rsid w:val="17650993"/>
    <w:rsid w:val="183660B4"/>
    <w:rsid w:val="18856C25"/>
    <w:rsid w:val="19E21628"/>
    <w:rsid w:val="1A7A7A29"/>
    <w:rsid w:val="1A7B7DF9"/>
    <w:rsid w:val="1B7E5CCF"/>
    <w:rsid w:val="1B925356"/>
    <w:rsid w:val="1B9B174A"/>
    <w:rsid w:val="1BD20A61"/>
    <w:rsid w:val="1C0F7B0E"/>
    <w:rsid w:val="1C2472F6"/>
    <w:rsid w:val="1C2B02C8"/>
    <w:rsid w:val="1C5965DD"/>
    <w:rsid w:val="1C734384"/>
    <w:rsid w:val="1DC51EE2"/>
    <w:rsid w:val="1DF42E4D"/>
    <w:rsid w:val="1E993A75"/>
    <w:rsid w:val="1EA76EE9"/>
    <w:rsid w:val="1EF062B0"/>
    <w:rsid w:val="1F1D16D5"/>
    <w:rsid w:val="1F62074F"/>
    <w:rsid w:val="1F9066AC"/>
    <w:rsid w:val="1FD1349E"/>
    <w:rsid w:val="205356FA"/>
    <w:rsid w:val="20717A70"/>
    <w:rsid w:val="20D32E77"/>
    <w:rsid w:val="21014B41"/>
    <w:rsid w:val="2128584D"/>
    <w:rsid w:val="216270A9"/>
    <w:rsid w:val="21B324AE"/>
    <w:rsid w:val="21E14C3C"/>
    <w:rsid w:val="21E41646"/>
    <w:rsid w:val="229175B6"/>
    <w:rsid w:val="22947508"/>
    <w:rsid w:val="22F96045"/>
    <w:rsid w:val="235B4756"/>
    <w:rsid w:val="23E95402"/>
    <w:rsid w:val="2419770F"/>
    <w:rsid w:val="24850715"/>
    <w:rsid w:val="24CC3C09"/>
    <w:rsid w:val="25420AA1"/>
    <w:rsid w:val="256C7940"/>
    <w:rsid w:val="25D15342"/>
    <w:rsid w:val="26276F08"/>
    <w:rsid w:val="26307F40"/>
    <w:rsid w:val="26556C3D"/>
    <w:rsid w:val="268C140C"/>
    <w:rsid w:val="26994EF2"/>
    <w:rsid w:val="26F04C32"/>
    <w:rsid w:val="27CB6FE1"/>
    <w:rsid w:val="27F67D1D"/>
    <w:rsid w:val="27FF7565"/>
    <w:rsid w:val="28727364"/>
    <w:rsid w:val="28FC6790"/>
    <w:rsid w:val="2900197C"/>
    <w:rsid w:val="296C191D"/>
    <w:rsid w:val="29796611"/>
    <w:rsid w:val="2ADC0CAD"/>
    <w:rsid w:val="2AFB4A43"/>
    <w:rsid w:val="2B47788F"/>
    <w:rsid w:val="2BCB1A43"/>
    <w:rsid w:val="2CE10710"/>
    <w:rsid w:val="2CE85F5A"/>
    <w:rsid w:val="2D7E3D18"/>
    <w:rsid w:val="2DD92C6B"/>
    <w:rsid w:val="2DDD3326"/>
    <w:rsid w:val="2F45627A"/>
    <w:rsid w:val="2F6949FE"/>
    <w:rsid w:val="2FB87DE1"/>
    <w:rsid w:val="2FEC59DE"/>
    <w:rsid w:val="303A6BC9"/>
    <w:rsid w:val="31607A94"/>
    <w:rsid w:val="31C50242"/>
    <w:rsid w:val="325469A5"/>
    <w:rsid w:val="326B5648"/>
    <w:rsid w:val="32975988"/>
    <w:rsid w:val="32F44C3D"/>
    <w:rsid w:val="34120C85"/>
    <w:rsid w:val="34757B91"/>
    <w:rsid w:val="34D668DD"/>
    <w:rsid w:val="354B0A39"/>
    <w:rsid w:val="35640483"/>
    <w:rsid w:val="3576772B"/>
    <w:rsid w:val="35CB55CA"/>
    <w:rsid w:val="35D858AF"/>
    <w:rsid w:val="35DF2F12"/>
    <w:rsid w:val="36536EAE"/>
    <w:rsid w:val="36543527"/>
    <w:rsid w:val="36B104CB"/>
    <w:rsid w:val="37102DFC"/>
    <w:rsid w:val="37DF02C6"/>
    <w:rsid w:val="383F0E1F"/>
    <w:rsid w:val="387D660E"/>
    <w:rsid w:val="388D05E7"/>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03326AF"/>
    <w:rsid w:val="41007258"/>
    <w:rsid w:val="414016F7"/>
    <w:rsid w:val="416D009A"/>
    <w:rsid w:val="41C2308A"/>
    <w:rsid w:val="42AC12DF"/>
    <w:rsid w:val="4403385A"/>
    <w:rsid w:val="4671550C"/>
    <w:rsid w:val="4687279B"/>
    <w:rsid w:val="476243E9"/>
    <w:rsid w:val="4796026E"/>
    <w:rsid w:val="48863E0A"/>
    <w:rsid w:val="490833CF"/>
    <w:rsid w:val="49704E95"/>
    <w:rsid w:val="49D4419C"/>
    <w:rsid w:val="49F77EC3"/>
    <w:rsid w:val="4A061877"/>
    <w:rsid w:val="4A7529A2"/>
    <w:rsid w:val="4AE616BD"/>
    <w:rsid w:val="4AFB0A4E"/>
    <w:rsid w:val="4C471AF3"/>
    <w:rsid w:val="4C9E737C"/>
    <w:rsid w:val="4D07469E"/>
    <w:rsid w:val="4D461029"/>
    <w:rsid w:val="4D5A7EEF"/>
    <w:rsid w:val="4D871B90"/>
    <w:rsid w:val="4DE67177"/>
    <w:rsid w:val="4E104C11"/>
    <w:rsid w:val="4E2A06D6"/>
    <w:rsid w:val="4E342AE4"/>
    <w:rsid w:val="4E49147A"/>
    <w:rsid w:val="4F1C522C"/>
    <w:rsid w:val="4F973E7F"/>
    <w:rsid w:val="4FA02BC6"/>
    <w:rsid w:val="4FF81DEA"/>
    <w:rsid w:val="509F6F98"/>
    <w:rsid w:val="50B15F4E"/>
    <w:rsid w:val="5144296E"/>
    <w:rsid w:val="51791AA0"/>
    <w:rsid w:val="51975186"/>
    <w:rsid w:val="5217107E"/>
    <w:rsid w:val="524F3FFB"/>
    <w:rsid w:val="52816145"/>
    <w:rsid w:val="528C7FEF"/>
    <w:rsid w:val="52E2243E"/>
    <w:rsid w:val="53354E63"/>
    <w:rsid w:val="538F1A33"/>
    <w:rsid w:val="539861E6"/>
    <w:rsid w:val="53B31126"/>
    <w:rsid w:val="542D7F38"/>
    <w:rsid w:val="54633D11"/>
    <w:rsid w:val="54661FE4"/>
    <w:rsid w:val="55142EB5"/>
    <w:rsid w:val="554B6BFA"/>
    <w:rsid w:val="559F7F0C"/>
    <w:rsid w:val="561A3C9D"/>
    <w:rsid w:val="56FB1310"/>
    <w:rsid w:val="57EF06E1"/>
    <w:rsid w:val="57F36F9A"/>
    <w:rsid w:val="58243433"/>
    <w:rsid w:val="5834492C"/>
    <w:rsid w:val="583771DE"/>
    <w:rsid w:val="5842734C"/>
    <w:rsid w:val="58B84658"/>
    <w:rsid w:val="590234F2"/>
    <w:rsid w:val="594A04F0"/>
    <w:rsid w:val="597A213B"/>
    <w:rsid w:val="59920975"/>
    <w:rsid w:val="59B3074A"/>
    <w:rsid w:val="59BA1A57"/>
    <w:rsid w:val="59BB4699"/>
    <w:rsid w:val="5A283D64"/>
    <w:rsid w:val="5A4022F8"/>
    <w:rsid w:val="5AFA12CC"/>
    <w:rsid w:val="5B0603A1"/>
    <w:rsid w:val="5B471172"/>
    <w:rsid w:val="5B775815"/>
    <w:rsid w:val="5BC83D82"/>
    <w:rsid w:val="5C1C6367"/>
    <w:rsid w:val="5C6C2081"/>
    <w:rsid w:val="5C913A01"/>
    <w:rsid w:val="5CE9053B"/>
    <w:rsid w:val="5D3E7F3A"/>
    <w:rsid w:val="5E3A104D"/>
    <w:rsid w:val="5E74240F"/>
    <w:rsid w:val="5E904A7B"/>
    <w:rsid w:val="5F092E3E"/>
    <w:rsid w:val="60582906"/>
    <w:rsid w:val="607D3E4C"/>
    <w:rsid w:val="608D41D9"/>
    <w:rsid w:val="60C33095"/>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8906B4E"/>
    <w:rsid w:val="68A9143F"/>
    <w:rsid w:val="698E36B9"/>
    <w:rsid w:val="69B707BE"/>
    <w:rsid w:val="69C51212"/>
    <w:rsid w:val="6A08309F"/>
    <w:rsid w:val="6A6B6D42"/>
    <w:rsid w:val="6AB447A0"/>
    <w:rsid w:val="6AC6674A"/>
    <w:rsid w:val="6B1D2762"/>
    <w:rsid w:val="6BF41341"/>
    <w:rsid w:val="6CC51FBB"/>
    <w:rsid w:val="6CE46077"/>
    <w:rsid w:val="6CF4451F"/>
    <w:rsid w:val="6D350EDC"/>
    <w:rsid w:val="6D7672B6"/>
    <w:rsid w:val="6DA325F9"/>
    <w:rsid w:val="6DCD6F07"/>
    <w:rsid w:val="6E2B0937"/>
    <w:rsid w:val="6E756BDE"/>
    <w:rsid w:val="6F075254"/>
    <w:rsid w:val="6F554AEA"/>
    <w:rsid w:val="6F9540E9"/>
    <w:rsid w:val="6FF769AA"/>
    <w:rsid w:val="701B1493"/>
    <w:rsid w:val="7053007F"/>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6D64D80"/>
    <w:rsid w:val="77573C5D"/>
    <w:rsid w:val="77604877"/>
    <w:rsid w:val="778D6ACB"/>
    <w:rsid w:val="77D91CBA"/>
    <w:rsid w:val="781F55FF"/>
    <w:rsid w:val="786A77EA"/>
    <w:rsid w:val="78760398"/>
    <w:rsid w:val="78A01947"/>
    <w:rsid w:val="79237CCE"/>
    <w:rsid w:val="795263D5"/>
    <w:rsid w:val="79AD038B"/>
    <w:rsid w:val="7A6A64EE"/>
    <w:rsid w:val="7B5A783B"/>
    <w:rsid w:val="7B932823"/>
    <w:rsid w:val="7B9A28A2"/>
    <w:rsid w:val="7BF02378"/>
    <w:rsid w:val="7C0D1FF9"/>
    <w:rsid w:val="7CC5504D"/>
    <w:rsid w:val="7D0E5AA8"/>
    <w:rsid w:val="7D395B88"/>
    <w:rsid w:val="7D527565"/>
    <w:rsid w:val="7E11763D"/>
    <w:rsid w:val="7E581623"/>
    <w:rsid w:val="7E657E86"/>
    <w:rsid w:val="7E903953"/>
    <w:rsid w:val="7EDE3ED2"/>
    <w:rsid w:val="7F030C71"/>
    <w:rsid w:val="7F206281"/>
    <w:rsid w:val="7F3942E4"/>
    <w:rsid w:val="7FAF531C"/>
    <w:rsid w:val="7FEF24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numPr>
        <w:ilvl w:val="3"/>
        <w:numId w:val="1"/>
      </w:numPr>
      <w:spacing w:before="280" w:after="290" w:line="376" w:lineRule="auto"/>
      <w:outlineLvl w:val="3"/>
    </w:pPr>
    <w:rPr>
      <w:rFonts w:ascii="Cambria" w:hAnsi="Cambria" w:cs="Cambria"/>
      <w:b/>
      <w:bCs/>
      <w:sz w:val="28"/>
      <w:szCs w:val="28"/>
    </w:rPr>
  </w:style>
  <w:style w:type="character" w:default="1" w:styleId="13">
    <w:name w:val="Default Paragraph Font"/>
    <w:link w:val="14"/>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jc w:val="center"/>
    </w:pPr>
    <w:rPr>
      <w:rFonts w:ascii="Calibri" w:hAnsi="Calibri" w:eastAsia="幼圆" w:cs="Calibri"/>
      <w:b/>
      <w:bCs/>
      <w:sz w:val="44"/>
      <w:szCs w:val="44"/>
    </w:rPr>
  </w:style>
  <w:style w:type="paragraph" w:styleId="5">
    <w:name w:val="Body Text Indent"/>
    <w:basedOn w:val="1"/>
    <w:autoRedefine/>
    <w:qFormat/>
    <w:uiPriority w:val="0"/>
    <w:pPr>
      <w:spacing w:line="520" w:lineRule="exact"/>
      <w:ind w:left="570"/>
    </w:pPr>
    <w:rPr>
      <w:rFonts w:ascii="方正仿宋简体" w:hAnsi="创艺简仿宋" w:eastAsia="方正仿宋简体"/>
      <w:sz w:val="24"/>
    </w:r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autoRedefine/>
    <w:qFormat/>
    <w:uiPriority w:val="0"/>
    <w:pPr>
      <w:spacing w:line="360" w:lineRule="auto"/>
      <w:ind w:firstLine="420" w:firstLineChars="200"/>
    </w:pPr>
    <w:rPr>
      <w:rFonts w:ascii="宋体" w:hAnsi="宋体" w:eastAsia="宋体"/>
      <w:sz w:val="21"/>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autoRedefine/>
    <w:qFormat/>
    <w:uiPriority w:val="0"/>
    <w:pPr>
      <w:widowControl/>
      <w:spacing w:after="160" w:line="240" w:lineRule="exact"/>
      <w:jc w:val="left"/>
    </w:pPr>
    <w:rPr>
      <w:rFonts w:ascii="Verdana" w:hAnsi="Verdana"/>
      <w:kern w:val="0"/>
      <w:sz w:val="18"/>
      <w:szCs w:val="20"/>
      <w:lang w:eastAsia="en-US"/>
    </w:rPr>
  </w:style>
  <w:style w:type="character" w:styleId="15">
    <w:name w:val="page number"/>
    <w:basedOn w:val="13"/>
    <w:autoRedefine/>
    <w:qFormat/>
    <w:uiPriority w:val="0"/>
  </w:style>
  <w:style w:type="character" w:styleId="16">
    <w:name w:val="FollowedHyperlink"/>
    <w:basedOn w:val="13"/>
    <w:autoRedefine/>
    <w:qFormat/>
    <w:uiPriority w:val="0"/>
    <w:rPr>
      <w:color w:val="00A7D8"/>
      <w:u w:val="none"/>
    </w:rPr>
  </w:style>
  <w:style w:type="character" w:styleId="17">
    <w:name w:val="Hyperlink"/>
    <w:basedOn w:val="13"/>
    <w:autoRedefine/>
    <w:qFormat/>
    <w:uiPriority w:val="0"/>
    <w:rPr>
      <w:color w:val="444444"/>
      <w:u w:val="none"/>
    </w:rPr>
  </w:style>
  <w:style w:type="paragraph" w:styleId="18">
    <w:name w:val="List Paragraph"/>
    <w:basedOn w:val="1"/>
    <w:autoRedefine/>
    <w:qFormat/>
    <w:uiPriority w:val="0"/>
    <w:pPr>
      <w:ind w:firstLine="420" w:firstLineChars="200"/>
    </w:pPr>
    <w:rPr>
      <w:rFonts w:ascii="Calibri" w:hAnsi="Calibri"/>
      <w:szCs w:val="22"/>
    </w:rPr>
  </w:style>
  <w:style w:type="character" w:customStyle="1" w:styleId="19">
    <w:name w:val="批注框文本 Char"/>
    <w:link w:val="6"/>
    <w:autoRedefine/>
    <w:qFormat/>
    <w:uiPriority w:val="0"/>
    <w:rPr>
      <w:kern w:val="2"/>
      <w:sz w:val="18"/>
      <w:szCs w:val="18"/>
    </w:rPr>
  </w:style>
  <w:style w:type="paragraph" w:customStyle="1" w:styleId="20">
    <w:name w:val="Table Paragraph"/>
    <w:basedOn w:val="1"/>
    <w:autoRedefine/>
    <w:qFormat/>
    <w:uiPriority w:val="1"/>
    <w:rPr>
      <w:rFonts w:ascii="宋体" w:hAnsi="宋体" w:eastAsia="宋体" w:cs="宋体"/>
      <w:lang w:val="zh-CN" w:eastAsia="zh-CN" w:bidi="zh-CN"/>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正文+宋体"/>
    <w:basedOn w:val="1"/>
    <w:autoRedefine/>
    <w:qFormat/>
    <w:uiPriority w:val="0"/>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 w:type="paragraph" w:styleId="2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1512</Words>
  <Characters>1754</Characters>
  <Lines>47</Lines>
  <Paragraphs>13</Paragraphs>
  <TotalTime>4</TotalTime>
  <ScaleCrop>false</ScaleCrop>
  <LinksUpToDate>false</LinksUpToDate>
  <CharactersWithSpaces>1773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2015-05-22T03:54:00Z</dcterms:created>
  <dc:creator>cj_wong</dc:creator>
  <cp:lastModifiedBy>刘奇1426078288</cp:lastModifiedBy>
  <cp:lastPrinted>2020-01-09T02:23:00Z</cp:lastPrinted>
  <dcterms:modified xsi:type="dcterms:W3CDTF">2024-01-11T07:46:18Z</dcterms:modified>
  <dc:title>XXXX年第X批风险监测实施方案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440214228_cloud</vt:lpwstr>
  </property>
  <property fmtid="{D5CDD505-2E9C-101B-9397-08002B2CF9AE}" pid="4" name="ICV">
    <vt:lpwstr>9039DC391BB545CAB6A42E79808BE795</vt:lpwstr>
  </property>
</Properties>
</file>