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p>
        </w:tc>
        <w:tc>
          <w:tcPr>
            <w:tcW w:w="8855" w:type="dxa"/>
          </w:tcPr>
          <w:p w:rsidR="00672BFD" w:rsidRPr="00672BFD" w:rsidRDefault="0001195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A17E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F75845">
              <w:rPr>
                <w:rFonts w:ascii="黑体" w:eastAsia="黑体" w:hAnsi="黑体"/>
                <w:sz w:val="21"/>
                <w:szCs w:val="21"/>
              </w:rPr>
              <w:t>03.080.01</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p>
        </w:tc>
        <w:tc>
          <w:tcPr>
            <w:tcW w:w="8855" w:type="dxa"/>
          </w:tcPr>
          <w:p w:rsidR="00FB231D" w:rsidRPr="00672BFD" w:rsidRDefault="00011956"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06BE8">
              <w:rPr>
                <w:rFonts w:ascii="黑体" w:eastAsia="黑体" w:hAnsi="黑体"/>
                <w:sz w:val="21"/>
                <w:szCs w:val="21"/>
              </w:rPr>
              <w:t>A16</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1446C2" w:rsidTr="00DF5F11">
        <w:tc>
          <w:tcPr>
            <w:tcW w:w="6407" w:type="dxa"/>
          </w:tcPr>
          <w:p w:rsidR="001446C2" w:rsidRDefault="001446C2" w:rsidP="00DF5F1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13958" cy="406373"/>
                          </a:xfrm>
                          <a:prstGeom prst="rect">
                            <a:avLst/>
                          </a:prstGeom>
                        </pic:spPr>
                      </pic:pic>
                    </a:graphicData>
                  </a:graphic>
                </wp:inline>
              </w:drawing>
            </w:r>
            <w:r w:rsidR="00011956">
              <w:fldChar w:fldCharType="begin">
                <w:ffData>
                  <w:name w:val="c1"/>
                  <w:enabled/>
                  <w:calcOnExit w:val="0"/>
                  <w:textInput>
                    <w:maxLength w:val="8"/>
                  </w:textInput>
                </w:ffData>
              </w:fldChar>
            </w:r>
            <w:bookmarkStart w:id="3" w:name="c1"/>
            <w:r>
              <w:instrText xml:space="preserve"> FORMTEXT </w:instrText>
            </w:r>
            <w:r w:rsidR="00011956">
              <w:fldChar w:fldCharType="separate"/>
            </w:r>
            <w:r w:rsidR="00AB41D5">
              <w:t> </w:t>
            </w:r>
            <w:r w:rsidR="00AB41D5">
              <w:t> </w:t>
            </w:r>
            <w:r w:rsidR="00AB41D5">
              <w:t> </w:t>
            </w:r>
            <w:r w:rsidR="00AB41D5">
              <w:t> </w:t>
            </w:r>
            <w:r w:rsidR="00AB41D5">
              <w:t> </w:t>
            </w:r>
            <w:r w:rsidR="00011956">
              <w:fldChar w:fldCharType="end"/>
            </w:r>
            <w:bookmarkEnd w:id="3"/>
          </w:p>
        </w:tc>
      </w:tr>
    </w:tbl>
    <w:p w:rsidR="0000040A" w:rsidRPr="007B7453" w:rsidRDefault="00011956"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606BE8">
        <w:rPr>
          <w:rFonts w:ascii="黑体" w:eastAsia="黑体"/>
          <w:b w:val="0"/>
          <w:w w:val="100"/>
          <w:sz w:val="48"/>
        </w:rPr>
        <w:t> </w:t>
      </w:r>
      <w:r w:rsidR="00606BE8">
        <w:rPr>
          <w:rFonts w:ascii="黑体" w:eastAsia="黑体"/>
          <w:b w:val="0"/>
          <w:w w:val="100"/>
          <w:sz w:val="48"/>
        </w:rPr>
        <w:t> </w:t>
      </w:r>
      <w:r w:rsidR="00606BE8">
        <w:rPr>
          <w:rFonts w:ascii="黑体" w:eastAsia="黑体"/>
          <w:b w:val="0"/>
          <w:w w:val="100"/>
          <w:sz w:val="48"/>
        </w:rPr>
        <w:t> </w:t>
      </w:r>
      <w:r w:rsidR="00606BE8">
        <w:rPr>
          <w:rFonts w:ascii="黑体" w:eastAsia="黑体"/>
          <w:b w:val="0"/>
          <w:w w:val="100"/>
          <w:sz w:val="48"/>
        </w:rPr>
        <w:t> </w:t>
      </w:r>
      <w:r w:rsidR="00606BE8">
        <w:rPr>
          <w:rFonts w:ascii="黑体" w:eastAsia="黑体"/>
          <w:b w:val="0"/>
          <w:w w:val="100"/>
          <w:sz w:val="48"/>
        </w:rPr>
        <w:t> </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00011956">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011956">
        <w:fldChar w:fldCharType="separate"/>
      </w:r>
      <w:r w:rsidR="005F4712" w:rsidRPr="005F4712">
        <w:rPr>
          <w:lang w:val="fr-FR"/>
        </w:rPr>
        <w:t>XX/T</w:t>
      </w:r>
      <w:r w:rsidR="00011956">
        <w:fldChar w:fldCharType="end"/>
      </w:r>
      <w:bookmarkEnd w:id="5"/>
      <w:r w:rsidR="00011956">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011956">
        <w:fldChar w:fldCharType="separate"/>
      </w:r>
      <w:r w:rsidR="006E23EA" w:rsidRPr="0012059C">
        <w:rPr>
          <w:lang w:val="fr-FR"/>
        </w:rPr>
        <w:t>XXXX</w:t>
      </w:r>
      <w:r w:rsidR="00011956">
        <w:fldChar w:fldCharType="end"/>
      </w:r>
      <w:bookmarkEnd w:id="6"/>
      <w:r w:rsidR="004644A6" w:rsidRPr="005F4712">
        <w:rPr>
          <w:rFonts w:hAnsi="黑体"/>
          <w:lang w:val="fr-FR"/>
        </w:rPr>
        <w:t>—</w:t>
      </w:r>
      <w:r w:rsidR="00011956">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11956">
        <w:fldChar w:fldCharType="separate"/>
      </w:r>
      <w:r w:rsidR="00087A77" w:rsidRPr="005F4712">
        <w:rPr>
          <w:lang w:val="fr-FR"/>
        </w:rPr>
        <w:t>XXXX</w:t>
      </w:r>
      <w:r w:rsidR="00011956">
        <w:fldChar w:fldCharType="end"/>
      </w:r>
      <w:bookmarkEnd w:id="7"/>
    </w:p>
    <w:p w:rsidR="00E846C8" w:rsidRPr="001E4882" w:rsidRDefault="00011956"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011956" w:rsidP="007B7453">
      <w:pPr>
        <w:spacing w:line="240" w:lineRule="auto"/>
        <w:rPr>
          <w:rFonts w:ascii="黑体" w:eastAsia="黑体" w:hAnsi="黑体"/>
          <w:kern w:val="0"/>
          <w:sz w:val="10"/>
          <w:szCs w:val="10"/>
        </w:rPr>
      </w:pPr>
      <w:r>
        <w:rPr>
          <w:rFonts w:ascii="黑体" w:eastAsia="黑体" w:hAnsi="黑体"/>
          <w:noProof/>
          <w:kern w:val="0"/>
          <w:sz w:val="10"/>
          <w:szCs w:val="10"/>
        </w:rPr>
        <w:pict>
          <v:line id="直线连接符 4" o:spid="_x0000_s2051" alt="" style="position:absolute;left:0;text-align:left;z-index:251660288;visibility:visible;mso-wrap-edited:f;mso-position-horizontal-relative:page;mso-position-vertical-relative:page" from="70.9pt,212.65pt" to="552.8pt,212.65pt"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011956"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12059C">
        <w:instrText xml:space="preserve"> FORMTEXT </w:instrText>
      </w:r>
      <w:r>
        <w:fldChar w:fldCharType="separate"/>
      </w:r>
      <w:r w:rsidR="00BB356E" w:rsidRPr="00BB356E">
        <w:rPr>
          <w:rFonts w:hint="eastAsia"/>
        </w:rPr>
        <w:t>投资项目审批全周期服务规范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D3660F" w:rsidRDefault="00011956" w:rsidP="00463B77">
      <w:pPr>
        <w:pStyle w:val="affffffe"/>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00F515EE"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BB356E" w:rsidRPr="00BB356E">
        <w:rPr>
          <w:rFonts w:ascii="黑体" w:eastAsia="黑体" w:hAnsi="黑体"/>
          <w:noProof/>
          <w:szCs w:val="28"/>
        </w:rPr>
        <w:t>Specification for whole cycle services of investment projects approval</w:t>
      </w:r>
      <w:r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3E5D07" w:rsidRDefault="00B87131" w:rsidP="003E5D07">
      <w:pPr>
        <w:pStyle w:val="affffffe"/>
        <w:framePr w:w="9639" w:h="6974" w:hRule="exact" w:wrap="around" w:vAnchor="page" w:hAnchor="page" w:x="1419" w:y="6408" w:anchorLock="1"/>
        <w:textAlignment w:val="bottom"/>
        <w:rPr>
          <w:rFonts w:eastAsia="黑体"/>
          <w:noProof/>
          <w:szCs w:val="28"/>
        </w:rPr>
      </w:pPr>
    </w:p>
    <w:p w:rsidR="00CA7AFD" w:rsidRPr="00672C71" w:rsidRDefault="00672C71"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t>报批稿</w:t>
      </w:r>
    </w:p>
    <w:p w:rsidR="0036429C" w:rsidRDefault="0036429C" w:rsidP="00463B77">
      <w:pPr>
        <w:pStyle w:val="affffffe"/>
        <w:framePr w:w="9639" w:h="6974" w:hRule="exact" w:wrap="around" w:vAnchor="page" w:hAnchor="page" w:x="1419" w:y="6408" w:anchorLock="1"/>
        <w:spacing w:before="180" w:line="240" w:lineRule="atLeast"/>
        <w:textAlignment w:val="bottom"/>
        <w:rPr>
          <w:noProof/>
          <w:sz w:val="21"/>
          <w:szCs w:val="28"/>
        </w:rPr>
      </w:pPr>
    </w:p>
    <w:p w:rsidR="00DE703F" w:rsidRPr="00A6537A" w:rsidRDefault="00011956" w:rsidP="00672C71">
      <w:pPr>
        <w:pStyle w:val="affffffe"/>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sidR="008620FC" w:rsidRPr="00A6537A">
        <w:rPr>
          <w:b/>
          <w:noProof/>
          <w:sz w:val="21"/>
          <w:szCs w:val="28"/>
        </w:rPr>
        <w:instrText xml:space="preserve"> FORMDROPDOWN </w:instrText>
      </w:r>
      <w:r>
        <w:rPr>
          <w:b/>
          <w:noProof/>
          <w:sz w:val="21"/>
          <w:szCs w:val="28"/>
        </w:rPr>
      </w:r>
      <w:r>
        <w:rPr>
          <w:b/>
          <w:noProof/>
          <w:sz w:val="21"/>
          <w:szCs w:val="28"/>
        </w:rPr>
        <w:fldChar w:fldCharType="separate"/>
      </w:r>
      <w:r w:rsidRPr="00A6537A">
        <w:rPr>
          <w:b/>
          <w:noProof/>
          <w:sz w:val="21"/>
          <w:szCs w:val="28"/>
        </w:rPr>
        <w:fldChar w:fldCharType="end"/>
      </w:r>
      <w:bookmarkEnd w:id="11"/>
    </w:p>
    <w:p w:rsidR="00CD50A1" w:rsidRDefault="00011956"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2"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2"/>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3"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3"/>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4"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4"/>
      <w:r w:rsidR="00CD50A1">
        <w:rPr>
          <w:rFonts w:hint="eastAsia"/>
        </w:rPr>
        <w:t>发布</w:t>
      </w:r>
    </w:p>
    <w:p w:rsidR="00CD50A1" w:rsidRDefault="00011956"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5"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5"/>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6"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17"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7"/>
      <w:r w:rsidR="00CD50A1">
        <w:rPr>
          <w:rFonts w:hint="eastAsia"/>
        </w:rPr>
        <w:t>实施</w:t>
      </w:r>
    </w:p>
    <w:p w:rsidR="007B7453" w:rsidRPr="004C7E8B" w:rsidRDefault="0015158A" w:rsidP="00A4006C">
      <w:pPr>
        <w:pStyle w:val="afffffffe"/>
        <w:framePr w:h="584" w:hRule="exact" w:hSpace="181" w:vSpace="181" w:wrap="around" w:y="15027"/>
        <w:rPr>
          <w:rFonts w:hAnsi="黑体"/>
        </w:rPr>
      </w:pPr>
      <w:r>
        <w:rPr>
          <w:rFonts w:hAnsi="黑体" w:hint="eastAsia"/>
          <w:w w:val="100"/>
          <w:sz w:val="28"/>
        </w:rPr>
        <w:t>徐州市市场监督管理局</w:t>
      </w:r>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011956"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noProof/>
          <w:sz w:val="28"/>
          <w:szCs w:val="28"/>
        </w:rPr>
        <w:pict>
          <v:line id="直线连接符 1" o:spid="_x0000_s2050"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">
            <w10:wrap anchorx="page" anchory="page"/>
            <w10:anchorlock/>
          </v:line>
        </w:pict>
      </w:r>
    </w:p>
    <w:p w:rsidR="00C35F27" w:rsidRDefault="00C35F27" w:rsidP="00C35F27">
      <w:pPr>
        <w:pStyle w:val="afffffc"/>
        <w:spacing w:after="468"/>
      </w:pPr>
      <w:bookmarkStart w:id="18" w:name="BookMark1"/>
      <w:r w:rsidRPr="00C35F27">
        <w:rPr>
          <w:spacing w:val="320"/>
        </w:rPr>
        <w:lastRenderedPageBreak/>
        <w:t>目</w:t>
      </w:r>
      <w:r>
        <w:t>次</w:t>
      </w:r>
    </w:p>
    <w:p w:rsidR="00524B02" w:rsidRDefault="00011956">
      <w:pPr>
        <w:pStyle w:val="10"/>
        <w:tabs>
          <w:tab w:val="right" w:leader="dot" w:pos="9344"/>
        </w:tabs>
        <w:rPr>
          <w:rFonts w:asciiTheme="minorHAnsi" w:eastAsiaTheme="minorEastAsia" w:hAnsiTheme="minorHAnsi" w:cstheme="minorBidi"/>
          <w:noProof/>
          <w:szCs w:val="22"/>
        </w:rPr>
      </w:pPr>
      <w:r w:rsidRPr="00011956">
        <w:fldChar w:fldCharType="begin"/>
      </w:r>
      <w:r w:rsidR="00C35F27" w:rsidRPr="00C35F27">
        <w:instrText xml:space="preserve"> TOC \o "1-1" \h \t "标准文件_一级条标题,2,标准文件_附录一级条标题,2," </w:instrText>
      </w:r>
      <w:r w:rsidRPr="00011956">
        <w:fldChar w:fldCharType="separate"/>
      </w:r>
      <w:hyperlink w:anchor="_Toc157788561" w:history="1">
        <w:r w:rsidR="00524B02" w:rsidRPr="00A27AEA">
          <w:rPr>
            <w:rStyle w:val="affffff7"/>
            <w:rFonts w:hint="eastAsia"/>
            <w:noProof/>
            <w:spacing w:val="320"/>
          </w:rPr>
          <w:t>前</w:t>
        </w:r>
        <w:r w:rsidR="00524B02" w:rsidRPr="00A27AEA">
          <w:rPr>
            <w:rStyle w:val="affffff7"/>
            <w:rFonts w:hint="eastAsia"/>
            <w:noProof/>
          </w:rPr>
          <w:t>言</w:t>
        </w:r>
        <w:r w:rsidR="00524B02">
          <w:rPr>
            <w:noProof/>
          </w:rPr>
          <w:tab/>
        </w:r>
        <w:r>
          <w:rPr>
            <w:noProof/>
          </w:rPr>
          <w:fldChar w:fldCharType="begin"/>
        </w:r>
        <w:r w:rsidR="00524B02">
          <w:rPr>
            <w:noProof/>
          </w:rPr>
          <w:instrText xml:space="preserve"> PAGEREF _Toc157788561 \h </w:instrText>
        </w:r>
        <w:r>
          <w:rPr>
            <w:noProof/>
          </w:rPr>
        </w:r>
        <w:r>
          <w:rPr>
            <w:noProof/>
          </w:rPr>
          <w:fldChar w:fldCharType="separate"/>
        </w:r>
        <w:r w:rsidR="00524B02">
          <w:rPr>
            <w:noProof/>
          </w:rPr>
          <w:t>II</w:t>
        </w:r>
        <w:r>
          <w:rPr>
            <w:noProof/>
          </w:rPr>
          <w:fldChar w:fldCharType="end"/>
        </w:r>
      </w:hyperlink>
    </w:p>
    <w:p w:rsidR="00524B02" w:rsidRDefault="00011956">
      <w:pPr>
        <w:pStyle w:val="10"/>
        <w:tabs>
          <w:tab w:val="right" w:leader="dot" w:pos="9344"/>
        </w:tabs>
        <w:rPr>
          <w:rFonts w:asciiTheme="minorHAnsi" w:eastAsiaTheme="minorEastAsia" w:hAnsiTheme="minorHAnsi" w:cstheme="minorBidi"/>
          <w:noProof/>
          <w:szCs w:val="22"/>
        </w:rPr>
      </w:pPr>
      <w:hyperlink w:anchor="_Toc157788562" w:history="1">
        <w:r w:rsidR="00524B02" w:rsidRPr="00A27AEA">
          <w:rPr>
            <w:rStyle w:val="affffff7"/>
            <w:noProof/>
          </w:rPr>
          <w:t>1</w:t>
        </w:r>
        <w:r w:rsidR="00524B02" w:rsidRPr="00A27AEA">
          <w:rPr>
            <w:rStyle w:val="affffff7"/>
            <w:rFonts w:hint="eastAsia"/>
            <w:noProof/>
          </w:rPr>
          <w:t xml:space="preserve"> 范围</w:t>
        </w:r>
        <w:r w:rsidR="00524B02">
          <w:rPr>
            <w:noProof/>
          </w:rPr>
          <w:tab/>
        </w:r>
        <w:r>
          <w:rPr>
            <w:noProof/>
          </w:rPr>
          <w:fldChar w:fldCharType="begin"/>
        </w:r>
        <w:r w:rsidR="00524B02">
          <w:rPr>
            <w:noProof/>
          </w:rPr>
          <w:instrText xml:space="preserve"> PAGEREF _Toc157788562 \h </w:instrText>
        </w:r>
        <w:r>
          <w:rPr>
            <w:noProof/>
          </w:rPr>
        </w:r>
        <w:r>
          <w:rPr>
            <w:noProof/>
          </w:rPr>
          <w:fldChar w:fldCharType="separate"/>
        </w:r>
        <w:r w:rsidR="00524B02">
          <w:rPr>
            <w:noProof/>
          </w:rPr>
          <w:t>1</w:t>
        </w:r>
        <w:r>
          <w:rPr>
            <w:noProof/>
          </w:rPr>
          <w:fldChar w:fldCharType="end"/>
        </w:r>
      </w:hyperlink>
    </w:p>
    <w:p w:rsidR="00524B02" w:rsidRDefault="00011956">
      <w:pPr>
        <w:pStyle w:val="10"/>
        <w:tabs>
          <w:tab w:val="right" w:leader="dot" w:pos="9344"/>
        </w:tabs>
        <w:rPr>
          <w:rFonts w:asciiTheme="minorHAnsi" w:eastAsiaTheme="minorEastAsia" w:hAnsiTheme="minorHAnsi" w:cstheme="minorBidi"/>
          <w:noProof/>
          <w:szCs w:val="22"/>
        </w:rPr>
      </w:pPr>
      <w:hyperlink w:anchor="_Toc157788563" w:history="1">
        <w:r w:rsidR="00524B02" w:rsidRPr="00A27AEA">
          <w:rPr>
            <w:rStyle w:val="affffff7"/>
            <w:noProof/>
          </w:rPr>
          <w:t>2</w:t>
        </w:r>
        <w:r w:rsidR="00524B02" w:rsidRPr="00A27AEA">
          <w:rPr>
            <w:rStyle w:val="affffff7"/>
            <w:rFonts w:hint="eastAsia"/>
            <w:noProof/>
          </w:rPr>
          <w:t xml:space="preserve"> 规范性引用文件</w:t>
        </w:r>
        <w:r w:rsidR="00524B02">
          <w:rPr>
            <w:noProof/>
          </w:rPr>
          <w:tab/>
        </w:r>
        <w:r>
          <w:rPr>
            <w:noProof/>
          </w:rPr>
          <w:fldChar w:fldCharType="begin"/>
        </w:r>
        <w:r w:rsidR="00524B02">
          <w:rPr>
            <w:noProof/>
          </w:rPr>
          <w:instrText xml:space="preserve"> PAGEREF _Toc157788563 \h </w:instrText>
        </w:r>
        <w:r>
          <w:rPr>
            <w:noProof/>
          </w:rPr>
        </w:r>
        <w:r>
          <w:rPr>
            <w:noProof/>
          </w:rPr>
          <w:fldChar w:fldCharType="separate"/>
        </w:r>
        <w:r w:rsidR="00524B02">
          <w:rPr>
            <w:noProof/>
          </w:rPr>
          <w:t>1</w:t>
        </w:r>
        <w:r>
          <w:rPr>
            <w:noProof/>
          </w:rPr>
          <w:fldChar w:fldCharType="end"/>
        </w:r>
      </w:hyperlink>
    </w:p>
    <w:p w:rsidR="00524B02" w:rsidRDefault="00011956">
      <w:pPr>
        <w:pStyle w:val="10"/>
        <w:tabs>
          <w:tab w:val="right" w:leader="dot" w:pos="9344"/>
        </w:tabs>
        <w:rPr>
          <w:rFonts w:asciiTheme="minorHAnsi" w:eastAsiaTheme="minorEastAsia" w:hAnsiTheme="minorHAnsi" w:cstheme="minorBidi"/>
          <w:noProof/>
          <w:szCs w:val="22"/>
        </w:rPr>
      </w:pPr>
      <w:hyperlink w:anchor="_Toc157788564" w:history="1">
        <w:r w:rsidR="00524B02" w:rsidRPr="00A27AEA">
          <w:rPr>
            <w:rStyle w:val="affffff7"/>
            <w:noProof/>
          </w:rPr>
          <w:t>3</w:t>
        </w:r>
        <w:r w:rsidR="00524B02" w:rsidRPr="00A27AEA">
          <w:rPr>
            <w:rStyle w:val="affffff7"/>
            <w:rFonts w:hint="eastAsia"/>
            <w:noProof/>
          </w:rPr>
          <w:t xml:space="preserve"> 术语和定义</w:t>
        </w:r>
        <w:r w:rsidR="00524B02">
          <w:rPr>
            <w:noProof/>
          </w:rPr>
          <w:tab/>
        </w:r>
        <w:r>
          <w:rPr>
            <w:noProof/>
          </w:rPr>
          <w:fldChar w:fldCharType="begin"/>
        </w:r>
        <w:r w:rsidR="00524B02">
          <w:rPr>
            <w:noProof/>
          </w:rPr>
          <w:instrText xml:space="preserve"> PAGEREF _Toc157788564 \h </w:instrText>
        </w:r>
        <w:r>
          <w:rPr>
            <w:noProof/>
          </w:rPr>
        </w:r>
        <w:r>
          <w:rPr>
            <w:noProof/>
          </w:rPr>
          <w:fldChar w:fldCharType="separate"/>
        </w:r>
        <w:r w:rsidR="00524B02">
          <w:rPr>
            <w:noProof/>
          </w:rPr>
          <w:t>1</w:t>
        </w:r>
        <w:r>
          <w:rPr>
            <w:noProof/>
          </w:rPr>
          <w:fldChar w:fldCharType="end"/>
        </w:r>
      </w:hyperlink>
    </w:p>
    <w:p w:rsidR="00524B02" w:rsidRDefault="00011956">
      <w:pPr>
        <w:pStyle w:val="10"/>
        <w:tabs>
          <w:tab w:val="right" w:leader="dot" w:pos="9344"/>
        </w:tabs>
        <w:rPr>
          <w:rFonts w:asciiTheme="minorHAnsi" w:eastAsiaTheme="minorEastAsia" w:hAnsiTheme="minorHAnsi" w:cstheme="minorBidi"/>
          <w:noProof/>
          <w:szCs w:val="22"/>
        </w:rPr>
      </w:pPr>
      <w:hyperlink w:anchor="_Toc157788565" w:history="1">
        <w:r w:rsidR="00524B02" w:rsidRPr="00A27AEA">
          <w:rPr>
            <w:rStyle w:val="affffff7"/>
            <w:noProof/>
          </w:rPr>
          <w:t>4</w:t>
        </w:r>
        <w:r w:rsidR="00524B02" w:rsidRPr="00A27AEA">
          <w:rPr>
            <w:rStyle w:val="affffff7"/>
            <w:rFonts w:hint="eastAsia"/>
            <w:noProof/>
          </w:rPr>
          <w:t xml:space="preserve"> 服务要求</w:t>
        </w:r>
        <w:r w:rsidR="00524B02">
          <w:rPr>
            <w:noProof/>
          </w:rPr>
          <w:tab/>
        </w:r>
        <w:r>
          <w:rPr>
            <w:noProof/>
          </w:rPr>
          <w:fldChar w:fldCharType="begin"/>
        </w:r>
        <w:r w:rsidR="00524B02">
          <w:rPr>
            <w:noProof/>
          </w:rPr>
          <w:instrText xml:space="preserve"> PAGEREF _Toc157788565 \h </w:instrText>
        </w:r>
        <w:r>
          <w:rPr>
            <w:noProof/>
          </w:rPr>
        </w:r>
        <w:r>
          <w:rPr>
            <w:noProof/>
          </w:rPr>
          <w:fldChar w:fldCharType="separate"/>
        </w:r>
        <w:r w:rsidR="00524B02">
          <w:rPr>
            <w:noProof/>
          </w:rPr>
          <w:t>2</w:t>
        </w:r>
        <w:r>
          <w:rPr>
            <w:noProof/>
          </w:rPr>
          <w:fldChar w:fldCharType="end"/>
        </w:r>
      </w:hyperlink>
    </w:p>
    <w:p w:rsidR="00524B02" w:rsidRDefault="00011956">
      <w:pPr>
        <w:pStyle w:val="23"/>
        <w:rPr>
          <w:rFonts w:asciiTheme="minorHAnsi" w:eastAsiaTheme="minorEastAsia" w:hAnsiTheme="minorHAnsi" w:cstheme="minorBidi"/>
          <w:noProof/>
          <w:szCs w:val="22"/>
        </w:rPr>
      </w:pPr>
      <w:hyperlink w:anchor="_Toc157788566" w:history="1">
        <w:r w:rsidR="00524B02" w:rsidRPr="00A27AEA">
          <w:rPr>
            <w:rStyle w:val="affffff7"/>
            <w:noProof/>
          </w:rPr>
          <w:t>4.1</w:t>
        </w:r>
        <w:r w:rsidR="00524B02" w:rsidRPr="00A27AEA">
          <w:rPr>
            <w:rStyle w:val="affffff7"/>
            <w:rFonts w:hint="eastAsia"/>
            <w:noProof/>
          </w:rPr>
          <w:t xml:space="preserve"> 进驻服务中心</w:t>
        </w:r>
        <w:r w:rsidR="00524B02">
          <w:rPr>
            <w:noProof/>
          </w:rPr>
          <w:tab/>
        </w:r>
        <w:r>
          <w:rPr>
            <w:noProof/>
          </w:rPr>
          <w:fldChar w:fldCharType="begin"/>
        </w:r>
        <w:r w:rsidR="00524B02">
          <w:rPr>
            <w:noProof/>
          </w:rPr>
          <w:instrText xml:space="preserve"> PAGEREF _Toc157788566 \h </w:instrText>
        </w:r>
        <w:r>
          <w:rPr>
            <w:noProof/>
          </w:rPr>
        </w:r>
        <w:r>
          <w:rPr>
            <w:noProof/>
          </w:rPr>
          <w:fldChar w:fldCharType="separate"/>
        </w:r>
        <w:r w:rsidR="00524B02">
          <w:rPr>
            <w:noProof/>
          </w:rPr>
          <w:t>2</w:t>
        </w:r>
        <w:r>
          <w:rPr>
            <w:noProof/>
          </w:rPr>
          <w:fldChar w:fldCharType="end"/>
        </w:r>
      </w:hyperlink>
    </w:p>
    <w:p w:rsidR="00524B02" w:rsidRDefault="00011956">
      <w:pPr>
        <w:pStyle w:val="23"/>
        <w:rPr>
          <w:rFonts w:asciiTheme="minorHAnsi" w:eastAsiaTheme="minorEastAsia" w:hAnsiTheme="minorHAnsi" w:cstheme="minorBidi"/>
          <w:noProof/>
          <w:szCs w:val="22"/>
        </w:rPr>
      </w:pPr>
      <w:hyperlink w:anchor="_Toc157788567" w:history="1">
        <w:r w:rsidR="00524B02" w:rsidRPr="00A27AEA">
          <w:rPr>
            <w:rStyle w:val="affffff7"/>
            <w:noProof/>
          </w:rPr>
          <w:t>4.2</w:t>
        </w:r>
        <w:r w:rsidR="00524B02" w:rsidRPr="00A27AEA">
          <w:rPr>
            <w:rStyle w:val="affffff7"/>
            <w:rFonts w:hint="eastAsia"/>
            <w:noProof/>
          </w:rPr>
          <w:t xml:space="preserve"> 设置综合窗口</w:t>
        </w:r>
        <w:r w:rsidR="00524B02">
          <w:rPr>
            <w:noProof/>
          </w:rPr>
          <w:tab/>
        </w:r>
        <w:r>
          <w:rPr>
            <w:noProof/>
          </w:rPr>
          <w:fldChar w:fldCharType="begin"/>
        </w:r>
        <w:r w:rsidR="00524B02">
          <w:rPr>
            <w:noProof/>
          </w:rPr>
          <w:instrText xml:space="preserve"> PAGEREF _Toc157788567 \h </w:instrText>
        </w:r>
        <w:r>
          <w:rPr>
            <w:noProof/>
          </w:rPr>
        </w:r>
        <w:r>
          <w:rPr>
            <w:noProof/>
          </w:rPr>
          <w:fldChar w:fldCharType="separate"/>
        </w:r>
        <w:r w:rsidR="00524B02">
          <w:rPr>
            <w:noProof/>
          </w:rPr>
          <w:t>2</w:t>
        </w:r>
        <w:r>
          <w:rPr>
            <w:noProof/>
          </w:rPr>
          <w:fldChar w:fldCharType="end"/>
        </w:r>
      </w:hyperlink>
    </w:p>
    <w:p w:rsidR="00524B02" w:rsidRDefault="00011956">
      <w:pPr>
        <w:pStyle w:val="23"/>
        <w:rPr>
          <w:rFonts w:asciiTheme="minorHAnsi" w:eastAsiaTheme="minorEastAsia" w:hAnsiTheme="minorHAnsi" w:cstheme="minorBidi"/>
          <w:noProof/>
          <w:szCs w:val="22"/>
        </w:rPr>
      </w:pPr>
      <w:hyperlink w:anchor="_Toc157788568" w:history="1">
        <w:r w:rsidR="00524B02" w:rsidRPr="00A27AEA">
          <w:rPr>
            <w:rStyle w:val="affffff7"/>
            <w:noProof/>
          </w:rPr>
          <w:t>4.3</w:t>
        </w:r>
        <w:r w:rsidR="00524B02" w:rsidRPr="00A27AEA">
          <w:rPr>
            <w:rStyle w:val="affffff7"/>
            <w:rFonts w:hint="eastAsia"/>
            <w:noProof/>
          </w:rPr>
          <w:t xml:space="preserve"> 汇编材料清单</w:t>
        </w:r>
        <w:r w:rsidR="00524B02">
          <w:rPr>
            <w:noProof/>
          </w:rPr>
          <w:tab/>
        </w:r>
        <w:r>
          <w:rPr>
            <w:noProof/>
          </w:rPr>
          <w:fldChar w:fldCharType="begin"/>
        </w:r>
        <w:r w:rsidR="00524B02">
          <w:rPr>
            <w:noProof/>
          </w:rPr>
          <w:instrText xml:space="preserve"> PAGEREF _Toc157788568 \h </w:instrText>
        </w:r>
        <w:r>
          <w:rPr>
            <w:noProof/>
          </w:rPr>
        </w:r>
        <w:r>
          <w:rPr>
            <w:noProof/>
          </w:rPr>
          <w:fldChar w:fldCharType="separate"/>
        </w:r>
        <w:r w:rsidR="00524B02">
          <w:rPr>
            <w:noProof/>
          </w:rPr>
          <w:t>2</w:t>
        </w:r>
        <w:r>
          <w:rPr>
            <w:noProof/>
          </w:rPr>
          <w:fldChar w:fldCharType="end"/>
        </w:r>
      </w:hyperlink>
    </w:p>
    <w:p w:rsidR="00524B02" w:rsidRDefault="00011956">
      <w:pPr>
        <w:pStyle w:val="23"/>
        <w:rPr>
          <w:rFonts w:asciiTheme="minorHAnsi" w:eastAsiaTheme="minorEastAsia" w:hAnsiTheme="minorHAnsi" w:cstheme="minorBidi"/>
          <w:noProof/>
          <w:szCs w:val="22"/>
        </w:rPr>
      </w:pPr>
      <w:hyperlink w:anchor="_Toc157788569" w:history="1">
        <w:r w:rsidR="00524B02" w:rsidRPr="00A27AEA">
          <w:rPr>
            <w:rStyle w:val="affffff7"/>
            <w:noProof/>
          </w:rPr>
          <w:t>4.4</w:t>
        </w:r>
        <w:r w:rsidR="00524B02" w:rsidRPr="00A27AEA">
          <w:rPr>
            <w:rStyle w:val="affffff7"/>
            <w:rFonts w:hint="eastAsia"/>
            <w:noProof/>
          </w:rPr>
          <w:t xml:space="preserve"> 组建服务专班</w:t>
        </w:r>
        <w:r w:rsidR="00524B02">
          <w:rPr>
            <w:noProof/>
          </w:rPr>
          <w:tab/>
        </w:r>
        <w:r>
          <w:rPr>
            <w:noProof/>
          </w:rPr>
          <w:fldChar w:fldCharType="begin"/>
        </w:r>
        <w:r w:rsidR="00524B02">
          <w:rPr>
            <w:noProof/>
          </w:rPr>
          <w:instrText xml:space="preserve"> PAGEREF _Toc157788569 \h </w:instrText>
        </w:r>
        <w:r>
          <w:rPr>
            <w:noProof/>
          </w:rPr>
        </w:r>
        <w:r>
          <w:rPr>
            <w:noProof/>
          </w:rPr>
          <w:fldChar w:fldCharType="separate"/>
        </w:r>
        <w:r w:rsidR="00524B02">
          <w:rPr>
            <w:noProof/>
          </w:rPr>
          <w:t>2</w:t>
        </w:r>
        <w:r>
          <w:rPr>
            <w:noProof/>
          </w:rPr>
          <w:fldChar w:fldCharType="end"/>
        </w:r>
      </w:hyperlink>
    </w:p>
    <w:p w:rsidR="00524B02" w:rsidRDefault="00011956">
      <w:pPr>
        <w:pStyle w:val="23"/>
        <w:rPr>
          <w:rFonts w:asciiTheme="minorHAnsi" w:eastAsiaTheme="minorEastAsia" w:hAnsiTheme="minorHAnsi" w:cstheme="minorBidi"/>
          <w:noProof/>
          <w:szCs w:val="22"/>
        </w:rPr>
      </w:pPr>
      <w:hyperlink w:anchor="_Toc157788570" w:history="1">
        <w:r w:rsidR="00524B02" w:rsidRPr="00A27AEA">
          <w:rPr>
            <w:rStyle w:val="affffff7"/>
            <w:noProof/>
          </w:rPr>
          <w:t>4.5</w:t>
        </w:r>
        <w:r w:rsidR="00524B02" w:rsidRPr="00A27AEA">
          <w:rPr>
            <w:rStyle w:val="affffff7"/>
            <w:rFonts w:hint="eastAsia"/>
            <w:noProof/>
          </w:rPr>
          <w:t xml:space="preserve"> 共享申请数据</w:t>
        </w:r>
        <w:r w:rsidR="00524B02">
          <w:rPr>
            <w:noProof/>
          </w:rPr>
          <w:tab/>
        </w:r>
        <w:r>
          <w:rPr>
            <w:noProof/>
          </w:rPr>
          <w:fldChar w:fldCharType="begin"/>
        </w:r>
        <w:r w:rsidR="00524B02">
          <w:rPr>
            <w:noProof/>
          </w:rPr>
          <w:instrText xml:space="preserve"> PAGEREF _Toc157788570 \h </w:instrText>
        </w:r>
        <w:r>
          <w:rPr>
            <w:noProof/>
          </w:rPr>
        </w:r>
        <w:r>
          <w:rPr>
            <w:noProof/>
          </w:rPr>
          <w:fldChar w:fldCharType="separate"/>
        </w:r>
        <w:r w:rsidR="00524B02">
          <w:rPr>
            <w:noProof/>
          </w:rPr>
          <w:t>2</w:t>
        </w:r>
        <w:r>
          <w:rPr>
            <w:noProof/>
          </w:rPr>
          <w:fldChar w:fldCharType="end"/>
        </w:r>
      </w:hyperlink>
    </w:p>
    <w:p w:rsidR="00524B02" w:rsidRDefault="00011956">
      <w:pPr>
        <w:pStyle w:val="23"/>
        <w:rPr>
          <w:rFonts w:asciiTheme="minorHAnsi" w:eastAsiaTheme="minorEastAsia" w:hAnsiTheme="minorHAnsi" w:cstheme="minorBidi"/>
          <w:noProof/>
          <w:szCs w:val="22"/>
        </w:rPr>
      </w:pPr>
      <w:hyperlink w:anchor="_Toc157788571" w:history="1">
        <w:r w:rsidR="00524B02" w:rsidRPr="00A27AEA">
          <w:rPr>
            <w:rStyle w:val="affffff7"/>
            <w:noProof/>
          </w:rPr>
          <w:t>4.6</w:t>
        </w:r>
        <w:r w:rsidR="00524B02" w:rsidRPr="00A27AEA">
          <w:rPr>
            <w:rStyle w:val="affffff7"/>
            <w:rFonts w:hint="eastAsia"/>
            <w:noProof/>
          </w:rPr>
          <w:t xml:space="preserve"> 实施多测合一</w:t>
        </w:r>
        <w:r w:rsidR="00524B02">
          <w:rPr>
            <w:noProof/>
          </w:rPr>
          <w:tab/>
        </w:r>
        <w:r>
          <w:rPr>
            <w:noProof/>
          </w:rPr>
          <w:fldChar w:fldCharType="begin"/>
        </w:r>
        <w:r w:rsidR="00524B02">
          <w:rPr>
            <w:noProof/>
          </w:rPr>
          <w:instrText xml:space="preserve"> PAGEREF _Toc157788571 \h </w:instrText>
        </w:r>
        <w:r>
          <w:rPr>
            <w:noProof/>
          </w:rPr>
        </w:r>
        <w:r>
          <w:rPr>
            <w:noProof/>
          </w:rPr>
          <w:fldChar w:fldCharType="separate"/>
        </w:r>
        <w:r w:rsidR="00524B02">
          <w:rPr>
            <w:noProof/>
          </w:rPr>
          <w:t>2</w:t>
        </w:r>
        <w:r>
          <w:rPr>
            <w:noProof/>
          </w:rPr>
          <w:fldChar w:fldCharType="end"/>
        </w:r>
      </w:hyperlink>
    </w:p>
    <w:p w:rsidR="00524B02" w:rsidRDefault="00011956">
      <w:pPr>
        <w:pStyle w:val="23"/>
        <w:rPr>
          <w:rFonts w:asciiTheme="minorHAnsi" w:eastAsiaTheme="minorEastAsia" w:hAnsiTheme="minorHAnsi" w:cstheme="minorBidi"/>
          <w:noProof/>
          <w:szCs w:val="22"/>
        </w:rPr>
      </w:pPr>
      <w:hyperlink w:anchor="_Toc157788572" w:history="1">
        <w:r w:rsidR="00524B02" w:rsidRPr="00A27AEA">
          <w:rPr>
            <w:rStyle w:val="affffff7"/>
            <w:noProof/>
          </w:rPr>
          <w:t>4.7</w:t>
        </w:r>
        <w:r w:rsidR="00524B02" w:rsidRPr="00A27AEA">
          <w:rPr>
            <w:rStyle w:val="affffff7"/>
            <w:rFonts w:hint="eastAsia"/>
            <w:noProof/>
          </w:rPr>
          <w:t xml:space="preserve"> 实行联合验收</w:t>
        </w:r>
        <w:r w:rsidR="00524B02">
          <w:rPr>
            <w:noProof/>
          </w:rPr>
          <w:tab/>
        </w:r>
        <w:r>
          <w:rPr>
            <w:noProof/>
          </w:rPr>
          <w:fldChar w:fldCharType="begin"/>
        </w:r>
        <w:r w:rsidR="00524B02">
          <w:rPr>
            <w:noProof/>
          </w:rPr>
          <w:instrText xml:space="preserve"> PAGEREF _Toc157788572 \h </w:instrText>
        </w:r>
        <w:r>
          <w:rPr>
            <w:noProof/>
          </w:rPr>
        </w:r>
        <w:r>
          <w:rPr>
            <w:noProof/>
          </w:rPr>
          <w:fldChar w:fldCharType="separate"/>
        </w:r>
        <w:r w:rsidR="00524B02">
          <w:rPr>
            <w:noProof/>
          </w:rPr>
          <w:t>2</w:t>
        </w:r>
        <w:r>
          <w:rPr>
            <w:noProof/>
          </w:rPr>
          <w:fldChar w:fldCharType="end"/>
        </w:r>
      </w:hyperlink>
    </w:p>
    <w:p w:rsidR="00524B02" w:rsidRDefault="00011956">
      <w:pPr>
        <w:pStyle w:val="10"/>
        <w:tabs>
          <w:tab w:val="right" w:leader="dot" w:pos="9344"/>
        </w:tabs>
        <w:rPr>
          <w:rFonts w:asciiTheme="minorHAnsi" w:eastAsiaTheme="minorEastAsia" w:hAnsiTheme="minorHAnsi" w:cstheme="minorBidi"/>
          <w:noProof/>
          <w:szCs w:val="22"/>
        </w:rPr>
      </w:pPr>
      <w:hyperlink w:anchor="_Toc157788573" w:history="1">
        <w:r w:rsidR="00524B02" w:rsidRPr="00A27AEA">
          <w:rPr>
            <w:rStyle w:val="affffff7"/>
            <w:noProof/>
          </w:rPr>
          <w:t>5</w:t>
        </w:r>
        <w:r w:rsidR="00524B02" w:rsidRPr="00A27AEA">
          <w:rPr>
            <w:rStyle w:val="affffff7"/>
            <w:rFonts w:hint="eastAsia"/>
            <w:noProof/>
          </w:rPr>
          <w:t xml:space="preserve"> 代办服务</w:t>
        </w:r>
        <w:r w:rsidR="00524B02">
          <w:rPr>
            <w:noProof/>
          </w:rPr>
          <w:tab/>
        </w:r>
        <w:r>
          <w:rPr>
            <w:noProof/>
          </w:rPr>
          <w:fldChar w:fldCharType="begin"/>
        </w:r>
        <w:r w:rsidR="00524B02">
          <w:rPr>
            <w:noProof/>
          </w:rPr>
          <w:instrText xml:space="preserve"> PAGEREF _Toc157788573 \h </w:instrText>
        </w:r>
        <w:r>
          <w:rPr>
            <w:noProof/>
          </w:rPr>
        </w:r>
        <w:r>
          <w:rPr>
            <w:noProof/>
          </w:rPr>
          <w:fldChar w:fldCharType="separate"/>
        </w:r>
        <w:r w:rsidR="00524B02">
          <w:rPr>
            <w:noProof/>
          </w:rPr>
          <w:t>2</w:t>
        </w:r>
        <w:r>
          <w:rPr>
            <w:noProof/>
          </w:rPr>
          <w:fldChar w:fldCharType="end"/>
        </w:r>
      </w:hyperlink>
    </w:p>
    <w:p w:rsidR="00524B02" w:rsidRDefault="00011956">
      <w:pPr>
        <w:pStyle w:val="23"/>
        <w:rPr>
          <w:rFonts w:asciiTheme="minorHAnsi" w:eastAsiaTheme="minorEastAsia" w:hAnsiTheme="minorHAnsi" w:cstheme="minorBidi"/>
          <w:noProof/>
          <w:szCs w:val="22"/>
        </w:rPr>
      </w:pPr>
      <w:hyperlink w:anchor="_Toc157788574" w:history="1">
        <w:r w:rsidR="00524B02" w:rsidRPr="00A27AEA">
          <w:rPr>
            <w:rStyle w:val="affffff7"/>
            <w:noProof/>
          </w:rPr>
          <w:t>5.1</w:t>
        </w:r>
        <w:r w:rsidR="00524B02" w:rsidRPr="00A27AEA">
          <w:rPr>
            <w:rStyle w:val="affffff7"/>
            <w:rFonts w:hint="eastAsia"/>
            <w:noProof/>
          </w:rPr>
          <w:t xml:space="preserve"> 代办机构与人员</w:t>
        </w:r>
        <w:r w:rsidR="00524B02">
          <w:rPr>
            <w:noProof/>
          </w:rPr>
          <w:tab/>
        </w:r>
        <w:r>
          <w:rPr>
            <w:noProof/>
          </w:rPr>
          <w:fldChar w:fldCharType="begin"/>
        </w:r>
        <w:r w:rsidR="00524B02">
          <w:rPr>
            <w:noProof/>
          </w:rPr>
          <w:instrText xml:space="preserve"> PAGEREF _Toc157788574 \h </w:instrText>
        </w:r>
        <w:r>
          <w:rPr>
            <w:noProof/>
          </w:rPr>
        </w:r>
        <w:r>
          <w:rPr>
            <w:noProof/>
          </w:rPr>
          <w:fldChar w:fldCharType="separate"/>
        </w:r>
        <w:r w:rsidR="00524B02">
          <w:rPr>
            <w:noProof/>
          </w:rPr>
          <w:t>3</w:t>
        </w:r>
        <w:r>
          <w:rPr>
            <w:noProof/>
          </w:rPr>
          <w:fldChar w:fldCharType="end"/>
        </w:r>
      </w:hyperlink>
    </w:p>
    <w:p w:rsidR="00524B02" w:rsidRDefault="00011956">
      <w:pPr>
        <w:pStyle w:val="23"/>
        <w:rPr>
          <w:rFonts w:asciiTheme="minorHAnsi" w:eastAsiaTheme="minorEastAsia" w:hAnsiTheme="minorHAnsi" w:cstheme="minorBidi"/>
          <w:noProof/>
          <w:szCs w:val="22"/>
        </w:rPr>
      </w:pPr>
      <w:hyperlink w:anchor="_Toc157788575" w:history="1">
        <w:r w:rsidR="00524B02" w:rsidRPr="00A27AEA">
          <w:rPr>
            <w:rStyle w:val="affffff7"/>
            <w:noProof/>
          </w:rPr>
          <w:t>5.2</w:t>
        </w:r>
        <w:r w:rsidR="00524B02" w:rsidRPr="00A27AEA">
          <w:rPr>
            <w:rStyle w:val="affffff7"/>
            <w:rFonts w:hint="eastAsia"/>
            <w:noProof/>
          </w:rPr>
          <w:t xml:space="preserve"> 代办范围与内容</w:t>
        </w:r>
        <w:r w:rsidR="00524B02">
          <w:rPr>
            <w:noProof/>
          </w:rPr>
          <w:tab/>
        </w:r>
        <w:r>
          <w:rPr>
            <w:noProof/>
          </w:rPr>
          <w:fldChar w:fldCharType="begin"/>
        </w:r>
        <w:r w:rsidR="00524B02">
          <w:rPr>
            <w:noProof/>
          </w:rPr>
          <w:instrText xml:space="preserve"> PAGEREF _Toc157788575 \h </w:instrText>
        </w:r>
        <w:r>
          <w:rPr>
            <w:noProof/>
          </w:rPr>
        </w:r>
        <w:r>
          <w:rPr>
            <w:noProof/>
          </w:rPr>
          <w:fldChar w:fldCharType="separate"/>
        </w:r>
        <w:r w:rsidR="00524B02">
          <w:rPr>
            <w:noProof/>
          </w:rPr>
          <w:t>3</w:t>
        </w:r>
        <w:r>
          <w:rPr>
            <w:noProof/>
          </w:rPr>
          <w:fldChar w:fldCharType="end"/>
        </w:r>
      </w:hyperlink>
    </w:p>
    <w:p w:rsidR="00524B02" w:rsidRDefault="00011956">
      <w:pPr>
        <w:pStyle w:val="23"/>
        <w:rPr>
          <w:rFonts w:asciiTheme="minorHAnsi" w:eastAsiaTheme="minorEastAsia" w:hAnsiTheme="minorHAnsi" w:cstheme="minorBidi"/>
          <w:noProof/>
          <w:szCs w:val="22"/>
        </w:rPr>
      </w:pPr>
      <w:hyperlink w:anchor="_Toc157788576" w:history="1">
        <w:r w:rsidR="00524B02" w:rsidRPr="00A27AEA">
          <w:rPr>
            <w:rStyle w:val="affffff7"/>
            <w:noProof/>
          </w:rPr>
          <w:t>5.3</w:t>
        </w:r>
        <w:r w:rsidR="00524B02" w:rsidRPr="00A27AEA">
          <w:rPr>
            <w:rStyle w:val="affffff7"/>
            <w:rFonts w:hint="eastAsia"/>
            <w:noProof/>
          </w:rPr>
          <w:t xml:space="preserve"> 代办运行机制</w:t>
        </w:r>
        <w:r w:rsidR="00524B02">
          <w:rPr>
            <w:noProof/>
          </w:rPr>
          <w:tab/>
        </w:r>
        <w:r>
          <w:rPr>
            <w:noProof/>
          </w:rPr>
          <w:fldChar w:fldCharType="begin"/>
        </w:r>
        <w:r w:rsidR="00524B02">
          <w:rPr>
            <w:noProof/>
          </w:rPr>
          <w:instrText xml:space="preserve"> PAGEREF _Toc157788576 \h </w:instrText>
        </w:r>
        <w:r>
          <w:rPr>
            <w:noProof/>
          </w:rPr>
        </w:r>
        <w:r>
          <w:rPr>
            <w:noProof/>
          </w:rPr>
          <w:fldChar w:fldCharType="separate"/>
        </w:r>
        <w:r w:rsidR="00524B02">
          <w:rPr>
            <w:noProof/>
          </w:rPr>
          <w:t>3</w:t>
        </w:r>
        <w:r>
          <w:rPr>
            <w:noProof/>
          </w:rPr>
          <w:fldChar w:fldCharType="end"/>
        </w:r>
      </w:hyperlink>
    </w:p>
    <w:p w:rsidR="00524B02" w:rsidRDefault="00011956">
      <w:pPr>
        <w:pStyle w:val="10"/>
        <w:tabs>
          <w:tab w:val="right" w:leader="dot" w:pos="9344"/>
        </w:tabs>
        <w:rPr>
          <w:rFonts w:asciiTheme="minorHAnsi" w:eastAsiaTheme="minorEastAsia" w:hAnsiTheme="minorHAnsi" w:cstheme="minorBidi"/>
          <w:noProof/>
          <w:szCs w:val="22"/>
        </w:rPr>
      </w:pPr>
      <w:hyperlink w:anchor="_Toc157788577" w:history="1">
        <w:r w:rsidR="00524B02" w:rsidRPr="00A27AEA">
          <w:rPr>
            <w:rStyle w:val="affffff7"/>
            <w:noProof/>
          </w:rPr>
          <w:t>6</w:t>
        </w:r>
        <w:r w:rsidR="00524B02" w:rsidRPr="00A27AEA">
          <w:rPr>
            <w:rStyle w:val="affffff7"/>
            <w:rFonts w:hint="eastAsia"/>
            <w:noProof/>
          </w:rPr>
          <w:t xml:space="preserve"> 审批基本流程事项分布</w:t>
        </w:r>
        <w:r w:rsidR="00524B02">
          <w:rPr>
            <w:noProof/>
          </w:rPr>
          <w:tab/>
        </w:r>
        <w:r>
          <w:rPr>
            <w:noProof/>
          </w:rPr>
          <w:fldChar w:fldCharType="begin"/>
        </w:r>
        <w:r w:rsidR="00524B02">
          <w:rPr>
            <w:noProof/>
          </w:rPr>
          <w:instrText xml:space="preserve"> PAGEREF _Toc157788577 \h </w:instrText>
        </w:r>
        <w:r>
          <w:rPr>
            <w:noProof/>
          </w:rPr>
        </w:r>
        <w:r>
          <w:rPr>
            <w:noProof/>
          </w:rPr>
          <w:fldChar w:fldCharType="separate"/>
        </w:r>
        <w:r w:rsidR="00524B02">
          <w:rPr>
            <w:noProof/>
          </w:rPr>
          <w:t>3</w:t>
        </w:r>
        <w:r>
          <w:rPr>
            <w:noProof/>
          </w:rPr>
          <w:fldChar w:fldCharType="end"/>
        </w:r>
      </w:hyperlink>
    </w:p>
    <w:p w:rsidR="00524B02" w:rsidRDefault="00011956">
      <w:pPr>
        <w:pStyle w:val="10"/>
        <w:tabs>
          <w:tab w:val="right" w:leader="dot" w:pos="9344"/>
        </w:tabs>
        <w:rPr>
          <w:rFonts w:asciiTheme="minorHAnsi" w:eastAsiaTheme="minorEastAsia" w:hAnsiTheme="minorHAnsi" w:cstheme="minorBidi"/>
          <w:noProof/>
          <w:szCs w:val="22"/>
        </w:rPr>
      </w:pPr>
      <w:hyperlink w:anchor="_Toc157788578" w:history="1">
        <w:r w:rsidR="00524B02" w:rsidRPr="00A27AEA">
          <w:rPr>
            <w:rStyle w:val="affffff7"/>
            <w:noProof/>
          </w:rPr>
          <w:t>7</w:t>
        </w:r>
        <w:r w:rsidR="00524B02" w:rsidRPr="00A27AEA">
          <w:rPr>
            <w:rStyle w:val="affffff7"/>
            <w:rFonts w:hint="eastAsia"/>
            <w:noProof/>
          </w:rPr>
          <w:t xml:space="preserve"> 审批事项</w:t>
        </w:r>
        <w:r w:rsidR="00524B02">
          <w:rPr>
            <w:noProof/>
          </w:rPr>
          <w:tab/>
        </w:r>
        <w:r>
          <w:rPr>
            <w:noProof/>
          </w:rPr>
          <w:fldChar w:fldCharType="begin"/>
        </w:r>
        <w:r w:rsidR="00524B02">
          <w:rPr>
            <w:noProof/>
          </w:rPr>
          <w:instrText xml:space="preserve"> PAGEREF _Toc157788578 \h </w:instrText>
        </w:r>
        <w:r>
          <w:rPr>
            <w:noProof/>
          </w:rPr>
        </w:r>
        <w:r>
          <w:rPr>
            <w:noProof/>
          </w:rPr>
          <w:fldChar w:fldCharType="separate"/>
        </w:r>
        <w:r w:rsidR="00524B02">
          <w:rPr>
            <w:noProof/>
          </w:rPr>
          <w:t>3</w:t>
        </w:r>
        <w:r>
          <w:rPr>
            <w:noProof/>
          </w:rPr>
          <w:fldChar w:fldCharType="end"/>
        </w:r>
      </w:hyperlink>
    </w:p>
    <w:p w:rsidR="00524B02" w:rsidRDefault="00011956">
      <w:pPr>
        <w:pStyle w:val="23"/>
        <w:rPr>
          <w:rFonts w:asciiTheme="minorHAnsi" w:eastAsiaTheme="minorEastAsia" w:hAnsiTheme="minorHAnsi" w:cstheme="minorBidi"/>
          <w:noProof/>
          <w:szCs w:val="22"/>
        </w:rPr>
      </w:pPr>
      <w:hyperlink w:anchor="_Toc157788579" w:history="1">
        <w:r w:rsidR="00524B02" w:rsidRPr="00A27AEA">
          <w:rPr>
            <w:rStyle w:val="affffff7"/>
            <w:noProof/>
          </w:rPr>
          <w:t>7.1</w:t>
        </w:r>
        <w:r w:rsidR="00524B02" w:rsidRPr="00A27AEA">
          <w:rPr>
            <w:rStyle w:val="affffff7"/>
            <w:rFonts w:hint="eastAsia"/>
            <w:noProof/>
          </w:rPr>
          <w:t xml:space="preserve"> 企业投资项目核准、备案</w:t>
        </w:r>
        <w:r w:rsidR="00524B02">
          <w:rPr>
            <w:noProof/>
          </w:rPr>
          <w:tab/>
        </w:r>
        <w:r>
          <w:rPr>
            <w:noProof/>
          </w:rPr>
          <w:fldChar w:fldCharType="begin"/>
        </w:r>
        <w:r w:rsidR="00524B02">
          <w:rPr>
            <w:noProof/>
          </w:rPr>
          <w:instrText xml:space="preserve"> PAGEREF _Toc157788579 \h </w:instrText>
        </w:r>
        <w:r>
          <w:rPr>
            <w:noProof/>
          </w:rPr>
        </w:r>
        <w:r>
          <w:rPr>
            <w:noProof/>
          </w:rPr>
          <w:fldChar w:fldCharType="separate"/>
        </w:r>
        <w:r w:rsidR="00524B02">
          <w:rPr>
            <w:noProof/>
          </w:rPr>
          <w:t>3</w:t>
        </w:r>
        <w:r>
          <w:rPr>
            <w:noProof/>
          </w:rPr>
          <w:fldChar w:fldCharType="end"/>
        </w:r>
      </w:hyperlink>
    </w:p>
    <w:p w:rsidR="00524B02" w:rsidRDefault="00011956">
      <w:pPr>
        <w:pStyle w:val="23"/>
        <w:rPr>
          <w:rFonts w:asciiTheme="minorHAnsi" w:eastAsiaTheme="minorEastAsia" w:hAnsiTheme="minorHAnsi" w:cstheme="minorBidi"/>
          <w:noProof/>
          <w:szCs w:val="22"/>
        </w:rPr>
      </w:pPr>
      <w:hyperlink w:anchor="_Toc157788580" w:history="1">
        <w:r w:rsidR="00524B02" w:rsidRPr="00A27AEA">
          <w:rPr>
            <w:rStyle w:val="affffff7"/>
            <w:noProof/>
          </w:rPr>
          <w:t>7.2</w:t>
        </w:r>
        <w:r w:rsidR="00524B02" w:rsidRPr="00A27AEA">
          <w:rPr>
            <w:rStyle w:val="affffff7"/>
            <w:rFonts w:hint="eastAsia"/>
            <w:noProof/>
          </w:rPr>
          <w:t xml:space="preserve"> 政府投资项目审批</w:t>
        </w:r>
        <w:r w:rsidR="00524B02">
          <w:rPr>
            <w:noProof/>
          </w:rPr>
          <w:tab/>
        </w:r>
        <w:r>
          <w:rPr>
            <w:noProof/>
          </w:rPr>
          <w:fldChar w:fldCharType="begin"/>
        </w:r>
        <w:r w:rsidR="00524B02">
          <w:rPr>
            <w:noProof/>
          </w:rPr>
          <w:instrText xml:space="preserve"> PAGEREF _Toc157788580 \h </w:instrText>
        </w:r>
        <w:r>
          <w:rPr>
            <w:noProof/>
          </w:rPr>
        </w:r>
        <w:r>
          <w:rPr>
            <w:noProof/>
          </w:rPr>
          <w:fldChar w:fldCharType="separate"/>
        </w:r>
        <w:r w:rsidR="00524B02">
          <w:rPr>
            <w:noProof/>
          </w:rPr>
          <w:t>5</w:t>
        </w:r>
        <w:r>
          <w:rPr>
            <w:noProof/>
          </w:rPr>
          <w:fldChar w:fldCharType="end"/>
        </w:r>
      </w:hyperlink>
    </w:p>
    <w:p w:rsidR="00524B02" w:rsidRDefault="00011956">
      <w:pPr>
        <w:pStyle w:val="23"/>
        <w:rPr>
          <w:rFonts w:asciiTheme="minorHAnsi" w:eastAsiaTheme="minorEastAsia" w:hAnsiTheme="minorHAnsi" w:cstheme="minorBidi"/>
          <w:noProof/>
          <w:szCs w:val="22"/>
        </w:rPr>
      </w:pPr>
      <w:hyperlink w:anchor="_Toc157788581" w:history="1">
        <w:r w:rsidR="00524B02" w:rsidRPr="00A27AEA">
          <w:rPr>
            <w:rStyle w:val="affffff7"/>
            <w:noProof/>
          </w:rPr>
          <w:t>7.3</w:t>
        </w:r>
        <w:r w:rsidR="00524B02" w:rsidRPr="00A27AEA">
          <w:rPr>
            <w:rStyle w:val="affffff7"/>
            <w:rFonts w:hint="eastAsia"/>
            <w:noProof/>
          </w:rPr>
          <w:t xml:space="preserve"> 节能审查</w:t>
        </w:r>
        <w:r w:rsidR="00524B02">
          <w:rPr>
            <w:noProof/>
          </w:rPr>
          <w:tab/>
        </w:r>
        <w:r>
          <w:rPr>
            <w:noProof/>
          </w:rPr>
          <w:fldChar w:fldCharType="begin"/>
        </w:r>
        <w:r w:rsidR="00524B02">
          <w:rPr>
            <w:noProof/>
          </w:rPr>
          <w:instrText xml:space="preserve"> PAGEREF _Toc157788581 \h </w:instrText>
        </w:r>
        <w:r>
          <w:rPr>
            <w:noProof/>
          </w:rPr>
        </w:r>
        <w:r>
          <w:rPr>
            <w:noProof/>
          </w:rPr>
          <w:fldChar w:fldCharType="separate"/>
        </w:r>
        <w:r w:rsidR="00524B02">
          <w:rPr>
            <w:noProof/>
          </w:rPr>
          <w:t>6</w:t>
        </w:r>
        <w:r>
          <w:rPr>
            <w:noProof/>
          </w:rPr>
          <w:fldChar w:fldCharType="end"/>
        </w:r>
      </w:hyperlink>
    </w:p>
    <w:p w:rsidR="00524B02" w:rsidRDefault="00011956">
      <w:pPr>
        <w:pStyle w:val="23"/>
        <w:rPr>
          <w:rFonts w:asciiTheme="minorHAnsi" w:eastAsiaTheme="minorEastAsia" w:hAnsiTheme="minorHAnsi" w:cstheme="minorBidi"/>
          <w:noProof/>
          <w:szCs w:val="22"/>
        </w:rPr>
      </w:pPr>
      <w:hyperlink w:anchor="_Toc157788582" w:history="1">
        <w:r w:rsidR="00524B02" w:rsidRPr="00A27AEA">
          <w:rPr>
            <w:rStyle w:val="affffff7"/>
            <w:noProof/>
          </w:rPr>
          <w:t>7.4</w:t>
        </w:r>
        <w:r w:rsidR="00524B02" w:rsidRPr="00A27AEA">
          <w:rPr>
            <w:rStyle w:val="affffff7"/>
            <w:rFonts w:hint="eastAsia"/>
            <w:noProof/>
          </w:rPr>
          <w:t xml:space="preserve"> 建设项目用地预审与选址意见书核发</w:t>
        </w:r>
        <w:r w:rsidR="00524B02">
          <w:rPr>
            <w:noProof/>
          </w:rPr>
          <w:tab/>
        </w:r>
        <w:r>
          <w:rPr>
            <w:noProof/>
          </w:rPr>
          <w:fldChar w:fldCharType="begin"/>
        </w:r>
        <w:r w:rsidR="00524B02">
          <w:rPr>
            <w:noProof/>
          </w:rPr>
          <w:instrText xml:space="preserve"> PAGEREF _Toc157788582 \h </w:instrText>
        </w:r>
        <w:r>
          <w:rPr>
            <w:noProof/>
          </w:rPr>
        </w:r>
        <w:r>
          <w:rPr>
            <w:noProof/>
          </w:rPr>
          <w:fldChar w:fldCharType="separate"/>
        </w:r>
        <w:r w:rsidR="00524B02">
          <w:rPr>
            <w:noProof/>
          </w:rPr>
          <w:t>7</w:t>
        </w:r>
        <w:r>
          <w:rPr>
            <w:noProof/>
          </w:rPr>
          <w:fldChar w:fldCharType="end"/>
        </w:r>
      </w:hyperlink>
    </w:p>
    <w:p w:rsidR="00524B02" w:rsidRDefault="00011956">
      <w:pPr>
        <w:pStyle w:val="23"/>
        <w:rPr>
          <w:rFonts w:asciiTheme="minorHAnsi" w:eastAsiaTheme="minorEastAsia" w:hAnsiTheme="minorHAnsi" w:cstheme="minorBidi"/>
          <w:noProof/>
          <w:szCs w:val="22"/>
        </w:rPr>
      </w:pPr>
      <w:hyperlink w:anchor="_Toc157788583" w:history="1">
        <w:r w:rsidR="00524B02" w:rsidRPr="00A27AEA">
          <w:rPr>
            <w:rStyle w:val="affffff7"/>
            <w:noProof/>
          </w:rPr>
          <w:t>7.5</w:t>
        </w:r>
        <w:r w:rsidR="00524B02" w:rsidRPr="00A27AEA">
          <w:rPr>
            <w:rStyle w:val="affffff7"/>
            <w:rFonts w:hint="eastAsia"/>
            <w:noProof/>
          </w:rPr>
          <w:t xml:space="preserve"> 建设用地规划许可证核发</w:t>
        </w:r>
        <w:r w:rsidR="00524B02">
          <w:rPr>
            <w:noProof/>
          </w:rPr>
          <w:tab/>
        </w:r>
        <w:r>
          <w:rPr>
            <w:noProof/>
          </w:rPr>
          <w:fldChar w:fldCharType="begin"/>
        </w:r>
        <w:r w:rsidR="00524B02">
          <w:rPr>
            <w:noProof/>
          </w:rPr>
          <w:instrText xml:space="preserve"> PAGEREF _Toc157788583 \h </w:instrText>
        </w:r>
        <w:r>
          <w:rPr>
            <w:noProof/>
          </w:rPr>
        </w:r>
        <w:r>
          <w:rPr>
            <w:noProof/>
          </w:rPr>
          <w:fldChar w:fldCharType="separate"/>
        </w:r>
        <w:r w:rsidR="00524B02">
          <w:rPr>
            <w:noProof/>
          </w:rPr>
          <w:t>7</w:t>
        </w:r>
        <w:r>
          <w:rPr>
            <w:noProof/>
          </w:rPr>
          <w:fldChar w:fldCharType="end"/>
        </w:r>
      </w:hyperlink>
    </w:p>
    <w:p w:rsidR="00524B02" w:rsidRDefault="00011956">
      <w:pPr>
        <w:pStyle w:val="23"/>
        <w:rPr>
          <w:rFonts w:asciiTheme="minorHAnsi" w:eastAsiaTheme="minorEastAsia" w:hAnsiTheme="minorHAnsi" w:cstheme="minorBidi"/>
          <w:noProof/>
          <w:szCs w:val="22"/>
        </w:rPr>
      </w:pPr>
      <w:hyperlink w:anchor="_Toc157788584" w:history="1">
        <w:r w:rsidR="00524B02" w:rsidRPr="00A27AEA">
          <w:rPr>
            <w:rStyle w:val="affffff7"/>
            <w:noProof/>
          </w:rPr>
          <w:t>7.6</w:t>
        </w:r>
        <w:r w:rsidR="00524B02" w:rsidRPr="00A27AEA">
          <w:rPr>
            <w:rStyle w:val="affffff7"/>
            <w:rFonts w:hint="eastAsia"/>
            <w:noProof/>
          </w:rPr>
          <w:t xml:space="preserve"> 建设工程规划许可证核发</w:t>
        </w:r>
        <w:r w:rsidR="00524B02">
          <w:rPr>
            <w:noProof/>
          </w:rPr>
          <w:tab/>
        </w:r>
        <w:r>
          <w:rPr>
            <w:noProof/>
          </w:rPr>
          <w:fldChar w:fldCharType="begin"/>
        </w:r>
        <w:r w:rsidR="00524B02">
          <w:rPr>
            <w:noProof/>
          </w:rPr>
          <w:instrText xml:space="preserve"> PAGEREF _Toc157788584 \h </w:instrText>
        </w:r>
        <w:r>
          <w:rPr>
            <w:noProof/>
          </w:rPr>
        </w:r>
        <w:r>
          <w:rPr>
            <w:noProof/>
          </w:rPr>
          <w:fldChar w:fldCharType="separate"/>
        </w:r>
        <w:r w:rsidR="00524B02">
          <w:rPr>
            <w:noProof/>
          </w:rPr>
          <w:t>8</w:t>
        </w:r>
        <w:r>
          <w:rPr>
            <w:noProof/>
          </w:rPr>
          <w:fldChar w:fldCharType="end"/>
        </w:r>
      </w:hyperlink>
    </w:p>
    <w:p w:rsidR="00524B02" w:rsidRDefault="00011956">
      <w:pPr>
        <w:pStyle w:val="23"/>
        <w:rPr>
          <w:rFonts w:asciiTheme="minorHAnsi" w:eastAsiaTheme="minorEastAsia" w:hAnsiTheme="minorHAnsi" w:cstheme="minorBidi"/>
          <w:noProof/>
          <w:szCs w:val="22"/>
        </w:rPr>
      </w:pPr>
      <w:hyperlink w:anchor="_Toc157788585" w:history="1">
        <w:r w:rsidR="00524B02" w:rsidRPr="00A27AEA">
          <w:rPr>
            <w:rStyle w:val="affffff7"/>
            <w:noProof/>
          </w:rPr>
          <w:t>7.7</w:t>
        </w:r>
        <w:r w:rsidR="00524B02" w:rsidRPr="00A27AEA">
          <w:rPr>
            <w:rStyle w:val="affffff7"/>
            <w:rFonts w:hint="eastAsia"/>
            <w:noProof/>
          </w:rPr>
          <w:t xml:space="preserve"> 联合审图</w:t>
        </w:r>
        <w:r w:rsidR="00524B02">
          <w:rPr>
            <w:noProof/>
          </w:rPr>
          <w:tab/>
        </w:r>
        <w:r>
          <w:rPr>
            <w:noProof/>
          </w:rPr>
          <w:fldChar w:fldCharType="begin"/>
        </w:r>
        <w:r w:rsidR="00524B02">
          <w:rPr>
            <w:noProof/>
          </w:rPr>
          <w:instrText xml:space="preserve"> PAGEREF _Toc157788585 \h </w:instrText>
        </w:r>
        <w:r>
          <w:rPr>
            <w:noProof/>
          </w:rPr>
        </w:r>
        <w:r>
          <w:rPr>
            <w:noProof/>
          </w:rPr>
          <w:fldChar w:fldCharType="separate"/>
        </w:r>
        <w:r w:rsidR="00524B02">
          <w:rPr>
            <w:noProof/>
          </w:rPr>
          <w:t>8</w:t>
        </w:r>
        <w:r>
          <w:rPr>
            <w:noProof/>
          </w:rPr>
          <w:fldChar w:fldCharType="end"/>
        </w:r>
      </w:hyperlink>
    </w:p>
    <w:p w:rsidR="00524B02" w:rsidRDefault="00011956">
      <w:pPr>
        <w:pStyle w:val="23"/>
        <w:rPr>
          <w:rFonts w:asciiTheme="minorHAnsi" w:eastAsiaTheme="minorEastAsia" w:hAnsiTheme="minorHAnsi" w:cstheme="minorBidi"/>
          <w:noProof/>
          <w:szCs w:val="22"/>
        </w:rPr>
      </w:pPr>
      <w:hyperlink w:anchor="_Toc157788586" w:history="1">
        <w:r w:rsidR="00524B02" w:rsidRPr="00A27AEA">
          <w:rPr>
            <w:rStyle w:val="affffff7"/>
            <w:noProof/>
          </w:rPr>
          <w:t>7.8</w:t>
        </w:r>
        <w:r w:rsidR="00524B02" w:rsidRPr="00A27AEA">
          <w:rPr>
            <w:rStyle w:val="affffff7"/>
            <w:rFonts w:hint="eastAsia"/>
            <w:noProof/>
          </w:rPr>
          <w:t xml:space="preserve"> 工程建设项目招标投标</w:t>
        </w:r>
        <w:r w:rsidR="00524B02">
          <w:rPr>
            <w:noProof/>
          </w:rPr>
          <w:tab/>
        </w:r>
        <w:r>
          <w:rPr>
            <w:noProof/>
          </w:rPr>
          <w:fldChar w:fldCharType="begin"/>
        </w:r>
        <w:r w:rsidR="00524B02">
          <w:rPr>
            <w:noProof/>
          </w:rPr>
          <w:instrText xml:space="preserve"> PAGEREF _Toc157788586 \h </w:instrText>
        </w:r>
        <w:r>
          <w:rPr>
            <w:noProof/>
          </w:rPr>
        </w:r>
        <w:r>
          <w:rPr>
            <w:noProof/>
          </w:rPr>
          <w:fldChar w:fldCharType="separate"/>
        </w:r>
        <w:r w:rsidR="00524B02">
          <w:rPr>
            <w:noProof/>
          </w:rPr>
          <w:t>9</w:t>
        </w:r>
        <w:r>
          <w:rPr>
            <w:noProof/>
          </w:rPr>
          <w:fldChar w:fldCharType="end"/>
        </w:r>
      </w:hyperlink>
    </w:p>
    <w:p w:rsidR="00524B02" w:rsidRDefault="00011956">
      <w:pPr>
        <w:pStyle w:val="23"/>
        <w:rPr>
          <w:rFonts w:asciiTheme="minorHAnsi" w:eastAsiaTheme="minorEastAsia" w:hAnsiTheme="minorHAnsi" w:cstheme="minorBidi"/>
          <w:noProof/>
          <w:szCs w:val="22"/>
        </w:rPr>
      </w:pPr>
      <w:hyperlink w:anchor="_Toc157788587" w:history="1">
        <w:r w:rsidR="00524B02" w:rsidRPr="00A27AEA">
          <w:rPr>
            <w:rStyle w:val="affffff7"/>
            <w:noProof/>
          </w:rPr>
          <w:t>7.9</w:t>
        </w:r>
        <w:r w:rsidR="00524B02" w:rsidRPr="00A27AEA">
          <w:rPr>
            <w:rStyle w:val="affffff7"/>
            <w:rFonts w:hint="eastAsia"/>
            <w:noProof/>
          </w:rPr>
          <w:t xml:space="preserve"> 建筑工程施工许可证的核发</w:t>
        </w:r>
        <w:r w:rsidR="00524B02">
          <w:rPr>
            <w:noProof/>
          </w:rPr>
          <w:tab/>
        </w:r>
        <w:r>
          <w:rPr>
            <w:noProof/>
          </w:rPr>
          <w:fldChar w:fldCharType="begin"/>
        </w:r>
        <w:r w:rsidR="00524B02">
          <w:rPr>
            <w:noProof/>
          </w:rPr>
          <w:instrText xml:space="preserve"> PAGEREF _Toc157788587 \h </w:instrText>
        </w:r>
        <w:r>
          <w:rPr>
            <w:noProof/>
          </w:rPr>
        </w:r>
        <w:r>
          <w:rPr>
            <w:noProof/>
          </w:rPr>
          <w:fldChar w:fldCharType="separate"/>
        </w:r>
        <w:r w:rsidR="00524B02">
          <w:rPr>
            <w:noProof/>
          </w:rPr>
          <w:t>10</w:t>
        </w:r>
        <w:r>
          <w:rPr>
            <w:noProof/>
          </w:rPr>
          <w:fldChar w:fldCharType="end"/>
        </w:r>
      </w:hyperlink>
    </w:p>
    <w:p w:rsidR="00524B02" w:rsidRDefault="00011956">
      <w:pPr>
        <w:pStyle w:val="10"/>
        <w:tabs>
          <w:tab w:val="right" w:leader="dot" w:pos="9344"/>
        </w:tabs>
        <w:rPr>
          <w:rFonts w:asciiTheme="minorHAnsi" w:eastAsiaTheme="minorEastAsia" w:hAnsiTheme="minorHAnsi" w:cstheme="minorBidi"/>
          <w:noProof/>
          <w:szCs w:val="22"/>
        </w:rPr>
      </w:pPr>
      <w:hyperlink w:anchor="_Toc157788588" w:history="1">
        <w:r w:rsidR="00524B02" w:rsidRPr="00A27AEA">
          <w:rPr>
            <w:rStyle w:val="affffff7"/>
            <w:noProof/>
          </w:rPr>
          <w:t>8</w:t>
        </w:r>
        <w:r w:rsidR="00524B02" w:rsidRPr="00A27AEA">
          <w:rPr>
            <w:rStyle w:val="affffff7"/>
            <w:rFonts w:hint="eastAsia"/>
            <w:noProof/>
          </w:rPr>
          <w:t xml:space="preserve"> 评价与改进</w:t>
        </w:r>
        <w:r w:rsidR="00524B02">
          <w:rPr>
            <w:noProof/>
          </w:rPr>
          <w:tab/>
        </w:r>
        <w:r>
          <w:rPr>
            <w:noProof/>
          </w:rPr>
          <w:fldChar w:fldCharType="begin"/>
        </w:r>
        <w:r w:rsidR="00524B02">
          <w:rPr>
            <w:noProof/>
          </w:rPr>
          <w:instrText xml:space="preserve"> PAGEREF _Toc157788588 \h </w:instrText>
        </w:r>
        <w:r>
          <w:rPr>
            <w:noProof/>
          </w:rPr>
        </w:r>
        <w:r>
          <w:rPr>
            <w:noProof/>
          </w:rPr>
          <w:fldChar w:fldCharType="separate"/>
        </w:r>
        <w:r w:rsidR="00524B02">
          <w:rPr>
            <w:noProof/>
          </w:rPr>
          <w:t>10</w:t>
        </w:r>
        <w:r>
          <w:rPr>
            <w:noProof/>
          </w:rPr>
          <w:fldChar w:fldCharType="end"/>
        </w:r>
      </w:hyperlink>
    </w:p>
    <w:p w:rsidR="00524B02" w:rsidRDefault="00011956">
      <w:pPr>
        <w:pStyle w:val="23"/>
        <w:rPr>
          <w:rFonts w:asciiTheme="minorHAnsi" w:eastAsiaTheme="minorEastAsia" w:hAnsiTheme="minorHAnsi" w:cstheme="minorBidi"/>
          <w:noProof/>
          <w:szCs w:val="22"/>
        </w:rPr>
      </w:pPr>
      <w:hyperlink w:anchor="_Toc157788589" w:history="1">
        <w:r w:rsidR="00524B02" w:rsidRPr="00A27AEA">
          <w:rPr>
            <w:rStyle w:val="affffff7"/>
            <w:noProof/>
          </w:rPr>
          <w:t>8.1</w:t>
        </w:r>
        <w:r w:rsidR="00524B02" w:rsidRPr="00A27AEA">
          <w:rPr>
            <w:rStyle w:val="affffff7"/>
            <w:rFonts w:hint="eastAsia"/>
            <w:noProof/>
          </w:rPr>
          <w:t xml:space="preserve"> 评价机制</w:t>
        </w:r>
        <w:r w:rsidR="00524B02">
          <w:rPr>
            <w:noProof/>
          </w:rPr>
          <w:tab/>
        </w:r>
        <w:r>
          <w:rPr>
            <w:noProof/>
          </w:rPr>
          <w:fldChar w:fldCharType="begin"/>
        </w:r>
        <w:r w:rsidR="00524B02">
          <w:rPr>
            <w:noProof/>
          </w:rPr>
          <w:instrText xml:space="preserve"> PAGEREF _Toc157788589 \h </w:instrText>
        </w:r>
        <w:r>
          <w:rPr>
            <w:noProof/>
          </w:rPr>
        </w:r>
        <w:r>
          <w:rPr>
            <w:noProof/>
          </w:rPr>
          <w:fldChar w:fldCharType="separate"/>
        </w:r>
        <w:r w:rsidR="00524B02">
          <w:rPr>
            <w:noProof/>
          </w:rPr>
          <w:t>10</w:t>
        </w:r>
        <w:r>
          <w:rPr>
            <w:noProof/>
          </w:rPr>
          <w:fldChar w:fldCharType="end"/>
        </w:r>
      </w:hyperlink>
    </w:p>
    <w:p w:rsidR="00524B02" w:rsidRDefault="00011956">
      <w:pPr>
        <w:pStyle w:val="23"/>
        <w:rPr>
          <w:rFonts w:asciiTheme="minorHAnsi" w:eastAsiaTheme="minorEastAsia" w:hAnsiTheme="minorHAnsi" w:cstheme="minorBidi"/>
          <w:noProof/>
          <w:szCs w:val="22"/>
        </w:rPr>
      </w:pPr>
      <w:hyperlink w:anchor="_Toc157788590" w:history="1">
        <w:r w:rsidR="00524B02" w:rsidRPr="00A27AEA">
          <w:rPr>
            <w:rStyle w:val="affffff7"/>
            <w:noProof/>
          </w:rPr>
          <w:t>8.2</w:t>
        </w:r>
        <w:r w:rsidR="00524B02" w:rsidRPr="00A27AEA">
          <w:rPr>
            <w:rStyle w:val="affffff7"/>
            <w:rFonts w:hint="eastAsia"/>
            <w:noProof/>
          </w:rPr>
          <w:t xml:space="preserve"> 评价内容</w:t>
        </w:r>
        <w:r w:rsidR="00524B02">
          <w:rPr>
            <w:noProof/>
          </w:rPr>
          <w:tab/>
        </w:r>
        <w:r>
          <w:rPr>
            <w:noProof/>
          </w:rPr>
          <w:fldChar w:fldCharType="begin"/>
        </w:r>
        <w:r w:rsidR="00524B02">
          <w:rPr>
            <w:noProof/>
          </w:rPr>
          <w:instrText xml:space="preserve"> PAGEREF _Toc157788590 \h </w:instrText>
        </w:r>
        <w:r>
          <w:rPr>
            <w:noProof/>
          </w:rPr>
        </w:r>
        <w:r>
          <w:rPr>
            <w:noProof/>
          </w:rPr>
          <w:fldChar w:fldCharType="separate"/>
        </w:r>
        <w:r w:rsidR="00524B02">
          <w:rPr>
            <w:noProof/>
          </w:rPr>
          <w:t>10</w:t>
        </w:r>
        <w:r>
          <w:rPr>
            <w:noProof/>
          </w:rPr>
          <w:fldChar w:fldCharType="end"/>
        </w:r>
      </w:hyperlink>
    </w:p>
    <w:p w:rsidR="00524B02" w:rsidRDefault="00011956">
      <w:pPr>
        <w:pStyle w:val="23"/>
        <w:rPr>
          <w:rFonts w:asciiTheme="minorHAnsi" w:eastAsiaTheme="minorEastAsia" w:hAnsiTheme="minorHAnsi" w:cstheme="minorBidi"/>
          <w:noProof/>
          <w:szCs w:val="22"/>
        </w:rPr>
      </w:pPr>
      <w:hyperlink w:anchor="_Toc157788591" w:history="1">
        <w:r w:rsidR="00524B02" w:rsidRPr="00A27AEA">
          <w:rPr>
            <w:rStyle w:val="affffff7"/>
            <w:noProof/>
          </w:rPr>
          <w:t>8.3</w:t>
        </w:r>
        <w:r w:rsidR="00524B02" w:rsidRPr="00A27AEA">
          <w:rPr>
            <w:rStyle w:val="affffff7"/>
            <w:rFonts w:hint="eastAsia"/>
            <w:noProof/>
          </w:rPr>
          <w:t xml:space="preserve"> 工作改进</w:t>
        </w:r>
        <w:r w:rsidR="00524B02">
          <w:rPr>
            <w:noProof/>
          </w:rPr>
          <w:tab/>
        </w:r>
        <w:r>
          <w:rPr>
            <w:noProof/>
          </w:rPr>
          <w:fldChar w:fldCharType="begin"/>
        </w:r>
        <w:r w:rsidR="00524B02">
          <w:rPr>
            <w:noProof/>
          </w:rPr>
          <w:instrText xml:space="preserve"> PAGEREF _Toc157788591 \h </w:instrText>
        </w:r>
        <w:r>
          <w:rPr>
            <w:noProof/>
          </w:rPr>
        </w:r>
        <w:r>
          <w:rPr>
            <w:noProof/>
          </w:rPr>
          <w:fldChar w:fldCharType="separate"/>
        </w:r>
        <w:r w:rsidR="00524B02">
          <w:rPr>
            <w:noProof/>
          </w:rPr>
          <w:t>11</w:t>
        </w:r>
        <w:r>
          <w:rPr>
            <w:noProof/>
          </w:rPr>
          <w:fldChar w:fldCharType="end"/>
        </w:r>
      </w:hyperlink>
    </w:p>
    <w:p w:rsidR="00C35F27" w:rsidRPr="00C35F27" w:rsidRDefault="00011956" w:rsidP="00C35F27">
      <w:pPr>
        <w:pStyle w:val="afffffc"/>
        <w:spacing w:after="468"/>
        <w:sectPr w:rsidR="00C35F27" w:rsidRPr="00C35F27" w:rsidSect="00C35F27">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C35F27">
        <w:fldChar w:fldCharType="end"/>
      </w:r>
    </w:p>
    <w:p w:rsidR="00C35F27" w:rsidRDefault="00C35F27" w:rsidP="00C35F27">
      <w:pPr>
        <w:pStyle w:val="a6"/>
        <w:spacing w:before="900" w:after="468"/>
      </w:pPr>
      <w:bookmarkStart w:id="19" w:name="_Toc157788561"/>
      <w:bookmarkStart w:id="20" w:name="BookMark2"/>
      <w:bookmarkEnd w:id="18"/>
      <w:r w:rsidRPr="00C35F27">
        <w:rPr>
          <w:spacing w:val="320"/>
        </w:rPr>
        <w:lastRenderedPageBreak/>
        <w:t>前</w:t>
      </w:r>
      <w:r>
        <w:t>言</w:t>
      </w:r>
      <w:bookmarkEnd w:id="19"/>
    </w:p>
    <w:p w:rsidR="00C35F27" w:rsidRDefault="00C35F27" w:rsidP="00C35F27">
      <w:pPr>
        <w:pStyle w:val="affff6"/>
        <w:ind w:firstLine="420"/>
      </w:pPr>
      <w:r>
        <w:rPr>
          <w:rFonts w:hint="eastAsia"/>
        </w:rPr>
        <w:t>本文件按照GB/T 1.1—2020《标准化工作导则  第1部分：标准化文件的结构和起草规则》的规定起草。</w:t>
      </w:r>
    </w:p>
    <w:p w:rsidR="00C35F27" w:rsidRDefault="00C35F27" w:rsidP="00C35F27">
      <w:pPr>
        <w:pStyle w:val="affff6"/>
        <w:ind w:firstLine="420"/>
      </w:pPr>
      <w:r>
        <w:rPr>
          <w:rFonts w:hint="eastAsia"/>
        </w:rPr>
        <w:t>本文件由</w:t>
      </w:r>
      <w:r w:rsidR="00C05777">
        <w:rPr>
          <w:rFonts w:hint="eastAsia"/>
        </w:rPr>
        <w:t>徐州市政务服务管理办公室提</w:t>
      </w:r>
      <w:r>
        <w:rPr>
          <w:rFonts w:hint="eastAsia"/>
        </w:rPr>
        <w:t>出</w:t>
      </w:r>
      <w:r w:rsidR="00C05777">
        <w:rPr>
          <w:rFonts w:hint="eastAsia"/>
        </w:rPr>
        <w:t>并归口</w:t>
      </w:r>
      <w:r>
        <w:rPr>
          <w:rFonts w:hint="eastAsia"/>
        </w:rPr>
        <w:t>。</w:t>
      </w:r>
    </w:p>
    <w:p w:rsidR="00C35F27" w:rsidRDefault="00C35F27" w:rsidP="00C35F27">
      <w:pPr>
        <w:pStyle w:val="affff6"/>
        <w:ind w:firstLine="420"/>
      </w:pPr>
      <w:r>
        <w:rPr>
          <w:rFonts w:hint="eastAsia"/>
        </w:rPr>
        <w:t>本文件起草单位：</w:t>
      </w:r>
      <w:r w:rsidR="00C05777">
        <w:rPr>
          <w:rFonts w:hint="eastAsia"/>
        </w:rPr>
        <w:t>徐州市政务服务管理办公室</w:t>
      </w:r>
      <w:r w:rsidR="00B61C8E">
        <w:rPr>
          <w:rFonts w:hint="eastAsia"/>
        </w:rPr>
        <w:t>。</w:t>
      </w:r>
    </w:p>
    <w:p w:rsidR="00C35F27" w:rsidRDefault="00C35F27" w:rsidP="00C35F27">
      <w:pPr>
        <w:pStyle w:val="affff6"/>
        <w:ind w:firstLine="420"/>
      </w:pPr>
      <w:r>
        <w:rPr>
          <w:rFonts w:hint="eastAsia"/>
        </w:rPr>
        <w:t>本文件主要起草人：</w:t>
      </w:r>
      <w:r w:rsidR="00B61C8E">
        <w:rPr>
          <w:rFonts w:hint="eastAsia"/>
        </w:rPr>
        <w:t>刘东亮、李宝玉、韦敏、胡栋、王童、吴赫笛、徐石。</w:t>
      </w:r>
    </w:p>
    <w:p w:rsidR="00C35F27" w:rsidRDefault="00C35F27" w:rsidP="00C35F27">
      <w:pPr>
        <w:pStyle w:val="affff6"/>
        <w:ind w:firstLine="420"/>
      </w:pPr>
    </w:p>
    <w:p w:rsidR="00C35F27" w:rsidRDefault="00C35F27" w:rsidP="00C35F27">
      <w:pPr>
        <w:pStyle w:val="affff6"/>
        <w:ind w:firstLine="420"/>
      </w:pPr>
    </w:p>
    <w:p w:rsidR="0065579F" w:rsidRDefault="0065579F" w:rsidP="00C35F27">
      <w:pPr>
        <w:pStyle w:val="affff6"/>
        <w:ind w:firstLine="420"/>
      </w:pPr>
    </w:p>
    <w:p w:rsidR="0065579F" w:rsidRDefault="0065579F" w:rsidP="00C35F27">
      <w:pPr>
        <w:pStyle w:val="affff6"/>
        <w:ind w:firstLine="420"/>
      </w:pPr>
    </w:p>
    <w:p w:rsidR="0065579F" w:rsidRDefault="0065579F" w:rsidP="00C35F27">
      <w:pPr>
        <w:pStyle w:val="affff6"/>
        <w:ind w:firstLine="420"/>
      </w:pPr>
    </w:p>
    <w:p w:rsidR="0065579F" w:rsidRPr="00C35F27" w:rsidRDefault="0065579F" w:rsidP="00C35F27">
      <w:pPr>
        <w:pStyle w:val="affff6"/>
        <w:ind w:firstLine="420"/>
        <w:sectPr w:rsidR="0065579F" w:rsidRPr="00C35F27" w:rsidSect="00C35F27">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1" w:name="BookMark4"/>
      <w:bookmarkEnd w:id="20"/>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7386136651E4855B0229BDB4FB82E14"/>
        </w:placeholder>
      </w:sdtPr>
      <w:sdtContent>
        <w:bookmarkStart w:id="22" w:name="NEW_STAND_NAME" w:displacedByCustomXml="prev"/>
        <w:p w:rsidR="00F26B7E" w:rsidRPr="00F26B7E" w:rsidRDefault="00BB356E" w:rsidP="00672C71">
          <w:pPr>
            <w:pStyle w:val="afffffffff1"/>
            <w:spacing w:beforeLines="100" w:afterLines="220"/>
          </w:pPr>
          <w:r>
            <w:rPr>
              <w:rFonts w:hint="eastAsia"/>
            </w:rPr>
            <w:t>投资项目审批全周期服务规范</w:t>
          </w:r>
        </w:p>
      </w:sdtContent>
    </w:sdt>
    <w:bookmarkEnd w:id="22" w:displacedByCustomXml="prev"/>
    <w:p w:rsidR="00E2552F" w:rsidRDefault="00E2552F" w:rsidP="00A77CCB">
      <w:pPr>
        <w:pStyle w:val="affc"/>
        <w:spacing w:before="312" w:after="312"/>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97191423"/>
      <w:bookmarkStart w:id="32" w:name="_Toc156474796"/>
      <w:bookmarkStart w:id="33" w:name="_Toc156474864"/>
      <w:bookmarkStart w:id="34" w:name="_Toc157788562"/>
      <w:r>
        <w:rPr>
          <w:rFonts w:hint="eastAsia"/>
        </w:rPr>
        <w:t>范围</w:t>
      </w:r>
      <w:bookmarkEnd w:id="23"/>
      <w:bookmarkEnd w:id="24"/>
      <w:bookmarkEnd w:id="25"/>
      <w:bookmarkEnd w:id="26"/>
      <w:bookmarkEnd w:id="27"/>
      <w:bookmarkEnd w:id="28"/>
      <w:bookmarkEnd w:id="29"/>
      <w:bookmarkEnd w:id="30"/>
      <w:bookmarkEnd w:id="31"/>
      <w:bookmarkEnd w:id="32"/>
      <w:bookmarkEnd w:id="33"/>
      <w:bookmarkEnd w:id="34"/>
    </w:p>
    <w:p w:rsidR="008B0C9C" w:rsidRDefault="00995681" w:rsidP="008B0C9C">
      <w:pPr>
        <w:pStyle w:val="affff6"/>
        <w:ind w:firstLine="420"/>
        <w:rPr>
          <w:color w:val="000000"/>
        </w:rPr>
      </w:pPr>
      <w:bookmarkStart w:id="35" w:name="_Toc17233326"/>
      <w:bookmarkStart w:id="36" w:name="_Toc17233334"/>
      <w:bookmarkStart w:id="37" w:name="_Toc24884212"/>
      <w:bookmarkStart w:id="38" w:name="_Toc24884219"/>
      <w:bookmarkStart w:id="39" w:name="_Toc26648466"/>
      <w:r>
        <w:rPr>
          <w:rFonts w:hint="eastAsia"/>
          <w:color w:val="000000"/>
        </w:rPr>
        <w:t>本文件规定了投资项目审批全周期服务的</w:t>
      </w:r>
      <w:r w:rsidR="008C52F8">
        <w:rPr>
          <w:rFonts w:hint="eastAsia"/>
          <w:color w:val="000000"/>
        </w:rPr>
        <w:t>服务</w:t>
      </w:r>
      <w:r>
        <w:rPr>
          <w:rFonts w:hint="eastAsia"/>
          <w:color w:val="000000"/>
        </w:rPr>
        <w:t>要求、代办服务</w:t>
      </w:r>
      <w:r w:rsidRPr="00614342">
        <w:rPr>
          <w:rFonts w:hint="eastAsia"/>
          <w:color w:val="000000"/>
        </w:rPr>
        <w:t>、审批</w:t>
      </w:r>
      <w:r w:rsidRPr="001E7DB2">
        <w:rPr>
          <w:rFonts w:hint="eastAsia"/>
          <w:color w:val="000000"/>
        </w:rPr>
        <w:t>基本流程</w:t>
      </w:r>
      <w:r>
        <w:rPr>
          <w:rFonts w:hint="eastAsia"/>
          <w:color w:val="000000"/>
        </w:rPr>
        <w:t>事项分布</w:t>
      </w:r>
      <w:r w:rsidRPr="00614342">
        <w:rPr>
          <w:rFonts w:hint="eastAsia"/>
          <w:color w:val="000000"/>
        </w:rPr>
        <w:t>、审批事项、评价与改进。</w:t>
      </w:r>
    </w:p>
    <w:p w:rsidR="00995681" w:rsidRDefault="00995681" w:rsidP="008B0C9C">
      <w:pPr>
        <w:pStyle w:val="affff6"/>
        <w:ind w:firstLine="420"/>
      </w:pPr>
      <w:r>
        <w:rPr>
          <w:rFonts w:hint="eastAsia"/>
          <w:color w:val="000000"/>
        </w:rPr>
        <w:t>本文件适用于</w:t>
      </w:r>
      <w:r w:rsidR="001E7DB2">
        <w:rPr>
          <w:rFonts w:hint="eastAsia"/>
          <w:color w:val="000000"/>
        </w:rPr>
        <w:t>投资项目审批全周期服务</w:t>
      </w:r>
      <w:r>
        <w:rPr>
          <w:rFonts w:hint="eastAsia"/>
          <w:color w:val="000000"/>
        </w:rPr>
        <w:t>活动</w:t>
      </w:r>
      <w:r w:rsidR="001E7DB2">
        <w:rPr>
          <w:rFonts w:hint="eastAsia"/>
          <w:color w:val="000000"/>
        </w:rPr>
        <w:t>的实施</w:t>
      </w:r>
      <w:r>
        <w:rPr>
          <w:rFonts w:hint="eastAsia"/>
          <w:color w:val="000000"/>
        </w:rPr>
        <w:t>。</w:t>
      </w:r>
    </w:p>
    <w:p w:rsidR="00E2552F" w:rsidRDefault="00E2552F" w:rsidP="00A77CCB">
      <w:pPr>
        <w:pStyle w:val="affc"/>
        <w:spacing w:before="312" w:after="312"/>
      </w:pPr>
      <w:bookmarkStart w:id="40" w:name="_Toc26718931"/>
      <w:bookmarkStart w:id="41" w:name="_Toc26986531"/>
      <w:bookmarkStart w:id="42" w:name="_Toc26986772"/>
      <w:bookmarkStart w:id="43" w:name="_Toc97191424"/>
      <w:bookmarkStart w:id="44" w:name="_Toc156474797"/>
      <w:bookmarkStart w:id="45" w:name="_Toc156474865"/>
      <w:bookmarkStart w:id="46" w:name="_Toc157788563"/>
      <w:r>
        <w:rPr>
          <w:rFonts w:hint="eastAsia"/>
        </w:rPr>
        <w:t>规范性引用文件</w:t>
      </w:r>
      <w:bookmarkEnd w:id="35"/>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FB6323D74D6A4D028816AEFFC4AF3FE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95681" w:rsidRPr="00614342" w:rsidRDefault="00995681" w:rsidP="00995681">
      <w:pPr>
        <w:pStyle w:val="affff6"/>
        <w:ind w:firstLine="420"/>
        <w:rPr>
          <w:color w:val="000000"/>
        </w:rPr>
      </w:pPr>
      <w:r w:rsidRPr="00614342">
        <w:rPr>
          <w:rFonts w:hint="eastAsia"/>
          <w:color w:val="000000"/>
        </w:rPr>
        <w:t>GB/T 32169.2-2015</w:t>
      </w:r>
      <w:r w:rsidR="007D42D9">
        <w:rPr>
          <w:rFonts w:hint="eastAsia"/>
          <w:color w:val="000000"/>
        </w:rPr>
        <w:t xml:space="preserve"> </w:t>
      </w:r>
      <w:r w:rsidRPr="00614342">
        <w:rPr>
          <w:rFonts w:hint="eastAsia"/>
          <w:color w:val="000000"/>
        </w:rPr>
        <w:t>政务服务中心运行规范第2部分：进驻要求</w:t>
      </w:r>
    </w:p>
    <w:p w:rsidR="00995681" w:rsidRPr="00614342" w:rsidRDefault="00995681" w:rsidP="00995681">
      <w:pPr>
        <w:pStyle w:val="affff6"/>
        <w:ind w:firstLine="420"/>
        <w:rPr>
          <w:color w:val="000000"/>
        </w:rPr>
      </w:pPr>
      <w:r w:rsidRPr="00614342">
        <w:rPr>
          <w:rFonts w:hint="eastAsia"/>
          <w:color w:val="000000"/>
        </w:rPr>
        <w:t>GB/T 38227-2019</w:t>
      </w:r>
      <w:r w:rsidR="007D42D9">
        <w:rPr>
          <w:rFonts w:hint="eastAsia"/>
          <w:color w:val="000000"/>
        </w:rPr>
        <w:t xml:space="preserve"> </w:t>
      </w:r>
      <w:r>
        <w:rPr>
          <w:rFonts w:hint="eastAsia"/>
          <w:color w:val="000000"/>
        </w:rPr>
        <w:t>投资项目建设审批代办服务规范</w:t>
      </w:r>
    </w:p>
    <w:p w:rsidR="00995681" w:rsidRPr="00614342" w:rsidRDefault="00995681" w:rsidP="00995681">
      <w:pPr>
        <w:pStyle w:val="affff6"/>
        <w:ind w:firstLine="420"/>
        <w:rPr>
          <w:color w:val="000000"/>
        </w:rPr>
      </w:pPr>
      <w:r w:rsidRPr="00614342">
        <w:rPr>
          <w:rFonts w:hint="eastAsia"/>
          <w:color w:val="000000"/>
        </w:rPr>
        <w:t>DB32/T 4405-2022</w:t>
      </w:r>
      <w:r w:rsidR="007D42D9">
        <w:rPr>
          <w:rFonts w:hint="eastAsia"/>
          <w:color w:val="000000"/>
        </w:rPr>
        <w:t xml:space="preserve"> </w:t>
      </w:r>
      <w:r>
        <w:rPr>
          <w:rFonts w:hint="eastAsia"/>
          <w:color w:val="000000"/>
        </w:rPr>
        <w:t>工程建设项目“多测合一”技术规程</w:t>
      </w:r>
    </w:p>
    <w:p w:rsidR="00B265BC" w:rsidRPr="00E030F9" w:rsidRDefault="00FD59EB" w:rsidP="00FD59EB">
      <w:pPr>
        <w:pStyle w:val="affc"/>
        <w:spacing w:before="312" w:after="312"/>
      </w:pPr>
      <w:bookmarkStart w:id="47" w:name="_Toc97191425"/>
      <w:bookmarkStart w:id="48" w:name="_Toc156474798"/>
      <w:bookmarkStart w:id="49" w:name="_Toc156474866"/>
      <w:bookmarkStart w:id="50" w:name="_Toc157788564"/>
      <w:r>
        <w:rPr>
          <w:rFonts w:hint="eastAsia"/>
          <w:szCs w:val="21"/>
        </w:rPr>
        <w:t>术语和定义</w:t>
      </w:r>
      <w:bookmarkEnd w:id="47"/>
      <w:bookmarkEnd w:id="48"/>
      <w:bookmarkEnd w:id="49"/>
      <w:bookmarkEnd w:id="50"/>
    </w:p>
    <w:bookmarkStart w:id="51" w:name="_Toc26986532" w:displacedByCustomXml="next"/>
    <w:bookmarkEnd w:id="51" w:displacedByCustomXml="next"/>
    <w:sdt>
      <w:sdtPr>
        <w:id w:val="-1909835108"/>
        <w:placeholder>
          <w:docPart w:val="44711613001C46F38AEA47D4EA982A4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995681" w:rsidP="00BA263B">
          <w:pPr>
            <w:pStyle w:val="affff6"/>
            <w:ind w:firstLine="420"/>
          </w:pPr>
          <w:r>
            <w:t>下列术语和定义适用于本文件。</w:t>
          </w:r>
        </w:p>
      </w:sdtContent>
    </w:sdt>
    <w:p w:rsidR="00813C49" w:rsidRPr="00BB356E" w:rsidRDefault="00813C49" w:rsidP="00813C49">
      <w:pPr>
        <w:pStyle w:val="affffffffffe"/>
        <w:ind w:left="420" w:hangingChars="200" w:hanging="420"/>
        <w:rPr>
          <w:rFonts w:ascii="黑体" w:eastAsia="黑体" w:hAnsi="黑体"/>
        </w:rPr>
      </w:pPr>
      <w:r w:rsidRPr="00BB356E">
        <w:rPr>
          <w:rFonts w:ascii="黑体" w:eastAsia="黑体" w:hAnsi="黑体"/>
          <w:color w:val="000000"/>
          <w:highlight w:val="lightGray"/>
        </w:rPr>
        <w:br/>
      </w:r>
      <w:r w:rsidRPr="00BB356E">
        <w:rPr>
          <w:rFonts w:ascii="黑体" w:eastAsia="黑体" w:hAnsi="黑体" w:hint="eastAsia"/>
        </w:rPr>
        <w:t>投资项目审批</w:t>
      </w:r>
      <w:r w:rsidR="00386160">
        <w:rPr>
          <w:rFonts w:ascii="黑体" w:eastAsia="黑体" w:hAnsi="黑体" w:hint="eastAsia"/>
        </w:rPr>
        <w:t xml:space="preserve">全周期服务 whole cycle services of </w:t>
      </w:r>
      <w:r w:rsidRPr="00BB356E">
        <w:rPr>
          <w:rFonts w:ascii="黑体" w:eastAsia="黑体" w:hAnsi="黑体" w:hint="eastAsia"/>
        </w:rPr>
        <w:t>i</w:t>
      </w:r>
      <w:r w:rsidRPr="00BB356E">
        <w:rPr>
          <w:rFonts w:ascii="黑体" w:eastAsia="黑体" w:hAnsi="黑体"/>
        </w:rPr>
        <w:t>nvestment project</w:t>
      </w:r>
      <w:r w:rsidR="00386160">
        <w:rPr>
          <w:rFonts w:ascii="黑体" w:eastAsia="黑体" w:hAnsi="黑体" w:hint="eastAsia"/>
        </w:rPr>
        <w:t>s</w:t>
      </w:r>
      <w:r w:rsidRPr="00BB356E">
        <w:rPr>
          <w:rFonts w:ascii="黑体" w:eastAsia="黑体" w:hAnsi="黑体"/>
        </w:rPr>
        <w:t xml:space="preserve"> </w:t>
      </w:r>
      <w:r w:rsidR="00386160">
        <w:rPr>
          <w:rFonts w:ascii="黑体" w:eastAsia="黑体" w:hAnsi="黑体"/>
        </w:rPr>
        <w:t>approval</w:t>
      </w:r>
    </w:p>
    <w:p w:rsidR="00813C49" w:rsidRPr="00614342" w:rsidRDefault="00B02E78" w:rsidP="00813C49">
      <w:pPr>
        <w:pStyle w:val="affff6"/>
        <w:ind w:firstLine="420"/>
        <w:rPr>
          <w:color w:val="000000"/>
        </w:rPr>
      </w:pPr>
      <w:r>
        <w:rPr>
          <w:rFonts w:hint="eastAsia"/>
          <w:color w:val="000000"/>
        </w:rPr>
        <w:t>政府</w:t>
      </w:r>
      <w:r w:rsidR="00090333">
        <w:rPr>
          <w:rFonts w:hint="eastAsia"/>
          <w:color w:val="000000"/>
        </w:rPr>
        <w:t>部门</w:t>
      </w:r>
      <w:r w:rsidR="00CB3DEC">
        <w:rPr>
          <w:rFonts w:hint="eastAsia"/>
          <w:color w:val="000000"/>
        </w:rPr>
        <w:t>提供</w:t>
      </w:r>
      <w:r>
        <w:rPr>
          <w:rFonts w:hint="eastAsia"/>
          <w:color w:val="000000"/>
        </w:rPr>
        <w:t>从</w:t>
      </w:r>
      <w:r w:rsidR="00090333">
        <w:rPr>
          <w:rFonts w:hint="eastAsia"/>
          <w:color w:val="000000"/>
        </w:rPr>
        <w:t>投资</w:t>
      </w:r>
      <w:r w:rsidR="00925354">
        <w:rPr>
          <w:rFonts w:hint="eastAsia"/>
          <w:color w:val="000000"/>
        </w:rPr>
        <w:t>项目</w:t>
      </w:r>
      <w:r w:rsidRPr="00614342">
        <w:rPr>
          <w:rFonts w:hint="eastAsia"/>
          <w:color w:val="000000"/>
        </w:rPr>
        <w:t>立项到竣工验收</w:t>
      </w:r>
      <w:r w:rsidR="00925354">
        <w:rPr>
          <w:rFonts w:hint="eastAsia"/>
          <w:color w:val="000000"/>
        </w:rPr>
        <w:t>全过程</w:t>
      </w:r>
      <w:r>
        <w:rPr>
          <w:rFonts w:hint="eastAsia"/>
          <w:color w:val="000000"/>
        </w:rPr>
        <w:t>联合</w:t>
      </w:r>
      <w:r w:rsidRPr="00287348">
        <w:rPr>
          <w:rFonts w:hint="eastAsia"/>
          <w:color w:val="000000"/>
        </w:rPr>
        <w:t>审批</w:t>
      </w:r>
      <w:r>
        <w:rPr>
          <w:rFonts w:hint="eastAsia"/>
          <w:color w:val="000000"/>
        </w:rPr>
        <w:t>的活动</w:t>
      </w:r>
      <w:r w:rsidR="00813C49" w:rsidRPr="00614342">
        <w:rPr>
          <w:rFonts w:hint="eastAsia"/>
          <w:color w:val="000000"/>
        </w:rPr>
        <w:t>。</w:t>
      </w:r>
    </w:p>
    <w:p w:rsidR="00995681" w:rsidRPr="00BB356E" w:rsidRDefault="00BB356E" w:rsidP="00BB356E">
      <w:pPr>
        <w:pStyle w:val="affffffffffe"/>
        <w:ind w:left="420" w:hangingChars="200" w:hanging="420"/>
        <w:rPr>
          <w:rFonts w:ascii="黑体" w:eastAsia="黑体" w:hAnsi="黑体"/>
        </w:rPr>
      </w:pPr>
      <w:r w:rsidRPr="00BB356E">
        <w:rPr>
          <w:rFonts w:ascii="黑体" w:eastAsia="黑体" w:hAnsi="黑体"/>
          <w:color w:val="000000"/>
          <w:highlight w:val="lightGray"/>
        </w:rPr>
        <w:br/>
      </w:r>
      <w:r w:rsidR="00995681" w:rsidRPr="00BB356E">
        <w:rPr>
          <w:rFonts w:ascii="黑体" w:eastAsia="黑体" w:hAnsi="黑体" w:hint="eastAsia"/>
        </w:rPr>
        <w:t>投资项目审批部门i</w:t>
      </w:r>
      <w:r w:rsidR="00995681" w:rsidRPr="00BB356E">
        <w:rPr>
          <w:rFonts w:ascii="黑体" w:eastAsia="黑体" w:hAnsi="黑体"/>
        </w:rPr>
        <w:t>nvestment project examination and approval department</w:t>
      </w:r>
    </w:p>
    <w:p w:rsidR="00995681" w:rsidRPr="00614342" w:rsidRDefault="007D42D9" w:rsidP="00995681">
      <w:pPr>
        <w:pStyle w:val="affff6"/>
        <w:ind w:firstLine="420"/>
        <w:rPr>
          <w:color w:val="000000"/>
        </w:rPr>
      </w:pPr>
      <w:r>
        <w:rPr>
          <w:rFonts w:hint="eastAsia"/>
          <w:color w:val="000000"/>
        </w:rPr>
        <w:t>履行</w:t>
      </w:r>
      <w:r w:rsidR="00CB3DEC">
        <w:rPr>
          <w:rFonts w:hint="eastAsia"/>
          <w:color w:val="000000"/>
        </w:rPr>
        <w:t>固定资产</w:t>
      </w:r>
      <w:r w:rsidR="00995681" w:rsidRPr="00614342">
        <w:rPr>
          <w:rFonts w:hint="eastAsia"/>
          <w:color w:val="000000"/>
        </w:rPr>
        <w:t>投资项目审批、核准、备案、许可、评审的组织。</w:t>
      </w:r>
    </w:p>
    <w:p w:rsidR="00995681" w:rsidRPr="00BB356E" w:rsidRDefault="00BB356E" w:rsidP="00BB356E">
      <w:pPr>
        <w:pStyle w:val="affffffffffe"/>
        <w:ind w:left="420" w:hangingChars="200" w:hanging="420"/>
        <w:rPr>
          <w:rFonts w:ascii="黑体" w:eastAsia="黑体" w:hAnsi="黑体"/>
        </w:rPr>
      </w:pPr>
      <w:r w:rsidRPr="00BB356E">
        <w:rPr>
          <w:rFonts w:ascii="黑体" w:eastAsia="黑体" w:hAnsi="黑体"/>
          <w:color w:val="000000"/>
          <w:highlight w:val="lightGray"/>
        </w:rPr>
        <w:br/>
      </w:r>
      <w:r w:rsidR="00995681" w:rsidRPr="00BB356E">
        <w:rPr>
          <w:rFonts w:ascii="黑体" w:eastAsia="黑体" w:hAnsi="黑体" w:hint="eastAsia"/>
        </w:rPr>
        <w:t>政府投资项目government i</w:t>
      </w:r>
      <w:r w:rsidR="00995681" w:rsidRPr="00BB356E">
        <w:rPr>
          <w:rFonts w:ascii="黑体" w:eastAsia="黑体" w:hAnsi="黑体"/>
        </w:rPr>
        <w:t xml:space="preserve">nvestment </w:t>
      </w:r>
      <w:r w:rsidR="00995681" w:rsidRPr="00BB356E">
        <w:rPr>
          <w:rFonts w:ascii="黑体" w:eastAsia="黑体" w:hAnsi="黑体" w:hint="eastAsia"/>
        </w:rPr>
        <w:t>project</w:t>
      </w:r>
    </w:p>
    <w:p w:rsidR="00995681" w:rsidRPr="00614342" w:rsidRDefault="00995681" w:rsidP="00995681">
      <w:pPr>
        <w:pStyle w:val="affff6"/>
        <w:ind w:firstLine="420"/>
        <w:rPr>
          <w:color w:val="000000"/>
        </w:rPr>
      </w:pPr>
      <w:r w:rsidRPr="00614342">
        <w:rPr>
          <w:rFonts w:hint="eastAsia"/>
          <w:color w:val="000000"/>
        </w:rPr>
        <w:t>使用</w:t>
      </w:r>
      <w:r w:rsidR="007D42D9">
        <w:rPr>
          <w:rFonts w:hint="eastAsia"/>
          <w:color w:val="000000"/>
        </w:rPr>
        <w:t>政府</w:t>
      </w:r>
      <w:r w:rsidRPr="00614342">
        <w:rPr>
          <w:rFonts w:hint="eastAsia"/>
          <w:color w:val="000000"/>
        </w:rPr>
        <w:t>预算安排的资金投资建设固定资产</w:t>
      </w:r>
      <w:r w:rsidR="00AD7ED5" w:rsidRPr="00614342">
        <w:rPr>
          <w:rFonts w:hint="eastAsia"/>
          <w:color w:val="000000"/>
        </w:rPr>
        <w:t>的</w:t>
      </w:r>
      <w:r w:rsidR="00AD7ED5">
        <w:rPr>
          <w:rFonts w:hint="eastAsia"/>
          <w:color w:val="000000"/>
        </w:rPr>
        <w:t>门类</w:t>
      </w:r>
      <w:r w:rsidRPr="00614342">
        <w:rPr>
          <w:rFonts w:hint="eastAsia"/>
          <w:color w:val="000000"/>
        </w:rPr>
        <w:t>。</w:t>
      </w:r>
    </w:p>
    <w:p w:rsidR="00995681" w:rsidRPr="00BB356E" w:rsidRDefault="00BB356E" w:rsidP="00BB356E">
      <w:pPr>
        <w:pStyle w:val="affffffffffe"/>
        <w:ind w:left="420" w:hangingChars="200" w:hanging="420"/>
        <w:rPr>
          <w:rFonts w:ascii="黑体" w:eastAsia="黑体" w:hAnsi="黑体"/>
        </w:rPr>
      </w:pPr>
      <w:r w:rsidRPr="00BB356E">
        <w:rPr>
          <w:rFonts w:ascii="黑体" w:eastAsia="黑体" w:hAnsi="黑体"/>
          <w:color w:val="000000"/>
          <w:highlight w:val="lightGray"/>
        </w:rPr>
        <w:br/>
      </w:r>
      <w:r w:rsidR="00995681" w:rsidRPr="00BB356E">
        <w:rPr>
          <w:rFonts w:ascii="黑体" w:eastAsia="黑体" w:hAnsi="黑体" w:hint="eastAsia"/>
        </w:rPr>
        <w:t>企业投资项目enterprise i</w:t>
      </w:r>
      <w:r w:rsidR="00995681" w:rsidRPr="00BB356E">
        <w:rPr>
          <w:rFonts w:ascii="黑体" w:eastAsia="黑体" w:hAnsi="黑体"/>
        </w:rPr>
        <w:t xml:space="preserve">nvestment </w:t>
      </w:r>
      <w:r w:rsidR="00995681" w:rsidRPr="00BB356E">
        <w:rPr>
          <w:rFonts w:ascii="黑体" w:eastAsia="黑体" w:hAnsi="黑体" w:hint="eastAsia"/>
        </w:rPr>
        <w:t>project</w:t>
      </w:r>
    </w:p>
    <w:p w:rsidR="00995681" w:rsidRPr="00614342" w:rsidRDefault="00995681" w:rsidP="00995681">
      <w:pPr>
        <w:pStyle w:val="affff6"/>
        <w:ind w:firstLine="420"/>
        <w:rPr>
          <w:color w:val="000000"/>
        </w:rPr>
      </w:pPr>
      <w:r w:rsidRPr="00614342">
        <w:rPr>
          <w:rFonts w:hint="eastAsia"/>
          <w:color w:val="000000"/>
        </w:rPr>
        <w:t>企业投资建设固定资产</w:t>
      </w:r>
      <w:r w:rsidR="00AC2A2B" w:rsidRPr="00614342">
        <w:rPr>
          <w:rFonts w:hint="eastAsia"/>
          <w:color w:val="000000"/>
        </w:rPr>
        <w:t>的</w:t>
      </w:r>
      <w:r w:rsidR="00AC2A2B">
        <w:rPr>
          <w:rFonts w:hint="eastAsia"/>
          <w:color w:val="000000"/>
        </w:rPr>
        <w:t>门类</w:t>
      </w:r>
      <w:r w:rsidRPr="00614342">
        <w:rPr>
          <w:rFonts w:hint="eastAsia"/>
          <w:color w:val="000000"/>
        </w:rPr>
        <w:t>，包括企业使用</w:t>
      </w:r>
      <w:r w:rsidR="001E738E">
        <w:rPr>
          <w:rFonts w:hint="eastAsia"/>
          <w:color w:val="000000"/>
        </w:rPr>
        <w:t>自</w:t>
      </w:r>
      <w:r w:rsidRPr="00614342">
        <w:rPr>
          <w:rFonts w:hint="eastAsia"/>
          <w:color w:val="000000"/>
        </w:rPr>
        <w:t>筹资金，以及使用</w:t>
      </w:r>
      <w:r w:rsidR="001E738E">
        <w:rPr>
          <w:rFonts w:hint="eastAsia"/>
          <w:color w:val="000000"/>
        </w:rPr>
        <w:t>自</w:t>
      </w:r>
      <w:r w:rsidRPr="00614342">
        <w:rPr>
          <w:rFonts w:hint="eastAsia"/>
          <w:color w:val="000000"/>
        </w:rPr>
        <w:t>筹资金并申请使用政府投资补助或贷款贴息等方式建设。</w:t>
      </w:r>
    </w:p>
    <w:p w:rsidR="00995681" w:rsidRPr="00BB356E" w:rsidRDefault="00BB356E" w:rsidP="00BB356E">
      <w:pPr>
        <w:pStyle w:val="affffffffffe"/>
        <w:ind w:left="420" w:hangingChars="200" w:hanging="420"/>
        <w:rPr>
          <w:rFonts w:ascii="黑体" w:eastAsia="黑体" w:hAnsi="黑体"/>
        </w:rPr>
      </w:pPr>
      <w:r w:rsidRPr="00BB356E">
        <w:rPr>
          <w:rFonts w:ascii="黑体" w:eastAsia="黑体" w:hAnsi="黑体"/>
          <w:color w:val="000000"/>
          <w:highlight w:val="lightGray"/>
        </w:rPr>
        <w:br/>
      </w:r>
      <w:r w:rsidR="00995681" w:rsidRPr="00BB356E">
        <w:rPr>
          <w:rFonts w:ascii="黑体" w:eastAsia="黑体" w:hAnsi="黑体" w:hint="eastAsia"/>
        </w:rPr>
        <w:t>节能审查energy conservation examination</w:t>
      </w:r>
    </w:p>
    <w:p w:rsidR="00995681" w:rsidRPr="00614342" w:rsidRDefault="00995681" w:rsidP="00995681">
      <w:pPr>
        <w:pStyle w:val="affff6"/>
        <w:ind w:firstLine="420"/>
        <w:rPr>
          <w:color w:val="000000"/>
        </w:rPr>
      </w:pPr>
      <w:r w:rsidRPr="007D42D9">
        <w:rPr>
          <w:rFonts w:hint="eastAsia"/>
          <w:color w:val="000000"/>
        </w:rPr>
        <w:t>对</w:t>
      </w:r>
      <w:r w:rsidR="00D44BBE" w:rsidRPr="007D42D9">
        <w:rPr>
          <w:rFonts w:hint="eastAsia"/>
          <w:color w:val="000000"/>
        </w:rPr>
        <w:t>投资</w:t>
      </w:r>
      <w:r w:rsidRPr="007D42D9">
        <w:rPr>
          <w:rFonts w:hint="eastAsia"/>
          <w:color w:val="000000"/>
        </w:rPr>
        <w:t>项目</w:t>
      </w:r>
      <w:r w:rsidR="00D44BBE" w:rsidRPr="007D42D9">
        <w:rPr>
          <w:rFonts w:hint="eastAsia"/>
          <w:color w:val="000000"/>
        </w:rPr>
        <w:t>的</w:t>
      </w:r>
      <w:r w:rsidRPr="00614342">
        <w:rPr>
          <w:rFonts w:hint="eastAsia"/>
          <w:color w:val="000000"/>
        </w:rPr>
        <w:t>能源消费、能效水平及节能措施</w:t>
      </w:r>
      <w:r w:rsidRPr="007D42D9">
        <w:rPr>
          <w:rFonts w:hint="eastAsia"/>
          <w:color w:val="000000"/>
        </w:rPr>
        <w:t>等</w:t>
      </w:r>
      <w:r w:rsidRPr="00614342">
        <w:rPr>
          <w:rFonts w:hint="eastAsia"/>
          <w:color w:val="000000"/>
        </w:rPr>
        <w:t>情况进行审查并形成审查意见的行为。</w:t>
      </w:r>
    </w:p>
    <w:p w:rsidR="00995681" w:rsidRPr="00BB356E" w:rsidRDefault="00BB356E" w:rsidP="00BB356E">
      <w:pPr>
        <w:pStyle w:val="affffffffffe"/>
        <w:ind w:left="420" w:hangingChars="200" w:hanging="420"/>
        <w:rPr>
          <w:rFonts w:ascii="黑体" w:eastAsia="黑体" w:hAnsi="黑体"/>
        </w:rPr>
      </w:pPr>
      <w:r w:rsidRPr="00BB356E">
        <w:rPr>
          <w:rFonts w:ascii="黑体" w:eastAsia="黑体" w:hAnsi="黑体"/>
          <w:color w:val="000000"/>
          <w:highlight w:val="lightGray"/>
        </w:rPr>
        <w:br/>
      </w:r>
      <w:r w:rsidR="00995681" w:rsidRPr="00BB356E">
        <w:rPr>
          <w:rFonts w:ascii="黑体" w:eastAsia="黑体" w:hAnsi="黑体" w:hint="eastAsia"/>
        </w:rPr>
        <w:t>代办机构agency organization</w:t>
      </w:r>
    </w:p>
    <w:p w:rsidR="00995681" w:rsidRPr="00614342" w:rsidRDefault="00995681" w:rsidP="00995681">
      <w:pPr>
        <w:pStyle w:val="affff6"/>
        <w:ind w:firstLine="420"/>
        <w:rPr>
          <w:color w:val="000000"/>
        </w:rPr>
      </w:pPr>
      <w:r w:rsidRPr="00614342">
        <w:rPr>
          <w:rFonts w:hint="eastAsia"/>
          <w:color w:val="000000"/>
        </w:rPr>
        <w:t>政府部门设立的负责固定资产投资项目审批代理服务的组织。</w:t>
      </w:r>
    </w:p>
    <w:p w:rsidR="00995681" w:rsidRPr="00BB356E" w:rsidRDefault="00BB356E" w:rsidP="00BB356E">
      <w:pPr>
        <w:pStyle w:val="affffffffffe"/>
        <w:ind w:left="420" w:hangingChars="200" w:hanging="420"/>
        <w:rPr>
          <w:rFonts w:ascii="黑体" w:eastAsia="黑体" w:hAnsi="黑体"/>
        </w:rPr>
      </w:pPr>
      <w:r w:rsidRPr="00BB356E">
        <w:rPr>
          <w:rFonts w:ascii="黑体" w:eastAsia="黑体" w:hAnsi="黑体"/>
          <w:color w:val="000000"/>
          <w:highlight w:val="lightGray"/>
        </w:rPr>
        <w:lastRenderedPageBreak/>
        <w:br/>
      </w:r>
      <w:r w:rsidR="00995681" w:rsidRPr="00BB356E">
        <w:rPr>
          <w:rFonts w:ascii="黑体" w:eastAsia="黑体" w:hAnsi="黑体" w:hint="eastAsia"/>
        </w:rPr>
        <w:t>代办服务agency service</w:t>
      </w:r>
    </w:p>
    <w:p w:rsidR="00995681" w:rsidRPr="00614342" w:rsidRDefault="00995681" w:rsidP="00995681">
      <w:pPr>
        <w:pStyle w:val="affff6"/>
        <w:ind w:firstLine="420"/>
        <w:rPr>
          <w:color w:val="000000"/>
        </w:rPr>
      </w:pPr>
      <w:r w:rsidRPr="00614342">
        <w:rPr>
          <w:rFonts w:hint="eastAsia"/>
          <w:color w:val="000000"/>
        </w:rPr>
        <w:t>代办机构接受项目单位委托，协助项目单位无偿办理固定资产投资项目审批的活动。</w:t>
      </w:r>
    </w:p>
    <w:p w:rsidR="00995681" w:rsidRDefault="007D42D9" w:rsidP="00995681">
      <w:pPr>
        <w:pStyle w:val="affc"/>
        <w:spacing w:before="312" w:after="312"/>
      </w:pPr>
      <w:bookmarkStart w:id="52" w:name="_Toc156474799"/>
      <w:bookmarkStart w:id="53" w:name="_Toc156474867"/>
      <w:bookmarkStart w:id="54" w:name="_Toc157788565"/>
      <w:r>
        <w:rPr>
          <w:rFonts w:hint="eastAsia"/>
        </w:rPr>
        <w:t>服务</w:t>
      </w:r>
      <w:r w:rsidR="00995681">
        <w:rPr>
          <w:rFonts w:hint="eastAsia"/>
        </w:rPr>
        <w:t>要求</w:t>
      </w:r>
      <w:bookmarkEnd w:id="52"/>
      <w:bookmarkEnd w:id="53"/>
      <w:bookmarkEnd w:id="54"/>
    </w:p>
    <w:p w:rsidR="00995681" w:rsidRPr="00614342" w:rsidRDefault="0034173C" w:rsidP="00995681">
      <w:pPr>
        <w:pStyle w:val="affd"/>
        <w:spacing w:before="156" w:after="156"/>
        <w:rPr>
          <w:color w:val="000000"/>
        </w:rPr>
      </w:pPr>
      <w:bookmarkStart w:id="55" w:name="_Toc157788566"/>
      <w:r>
        <w:rPr>
          <w:rFonts w:hint="eastAsia"/>
          <w:color w:val="000000"/>
        </w:rPr>
        <w:t>进驻服务中心</w:t>
      </w:r>
      <w:bookmarkEnd w:id="55"/>
    </w:p>
    <w:p w:rsidR="00995681" w:rsidRPr="007D42D9" w:rsidRDefault="00995681" w:rsidP="00D27212">
      <w:pPr>
        <w:pStyle w:val="affff6"/>
        <w:ind w:firstLine="420"/>
        <w:rPr>
          <w:color w:val="000000"/>
        </w:rPr>
      </w:pPr>
      <w:r w:rsidRPr="00614342">
        <w:rPr>
          <w:rFonts w:hint="eastAsia"/>
          <w:color w:val="000000"/>
        </w:rPr>
        <w:t>投资项目审批部门</w:t>
      </w:r>
      <w:r w:rsidRPr="00BA52F4">
        <w:rPr>
          <w:rFonts w:hint="eastAsia"/>
          <w:color w:val="000000"/>
        </w:rPr>
        <w:t>包括但不限于</w:t>
      </w:r>
      <w:r w:rsidR="00287348">
        <w:rPr>
          <w:rFonts w:hint="eastAsia"/>
          <w:color w:val="000000"/>
        </w:rPr>
        <w:t>立项</w:t>
      </w:r>
      <w:r w:rsidRPr="00BA52F4">
        <w:rPr>
          <w:rFonts w:hint="eastAsia"/>
          <w:color w:val="000000"/>
        </w:rPr>
        <w:t>、</w:t>
      </w:r>
      <w:r w:rsidR="00287348">
        <w:rPr>
          <w:rFonts w:hint="eastAsia"/>
          <w:color w:val="000000"/>
        </w:rPr>
        <w:t>规划</w:t>
      </w:r>
      <w:r w:rsidRPr="00BA52F4">
        <w:rPr>
          <w:rFonts w:hint="eastAsia"/>
          <w:color w:val="000000"/>
        </w:rPr>
        <w:t>、</w:t>
      </w:r>
      <w:r w:rsidR="00287348">
        <w:rPr>
          <w:rFonts w:hint="eastAsia"/>
          <w:color w:val="000000"/>
        </w:rPr>
        <w:t>建设</w:t>
      </w:r>
      <w:r w:rsidRPr="00BA52F4">
        <w:rPr>
          <w:rFonts w:hint="eastAsia"/>
          <w:color w:val="000000"/>
        </w:rPr>
        <w:t>、审图、</w:t>
      </w:r>
      <w:r w:rsidR="00287348">
        <w:rPr>
          <w:rFonts w:hint="eastAsia"/>
          <w:color w:val="000000"/>
        </w:rPr>
        <w:t>审批</w:t>
      </w:r>
      <w:r w:rsidR="008F2B37">
        <w:rPr>
          <w:rFonts w:hint="eastAsia"/>
          <w:color w:val="000000"/>
        </w:rPr>
        <w:t>保障、</w:t>
      </w:r>
      <w:r w:rsidR="00287348">
        <w:rPr>
          <w:rFonts w:hint="eastAsia"/>
          <w:color w:val="000000"/>
        </w:rPr>
        <w:t>公共资源交易等部门</w:t>
      </w:r>
      <w:r>
        <w:rPr>
          <w:rFonts w:hint="eastAsia"/>
          <w:color w:val="000000"/>
        </w:rPr>
        <w:t>,</w:t>
      </w:r>
      <w:r w:rsidR="007D42D9">
        <w:rPr>
          <w:rFonts w:hint="eastAsia"/>
          <w:color w:val="000000"/>
        </w:rPr>
        <w:t>应</w:t>
      </w:r>
      <w:r w:rsidRPr="00614342">
        <w:rPr>
          <w:rFonts w:hint="eastAsia"/>
          <w:color w:val="000000"/>
        </w:rPr>
        <w:t>按照GB/T 32169.2-2015要求全赋权、全事项进驻当地政务服务中心。</w:t>
      </w:r>
      <w:r w:rsidRPr="007D42D9">
        <w:rPr>
          <w:rFonts w:hint="eastAsia"/>
          <w:color w:val="000000"/>
        </w:rPr>
        <w:t>审批权限、事项及申请材料因事权划转、调整的，由具体承接部门按现行政策执行。</w:t>
      </w:r>
    </w:p>
    <w:p w:rsidR="00995681" w:rsidRPr="0055459D" w:rsidRDefault="00995681" w:rsidP="00995681">
      <w:pPr>
        <w:pStyle w:val="affd"/>
        <w:spacing w:before="156" w:after="156"/>
        <w:rPr>
          <w:rFonts w:ascii="宋体" w:eastAsia="宋体"/>
          <w:color w:val="000000"/>
        </w:rPr>
      </w:pPr>
      <w:bookmarkStart w:id="56" w:name="_Toc156474801"/>
      <w:bookmarkStart w:id="57" w:name="_Toc156474869"/>
      <w:bookmarkStart w:id="58" w:name="_Toc157788567"/>
      <w:r w:rsidRPr="00614342">
        <w:rPr>
          <w:rFonts w:hint="eastAsia"/>
          <w:color w:val="000000"/>
        </w:rPr>
        <w:t>设置综合窗口</w:t>
      </w:r>
      <w:bookmarkEnd w:id="56"/>
      <w:bookmarkEnd w:id="57"/>
      <w:bookmarkEnd w:id="58"/>
    </w:p>
    <w:p w:rsidR="00995681" w:rsidRPr="00614342" w:rsidRDefault="00995681" w:rsidP="00D27212">
      <w:pPr>
        <w:pStyle w:val="affff6"/>
        <w:ind w:firstLine="420"/>
        <w:rPr>
          <w:color w:val="000000"/>
        </w:rPr>
      </w:pPr>
      <w:r w:rsidRPr="0055459D">
        <w:rPr>
          <w:rFonts w:hint="eastAsia"/>
          <w:color w:val="000000"/>
        </w:rPr>
        <w:t>市、县（市）、区、开发区政务服务中心</w:t>
      </w:r>
      <w:r w:rsidR="007D42D9">
        <w:rPr>
          <w:rFonts w:hint="eastAsia"/>
          <w:color w:val="000000"/>
        </w:rPr>
        <w:t>应</w:t>
      </w:r>
      <w:r w:rsidRPr="00614342">
        <w:rPr>
          <w:rFonts w:hint="eastAsia"/>
          <w:color w:val="000000"/>
        </w:rPr>
        <w:t>整合投资项目审批部门</w:t>
      </w:r>
      <w:r>
        <w:rPr>
          <w:rFonts w:hint="eastAsia"/>
          <w:color w:val="000000"/>
        </w:rPr>
        <w:t>驻点</w:t>
      </w:r>
      <w:r w:rsidRPr="00614342">
        <w:rPr>
          <w:rFonts w:hint="eastAsia"/>
          <w:color w:val="000000"/>
        </w:rPr>
        <w:t>的审批事项及服务窗口，设置工程建设项目审批综合服务窗口，提供前台综合受理，后台分类审核，一个窗口统一收件、出件的服务和管理。</w:t>
      </w:r>
    </w:p>
    <w:p w:rsidR="00995681" w:rsidRPr="00614342" w:rsidRDefault="00995681" w:rsidP="00995681">
      <w:pPr>
        <w:pStyle w:val="affd"/>
        <w:spacing w:before="156" w:after="156"/>
        <w:rPr>
          <w:color w:val="000000"/>
        </w:rPr>
      </w:pPr>
      <w:bookmarkStart w:id="59" w:name="_Toc156474802"/>
      <w:bookmarkStart w:id="60" w:name="_Toc156474870"/>
      <w:bookmarkStart w:id="61" w:name="_Toc157788568"/>
      <w:r w:rsidRPr="00614342">
        <w:rPr>
          <w:rFonts w:hint="eastAsia"/>
          <w:color w:val="000000"/>
        </w:rPr>
        <w:t>汇编材料清单</w:t>
      </w:r>
      <w:bookmarkEnd w:id="59"/>
      <w:bookmarkEnd w:id="60"/>
      <w:bookmarkEnd w:id="61"/>
    </w:p>
    <w:p w:rsidR="00995681" w:rsidRPr="00614342" w:rsidRDefault="00995681" w:rsidP="00D27212">
      <w:pPr>
        <w:pStyle w:val="affff6"/>
        <w:ind w:firstLine="420"/>
        <w:rPr>
          <w:color w:val="000000"/>
        </w:rPr>
      </w:pPr>
      <w:r w:rsidRPr="00614342">
        <w:rPr>
          <w:rFonts w:hint="eastAsia"/>
          <w:color w:val="000000"/>
        </w:rPr>
        <w:t>投资项目审批部门应分别公布本部门办事指南、申请表格和材料目录，</w:t>
      </w:r>
      <w:r w:rsidR="00E26692">
        <w:rPr>
          <w:rFonts w:hint="eastAsia"/>
          <w:color w:val="000000"/>
        </w:rPr>
        <w:t>政务服务中心</w:t>
      </w:r>
      <w:r w:rsidR="007D42D9">
        <w:rPr>
          <w:rFonts w:hint="eastAsia"/>
          <w:color w:val="000000"/>
        </w:rPr>
        <w:t>应</w:t>
      </w:r>
      <w:r w:rsidRPr="00614342">
        <w:rPr>
          <w:rFonts w:hint="eastAsia"/>
          <w:color w:val="000000"/>
        </w:rPr>
        <w:t>组织汇总、编列材料清单，申请人可按照材料清单，通过提交一套申请材料，完成多项审批。</w:t>
      </w:r>
    </w:p>
    <w:p w:rsidR="00995681" w:rsidRPr="00614342" w:rsidRDefault="00995681" w:rsidP="00995681">
      <w:pPr>
        <w:pStyle w:val="affd"/>
        <w:spacing w:before="156" w:after="156"/>
        <w:rPr>
          <w:color w:val="000000"/>
        </w:rPr>
      </w:pPr>
      <w:bookmarkStart w:id="62" w:name="_Toc156474803"/>
      <w:bookmarkStart w:id="63" w:name="_Toc156474871"/>
      <w:bookmarkStart w:id="64" w:name="_Toc157788569"/>
      <w:r w:rsidRPr="00614342">
        <w:rPr>
          <w:rFonts w:hint="eastAsia"/>
          <w:color w:val="000000"/>
        </w:rPr>
        <w:t>组建服务专班</w:t>
      </w:r>
      <w:bookmarkEnd w:id="62"/>
      <w:bookmarkEnd w:id="63"/>
      <w:bookmarkEnd w:id="64"/>
    </w:p>
    <w:p w:rsidR="00995681" w:rsidRPr="00614342" w:rsidRDefault="00995681" w:rsidP="00D27212">
      <w:pPr>
        <w:pStyle w:val="affff6"/>
        <w:ind w:firstLine="420"/>
        <w:rPr>
          <w:color w:val="000000"/>
        </w:rPr>
      </w:pPr>
      <w:r w:rsidRPr="00614342">
        <w:rPr>
          <w:rFonts w:hint="eastAsia"/>
          <w:color w:val="000000"/>
        </w:rPr>
        <w:t>投资项目审批部门</w:t>
      </w:r>
      <w:r w:rsidR="007D42D9">
        <w:rPr>
          <w:rFonts w:hint="eastAsia"/>
          <w:color w:val="000000"/>
        </w:rPr>
        <w:t>应</w:t>
      </w:r>
      <w:r w:rsidRPr="00614342">
        <w:rPr>
          <w:rFonts w:hint="eastAsia"/>
          <w:color w:val="000000"/>
        </w:rPr>
        <w:t>组建项目审批服务专班，及时受理、对接、处置项目单位提出的与项目审批有关的诉求。</w:t>
      </w:r>
    </w:p>
    <w:p w:rsidR="00995681" w:rsidRPr="00614342" w:rsidRDefault="00995681" w:rsidP="00995681">
      <w:pPr>
        <w:pStyle w:val="affd"/>
        <w:spacing w:before="156" w:after="156"/>
        <w:rPr>
          <w:color w:val="000000"/>
        </w:rPr>
      </w:pPr>
      <w:bookmarkStart w:id="65" w:name="_Toc156474804"/>
      <w:bookmarkStart w:id="66" w:name="_Toc156474872"/>
      <w:bookmarkStart w:id="67" w:name="_Toc157788570"/>
      <w:r w:rsidRPr="00614342">
        <w:rPr>
          <w:rFonts w:hint="eastAsia"/>
          <w:color w:val="000000"/>
        </w:rPr>
        <w:t>共享申请数据</w:t>
      </w:r>
      <w:bookmarkEnd w:id="65"/>
      <w:bookmarkEnd w:id="66"/>
      <w:bookmarkEnd w:id="67"/>
    </w:p>
    <w:p w:rsidR="00995681" w:rsidRPr="00614342" w:rsidRDefault="00995681" w:rsidP="00D27212">
      <w:pPr>
        <w:pStyle w:val="affff6"/>
        <w:ind w:firstLine="420"/>
        <w:rPr>
          <w:color w:val="000000"/>
        </w:rPr>
      </w:pPr>
      <w:r w:rsidRPr="00614342">
        <w:rPr>
          <w:rFonts w:hint="eastAsia"/>
          <w:color w:val="000000"/>
        </w:rPr>
        <w:t>投资项目审批部门通过内、外部渠道依法获得，且以电子化方式可共享、可复用的申请材料，</w:t>
      </w:r>
      <w:r w:rsidR="007D42D9">
        <w:rPr>
          <w:rFonts w:hint="eastAsia"/>
          <w:color w:val="000000"/>
        </w:rPr>
        <w:t>应</w:t>
      </w:r>
      <w:r w:rsidRPr="00614342">
        <w:rPr>
          <w:rFonts w:hint="eastAsia"/>
          <w:color w:val="000000"/>
        </w:rPr>
        <w:t>直接调取使用。</w:t>
      </w:r>
      <w:r>
        <w:rPr>
          <w:rFonts w:hint="eastAsia"/>
          <w:color w:val="000000"/>
        </w:rPr>
        <w:t>项目单位业务申请通过</w:t>
      </w:r>
      <w:r w:rsidRPr="0055459D">
        <w:rPr>
          <w:rFonts w:hint="eastAsia"/>
          <w:color w:val="000000"/>
        </w:rPr>
        <w:t>徐州市政务服平台（网址</w:t>
      </w:r>
      <w:r w:rsidRPr="0055459D">
        <w:rPr>
          <w:color w:val="000000"/>
        </w:rPr>
        <w:t>https://xz.jszwfw.gov.cn</w:t>
      </w:r>
      <w:r w:rsidRPr="0055459D">
        <w:rPr>
          <w:rFonts w:hint="eastAsia"/>
          <w:color w:val="000000"/>
        </w:rPr>
        <w:t>）办理</w:t>
      </w:r>
      <w:r>
        <w:rPr>
          <w:rFonts w:hint="eastAsia"/>
          <w:color w:val="000000"/>
        </w:rPr>
        <w:t>。</w:t>
      </w:r>
    </w:p>
    <w:p w:rsidR="00995681" w:rsidRPr="00614342" w:rsidRDefault="00995681" w:rsidP="00995681">
      <w:pPr>
        <w:pStyle w:val="affd"/>
        <w:spacing w:before="156" w:after="156"/>
        <w:rPr>
          <w:color w:val="000000"/>
        </w:rPr>
      </w:pPr>
      <w:bookmarkStart w:id="68" w:name="_Toc156474805"/>
      <w:bookmarkStart w:id="69" w:name="_Toc156474873"/>
      <w:bookmarkStart w:id="70" w:name="_Toc157788571"/>
      <w:r w:rsidRPr="00614342">
        <w:rPr>
          <w:rFonts w:hint="eastAsia"/>
          <w:color w:val="000000"/>
        </w:rPr>
        <w:t>实施多测合一</w:t>
      </w:r>
      <w:bookmarkEnd w:id="68"/>
      <w:bookmarkEnd w:id="69"/>
      <w:bookmarkEnd w:id="70"/>
    </w:p>
    <w:p w:rsidR="00995681" w:rsidRDefault="00995681" w:rsidP="00D27212">
      <w:pPr>
        <w:pStyle w:val="affff6"/>
        <w:ind w:firstLine="420"/>
        <w:rPr>
          <w:color w:val="000000"/>
        </w:rPr>
      </w:pPr>
      <w:r w:rsidRPr="00614342">
        <w:rPr>
          <w:rFonts w:hint="eastAsia"/>
          <w:color w:val="000000"/>
        </w:rPr>
        <w:t>相关投资项目审批部门</w:t>
      </w:r>
      <w:r w:rsidR="007D42D9">
        <w:rPr>
          <w:rFonts w:hint="eastAsia"/>
          <w:color w:val="000000"/>
        </w:rPr>
        <w:t>应</w:t>
      </w:r>
      <w:r w:rsidRPr="00614342">
        <w:rPr>
          <w:rFonts w:hint="eastAsia"/>
          <w:color w:val="000000"/>
        </w:rPr>
        <w:t>按照DB32/T 4405-2022要求组织拟建工程建设项目实行“多测合一”。</w:t>
      </w:r>
    </w:p>
    <w:p w:rsidR="00995681" w:rsidRPr="00614342" w:rsidRDefault="007D42D9" w:rsidP="00995681">
      <w:pPr>
        <w:pStyle w:val="affd"/>
        <w:spacing w:before="156" w:after="156"/>
        <w:rPr>
          <w:color w:val="000000"/>
        </w:rPr>
      </w:pPr>
      <w:bookmarkStart w:id="71" w:name="_Toc156474806"/>
      <w:bookmarkStart w:id="72" w:name="_Toc156474874"/>
      <w:bookmarkStart w:id="73" w:name="_Toc157788572"/>
      <w:r>
        <w:rPr>
          <w:rFonts w:hint="eastAsia"/>
          <w:color w:val="000000"/>
        </w:rPr>
        <w:t>实行</w:t>
      </w:r>
      <w:r w:rsidR="00995681" w:rsidRPr="00614342">
        <w:rPr>
          <w:rFonts w:hint="eastAsia"/>
          <w:color w:val="000000"/>
        </w:rPr>
        <w:t>联合验收</w:t>
      </w:r>
      <w:bookmarkEnd w:id="71"/>
      <w:bookmarkEnd w:id="72"/>
      <w:bookmarkEnd w:id="73"/>
    </w:p>
    <w:p w:rsidR="00D6074D" w:rsidRDefault="00995681" w:rsidP="00D27212">
      <w:pPr>
        <w:pStyle w:val="affff6"/>
        <w:ind w:firstLine="420"/>
        <w:rPr>
          <w:color w:val="000000"/>
        </w:rPr>
      </w:pPr>
      <w:r w:rsidRPr="00995681">
        <w:rPr>
          <w:rFonts w:hint="eastAsia"/>
          <w:color w:val="000000"/>
        </w:rPr>
        <w:t>项目单位</w:t>
      </w:r>
      <w:r w:rsidR="007D42D9">
        <w:rPr>
          <w:rFonts w:hint="eastAsia"/>
          <w:color w:val="000000"/>
        </w:rPr>
        <w:t>应</w:t>
      </w:r>
      <w:r w:rsidRPr="00995681">
        <w:rPr>
          <w:rFonts w:hint="eastAsia"/>
          <w:color w:val="000000"/>
        </w:rPr>
        <w:t>向工程建设项目审批综合服务窗口提交单独或者联合验收申请，验收事项包括但不限于</w:t>
      </w:r>
      <w:r w:rsidR="00D6074D">
        <w:rPr>
          <w:rFonts w:hint="eastAsia"/>
          <w:color w:val="000000"/>
        </w:rPr>
        <w:t>：</w:t>
      </w:r>
    </w:p>
    <w:p w:rsidR="00D6074D" w:rsidRDefault="00D6074D" w:rsidP="00D27212">
      <w:pPr>
        <w:pStyle w:val="affff6"/>
        <w:ind w:firstLine="420"/>
        <w:rPr>
          <w:color w:val="000000"/>
        </w:rPr>
      </w:pPr>
      <w:r w:rsidRPr="00677D7E">
        <w:rPr>
          <w:rFonts w:hint="eastAsia"/>
          <w:color w:val="000000"/>
        </w:rPr>
        <w:t>——</w:t>
      </w:r>
      <w:r w:rsidR="00287348">
        <w:rPr>
          <w:rFonts w:hint="eastAsia"/>
          <w:color w:val="000000"/>
        </w:rPr>
        <w:t>建设审批部门</w:t>
      </w:r>
      <w:r w:rsidR="00B9251C">
        <w:rPr>
          <w:rFonts w:hint="eastAsia"/>
          <w:color w:val="000000"/>
        </w:rPr>
        <w:t>的消防、绿化、房屋建筑和市政基础设施</w:t>
      </w:r>
      <w:r w:rsidR="00995681" w:rsidRPr="00995681">
        <w:rPr>
          <w:rFonts w:hint="eastAsia"/>
          <w:color w:val="000000"/>
        </w:rPr>
        <w:t>验收</w:t>
      </w:r>
      <w:r>
        <w:rPr>
          <w:rFonts w:hint="eastAsia"/>
          <w:color w:val="000000"/>
        </w:rPr>
        <w:t>；</w:t>
      </w:r>
    </w:p>
    <w:p w:rsidR="00D6074D" w:rsidRDefault="00D6074D" w:rsidP="00D27212">
      <w:pPr>
        <w:pStyle w:val="affff6"/>
        <w:ind w:firstLine="420"/>
        <w:rPr>
          <w:color w:val="000000"/>
        </w:rPr>
      </w:pPr>
      <w:r w:rsidRPr="00677D7E">
        <w:rPr>
          <w:rFonts w:hint="eastAsia"/>
          <w:color w:val="000000"/>
        </w:rPr>
        <w:t>——</w:t>
      </w:r>
      <w:r w:rsidR="00287348">
        <w:rPr>
          <w:rFonts w:hint="eastAsia"/>
          <w:color w:val="000000"/>
        </w:rPr>
        <w:t>规划审批部门</w:t>
      </w:r>
      <w:r w:rsidR="00995681" w:rsidRPr="00995681">
        <w:rPr>
          <w:rFonts w:hint="eastAsia"/>
          <w:color w:val="000000"/>
        </w:rPr>
        <w:t>的用地核验、规划核实、档案验收</w:t>
      </w:r>
      <w:r>
        <w:rPr>
          <w:rFonts w:hint="eastAsia"/>
          <w:color w:val="000000"/>
        </w:rPr>
        <w:t>；</w:t>
      </w:r>
    </w:p>
    <w:p w:rsidR="00D6074D" w:rsidRDefault="00D6074D" w:rsidP="00D27212">
      <w:pPr>
        <w:pStyle w:val="affff6"/>
        <w:ind w:firstLine="420"/>
        <w:rPr>
          <w:color w:val="000000"/>
        </w:rPr>
      </w:pPr>
      <w:r w:rsidRPr="00677D7E">
        <w:rPr>
          <w:rFonts w:hint="eastAsia"/>
          <w:color w:val="000000"/>
        </w:rPr>
        <w:t>——</w:t>
      </w:r>
      <w:r w:rsidR="00995681" w:rsidRPr="00995681">
        <w:rPr>
          <w:rFonts w:hint="eastAsia"/>
          <w:color w:val="000000"/>
        </w:rPr>
        <w:t>人防</w:t>
      </w:r>
      <w:r w:rsidR="00E229D7">
        <w:rPr>
          <w:rFonts w:hint="eastAsia"/>
          <w:color w:val="000000"/>
        </w:rPr>
        <w:t>审批部门</w:t>
      </w:r>
      <w:r w:rsidR="00995681" w:rsidRPr="00995681">
        <w:rPr>
          <w:rFonts w:hint="eastAsia"/>
          <w:color w:val="000000"/>
        </w:rPr>
        <w:t>的</w:t>
      </w:r>
      <w:r w:rsidR="00B9251C">
        <w:rPr>
          <w:rFonts w:hint="eastAsia"/>
          <w:color w:val="000000"/>
        </w:rPr>
        <w:t>人民防空工程</w:t>
      </w:r>
      <w:r w:rsidR="00995681" w:rsidRPr="00995681">
        <w:rPr>
          <w:rFonts w:hint="eastAsia"/>
          <w:color w:val="000000"/>
        </w:rPr>
        <w:t>验收</w:t>
      </w:r>
      <w:r>
        <w:rPr>
          <w:rFonts w:hint="eastAsia"/>
          <w:color w:val="000000"/>
        </w:rPr>
        <w:t>；</w:t>
      </w:r>
    </w:p>
    <w:p w:rsidR="00D6074D" w:rsidRDefault="00D6074D" w:rsidP="00D27212">
      <w:pPr>
        <w:pStyle w:val="affff6"/>
        <w:ind w:firstLine="420"/>
        <w:rPr>
          <w:color w:val="000000"/>
        </w:rPr>
      </w:pPr>
      <w:r w:rsidRPr="00677D7E">
        <w:rPr>
          <w:rFonts w:hint="eastAsia"/>
          <w:color w:val="000000"/>
        </w:rPr>
        <w:t>——</w:t>
      </w:r>
      <w:r w:rsidR="00E229D7">
        <w:rPr>
          <w:rFonts w:hint="eastAsia"/>
          <w:color w:val="000000"/>
        </w:rPr>
        <w:t>水务审批部门</w:t>
      </w:r>
      <w:r w:rsidR="00B9251C">
        <w:rPr>
          <w:rFonts w:hint="eastAsia"/>
          <w:color w:val="000000"/>
        </w:rPr>
        <w:t>的城镇排水与污水处理设施建设</w:t>
      </w:r>
      <w:r w:rsidR="00995681" w:rsidRPr="00995681">
        <w:rPr>
          <w:rFonts w:hint="eastAsia"/>
          <w:color w:val="000000"/>
        </w:rPr>
        <w:t>验收</w:t>
      </w:r>
      <w:r>
        <w:rPr>
          <w:rFonts w:hint="eastAsia"/>
          <w:color w:val="000000"/>
        </w:rPr>
        <w:t>；</w:t>
      </w:r>
    </w:p>
    <w:p w:rsidR="00D6074D" w:rsidRDefault="00D6074D" w:rsidP="00D27212">
      <w:pPr>
        <w:pStyle w:val="affff6"/>
        <w:ind w:firstLine="420"/>
        <w:rPr>
          <w:color w:val="000000"/>
        </w:rPr>
      </w:pPr>
      <w:r w:rsidRPr="00677D7E">
        <w:rPr>
          <w:rFonts w:hint="eastAsia"/>
          <w:color w:val="000000"/>
        </w:rPr>
        <w:t>——</w:t>
      </w:r>
      <w:r w:rsidR="00E229D7">
        <w:rPr>
          <w:rFonts w:hint="eastAsia"/>
          <w:color w:val="000000"/>
        </w:rPr>
        <w:t>城管审批部门</w:t>
      </w:r>
      <w:r w:rsidR="00995681" w:rsidRPr="00995681">
        <w:rPr>
          <w:rFonts w:hint="eastAsia"/>
          <w:color w:val="000000"/>
        </w:rPr>
        <w:t>的小区道路照明亮化、垃圾分类设施验收</w:t>
      </w:r>
      <w:r>
        <w:rPr>
          <w:rFonts w:hint="eastAsia"/>
          <w:color w:val="000000"/>
        </w:rPr>
        <w:t>；</w:t>
      </w:r>
    </w:p>
    <w:p w:rsidR="00D6074D" w:rsidRDefault="00D6074D" w:rsidP="00D27212">
      <w:pPr>
        <w:pStyle w:val="affff6"/>
        <w:ind w:firstLine="420"/>
        <w:rPr>
          <w:color w:val="000000"/>
        </w:rPr>
      </w:pPr>
      <w:r w:rsidRPr="00677D7E">
        <w:rPr>
          <w:rFonts w:hint="eastAsia"/>
          <w:color w:val="000000"/>
        </w:rPr>
        <w:t>——</w:t>
      </w:r>
      <w:r w:rsidR="00F704DA">
        <w:rPr>
          <w:rFonts w:hint="eastAsia"/>
          <w:color w:val="000000"/>
        </w:rPr>
        <w:t>燃气、供水、供电、供热、通信、有线等</w:t>
      </w:r>
      <w:r w:rsidR="009B5AA2">
        <w:rPr>
          <w:rFonts w:hint="eastAsia"/>
          <w:color w:val="000000"/>
        </w:rPr>
        <w:t>审批部门的</w:t>
      </w:r>
      <w:r w:rsidR="00F704DA">
        <w:rPr>
          <w:rFonts w:hint="eastAsia"/>
          <w:color w:val="000000"/>
        </w:rPr>
        <w:t>市政公用设施验收。</w:t>
      </w:r>
    </w:p>
    <w:p w:rsidR="00995681" w:rsidRPr="00995681" w:rsidRDefault="00085674" w:rsidP="00D27212">
      <w:pPr>
        <w:pStyle w:val="affff6"/>
        <w:ind w:firstLine="420"/>
        <w:rPr>
          <w:color w:val="000000"/>
        </w:rPr>
      </w:pPr>
      <w:r>
        <w:rPr>
          <w:rFonts w:hint="eastAsia"/>
          <w:color w:val="000000"/>
        </w:rPr>
        <w:t>根据项目类型，</w:t>
      </w:r>
      <w:r w:rsidR="00F704DA">
        <w:rPr>
          <w:rFonts w:hint="eastAsia"/>
          <w:color w:val="000000"/>
        </w:rPr>
        <w:t>应由</w:t>
      </w:r>
      <w:r w:rsidR="00287348">
        <w:rPr>
          <w:rFonts w:hint="eastAsia"/>
          <w:color w:val="000000"/>
        </w:rPr>
        <w:t>建设审批</w:t>
      </w:r>
      <w:r w:rsidR="00241ECB">
        <w:rPr>
          <w:rFonts w:hint="eastAsia"/>
          <w:color w:val="000000"/>
        </w:rPr>
        <w:t>或审批保障</w:t>
      </w:r>
      <w:r w:rsidR="00287348">
        <w:rPr>
          <w:rFonts w:hint="eastAsia"/>
          <w:color w:val="000000"/>
        </w:rPr>
        <w:t>部门</w:t>
      </w:r>
      <w:r w:rsidR="00995681" w:rsidRPr="00995681">
        <w:rPr>
          <w:rFonts w:hint="eastAsia"/>
          <w:color w:val="000000"/>
        </w:rPr>
        <w:t>统一汇总部门验收结果，出具联合验收意见书。</w:t>
      </w:r>
    </w:p>
    <w:p w:rsidR="001D212F" w:rsidRDefault="00995681" w:rsidP="00995681">
      <w:pPr>
        <w:pStyle w:val="affc"/>
        <w:spacing w:before="312" w:after="312"/>
      </w:pPr>
      <w:bookmarkStart w:id="74" w:name="_Toc156474807"/>
      <w:bookmarkStart w:id="75" w:name="_Toc156474875"/>
      <w:bookmarkStart w:id="76" w:name="_Toc157788573"/>
      <w:r>
        <w:rPr>
          <w:rFonts w:hint="eastAsia"/>
        </w:rPr>
        <w:t>代办服务</w:t>
      </w:r>
      <w:bookmarkEnd w:id="74"/>
      <w:bookmarkEnd w:id="75"/>
      <w:bookmarkEnd w:id="76"/>
    </w:p>
    <w:p w:rsidR="00995681" w:rsidRPr="00614342" w:rsidRDefault="00995681" w:rsidP="00995681">
      <w:pPr>
        <w:pStyle w:val="affd"/>
        <w:spacing w:before="156" w:after="156"/>
        <w:rPr>
          <w:color w:val="000000"/>
        </w:rPr>
      </w:pPr>
      <w:bookmarkStart w:id="77" w:name="_Toc156474808"/>
      <w:bookmarkStart w:id="78" w:name="_Toc156474876"/>
      <w:bookmarkStart w:id="79" w:name="_Toc157788574"/>
      <w:r w:rsidRPr="00614342">
        <w:rPr>
          <w:rFonts w:hint="eastAsia"/>
          <w:color w:val="000000"/>
        </w:rPr>
        <w:lastRenderedPageBreak/>
        <w:t>代办机构与人员</w:t>
      </w:r>
      <w:bookmarkEnd w:id="77"/>
      <w:bookmarkEnd w:id="78"/>
      <w:bookmarkEnd w:id="79"/>
    </w:p>
    <w:p w:rsidR="00995681" w:rsidRPr="00614342" w:rsidRDefault="00995681" w:rsidP="00995681">
      <w:pPr>
        <w:pStyle w:val="affe"/>
        <w:spacing w:before="156" w:after="156"/>
        <w:rPr>
          <w:color w:val="000000"/>
        </w:rPr>
      </w:pPr>
      <w:bookmarkStart w:id="80" w:name="_Toc156474809"/>
      <w:bookmarkStart w:id="81" w:name="_Toc156474877"/>
      <w:r w:rsidRPr="00614342">
        <w:rPr>
          <w:rFonts w:hint="eastAsia"/>
          <w:color w:val="000000"/>
        </w:rPr>
        <w:t>代办机构</w:t>
      </w:r>
      <w:bookmarkEnd w:id="80"/>
      <w:bookmarkEnd w:id="81"/>
    </w:p>
    <w:p w:rsidR="00995681" w:rsidRPr="00614342" w:rsidRDefault="00995681" w:rsidP="00995681">
      <w:pPr>
        <w:pStyle w:val="affff6"/>
        <w:ind w:firstLine="420"/>
        <w:rPr>
          <w:color w:val="000000"/>
        </w:rPr>
      </w:pPr>
      <w:r w:rsidRPr="00F704DA">
        <w:rPr>
          <w:rFonts w:hint="eastAsia"/>
          <w:color w:val="000000"/>
        </w:rPr>
        <w:t>应收集、整理相关法律法规、政策等；</w:t>
      </w:r>
      <w:r w:rsidRPr="00614342">
        <w:rPr>
          <w:rFonts w:hint="eastAsia"/>
          <w:color w:val="000000"/>
        </w:rPr>
        <w:t>应建立代办服务相关规章制度；应组建满足代办服务需求的代办员队伍，并负责对代办员进行业务培训、监督；应通过网上中介服务超市收集、公示与审批相关的中介服务机构信息；应驻点在各地政务服务中心；应建立具体项目材料流转机制以及倒排时序的代办审批时间表。</w:t>
      </w:r>
    </w:p>
    <w:p w:rsidR="00995681" w:rsidRPr="00614342" w:rsidRDefault="00995681" w:rsidP="00995681">
      <w:pPr>
        <w:pStyle w:val="affe"/>
        <w:spacing w:before="156" w:after="156"/>
        <w:rPr>
          <w:color w:val="000000"/>
        </w:rPr>
      </w:pPr>
      <w:bookmarkStart w:id="82" w:name="_Toc156474810"/>
      <w:bookmarkStart w:id="83" w:name="_Toc156474878"/>
      <w:r w:rsidRPr="00614342">
        <w:rPr>
          <w:rFonts w:hint="eastAsia"/>
          <w:color w:val="000000"/>
        </w:rPr>
        <w:t>代办人员</w:t>
      </w:r>
      <w:bookmarkEnd w:id="82"/>
      <w:bookmarkEnd w:id="83"/>
    </w:p>
    <w:p w:rsidR="00995681" w:rsidRPr="0091459C" w:rsidRDefault="00995681" w:rsidP="00D27212">
      <w:pPr>
        <w:pStyle w:val="affff6"/>
        <w:ind w:firstLine="420"/>
        <w:rPr>
          <w:color w:val="000000"/>
        </w:rPr>
      </w:pPr>
      <w:r w:rsidRPr="0091459C">
        <w:rPr>
          <w:rFonts w:hint="eastAsia"/>
          <w:color w:val="000000"/>
        </w:rPr>
        <w:t>应熟悉</w:t>
      </w:r>
      <w:r w:rsidRPr="00677D7E">
        <w:rPr>
          <w:rFonts w:hint="eastAsia"/>
          <w:color w:val="000000"/>
        </w:rPr>
        <w:t>相关法律、法规、政策，参加岗前培训，掌握投资项目审批流程、业务审核内容；应熟练使用政务服务平台、项目申请系统、网上中介超市等与项目审批相关的业务系统；应具备较强的协调、沟通和服务能力；应进</w:t>
      </w:r>
      <w:r w:rsidRPr="0091459C">
        <w:rPr>
          <w:rFonts w:hint="eastAsia"/>
          <w:color w:val="000000"/>
        </w:rPr>
        <w:t>驻程建设项目审批综合服务窗口。</w:t>
      </w:r>
    </w:p>
    <w:p w:rsidR="00995681" w:rsidRPr="00614342" w:rsidRDefault="00995681" w:rsidP="00995681">
      <w:pPr>
        <w:pStyle w:val="affd"/>
        <w:spacing w:before="156" w:after="156"/>
        <w:rPr>
          <w:color w:val="000000"/>
        </w:rPr>
      </w:pPr>
      <w:bookmarkStart w:id="84" w:name="_Toc156474811"/>
      <w:bookmarkStart w:id="85" w:name="_Toc156474879"/>
      <w:bookmarkStart w:id="86" w:name="_Toc157788575"/>
      <w:r w:rsidRPr="00614342">
        <w:rPr>
          <w:rFonts w:hint="eastAsia"/>
          <w:color w:val="000000"/>
        </w:rPr>
        <w:t>代办范围与内容</w:t>
      </w:r>
      <w:bookmarkEnd w:id="84"/>
      <w:bookmarkEnd w:id="85"/>
      <w:bookmarkEnd w:id="86"/>
    </w:p>
    <w:p w:rsidR="00995681" w:rsidRPr="00614342" w:rsidRDefault="00995681" w:rsidP="00995681">
      <w:pPr>
        <w:pStyle w:val="affe"/>
        <w:spacing w:before="156" w:after="156"/>
        <w:rPr>
          <w:color w:val="000000"/>
        </w:rPr>
      </w:pPr>
      <w:bookmarkStart w:id="87" w:name="_Toc156474812"/>
      <w:bookmarkStart w:id="88" w:name="_Toc156474880"/>
      <w:r w:rsidRPr="00614342">
        <w:rPr>
          <w:rFonts w:hint="eastAsia"/>
          <w:color w:val="000000"/>
        </w:rPr>
        <w:t>代办范围</w:t>
      </w:r>
      <w:bookmarkEnd w:id="87"/>
      <w:bookmarkEnd w:id="88"/>
    </w:p>
    <w:p w:rsidR="00995681" w:rsidRPr="00614342" w:rsidRDefault="00995681" w:rsidP="00995681">
      <w:pPr>
        <w:pStyle w:val="affff6"/>
        <w:ind w:firstLine="420"/>
        <w:rPr>
          <w:color w:val="000000"/>
        </w:rPr>
      </w:pPr>
      <w:r w:rsidRPr="00614342">
        <w:rPr>
          <w:rFonts w:hint="eastAsia"/>
          <w:color w:val="000000"/>
        </w:rPr>
        <w:t>代办范围包括从项目立项到竣工验收相关的</w:t>
      </w:r>
      <w:r w:rsidRPr="00287348">
        <w:rPr>
          <w:rFonts w:hint="eastAsia"/>
          <w:color w:val="000000"/>
        </w:rPr>
        <w:t>审批及服务</w:t>
      </w:r>
      <w:r w:rsidRPr="00614342">
        <w:rPr>
          <w:rFonts w:hint="eastAsia"/>
          <w:color w:val="000000"/>
        </w:rPr>
        <w:t>。</w:t>
      </w:r>
    </w:p>
    <w:p w:rsidR="00995681" w:rsidRPr="00614342" w:rsidRDefault="00995681" w:rsidP="00995681">
      <w:pPr>
        <w:pStyle w:val="affe"/>
        <w:spacing w:before="156" w:after="156"/>
        <w:rPr>
          <w:color w:val="000000"/>
        </w:rPr>
      </w:pPr>
      <w:bookmarkStart w:id="89" w:name="_Toc156474813"/>
      <w:bookmarkStart w:id="90" w:name="_Toc156474881"/>
      <w:r w:rsidRPr="00614342">
        <w:rPr>
          <w:rFonts w:hint="eastAsia"/>
          <w:color w:val="000000"/>
        </w:rPr>
        <w:t>代办内容</w:t>
      </w:r>
      <w:bookmarkEnd w:id="89"/>
      <w:bookmarkEnd w:id="90"/>
    </w:p>
    <w:p w:rsidR="00995681" w:rsidRPr="00677D7E" w:rsidRDefault="00995681" w:rsidP="00D27212">
      <w:pPr>
        <w:pStyle w:val="affff6"/>
        <w:ind w:firstLine="420"/>
        <w:rPr>
          <w:color w:val="000000"/>
        </w:rPr>
      </w:pPr>
      <w:r w:rsidRPr="00677D7E">
        <w:rPr>
          <w:rFonts w:hint="eastAsia"/>
          <w:color w:val="000000"/>
        </w:rPr>
        <w:t>代办机构可根据项目单位的委托，提供部分或全部投资项目审批代办服务。代办内容包括但不限于：</w:t>
      </w:r>
    </w:p>
    <w:p w:rsidR="00995681" w:rsidRPr="00677D7E" w:rsidRDefault="00995681" w:rsidP="00D27212">
      <w:pPr>
        <w:pStyle w:val="affff6"/>
        <w:ind w:firstLine="420"/>
        <w:rPr>
          <w:color w:val="000000"/>
        </w:rPr>
      </w:pPr>
      <w:r w:rsidRPr="00677D7E">
        <w:rPr>
          <w:rFonts w:hint="eastAsia"/>
          <w:color w:val="000000"/>
        </w:rPr>
        <w:t>——咨询解答；</w:t>
      </w:r>
    </w:p>
    <w:p w:rsidR="00995681" w:rsidRPr="00677D7E" w:rsidRDefault="00995681" w:rsidP="00D27212">
      <w:pPr>
        <w:pStyle w:val="affff6"/>
        <w:ind w:firstLine="420"/>
        <w:rPr>
          <w:color w:val="000000"/>
        </w:rPr>
      </w:pPr>
      <w:r w:rsidRPr="00677D7E">
        <w:rPr>
          <w:rFonts w:hint="eastAsia"/>
          <w:color w:val="000000"/>
        </w:rPr>
        <w:t>——公示网上中介超市服务内容；</w:t>
      </w:r>
    </w:p>
    <w:p w:rsidR="00995681" w:rsidRPr="00677D7E" w:rsidRDefault="00995681" w:rsidP="00D27212">
      <w:pPr>
        <w:pStyle w:val="affff6"/>
        <w:ind w:firstLine="420"/>
        <w:rPr>
          <w:color w:val="000000"/>
        </w:rPr>
      </w:pPr>
      <w:r w:rsidRPr="00677D7E">
        <w:rPr>
          <w:rFonts w:hint="eastAsia"/>
          <w:color w:val="000000"/>
        </w:rPr>
        <w:t>——协助整理、预审申请材料；</w:t>
      </w:r>
    </w:p>
    <w:p w:rsidR="00995681" w:rsidRPr="00677D7E" w:rsidRDefault="00995681" w:rsidP="00D27212">
      <w:pPr>
        <w:pStyle w:val="affff6"/>
        <w:ind w:firstLine="420"/>
        <w:rPr>
          <w:color w:val="000000"/>
        </w:rPr>
      </w:pPr>
      <w:r w:rsidRPr="00677D7E">
        <w:rPr>
          <w:rFonts w:hint="eastAsia"/>
          <w:color w:val="000000"/>
        </w:rPr>
        <w:t>——协助项目单位经办人进行系统填报；</w:t>
      </w:r>
    </w:p>
    <w:p w:rsidR="00995681" w:rsidRPr="00677D7E" w:rsidRDefault="00995681" w:rsidP="00D27212">
      <w:pPr>
        <w:pStyle w:val="affff6"/>
        <w:ind w:firstLine="420"/>
        <w:rPr>
          <w:color w:val="000000"/>
        </w:rPr>
      </w:pPr>
      <w:r w:rsidRPr="00677D7E">
        <w:rPr>
          <w:rFonts w:hint="eastAsia"/>
          <w:color w:val="000000"/>
        </w:rPr>
        <w:t>——引导关联业务申请，预约、陪同办理，协助更正材料；</w:t>
      </w:r>
    </w:p>
    <w:p w:rsidR="00995681" w:rsidRPr="00677D7E" w:rsidRDefault="00995681" w:rsidP="00D27212">
      <w:pPr>
        <w:pStyle w:val="affff6"/>
        <w:ind w:firstLine="420"/>
        <w:rPr>
          <w:color w:val="000000"/>
        </w:rPr>
      </w:pPr>
      <w:r w:rsidRPr="00677D7E">
        <w:rPr>
          <w:rFonts w:hint="eastAsia"/>
          <w:color w:val="000000"/>
        </w:rPr>
        <w:t>——送达审批后出具的批复、通知书、许可证、合格证等证件。</w:t>
      </w:r>
    </w:p>
    <w:p w:rsidR="00995681" w:rsidRPr="00614342" w:rsidRDefault="00995681" w:rsidP="00995681">
      <w:pPr>
        <w:pStyle w:val="affd"/>
        <w:spacing w:before="156" w:after="156"/>
        <w:rPr>
          <w:color w:val="000000"/>
        </w:rPr>
      </w:pPr>
      <w:bookmarkStart w:id="91" w:name="_Toc156474814"/>
      <w:bookmarkStart w:id="92" w:name="_Toc156474882"/>
      <w:bookmarkStart w:id="93" w:name="_Toc157788576"/>
      <w:r w:rsidRPr="00614342">
        <w:rPr>
          <w:rFonts w:hint="eastAsia"/>
          <w:color w:val="000000"/>
        </w:rPr>
        <w:t>代办运行机制</w:t>
      </w:r>
      <w:bookmarkEnd w:id="91"/>
      <w:bookmarkEnd w:id="92"/>
      <w:bookmarkEnd w:id="93"/>
    </w:p>
    <w:p w:rsidR="00995681" w:rsidRPr="00F55B61" w:rsidRDefault="00995681" w:rsidP="00D27212">
      <w:pPr>
        <w:pStyle w:val="affff6"/>
        <w:ind w:firstLine="420"/>
        <w:rPr>
          <w:color w:val="000000"/>
        </w:rPr>
      </w:pPr>
      <w:r w:rsidRPr="00F55B61">
        <w:rPr>
          <w:rFonts w:hint="eastAsia"/>
          <w:color w:val="000000"/>
        </w:rPr>
        <w:t>代办运行机制应符合GB/T 38227-2019 第7章的规定。</w:t>
      </w:r>
    </w:p>
    <w:p w:rsidR="00CD561D" w:rsidRDefault="00995681" w:rsidP="00995681">
      <w:pPr>
        <w:pStyle w:val="affc"/>
        <w:spacing w:before="312" w:after="312"/>
      </w:pPr>
      <w:bookmarkStart w:id="94" w:name="_Toc156474815"/>
      <w:bookmarkStart w:id="95" w:name="_Toc156474883"/>
      <w:bookmarkStart w:id="96" w:name="_Toc157788577"/>
      <w:r>
        <w:rPr>
          <w:rFonts w:hint="eastAsia"/>
        </w:rPr>
        <w:t>审批基本流程事项分布</w:t>
      </w:r>
      <w:bookmarkEnd w:id="94"/>
      <w:bookmarkEnd w:id="95"/>
      <w:bookmarkEnd w:id="96"/>
    </w:p>
    <w:p w:rsidR="00B831EB" w:rsidRDefault="00B831EB" w:rsidP="00CD561D">
      <w:pPr>
        <w:pStyle w:val="affff6"/>
        <w:ind w:firstLine="420"/>
      </w:pPr>
      <w:r>
        <w:rPr>
          <w:rFonts w:hint="eastAsia"/>
        </w:rPr>
        <w:t>审批基本流程事项分布图见图1。</w:t>
      </w:r>
    </w:p>
    <w:p w:rsidR="00995681" w:rsidRDefault="00995681" w:rsidP="00995681">
      <w:pPr>
        <w:pStyle w:val="affc"/>
        <w:spacing w:before="312" w:after="312"/>
      </w:pPr>
      <w:bookmarkStart w:id="97" w:name="_Toc156474816"/>
      <w:bookmarkStart w:id="98" w:name="_Toc156474884"/>
      <w:bookmarkStart w:id="99" w:name="_Toc157788578"/>
      <w:r>
        <w:rPr>
          <w:rFonts w:hint="eastAsia"/>
        </w:rPr>
        <w:t>审批事项</w:t>
      </w:r>
      <w:bookmarkEnd w:id="97"/>
      <w:bookmarkEnd w:id="98"/>
      <w:bookmarkEnd w:id="99"/>
    </w:p>
    <w:p w:rsidR="00995681" w:rsidRPr="00614342" w:rsidRDefault="00995681" w:rsidP="00995681">
      <w:pPr>
        <w:pStyle w:val="affd"/>
        <w:spacing w:before="156" w:after="156"/>
        <w:rPr>
          <w:color w:val="000000"/>
        </w:rPr>
      </w:pPr>
      <w:bookmarkStart w:id="100" w:name="_Toc156474817"/>
      <w:bookmarkStart w:id="101" w:name="_Toc156474885"/>
      <w:bookmarkStart w:id="102" w:name="_Toc157788579"/>
      <w:r w:rsidRPr="00614342">
        <w:rPr>
          <w:rFonts w:hint="eastAsia"/>
          <w:color w:val="000000"/>
        </w:rPr>
        <w:t>企业投资项目核准、备案</w:t>
      </w:r>
      <w:bookmarkEnd w:id="100"/>
      <w:bookmarkEnd w:id="101"/>
      <w:bookmarkEnd w:id="102"/>
    </w:p>
    <w:p w:rsidR="00995681" w:rsidRPr="00614342" w:rsidRDefault="00995681" w:rsidP="00995681">
      <w:pPr>
        <w:pStyle w:val="affe"/>
        <w:spacing w:before="156" w:after="156"/>
        <w:rPr>
          <w:color w:val="000000"/>
        </w:rPr>
      </w:pPr>
      <w:bookmarkStart w:id="103" w:name="_Toc156474818"/>
      <w:bookmarkStart w:id="104" w:name="_Toc156474886"/>
      <w:r w:rsidRPr="00614342">
        <w:rPr>
          <w:rFonts w:hint="eastAsia"/>
          <w:color w:val="000000"/>
        </w:rPr>
        <w:t>适用情形</w:t>
      </w:r>
      <w:bookmarkEnd w:id="103"/>
      <w:bookmarkEnd w:id="104"/>
    </w:p>
    <w:p w:rsidR="00995681" w:rsidRPr="00677D7E" w:rsidRDefault="00995681" w:rsidP="00D27212">
      <w:pPr>
        <w:pStyle w:val="affff6"/>
        <w:ind w:firstLine="420"/>
        <w:rPr>
          <w:color w:val="000000"/>
        </w:rPr>
      </w:pPr>
      <w:r w:rsidRPr="00677D7E">
        <w:rPr>
          <w:rFonts w:hint="eastAsia"/>
          <w:color w:val="000000"/>
        </w:rPr>
        <w:t>企业投资项目的核准</w:t>
      </w:r>
      <w:r w:rsidR="004B69B7">
        <w:rPr>
          <w:rFonts w:hint="eastAsia"/>
          <w:color w:val="000000"/>
        </w:rPr>
        <w:t>范围、权限应</w:t>
      </w:r>
      <w:r w:rsidR="00766FD5">
        <w:rPr>
          <w:rFonts w:hint="eastAsia"/>
          <w:color w:val="000000"/>
        </w:rPr>
        <w:t>以</w:t>
      </w:r>
      <w:r w:rsidR="004B69B7">
        <w:rPr>
          <w:rFonts w:hint="eastAsia"/>
          <w:color w:val="000000"/>
        </w:rPr>
        <w:t>政府</w:t>
      </w:r>
      <w:r w:rsidR="00516F3A">
        <w:rPr>
          <w:rFonts w:hint="eastAsia"/>
          <w:color w:val="000000"/>
        </w:rPr>
        <w:t>批准</w:t>
      </w:r>
      <w:r w:rsidR="004B69B7">
        <w:rPr>
          <w:rFonts w:hint="eastAsia"/>
          <w:color w:val="000000"/>
        </w:rPr>
        <w:t>的投资项目目录执行，其余项目</w:t>
      </w:r>
      <w:r w:rsidRPr="00677D7E">
        <w:rPr>
          <w:rFonts w:hint="eastAsia"/>
          <w:color w:val="000000"/>
        </w:rPr>
        <w:t>按照资产权属实行属地备案，国务院和省政府另有规定除外。</w:t>
      </w:r>
    </w:p>
    <w:p w:rsidR="00E229D7" w:rsidRDefault="00995681" w:rsidP="00E8787C">
      <w:pPr>
        <w:pStyle w:val="affe"/>
        <w:spacing w:before="156" w:after="156"/>
        <w:rPr>
          <w:noProof/>
          <w:color w:val="000000"/>
        </w:rPr>
      </w:pPr>
      <w:bookmarkStart w:id="105" w:name="_Toc156474819"/>
      <w:bookmarkStart w:id="106" w:name="_Toc156474887"/>
      <w:r w:rsidRPr="00614342">
        <w:rPr>
          <w:rFonts w:hint="eastAsia"/>
          <w:color w:val="000000"/>
        </w:rPr>
        <w:t>核准</w:t>
      </w:r>
      <w:bookmarkEnd w:id="105"/>
      <w:bookmarkEnd w:id="106"/>
    </w:p>
    <w:p w:rsidR="00E8787C" w:rsidRPr="00E8787C" w:rsidRDefault="00E8787C" w:rsidP="00E8787C">
      <w:pPr>
        <w:pStyle w:val="affff6"/>
        <w:ind w:firstLineChars="0" w:firstLine="0"/>
      </w:pPr>
      <w:r>
        <w:rPr>
          <w:rFonts w:hint="eastAsia"/>
        </w:rPr>
        <w:lastRenderedPageBreak/>
        <w:drawing>
          <wp:inline distT="0" distB="0" distL="0" distR="0">
            <wp:extent cx="5795138" cy="8115300"/>
            <wp:effectExtent l="0" t="0" r="0" b="0"/>
            <wp:docPr id="10" name="图片 10"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示&#10;&#10;描述已自动生成"/>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96486" cy="8117188"/>
                    </a:xfrm>
                    <a:prstGeom prst="rect">
                      <a:avLst/>
                    </a:prstGeom>
                  </pic:spPr>
                </pic:pic>
              </a:graphicData>
            </a:graphic>
          </wp:inline>
        </w:drawing>
      </w:r>
    </w:p>
    <w:p w:rsidR="00E229D7" w:rsidRDefault="00E229D7" w:rsidP="00E229D7">
      <w:pPr>
        <w:pStyle w:val="afd"/>
        <w:spacing w:before="156" w:after="156"/>
      </w:pPr>
      <w:r>
        <w:rPr>
          <w:rFonts w:hint="eastAsia"/>
        </w:rPr>
        <w:t>审批基本流程事项分布图</w:t>
      </w:r>
    </w:p>
    <w:p w:rsidR="002B0B46" w:rsidRPr="002B0B46" w:rsidRDefault="00995681" w:rsidP="002B0B46">
      <w:pPr>
        <w:pStyle w:val="afff"/>
        <w:spacing w:before="156" w:after="156"/>
        <w:jc w:val="left"/>
        <w:rPr>
          <w:noProof/>
        </w:rPr>
      </w:pPr>
      <w:r w:rsidRPr="002B0B46">
        <w:rPr>
          <w:rFonts w:hint="eastAsia"/>
          <w:color w:val="000000"/>
        </w:rPr>
        <w:lastRenderedPageBreak/>
        <w:t>材料清单</w:t>
      </w:r>
    </w:p>
    <w:p w:rsidR="00995681" w:rsidRPr="00614342" w:rsidRDefault="00995681" w:rsidP="00995681">
      <w:pPr>
        <w:pStyle w:val="affff6"/>
        <w:ind w:firstLine="420"/>
        <w:rPr>
          <w:color w:val="000000"/>
        </w:rPr>
      </w:pPr>
      <w:r w:rsidRPr="00614342">
        <w:rPr>
          <w:rFonts w:hint="eastAsia"/>
          <w:color w:val="000000"/>
        </w:rPr>
        <w:t>项目单位应提交请示、项目申请报告、企业投资项目承诺书、建设项目用地预审与选址意见书或不动产权使用证明、招标基本情况表、项目单位及其负责人证件复印件以及法律、行政法规和国家有关规定作为项目审批前置条件的相关手续（例：发电项目需省发改委规划批复）。</w:t>
      </w:r>
    </w:p>
    <w:p w:rsidR="00995681" w:rsidRPr="00614342" w:rsidRDefault="00995681" w:rsidP="00995681">
      <w:pPr>
        <w:pStyle w:val="afff"/>
        <w:spacing w:before="156" w:after="156"/>
        <w:rPr>
          <w:color w:val="000000"/>
        </w:rPr>
      </w:pPr>
      <w:r>
        <w:rPr>
          <w:rFonts w:hint="eastAsia"/>
          <w:color w:val="000000"/>
        </w:rPr>
        <w:t>审核内容</w:t>
      </w:r>
    </w:p>
    <w:p w:rsidR="00995681" w:rsidRPr="00614342" w:rsidRDefault="00287348" w:rsidP="00995681">
      <w:pPr>
        <w:pStyle w:val="affff6"/>
        <w:ind w:firstLine="420"/>
        <w:rPr>
          <w:color w:val="000000"/>
        </w:rPr>
      </w:pPr>
      <w:r>
        <w:rPr>
          <w:rFonts w:hint="eastAsia"/>
          <w:color w:val="000000"/>
        </w:rPr>
        <w:t>立项审批部门</w:t>
      </w:r>
      <w:r w:rsidR="007D42D9">
        <w:rPr>
          <w:rFonts w:hint="eastAsia"/>
          <w:color w:val="000000"/>
        </w:rPr>
        <w:t>应</w:t>
      </w:r>
      <w:r w:rsidR="00995681" w:rsidRPr="00614342">
        <w:rPr>
          <w:rFonts w:hint="eastAsia"/>
          <w:color w:val="000000"/>
        </w:rPr>
        <w:t>审查项目单位及拟建项目情况、资源开发及综合利用、生态环境影响、经济影响、社会影响等内容。</w:t>
      </w:r>
    </w:p>
    <w:p w:rsidR="00995681" w:rsidRPr="00614342" w:rsidRDefault="00A17B34" w:rsidP="00995681">
      <w:pPr>
        <w:pStyle w:val="afff"/>
        <w:spacing w:before="156" w:after="156"/>
        <w:rPr>
          <w:color w:val="000000"/>
        </w:rPr>
      </w:pPr>
      <w:r>
        <w:rPr>
          <w:rFonts w:hint="eastAsia"/>
          <w:color w:val="000000"/>
        </w:rPr>
        <w:t>承诺审核时限</w:t>
      </w:r>
    </w:p>
    <w:p w:rsidR="00995681" w:rsidRPr="00614342" w:rsidRDefault="00A17B34" w:rsidP="00995681">
      <w:pPr>
        <w:pStyle w:val="affff6"/>
        <w:ind w:firstLine="420"/>
        <w:rPr>
          <w:color w:val="000000"/>
        </w:rPr>
      </w:pPr>
      <w:r>
        <w:rPr>
          <w:rFonts w:hint="eastAsia"/>
          <w:color w:val="000000"/>
        </w:rPr>
        <w:t>应在</w:t>
      </w:r>
      <w:r w:rsidR="00995681" w:rsidRPr="00614342">
        <w:rPr>
          <w:rFonts w:hint="eastAsia"/>
          <w:color w:val="000000"/>
        </w:rPr>
        <w:t>受理之日起2个工作日内完成</w:t>
      </w:r>
      <w:r w:rsidR="00995681">
        <w:rPr>
          <w:rFonts w:hint="eastAsia"/>
          <w:color w:val="000000"/>
        </w:rPr>
        <w:t>。需要评估的项目，评估时限不在此期限内</w:t>
      </w:r>
      <w:r w:rsidR="00995681" w:rsidRPr="00614342">
        <w:rPr>
          <w:rFonts w:hint="eastAsia"/>
          <w:color w:val="000000"/>
        </w:rPr>
        <w:t>。</w:t>
      </w:r>
    </w:p>
    <w:p w:rsidR="00995681" w:rsidRPr="00614342" w:rsidRDefault="00995681" w:rsidP="00995681">
      <w:pPr>
        <w:pStyle w:val="afff"/>
        <w:spacing w:before="156" w:after="156"/>
        <w:rPr>
          <w:color w:val="000000"/>
        </w:rPr>
      </w:pPr>
      <w:r w:rsidRPr="00614342">
        <w:rPr>
          <w:rFonts w:hint="eastAsia"/>
          <w:color w:val="000000"/>
        </w:rPr>
        <w:t>批复有效期</w:t>
      </w:r>
    </w:p>
    <w:p w:rsidR="00995681" w:rsidRPr="00614342" w:rsidRDefault="00995681" w:rsidP="00995681">
      <w:pPr>
        <w:pStyle w:val="affff6"/>
        <w:ind w:firstLine="420"/>
        <w:rPr>
          <w:color w:val="000000"/>
        </w:rPr>
      </w:pPr>
      <w:r w:rsidRPr="00614342">
        <w:rPr>
          <w:rFonts w:hint="eastAsia"/>
          <w:color w:val="000000"/>
        </w:rPr>
        <w:t>批复有效期</w:t>
      </w:r>
      <w:r w:rsidR="00287348">
        <w:rPr>
          <w:rFonts w:hint="eastAsia"/>
          <w:color w:val="000000"/>
        </w:rPr>
        <w:t>应为</w:t>
      </w:r>
      <w:r w:rsidRPr="00614342">
        <w:rPr>
          <w:rFonts w:hint="eastAsia"/>
          <w:color w:val="000000"/>
        </w:rPr>
        <w:t>2年，届满</w:t>
      </w:r>
      <w:r w:rsidR="00287348">
        <w:rPr>
          <w:rFonts w:hint="eastAsia"/>
          <w:color w:val="000000"/>
        </w:rPr>
        <w:t>前</w:t>
      </w:r>
      <w:r w:rsidRPr="00614342">
        <w:rPr>
          <w:rFonts w:hint="eastAsia"/>
          <w:color w:val="000000"/>
        </w:rPr>
        <w:t>的30个工作日项目单位可以申请延期1次，期限不</w:t>
      </w:r>
      <w:r w:rsidR="00287348">
        <w:rPr>
          <w:rFonts w:hint="eastAsia"/>
          <w:color w:val="000000"/>
        </w:rPr>
        <w:t>应</w:t>
      </w:r>
      <w:r w:rsidRPr="00614342">
        <w:rPr>
          <w:rFonts w:hint="eastAsia"/>
          <w:color w:val="000000"/>
        </w:rPr>
        <w:t>超过1年。</w:t>
      </w:r>
    </w:p>
    <w:p w:rsidR="00995681" w:rsidRPr="00614342" w:rsidRDefault="00995681" w:rsidP="00995681">
      <w:pPr>
        <w:pStyle w:val="affe"/>
        <w:spacing w:before="156" w:after="156"/>
        <w:rPr>
          <w:color w:val="000000"/>
        </w:rPr>
      </w:pPr>
      <w:bookmarkStart w:id="107" w:name="_Toc156474820"/>
      <w:bookmarkStart w:id="108" w:name="_Toc156474888"/>
      <w:r w:rsidRPr="00614342">
        <w:rPr>
          <w:rFonts w:hint="eastAsia"/>
          <w:color w:val="000000"/>
        </w:rPr>
        <w:t>备案</w:t>
      </w:r>
      <w:bookmarkEnd w:id="107"/>
      <w:bookmarkEnd w:id="108"/>
    </w:p>
    <w:p w:rsidR="00995681" w:rsidRPr="00677D7E" w:rsidRDefault="00287348" w:rsidP="00D27212">
      <w:pPr>
        <w:pStyle w:val="affff6"/>
        <w:ind w:firstLine="420"/>
        <w:rPr>
          <w:color w:val="000000"/>
        </w:rPr>
      </w:pPr>
      <w:r>
        <w:rPr>
          <w:rFonts w:hint="eastAsia"/>
          <w:color w:val="000000"/>
        </w:rPr>
        <w:t>立项审批部门</w:t>
      </w:r>
      <w:r w:rsidR="00A17B34">
        <w:rPr>
          <w:rFonts w:hint="eastAsia"/>
          <w:color w:val="000000"/>
        </w:rPr>
        <w:t>应在</w:t>
      </w:r>
      <w:r w:rsidR="00995681" w:rsidRPr="00677D7E">
        <w:rPr>
          <w:rFonts w:hint="eastAsia"/>
          <w:color w:val="000000"/>
        </w:rPr>
        <w:t>收到项目单位的全部格式文本信息</w:t>
      </w:r>
      <w:r w:rsidR="00A17B34">
        <w:rPr>
          <w:rFonts w:hint="eastAsia"/>
          <w:color w:val="000000"/>
        </w:rPr>
        <w:t>后，</w:t>
      </w:r>
      <w:r w:rsidR="00995681" w:rsidRPr="00677D7E">
        <w:rPr>
          <w:rFonts w:hint="eastAsia"/>
          <w:color w:val="000000"/>
        </w:rPr>
        <w:t>1个工作日内完成备案。</w:t>
      </w:r>
    </w:p>
    <w:p w:rsidR="00995681" w:rsidRPr="00614342" w:rsidRDefault="00995681" w:rsidP="00995681">
      <w:pPr>
        <w:pStyle w:val="affd"/>
        <w:spacing w:before="156" w:after="156"/>
        <w:rPr>
          <w:color w:val="000000"/>
        </w:rPr>
      </w:pPr>
      <w:bookmarkStart w:id="109" w:name="_Toc156474821"/>
      <w:bookmarkStart w:id="110" w:name="_Toc156474889"/>
      <w:bookmarkStart w:id="111" w:name="_Toc157788580"/>
      <w:r w:rsidRPr="00614342">
        <w:rPr>
          <w:rFonts w:hint="eastAsia"/>
          <w:color w:val="000000"/>
        </w:rPr>
        <w:t>政府投资项目审批</w:t>
      </w:r>
      <w:bookmarkEnd w:id="109"/>
      <w:bookmarkEnd w:id="110"/>
      <w:bookmarkEnd w:id="111"/>
    </w:p>
    <w:p w:rsidR="00995681" w:rsidRPr="00614342" w:rsidRDefault="00995681" w:rsidP="00995681">
      <w:pPr>
        <w:pStyle w:val="affe"/>
        <w:spacing w:before="156" w:after="156"/>
        <w:rPr>
          <w:color w:val="000000"/>
        </w:rPr>
      </w:pPr>
      <w:bookmarkStart w:id="112" w:name="_Toc156474822"/>
      <w:bookmarkStart w:id="113" w:name="_Toc156474890"/>
      <w:r w:rsidRPr="00614342">
        <w:rPr>
          <w:rFonts w:hint="eastAsia"/>
          <w:color w:val="000000"/>
        </w:rPr>
        <w:t>审批层级划分</w:t>
      </w:r>
      <w:bookmarkEnd w:id="112"/>
      <w:bookmarkEnd w:id="113"/>
    </w:p>
    <w:p w:rsidR="00995681" w:rsidRPr="00677D7E" w:rsidRDefault="00995681" w:rsidP="00D27212">
      <w:pPr>
        <w:pStyle w:val="affff6"/>
        <w:ind w:firstLine="420"/>
        <w:rPr>
          <w:color w:val="000000"/>
        </w:rPr>
      </w:pPr>
      <w:r w:rsidRPr="00677D7E">
        <w:rPr>
          <w:rFonts w:hint="eastAsia"/>
          <w:color w:val="000000"/>
        </w:rPr>
        <w:t>政府投资项目原则上同级财政资金，同级审批；跨地区项目，应由所涉地区共同审批，或报请共同上级审批；国家和省另有规定的，从其规定。</w:t>
      </w:r>
    </w:p>
    <w:p w:rsidR="00995681" w:rsidRPr="00614342" w:rsidRDefault="00995681" w:rsidP="00995681">
      <w:pPr>
        <w:pStyle w:val="affe"/>
        <w:spacing w:before="156" w:after="156"/>
        <w:rPr>
          <w:color w:val="000000"/>
        </w:rPr>
      </w:pPr>
      <w:bookmarkStart w:id="114" w:name="_Toc156474823"/>
      <w:bookmarkStart w:id="115" w:name="_Toc156474891"/>
      <w:r w:rsidRPr="00614342">
        <w:rPr>
          <w:rFonts w:hint="eastAsia"/>
          <w:color w:val="000000"/>
        </w:rPr>
        <w:t>建议书审批</w:t>
      </w:r>
      <w:bookmarkEnd w:id="114"/>
      <w:bookmarkEnd w:id="115"/>
    </w:p>
    <w:p w:rsidR="00995681" w:rsidRPr="00614342" w:rsidRDefault="00995681" w:rsidP="00995681">
      <w:pPr>
        <w:pStyle w:val="afff"/>
        <w:spacing w:before="156" w:after="156"/>
        <w:rPr>
          <w:color w:val="000000"/>
        </w:rPr>
      </w:pPr>
      <w:r>
        <w:rPr>
          <w:rFonts w:hint="eastAsia"/>
          <w:color w:val="000000"/>
        </w:rPr>
        <w:t>材料清单</w:t>
      </w:r>
    </w:p>
    <w:p w:rsidR="00995681" w:rsidRPr="00614342" w:rsidRDefault="00995681" w:rsidP="00995681">
      <w:pPr>
        <w:pStyle w:val="affff6"/>
        <w:ind w:firstLine="420"/>
        <w:rPr>
          <w:color w:val="000000"/>
        </w:rPr>
      </w:pPr>
      <w:r w:rsidRPr="00614342">
        <w:rPr>
          <w:rFonts w:hint="eastAsia"/>
          <w:color w:val="000000"/>
        </w:rPr>
        <w:t>项目单位应提交请示、项目建议书、立项（资金）来源依据、项目单位及其负责人证件复印件。</w:t>
      </w:r>
    </w:p>
    <w:p w:rsidR="00995681" w:rsidRPr="00614342" w:rsidRDefault="00995681" w:rsidP="00995681">
      <w:pPr>
        <w:pStyle w:val="afff"/>
        <w:spacing w:before="156" w:after="156"/>
        <w:rPr>
          <w:color w:val="000000"/>
        </w:rPr>
      </w:pPr>
      <w:r>
        <w:rPr>
          <w:rFonts w:hint="eastAsia"/>
          <w:color w:val="000000"/>
        </w:rPr>
        <w:t>审核内容</w:t>
      </w:r>
    </w:p>
    <w:p w:rsidR="00995681" w:rsidRPr="00614342" w:rsidRDefault="00287348" w:rsidP="00995681">
      <w:pPr>
        <w:pStyle w:val="affff6"/>
        <w:ind w:firstLine="420"/>
        <w:rPr>
          <w:color w:val="000000"/>
        </w:rPr>
      </w:pPr>
      <w:r>
        <w:rPr>
          <w:rFonts w:hint="eastAsia"/>
          <w:color w:val="000000"/>
        </w:rPr>
        <w:t>立项审批部门</w:t>
      </w:r>
      <w:r w:rsidR="007D42D9">
        <w:rPr>
          <w:rFonts w:hint="eastAsia"/>
          <w:color w:val="000000"/>
        </w:rPr>
        <w:t>应</w:t>
      </w:r>
      <w:r w:rsidR="00995681" w:rsidRPr="00614342">
        <w:rPr>
          <w:rFonts w:hint="eastAsia"/>
          <w:color w:val="000000"/>
        </w:rPr>
        <w:t>从以下几个要点审核：</w:t>
      </w:r>
    </w:p>
    <w:p w:rsidR="00A17B34" w:rsidRDefault="00995681" w:rsidP="00995681">
      <w:pPr>
        <w:pStyle w:val="affff6"/>
        <w:ind w:firstLine="420"/>
        <w:rPr>
          <w:color w:val="000000"/>
        </w:rPr>
      </w:pPr>
      <w:r w:rsidRPr="00614342">
        <w:rPr>
          <w:rFonts w:hint="eastAsia"/>
          <w:color w:val="000000"/>
        </w:rPr>
        <w:t>——项目的必要性审查，审查建设内容、地点、规模、投资匡算金额及资金筹措渠道、项目可能带</w:t>
      </w:r>
    </w:p>
    <w:p w:rsidR="00995681" w:rsidRPr="00614342" w:rsidRDefault="00995681" w:rsidP="00A17B34">
      <w:pPr>
        <w:pStyle w:val="affff6"/>
        <w:ind w:firstLineChars="400" w:firstLine="840"/>
        <w:rPr>
          <w:color w:val="000000"/>
        </w:rPr>
      </w:pPr>
      <w:r w:rsidRPr="00614342">
        <w:rPr>
          <w:rFonts w:hint="eastAsia"/>
          <w:color w:val="000000"/>
        </w:rPr>
        <w:t>来的社会效益、经济效益；</w:t>
      </w:r>
    </w:p>
    <w:p w:rsidR="00A17B34" w:rsidRDefault="00995681" w:rsidP="00995681">
      <w:pPr>
        <w:pStyle w:val="affff6"/>
        <w:ind w:firstLine="420"/>
        <w:rPr>
          <w:color w:val="000000"/>
        </w:rPr>
      </w:pPr>
      <w:r w:rsidRPr="00614342">
        <w:rPr>
          <w:rFonts w:hint="eastAsia"/>
          <w:color w:val="000000"/>
        </w:rPr>
        <w:t>——一致性审查，申报材料包括但不限于请示、立项（资金）来源依据等应与项目建议书提出的建</w:t>
      </w:r>
    </w:p>
    <w:p w:rsidR="00995681" w:rsidRPr="00614342" w:rsidRDefault="00995681" w:rsidP="00A17B34">
      <w:pPr>
        <w:pStyle w:val="affff6"/>
        <w:ind w:firstLineChars="400" w:firstLine="840"/>
        <w:rPr>
          <w:color w:val="000000"/>
        </w:rPr>
      </w:pPr>
      <w:r w:rsidRPr="00614342">
        <w:rPr>
          <w:rFonts w:hint="eastAsia"/>
          <w:color w:val="000000"/>
        </w:rPr>
        <w:t>设内容、规模、工期、资金数额、来源、建设单位等对应内容一致。</w:t>
      </w:r>
    </w:p>
    <w:p w:rsidR="00995681" w:rsidRPr="00614342" w:rsidRDefault="00A17B34" w:rsidP="00995681">
      <w:pPr>
        <w:pStyle w:val="afff"/>
        <w:spacing w:before="156" w:after="156"/>
        <w:rPr>
          <w:color w:val="000000"/>
        </w:rPr>
      </w:pPr>
      <w:r>
        <w:rPr>
          <w:rFonts w:hint="eastAsia"/>
          <w:color w:val="000000"/>
        </w:rPr>
        <w:t>承诺审核时限</w:t>
      </w:r>
    </w:p>
    <w:p w:rsidR="00995681" w:rsidRPr="00614342" w:rsidRDefault="00A17B34" w:rsidP="00995681">
      <w:pPr>
        <w:pStyle w:val="affff6"/>
        <w:ind w:firstLine="420"/>
        <w:rPr>
          <w:color w:val="000000"/>
        </w:rPr>
      </w:pPr>
      <w:r>
        <w:rPr>
          <w:rFonts w:hint="eastAsia"/>
          <w:color w:val="000000"/>
        </w:rPr>
        <w:t>应在</w:t>
      </w:r>
      <w:r w:rsidR="00995681" w:rsidRPr="00614342">
        <w:rPr>
          <w:rFonts w:hint="eastAsia"/>
          <w:color w:val="000000"/>
        </w:rPr>
        <w:t>受理之日</w:t>
      </w:r>
      <w:r w:rsidR="00995681" w:rsidRPr="009D59F9">
        <w:rPr>
          <w:rFonts w:hint="eastAsia"/>
          <w:color w:val="000000"/>
        </w:rPr>
        <w:t>起3个</w:t>
      </w:r>
      <w:r w:rsidR="00995681" w:rsidRPr="00614342">
        <w:rPr>
          <w:rFonts w:hint="eastAsia"/>
          <w:color w:val="000000"/>
        </w:rPr>
        <w:t>工作日内完成。</w:t>
      </w:r>
    </w:p>
    <w:p w:rsidR="00995681" w:rsidRPr="00614342" w:rsidRDefault="00995681" w:rsidP="00995681">
      <w:pPr>
        <w:pStyle w:val="affe"/>
        <w:spacing w:before="156" w:after="156"/>
        <w:rPr>
          <w:color w:val="000000"/>
        </w:rPr>
      </w:pPr>
      <w:bookmarkStart w:id="116" w:name="_Toc156474824"/>
      <w:bookmarkStart w:id="117" w:name="_Toc156474892"/>
      <w:r w:rsidRPr="00614342">
        <w:rPr>
          <w:rFonts w:hint="eastAsia"/>
          <w:color w:val="000000"/>
        </w:rPr>
        <w:t>可行性研究报告审批</w:t>
      </w:r>
      <w:bookmarkEnd w:id="116"/>
      <w:bookmarkEnd w:id="117"/>
    </w:p>
    <w:p w:rsidR="00995681" w:rsidRPr="00614342" w:rsidRDefault="00995681" w:rsidP="00995681">
      <w:pPr>
        <w:pStyle w:val="afff"/>
        <w:spacing w:before="156" w:after="156"/>
        <w:rPr>
          <w:color w:val="000000"/>
        </w:rPr>
      </w:pPr>
      <w:r>
        <w:rPr>
          <w:rFonts w:hint="eastAsia"/>
          <w:color w:val="000000"/>
        </w:rPr>
        <w:t>材料清单</w:t>
      </w:r>
    </w:p>
    <w:p w:rsidR="00995681" w:rsidRPr="00614342" w:rsidRDefault="00995681" w:rsidP="00995681">
      <w:pPr>
        <w:pStyle w:val="affff6"/>
        <w:ind w:firstLine="420"/>
        <w:rPr>
          <w:color w:val="000000"/>
        </w:rPr>
      </w:pPr>
      <w:r w:rsidRPr="00614342">
        <w:rPr>
          <w:rFonts w:hint="eastAsia"/>
          <w:color w:val="000000"/>
        </w:rPr>
        <w:t>项目单位应提交请示、可行性研究报告、固定资产投资项目节能承诺表（节能审查批复）、建设项目用地预审与选址意见书、招标基本情况表。</w:t>
      </w:r>
    </w:p>
    <w:p w:rsidR="00995681" w:rsidRPr="00614342" w:rsidRDefault="00995681" w:rsidP="00995681">
      <w:pPr>
        <w:pStyle w:val="afff"/>
        <w:spacing w:before="156" w:after="156"/>
        <w:rPr>
          <w:color w:val="000000"/>
        </w:rPr>
      </w:pPr>
      <w:r>
        <w:rPr>
          <w:rFonts w:hint="eastAsia"/>
          <w:color w:val="000000"/>
        </w:rPr>
        <w:lastRenderedPageBreak/>
        <w:t>审核内容</w:t>
      </w:r>
    </w:p>
    <w:p w:rsidR="00995681" w:rsidRPr="00614342" w:rsidRDefault="00287348" w:rsidP="00995681">
      <w:pPr>
        <w:pStyle w:val="affff6"/>
        <w:ind w:firstLine="420"/>
        <w:rPr>
          <w:color w:val="000000"/>
        </w:rPr>
      </w:pPr>
      <w:r>
        <w:rPr>
          <w:rFonts w:hint="eastAsia"/>
          <w:color w:val="000000"/>
        </w:rPr>
        <w:t>立项审批部门</w:t>
      </w:r>
      <w:r w:rsidR="007D42D9">
        <w:rPr>
          <w:rFonts w:hint="eastAsia"/>
          <w:color w:val="000000"/>
        </w:rPr>
        <w:t>应</w:t>
      </w:r>
      <w:r w:rsidR="00995681" w:rsidRPr="00614342">
        <w:rPr>
          <w:rFonts w:hint="eastAsia"/>
          <w:color w:val="000000"/>
        </w:rPr>
        <w:t>从以下几个要点审核：</w:t>
      </w:r>
    </w:p>
    <w:p w:rsidR="00A17B34" w:rsidRDefault="00995681" w:rsidP="00995681">
      <w:pPr>
        <w:pStyle w:val="affff6"/>
        <w:ind w:firstLine="420"/>
        <w:rPr>
          <w:color w:val="000000"/>
        </w:rPr>
      </w:pPr>
      <w:r w:rsidRPr="00614342">
        <w:rPr>
          <w:rFonts w:hint="eastAsia"/>
          <w:color w:val="000000"/>
        </w:rPr>
        <w:t>——审查可行性研究报告，报告应由具备相应能力的工程咨询单位编制；审查项目可行性，包括概</w:t>
      </w:r>
    </w:p>
    <w:p w:rsidR="00A17B34" w:rsidRDefault="00995681" w:rsidP="00A17B34">
      <w:pPr>
        <w:pStyle w:val="affff6"/>
        <w:ind w:firstLineChars="400" w:firstLine="840"/>
        <w:rPr>
          <w:color w:val="000000"/>
        </w:rPr>
      </w:pPr>
      <w:r w:rsidRPr="00614342">
        <w:rPr>
          <w:rFonts w:hint="eastAsia"/>
          <w:color w:val="000000"/>
        </w:rPr>
        <w:t>述、背景；审查项目需求可靠性、方案可行性，包括但不限于要素保障、工程可行、运营有效、</w:t>
      </w:r>
    </w:p>
    <w:p w:rsidR="00A17B34" w:rsidRDefault="00995681" w:rsidP="00A17B34">
      <w:pPr>
        <w:pStyle w:val="affff6"/>
        <w:ind w:firstLineChars="400" w:firstLine="840"/>
        <w:rPr>
          <w:color w:val="000000"/>
        </w:rPr>
      </w:pPr>
      <w:r w:rsidRPr="00614342">
        <w:rPr>
          <w:rFonts w:hint="eastAsia"/>
          <w:color w:val="000000"/>
        </w:rPr>
        <w:t>财务合理、影响可持续性等；审查项目风险可控性，即风险管控方案；进行项目结论性审查，</w:t>
      </w:r>
    </w:p>
    <w:p w:rsidR="00995681" w:rsidRPr="00614342" w:rsidRDefault="00995681" w:rsidP="00A17B34">
      <w:pPr>
        <w:pStyle w:val="affff6"/>
        <w:ind w:firstLineChars="400" w:firstLine="840"/>
        <w:rPr>
          <w:color w:val="000000"/>
        </w:rPr>
      </w:pPr>
      <w:r w:rsidRPr="00614342">
        <w:rPr>
          <w:rFonts w:hint="eastAsia"/>
          <w:color w:val="000000"/>
        </w:rPr>
        <w:t>包括审查结论、建议以及附件、附表、附图对应一致；</w:t>
      </w:r>
    </w:p>
    <w:p w:rsidR="00995681" w:rsidRPr="00614342" w:rsidRDefault="00995681" w:rsidP="00995681">
      <w:pPr>
        <w:pStyle w:val="affff6"/>
        <w:ind w:firstLine="420"/>
        <w:rPr>
          <w:color w:val="000000"/>
        </w:rPr>
      </w:pPr>
      <w:r w:rsidRPr="00614342">
        <w:rPr>
          <w:rFonts w:hint="eastAsia"/>
          <w:color w:val="000000"/>
        </w:rPr>
        <w:t>——填报完整性审查，固定资产投资项目节能承诺表、招标基本情况表中内容应填报完整；</w:t>
      </w:r>
    </w:p>
    <w:p w:rsidR="00A17B34" w:rsidRDefault="00995681" w:rsidP="00995681">
      <w:pPr>
        <w:pStyle w:val="affff6"/>
        <w:ind w:firstLine="420"/>
        <w:rPr>
          <w:color w:val="000000"/>
        </w:rPr>
      </w:pPr>
      <w:r w:rsidRPr="00614342">
        <w:rPr>
          <w:rFonts w:hint="eastAsia"/>
          <w:color w:val="000000"/>
        </w:rPr>
        <w:t>——一致性审查，申报材料包括但不限于请示、固定资产投资项目节能承诺表（节能审查</w:t>
      </w:r>
      <w:r>
        <w:rPr>
          <w:rFonts w:hint="eastAsia"/>
          <w:color w:val="000000"/>
        </w:rPr>
        <w:t>适用情形</w:t>
      </w:r>
    </w:p>
    <w:p w:rsidR="00A17B34" w:rsidRDefault="00995681" w:rsidP="00A17B34">
      <w:pPr>
        <w:pStyle w:val="affff6"/>
        <w:ind w:firstLineChars="400" w:firstLine="840"/>
        <w:rPr>
          <w:color w:val="000000"/>
        </w:rPr>
      </w:pPr>
      <w:r>
        <w:rPr>
          <w:rFonts w:hint="eastAsia"/>
          <w:color w:val="000000"/>
        </w:rPr>
        <w:t>见本文件7.3.1</w:t>
      </w:r>
      <w:r w:rsidRPr="00614342">
        <w:rPr>
          <w:rFonts w:hint="eastAsia"/>
          <w:color w:val="000000"/>
        </w:rPr>
        <w:t>）、招标基本情况表、建设项目用地预审与选址意见书等应与可行性研究报告</w:t>
      </w:r>
    </w:p>
    <w:p w:rsidR="00995681" w:rsidRPr="00614342" w:rsidRDefault="00995681" w:rsidP="00A17B34">
      <w:pPr>
        <w:pStyle w:val="affff6"/>
        <w:ind w:firstLineChars="400" w:firstLine="840"/>
        <w:rPr>
          <w:color w:val="000000"/>
        </w:rPr>
      </w:pPr>
      <w:r w:rsidRPr="00614342">
        <w:rPr>
          <w:rFonts w:hint="eastAsia"/>
          <w:color w:val="000000"/>
        </w:rPr>
        <w:t>提出的对应内容一致。</w:t>
      </w:r>
    </w:p>
    <w:p w:rsidR="00995681" w:rsidRPr="00614342" w:rsidRDefault="00A17B34" w:rsidP="00995681">
      <w:pPr>
        <w:pStyle w:val="afff"/>
        <w:spacing w:before="156" w:after="156"/>
        <w:rPr>
          <w:color w:val="000000"/>
        </w:rPr>
      </w:pPr>
      <w:r>
        <w:rPr>
          <w:rFonts w:hint="eastAsia"/>
          <w:color w:val="000000"/>
        </w:rPr>
        <w:t>承诺审核时限</w:t>
      </w:r>
    </w:p>
    <w:p w:rsidR="00995681" w:rsidRPr="00614342" w:rsidRDefault="00A17B34" w:rsidP="00995681">
      <w:pPr>
        <w:pStyle w:val="affff6"/>
        <w:ind w:firstLine="420"/>
        <w:rPr>
          <w:color w:val="000000"/>
        </w:rPr>
      </w:pPr>
      <w:r>
        <w:rPr>
          <w:rFonts w:hint="eastAsia"/>
          <w:color w:val="000000"/>
        </w:rPr>
        <w:t>应在</w:t>
      </w:r>
      <w:r w:rsidR="00995681" w:rsidRPr="00614342">
        <w:rPr>
          <w:rFonts w:hint="eastAsia"/>
          <w:color w:val="000000"/>
        </w:rPr>
        <w:t>受理之日</w:t>
      </w:r>
      <w:r w:rsidR="00995681" w:rsidRPr="00002B7D">
        <w:rPr>
          <w:rFonts w:hint="eastAsia"/>
          <w:color w:val="000000"/>
        </w:rPr>
        <w:t>起4个</w:t>
      </w:r>
      <w:r w:rsidR="00995681" w:rsidRPr="00614342">
        <w:rPr>
          <w:rFonts w:hint="eastAsia"/>
          <w:color w:val="000000"/>
        </w:rPr>
        <w:t>工作日内完成。</w:t>
      </w:r>
      <w:r w:rsidR="00995681">
        <w:rPr>
          <w:rFonts w:hint="eastAsia"/>
          <w:color w:val="000000"/>
        </w:rPr>
        <w:t>需要评估或论证的项目，评估或论证时限不</w:t>
      </w:r>
      <w:r w:rsidR="00B76117">
        <w:rPr>
          <w:rFonts w:hint="eastAsia"/>
          <w:color w:val="000000"/>
        </w:rPr>
        <w:t>在</w:t>
      </w:r>
      <w:r w:rsidR="00995681">
        <w:rPr>
          <w:rFonts w:hint="eastAsia"/>
          <w:color w:val="000000"/>
        </w:rPr>
        <w:t>此期限内。</w:t>
      </w:r>
    </w:p>
    <w:p w:rsidR="00995681" w:rsidRPr="00614342" w:rsidRDefault="00995681" w:rsidP="00995681">
      <w:pPr>
        <w:pStyle w:val="affe"/>
        <w:spacing w:before="156" w:after="156"/>
        <w:rPr>
          <w:color w:val="000000"/>
        </w:rPr>
      </w:pPr>
      <w:bookmarkStart w:id="118" w:name="_Toc156474825"/>
      <w:bookmarkStart w:id="119" w:name="_Toc156474893"/>
      <w:r w:rsidRPr="00614342">
        <w:rPr>
          <w:rFonts w:hint="eastAsia"/>
          <w:color w:val="000000"/>
        </w:rPr>
        <w:t>初步设计审批</w:t>
      </w:r>
      <w:bookmarkEnd w:id="118"/>
      <w:bookmarkEnd w:id="119"/>
    </w:p>
    <w:p w:rsidR="00995681" w:rsidRPr="00614342" w:rsidRDefault="00995681" w:rsidP="00995681">
      <w:pPr>
        <w:pStyle w:val="afff"/>
        <w:spacing w:before="156" w:after="156"/>
        <w:rPr>
          <w:color w:val="000000"/>
        </w:rPr>
      </w:pPr>
      <w:r>
        <w:rPr>
          <w:rFonts w:hint="eastAsia"/>
          <w:color w:val="000000"/>
        </w:rPr>
        <w:t>材料清单</w:t>
      </w:r>
    </w:p>
    <w:p w:rsidR="00995681" w:rsidRPr="00614342" w:rsidRDefault="00995681" w:rsidP="00995681">
      <w:pPr>
        <w:pStyle w:val="affff6"/>
        <w:ind w:firstLine="420"/>
        <w:rPr>
          <w:color w:val="000000"/>
        </w:rPr>
      </w:pPr>
      <w:r w:rsidRPr="00614342">
        <w:rPr>
          <w:rFonts w:hint="eastAsia"/>
          <w:color w:val="000000"/>
        </w:rPr>
        <w:t>项目单位应提交请示、初步设计、投资概算。</w:t>
      </w:r>
    </w:p>
    <w:p w:rsidR="00995681" w:rsidRPr="00614342" w:rsidRDefault="00995681" w:rsidP="00995681">
      <w:pPr>
        <w:pStyle w:val="afff"/>
        <w:spacing w:before="156" w:after="156"/>
        <w:rPr>
          <w:color w:val="000000"/>
        </w:rPr>
      </w:pPr>
      <w:r>
        <w:rPr>
          <w:rFonts w:hint="eastAsia"/>
          <w:color w:val="000000"/>
        </w:rPr>
        <w:t>审核内容</w:t>
      </w:r>
    </w:p>
    <w:p w:rsidR="00995681" w:rsidRPr="00614342" w:rsidRDefault="00287348" w:rsidP="00995681">
      <w:pPr>
        <w:pStyle w:val="affff6"/>
        <w:ind w:firstLine="420"/>
        <w:rPr>
          <w:color w:val="000000"/>
        </w:rPr>
      </w:pPr>
      <w:r>
        <w:rPr>
          <w:rFonts w:hint="eastAsia"/>
          <w:color w:val="000000"/>
        </w:rPr>
        <w:t>立项审批部门</w:t>
      </w:r>
      <w:r w:rsidR="007D42D9">
        <w:rPr>
          <w:rFonts w:hint="eastAsia"/>
          <w:color w:val="000000"/>
        </w:rPr>
        <w:t>应</w:t>
      </w:r>
      <w:r w:rsidR="00995681" w:rsidRPr="00614342">
        <w:rPr>
          <w:rFonts w:hint="eastAsia"/>
          <w:color w:val="000000"/>
        </w:rPr>
        <w:t>从以下几个要点审核：</w:t>
      </w:r>
    </w:p>
    <w:p w:rsidR="00995681" w:rsidRPr="00614342" w:rsidRDefault="00995681" w:rsidP="00995681">
      <w:pPr>
        <w:pStyle w:val="affff6"/>
        <w:ind w:firstLine="420"/>
        <w:rPr>
          <w:color w:val="000000"/>
        </w:rPr>
      </w:pPr>
      <w:r w:rsidRPr="00614342">
        <w:rPr>
          <w:rFonts w:hint="eastAsia"/>
          <w:color w:val="000000"/>
        </w:rPr>
        <w:t>——资质审查，初步设计、概算均应由有相应资质的设计单位或工程造价咨询企业编制；</w:t>
      </w:r>
    </w:p>
    <w:p w:rsidR="00995681" w:rsidRPr="00614342" w:rsidRDefault="00995681" w:rsidP="00995681">
      <w:pPr>
        <w:pStyle w:val="affff6"/>
        <w:ind w:firstLine="420"/>
        <w:rPr>
          <w:color w:val="000000"/>
        </w:rPr>
      </w:pPr>
      <w:r w:rsidRPr="00614342">
        <w:rPr>
          <w:rFonts w:hint="eastAsia"/>
          <w:color w:val="000000"/>
        </w:rPr>
        <w:t>——规范性审查，设计、概算均应符合可行性研究报告批复及国家有关标准和规范的要求；</w:t>
      </w:r>
    </w:p>
    <w:p w:rsidR="00995681" w:rsidRPr="00614342" w:rsidRDefault="00995681" w:rsidP="00995681">
      <w:pPr>
        <w:pStyle w:val="affff6"/>
        <w:ind w:firstLine="420"/>
        <w:rPr>
          <w:color w:val="000000"/>
        </w:rPr>
      </w:pPr>
      <w:r w:rsidRPr="00614342">
        <w:rPr>
          <w:rFonts w:hint="eastAsia"/>
          <w:color w:val="000000"/>
        </w:rPr>
        <w:t>——一致性审查，申报材料包括但不限于请示、投资概算等应与初步设计提出的对应内容一致。</w:t>
      </w:r>
    </w:p>
    <w:p w:rsidR="00995681" w:rsidRPr="00614342" w:rsidRDefault="00A17B34" w:rsidP="00995681">
      <w:pPr>
        <w:pStyle w:val="afff"/>
        <w:spacing w:before="156" w:after="156"/>
        <w:rPr>
          <w:color w:val="000000"/>
        </w:rPr>
      </w:pPr>
      <w:r>
        <w:rPr>
          <w:rFonts w:hint="eastAsia"/>
          <w:color w:val="000000"/>
        </w:rPr>
        <w:t>承诺审核时限</w:t>
      </w:r>
    </w:p>
    <w:p w:rsidR="00995681" w:rsidRPr="00614342" w:rsidRDefault="00A17B34" w:rsidP="00995681">
      <w:pPr>
        <w:pStyle w:val="affff6"/>
        <w:ind w:firstLine="420"/>
        <w:rPr>
          <w:color w:val="000000"/>
        </w:rPr>
      </w:pPr>
      <w:r>
        <w:rPr>
          <w:rFonts w:hint="eastAsia"/>
          <w:color w:val="000000"/>
        </w:rPr>
        <w:t>应在</w:t>
      </w:r>
      <w:r w:rsidR="00995681" w:rsidRPr="00614342">
        <w:rPr>
          <w:rFonts w:hint="eastAsia"/>
          <w:color w:val="000000"/>
        </w:rPr>
        <w:t>受理之日起5个工作日内完成。</w:t>
      </w:r>
    </w:p>
    <w:p w:rsidR="00995681" w:rsidRPr="00614342" w:rsidRDefault="00995681" w:rsidP="00995681">
      <w:pPr>
        <w:pStyle w:val="affd"/>
        <w:spacing w:before="156" w:after="156"/>
        <w:rPr>
          <w:color w:val="000000"/>
        </w:rPr>
      </w:pPr>
      <w:bookmarkStart w:id="120" w:name="_Toc156474826"/>
      <w:bookmarkStart w:id="121" w:name="_Toc156474894"/>
      <w:bookmarkStart w:id="122" w:name="_Toc157788581"/>
      <w:r w:rsidRPr="00614342">
        <w:rPr>
          <w:rFonts w:hint="eastAsia"/>
          <w:color w:val="000000"/>
        </w:rPr>
        <w:t>节能审查</w:t>
      </w:r>
      <w:bookmarkEnd w:id="120"/>
      <w:bookmarkEnd w:id="121"/>
      <w:bookmarkEnd w:id="122"/>
    </w:p>
    <w:p w:rsidR="00995681" w:rsidRPr="00614342" w:rsidRDefault="00995681" w:rsidP="00995681">
      <w:pPr>
        <w:pStyle w:val="affe"/>
        <w:spacing w:before="156" w:after="156"/>
        <w:rPr>
          <w:rFonts w:ascii="宋体" w:eastAsia="宋体"/>
          <w:color w:val="000000"/>
        </w:rPr>
      </w:pPr>
      <w:bookmarkStart w:id="123" w:name="_Toc156474827"/>
      <w:bookmarkStart w:id="124" w:name="_Toc156474895"/>
      <w:r w:rsidRPr="00614342">
        <w:rPr>
          <w:rFonts w:hint="eastAsia"/>
          <w:color w:val="000000"/>
        </w:rPr>
        <w:t>适用情形</w:t>
      </w:r>
      <w:bookmarkEnd w:id="123"/>
      <w:bookmarkEnd w:id="124"/>
    </w:p>
    <w:p w:rsidR="00995681" w:rsidRPr="00614342" w:rsidRDefault="00987246" w:rsidP="00995681">
      <w:pPr>
        <w:pStyle w:val="affff6"/>
        <w:ind w:firstLine="420"/>
        <w:rPr>
          <w:color w:val="000000"/>
        </w:rPr>
      </w:pPr>
      <w:r>
        <w:rPr>
          <w:rFonts w:hint="eastAsia"/>
          <w:color w:val="000000"/>
        </w:rPr>
        <w:t>节能审查权限</w:t>
      </w:r>
      <w:r w:rsidR="00A17B34">
        <w:rPr>
          <w:rFonts w:hint="eastAsia"/>
          <w:color w:val="000000"/>
        </w:rPr>
        <w:t>见</w:t>
      </w:r>
      <w:r w:rsidR="00995681">
        <w:rPr>
          <w:rFonts w:hint="eastAsia"/>
          <w:color w:val="000000"/>
        </w:rPr>
        <w:t>《江苏省固定资产投资项目节能审查实施办法》</w:t>
      </w:r>
      <w:r w:rsidR="00995681" w:rsidRPr="00614342">
        <w:rPr>
          <w:rFonts w:hint="eastAsia"/>
          <w:color w:val="000000"/>
        </w:rPr>
        <w:t>。</w:t>
      </w:r>
    </w:p>
    <w:p w:rsidR="00995681" w:rsidRPr="006004FD" w:rsidRDefault="00995681" w:rsidP="00995681">
      <w:pPr>
        <w:pStyle w:val="affff6"/>
        <w:ind w:firstLine="420"/>
        <w:rPr>
          <w:color w:val="000000"/>
        </w:rPr>
      </w:pPr>
      <w:r w:rsidRPr="006004FD">
        <w:rPr>
          <w:rFonts w:hint="eastAsia"/>
          <w:color w:val="000000"/>
        </w:rPr>
        <w:t>《</w:t>
      </w:r>
      <w:r>
        <w:rPr>
          <w:rFonts w:hint="eastAsia"/>
          <w:color w:val="000000"/>
        </w:rPr>
        <w:t>江苏省</w:t>
      </w:r>
      <w:r w:rsidRPr="006004FD">
        <w:rPr>
          <w:rFonts w:hint="eastAsia"/>
          <w:color w:val="000000"/>
        </w:rPr>
        <w:t>固定资产投资项目节能审查办法》</w:t>
      </w:r>
      <w:r w:rsidR="00A17B34">
        <w:rPr>
          <w:rFonts w:hint="eastAsia"/>
          <w:color w:val="000000"/>
        </w:rPr>
        <w:t>中</w:t>
      </w:r>
      <w:r w:rsidRPr="006004FD">
        <w:rPr>
          <w:rFonts w:hint="eastAsia"/>
          <w:color w:val="000000"/>
        </w:rPr>
        <w:t>可不进行节能审查的项目，</w:t>
      </w:r>
      <w:r w:rsidR="00A17B34">
        <w:rPr>
          <w:rFonts w:hint="eastAsia"/>
          <w:color w:val="000000"/>
        </w:rPr>
        <w:t>应</w:t>
      </w:r>
      <w:r w:rsidRPr="006004FD">
        <w:rPr>
          <w:rFonts w:hint="eastAsia"/>
          <w:color w:val="000000"/>
        </w:rPr>
        <w:t>由项目单位填写固定资产投资项目节能承诺表替代节能审查。在提交的项目可行性研究报告或项目申请报告中按照相关节能标准、规范编制，对项目能源利用、节能措施和能效水平等进行分析。</w:t>
      </w:r>
    </w:p>
    <w:p w:rsidR="00995681" w:rsidRPr="00614342" w:rsidRDefault="00995681" w:rsidP="00995681">
      <w:pPr>
        <w:pStyle w:val="affe"/>
        <w:spacing w:before="156" w:after="156"/>
        <w:rPr>
          <w:color w:val="000000"/>
        </w:rPr>
      </w:pPr>
      <w:bookmarkStart w:id="125" w:name="_Toc156474828"/>
      <w:bookmarkStart w:id="126" w:name="_Toc156474896"/>
      <w:r>
        <w:rPr>
          <w:rFonts w:hint="eastAsia"/>
          <w:color w:val="000000"/>
        </w:rPr>
        <w:t>材料清单</w:t>
      </w:r>
      <w:bookmarkEnd w:id="125"/>
      <w:bookmarkEnd w:id="126"/>
    </w:p>
    <w:p w:rsidR="00995681" w:rsidRPr="00614342" w:rsidRDefault="00995681" w:rsidP="00995681">
      <w:pPr>
        <w:pStyle w:val="affff6"/>
        <w:ind w:firstLine="420"/>
        <w:rPr>
          <w:color w:val="000000"/>
        </w:rPr>
      </w:pPr>
      <w:r w:rsidRPr="00614342">
        <w:rPr>
          <w:rFonts w:hint="eastAsia"/>
          <w:color w:val="000000"/>
        </w:rPr>
        <w:t>项目单位应提交请示、项目节能报告、书面承诺、项目单位及其负责人证件复印件以及购买能耗指标协议或项目所在地政府能耗强度降低约束性指标管理意见。</w:t>
      </w:r>
    </w:p>
    <w:p w:rsidR="00995681" w:rsidRPr="00614342" w:rsidRDefault="00995681" w:rsidP="00995681">
      <w:pPr>
        <w:pStyle w:val="affe"/>
        <w:spacing w:before="156" w:after="156"/>
        <w:rPr>
          <w:color w:val="000000"/>
        </w:rPr>
      </w:pPr>
      <w:bookmarkStart w:id="127" w:name="_Toc156474829"/>
      <w:bookmarkStart w:id="128" w:name="_Toc156474897"/>
      <w:r>
        <w:rPr>
          <w:rFonts w:hint="eastAsia"/>
          <w:color w:val="000000"/>
        </w:rPr>
        <w:t>审核内容</w:t>
      </w:r>
      <w:bookmarkEnd w:id="127"/>
      <w:bookmarkEnd w:id="128"/>
    </w:p>
    <w:p w:rsidR="00995681" w:rsidRPr="00614342" w:rsidRDefault="00287348" w:rsidP="00995681">
      <w:pPr>
        <w:pStyle w:val="affff6"/>
        <w:ind w:firstLine="420"/>
        <w:rPr>
          <w:color w:val="000000"/>
        </w:rPr>
      </w:pPr>
      <w:r>
        <w:rPr>
          <w:rFonts w:hint="eastAsia"/>
          <w:color w:val="000000"/>
        </w:rPr>
        <w:t>立项审批部门</w:t>
      </w:r>
      <w:r w:rsidR="007D42D9">
        <w:rPr>
          <w:rFonts w:hint="eastAsia"/>
          <w:color w:val="000000"/>
        </w:rPr>
        <w:t>应</w:t>
      </w:r>
      <w:r w:rsidR="00995681" w:rsidRPr="00614342">
        <w:rPr>
          <w:rFonts w:hint="eastAsia"/>
          <w:color w:val="000000"/>
        </w:rPr>
        <w:t>从以下几个要点审核：</w:t>
      </w:r>
    </w:p>
    <w:p w:rsidR="00995681" w:rsidRPr="00614342" w:rsidRDefault="00995681" w:rsidP="00995681">
      <w:pPr>
        <w:pStyle w:val="affff6"/>
        <w:ind w:firstLine="420"/>
        <w:rPr>
          <w:color w:val="000000"/>
        </w:rPr>
      </w:pPr>
      <w:r w:rsidRPr="00614342">
        <w:rPr>
          <w:rFonts w:hint="eastAsia"/>
          <w:color w:val="000000"/>
        </w:rPr>
        <w:t>——法律法规政策符合性、用能分析客观准确性、节能措施可行性、能效水平等数据准确性；</w:t>
      </w:r>
    </w:p>
    <w:p w:rsidR="00995681" w:rsidRPr="00614342" w:rsidRDefault="00995681" w:rsidP="00995681">
      <w:pPr>
        <w:pStyle w:val="affff6"/>
        <w:ind w:firstLine="420"/>
        <w:rPr>
          <w:color w:val="000000"/>
        </w:rPr>
      </w:pPr>
      <w:r w:rsidRPr="00614342">
        <w:rPr>
          <w:rFonts w:hint="eastAsia"/>
          <w:color w:val="000000"/>
        </w:rPr>
        <w:lastRenderedPageBreak/>
        <w:t>——受理节能报告后，应委托具备技术能力的机构进行评审；</w:t>
      </w:r>
    </w:p>
    <w:p w:rsidR="00995681" w:rsidRPr="00614342" w:rsidRDefault="00995681" w:rsidP="00995681">
      <w:pPr>
        <w:pStyle w:val="affff6"/>
        <w:ind w:firstLine="420"/>
        <w:rPr>
          <w:color w:val="000000"/>
        </w:rPr>
      </w:pPr>
      <w:r w:rsidRPr="00614342">
        <w:rPr>
          <w:rFonts w:hint="eastAsia"/>
          <w:color w:val="000000"/>
        </w:rPr>
        <w:t>——一致性审查，申报材料包括但不限于请示、书面承诺等应与项目节能报告提出的对应内容一致。</w:t>
      </w:r>
    </w:p>
    <w:p w:rsidR="00995681" w:rsidRPr="00614342" w:rsidRDefault="00A17B34" w:rsidP="00995681">
      <w:pPr>
        <w:pStyle w:val="affe"/>
        <w:spacing w:before="156" w:after="156"/>
        <w:rPr>
          <w:color w:val="000000"/>
        </w:rPr>
      </w:pPr>
      <w:r>
        <w:rPr>
          <w:rFonts w:hint="eastAsia"/>
          <w:color w:val="000000"/>
        </w:rPr>
        <w:t>承诺审核时限</w:t>
      </w:r>
    </w:p>
    <w:p w:rsidR="00995681" w:rsidRPr="00614342" w:rsidRDefault="00A17B34" w:rsidP="00995681">
      <w:pPr>
        <w:pStyle w:val="affff6"/>
        <w:ind w:firstLine="420"/>
        <w:rPr>
          <w:color w:val="000000"/>
        </w:rPr>
      </w:pPr>
      <w:r>
        <w:rPr>
          <w:rFonts w:hint="eastAsia"/>
          <w:color w:val="000000"/>
        </w:rPr>
        <w:t>应在</w:t>
      </w:r>
      <w:r w:rsidR="00995681" w:rsidRPr="00614342">
        <w:rPr>
          <w:rFonts w:hint="eastAsia"/>
          <w:color w:val="000000"/>
        </w:rPr>
        <w:t>受理之日起2个工作日内完成</w:t>
      </w:r>
      <w:r w:rsidR="00207F9F">
        <w:rPr>
          <w:rFonts w:hint="eastAsia"/>
          <w:color w:val="000000"/>
        </w:rPr>
        <w:t>，评审时限</w:t>
      </w:r>
      <w:r>
        <w:rPr>
          <w:rFonts w:hint="eastAsia"/>
          <w:color w:val="000000"/>
        </w:rPr>
        <w:t>除外</w:t>
      </w:r>
      <w:r w:rsidR="00995681" w:rsidRPr="00614342">
        <w:rPr>
          <w:rFonts w:hint="eastAsia"/>
          <w:color w:val="000000"/>
        </w:rPr>
        <w:t>。</w:t>
      </w:r>
    </w:p>
    <w:p w:rsidR="00995681" w:rsidRPr="00614342" w:rsidRDefault="00995681" w:rsidP="00995681">
      <w:pPr>
        <w:pStyle w:val="affe"/>
        <w:spacing w:before="156" w:after="156"/>
        <w:rPr>
          <w:color w:val="000000"/>
        </w:rPr>
      </w:pPr>
      <w:bookmarkStart w:id="129" w:name="_Toc156474831"/>
      <w:bookmarkStart w:id="130" w:name="_Toc156474899"/>
      <w:r w:rsidRPr="00614342">
        <w:rPr>
          <w:rFonts w:hint="eastAsia"/>
          <w:color w:val="000000"/>
        </w:rPr>
        <w:t>批复有效期</w:t>
      </w:r>
      <w:bookmarkEnd w:id="129"/>
      <w:bookmarkEnd w:id="130"/>
    </w:p>
    <w:p w:rsidR="00995681" w:rsidRPr="00614342" w:rsidRDefault="00440B30" w:rsidP="00995681">
      <w:pPr>
        <w:pStyle w:val="affff6"/>
        <w:ind w:firstLine="420"/>
        <w:rPr>
          <w:color w:val="000000"/>
        </w:rPr>
      </w:pPr>
      <w:r w:rsidRPr="00614342">
        <w:rPr>
          <w:rFonts w:hint="eastAsia"/>
          <w:color w:val="000000"/>
        </w:rPr>
        <w:t>批复有效期</w:t>
      </w:r>
      <w:r>
        <w:rPr>
          <w:rFonts w:hint="eastAsia"/>
          <w:color w:val="000000"/>
        </w:rPr>
        <w:t>应为</w:t>
      </w:r>
      <w:r w:rsidRPr="00614342">
        <w:rPr>
          <w:rFonts w:hint="eastAsia"/>
          <w:color w:val="000000"/>
        </w:rPr>
        <w:t>2年，届满</w:t>
      </w:r>
      <w:r>
        <w:rPr>
          <w:rFonts w:hint="eastAsia"/>
          <w:color w:val="000000"/>
        </w:rPr>
        <w:t>前</w:t>
      </w:r>
      <w:r w:rsidRPr="00614342">
        <w:rPr>
          <w:rFonts w:hint="eastAsia"/>
          <w:color w:val="000000"/>
        </w:rPr>
        <w:t>的30个工作日项目单位可以申请延期1次，期限不</w:t>
      </w:r>
      <w:r>
        <w:rPr>
          <w:rFonts w:hint="eastAsia"/>
          <w:color w:val="000000"/>
        </w:rPr>
        <w:t>应</w:t>
      </w:r>
      <w:r w:rsidRPr="00614342">
        <w:rPr>
          <w:rFonts w:hint="eastAsia"/>
          <w:color w:val="000000"/>
        </w:rPr>
        <w:t>超过1年。</w:t>
      </w:r>
    </w:p>
    <w:p w:rsidR="00995681" w:rsidRPr="00614342" w:rsidRDefault="00995681" w:rsidP="00995681">
      <w:pPr>
        <w:pStyle w:val="affd"/>
        <w:spacing w:before="156" w:after="156"/>
        <w:rPr>
          <w:color w:val="000000"/>
        </w:rPr>
      </w:pPr>
      <w:bookmarkStart w:id="131" w:name="_Toc156474832"/>
      <w:bookmarkStart w:id="132" w:name="_Toc156474900"/>
      <w:bookmarkStart w:id="133" w:name="_Toc157788582"/>
      <w:r w:rsidRPr="00614342">
        <w:rPr>
          <w:rFonts w:hint="eastAsia"/>
          <w:color w:val="000000"/>
        </w:rPr>
        <w:t>建设项目用地预审与选址意见书核发</w:t>
      </w:r>
      <w:bookmarkEnd w:id="131"/>
      <w:bookmarkEnd w:id="132"/>
      <w:bookmarkEnd w:id="133"/>
    </w:p>
    <w:p w:rsidR="00995681" w:rsidRPr="00614342" w:rsidRDefault="00995681" w:rsidP="00995681">
      <w:pPr>
        <w:pStyle w:val="affe"/>
        <w:spacing w:before="156" w:after="156"/>
        <w:rPr>
          <w:color w:val="000000"/>
        </w:rPr>
      </w:pPr>
      <w:bookmarkStart w:id="134" w:name="_Toc156474833"/>
      <w:bookmarkStart w:id="135" w:name="_Toc156474901"/>
      <w:r>
        <w:rPr>
          <w:rFonts w:hint="eastAsia"/>
          <w:color w:val="000000"/>
        </w:rPr>
        <w:t>材料清单</w:t>
      </w:r>
      <w:bookmarkEnd w:id="134"/>
      <w:bookmarkEnd w:id="135"/>
    </w:p>
    <w:p w:rsidR="00995681" w:rsidRPr="00677D7E" w:rsidRDefault="007A7112" w:rsidP="00D27212">
      <w:pPr>
        <w:pStyle w:val="affff6"/>
        <w:ind w:firstLine="420"/>
        <w:rPr>
          <w:color w:val="000000"/>
        </w:rPr>
      </w:pPr>
      <w:r>
        <w:rPr>
          <w:rFonts w:hint="eastAsia"/>
          <w:color w:val="000000"/>
        </w:rPr>
        <w:t>项目单位应提交申请表、</w:t>
      </w:r>
      <w:r w:rsidR="00995681" w:rsidRPr="00677D7E">
        <w:rPr>
          <w:rFonts w:hint="eastAsia"/>
          <w:color w:val="000000"/>
        </w:rPr>
        <w:t>申请报告、建设依据、标明项目拟用地位置的现状图、地形图</w:t>
      </w:r>
      <w:r>
        <w:rPr>
          <w:rFonts w:hint="eastAsia"/>
          <w:color w:val="000000"/>
        </w:rPr>
        <w:t>、节地评价报告</w:t>
      </w:r>
      <w:r w:rsidR="00995681" w:rsidRPr="00677D7E">
        <w:rPr>
          <w:rFonts w:hint="eastAsia"/>
          <w:color w:val="000000"/>
        </w:rPr>
        <w:t>、</w:t>
      </w:r>
      <w:r>
        <w:rPr>
          <w:rFonts w:hint="eastAsia"/>
          <w:color w:val="000000"/>
        </w:rPr>
        <w:t>专家论证意见、</w:t>
      </w:r>
      <w:r w:rsidRPr="00677D7E">
        <w:rPr>
          <w:rFonts w:hint="eastAsia"/>
          <w:color w:val="000000"/>
        </w:rPr>
        <w:t>踏勘</w:t>
      </w:r>
      <w:r>
        <w:rPr>
          <w:rFonts w:hint="eastAsia"/>
          <w:color w:val="000000"/>
        </w:rPr>
        <w:t>报告、</w:t>
      </w:r>
      <w:r w:rsidR="00995681" w:rsidRPr="00677D7E">
        <w:rPr>
          <w:rFonts w:hint="eastAsia"/>
          <w:color w:val="000000"/>
        </w:rPr>
        <w:t>选址论证</w:t>
      </w:r>
      <w:r>
        <w:rPr>
          <w:rFonts w:hint="eastAsia"/>
          <w:color w:val="000000"/>
        </w:rPr>
        <w:t>材料、</w:t>
      </w:r>
      <w:r w:rsidR="00FC469C">
        <w:rPr>
          <w:rFonts w:hint="eastAsia"/>
          <w:color w:val="000000"/>
        </w:rPr>
        <w:t>项目单位证件、授权委托书等材料</w:t>
      </w:r>
      <w:r w:rsidR="00995681" w:rsidRPr="00677D7E">
        <w:rPr>
          <w:rFonts w:hint="eastAsia"/>
          <w:color w:val="000000"/>
        </w:rPr>
        <w:t>。</w:t>
      </w:r>
    </w:p>
    <w:p w:rsidR="00995681" w:rsidRPr="00614342" w:rsidRDefault="00995681" w:rsidP="00995681">
      <w:pPr>
        <w:pStyle w:val="affe"/>
        <w:spacing w:before="156" w:after="156"/>
        <w:rPr>
          <w:color w:val="000000"/>
        </w:rPr>
      </w:pPr>
      <w:bookmarkStart w:id="136" w:name="_Toc156474834"/>
      <w:bookmarkStart w:id="137" w:name="_Toc156474902"/>
      <w:r>
        <w:rPr>
          <w:rFonts w:hint="eastAsia"/>
          <w:color w:val="000000"/>
        </w:rPr>
        <w:t>审核内容</w:t>
      </w:r>
      <w:bookmarkEnd w:id="136"/>
      <w:bookmarkEnd w:id="137"/>
    </w:p>
    <w:p w:rsidR="00995681" w:rsidRPr="00677D7E" w:rsidRDefault="00287348" w:rsidP="00D27212">
      <w:pPr>
        <w:pStyle w:val="affff6"/>
        <w:ind w:firstLine="420"/>
        <w:rPr>
          <w:color w:val="000000"/>
        </w:rPr>
      </w:pPr>
      <w:r>
        <w:rPr>
          <w:rFonts w:hint="eastAsia"/>
          <w:color w:val="000000"/>
        </w:rPr>
        <w:t>规划审批部门</w:t>
      </w:r>
      <w:r w:rsidR="007D42D9">
        <w:rPr>
          <w:rFonts w:hint="eastAsia"/>
          <w:color w:val="000000"/>
        </w:rPr>
        <w:t>应</w:t>
      </w:r>
      <w:r w:rsidR="00995681" w:rsidRPr="00677D7E">
        <w:rPr>
          <w:rFonts w:hint="eastAsia"/>
          <w:color w:val="000000"/>
        </w:rPr>
        <w:t>从以下几个要点审核：</w:t>
      </w:r>
    </w:p>
    <w:p w:rsidR="00995681" w:rsidRPr="00677D7E" w:rsidRDefault="00995681" w:rsidP="00D27212">
      <w:pPr>
        <w:pStyle w:val="affff6"/>
        <w:ind w:firstLine="420"/>
        <w:rPr>
          <w:color w:val="000000"/>
        </w:rPr>
      </w:pPr>
      <w:r w:rsidRPr="00677D7E">
        <w:rPr>
          <w:rFonts w:hint="eastAsia"/>
          <w:color w:val="000000"/>
        </w:rPr>
        <w:t>——一致性审查</w:t>
      </w:r>
      <w:r w:rsidR="001E738E">
        <w:rPr>
          <w:rFonts w:hint="eastAsia"/>
          <w:color w:val="000000"/>
        </w:rPr>
        <w:t>，</w:t>
      </w:r>
      <w:r w:rsidRPr="00677D7E">
        <w:rPr>
          <w:rFonts w:hint="eastAsia"/>
          <w:color w:val="000000"/>
        </w:rPr>
        <w:t>拟申请项目内容与市政府预选址批示、申请报告、立项审批文件</w:t>
      </w:r>
      <w:r w:rsidR="001E738E">
        <w:rPr>
          <w:rFonts w:hint="eastAsia"/>
          <w:color w:val="000000"/>
        </w:rPr>
        <w:t>表述一致</w:t>
      </w:r>
      <w:r w:rsidRPr="00677D7E">
        <w:rPr>
          <w:rFonts w:hint="eastAsia"/>
          <w:color w:val="000000"/>
        </w:rPr>
        <w:t>；</w:t>
      </w:r>
    </w:p>
    <w:p w:rsidR="00995681" w:rsidRPr="00677D7E" w:rsidRDefault="00995681" w:rsidP="00D27212">
      <w:pPr>
        <w:pStyle w:val="affff6"/>
        <w:ind w:firstLine="420"/>
        <w:rPr>
          <w:color w:val="000000"/>
        </w:rPr>
      </w:pPr>
      <w:r w:rsidRPr="00677D7E">
        <w:rPr>
          <w:rFonts w:hint="eastAsia"/>
          <w:color w:val="000000"/>
        </w:rPr>
        <w:t>——时效性审查</w:t>
      </w:r>
      <w:r w:rsidR="001E738E">
        <w:rPr>
          <w:rFonts w:hint="eastAsia"/>
          <w:color w:val="000000"/>
        </w:rPr>
        <w:t>，</w:t>
      </w:r>
      <w:r w:rsidRPr="00677D7E">
        <w:rPr>
          <w:rFonts w:hint="eastAsia"/>
          <w:color w:val="000000"/>
        </w:rPr>
        <w:t>拟申请项目在立项审批文件有效期以内；</w:t>
      </w:r>
    </w:p>
    <w:p w:rsidR="00995681" w:rsidRPr="00677D7E" w:rsidRDefault="00995681" w:rsidP="00082998">
      <w:pPr>
        <w:pStyle w:val="affff6"/>
        <w:ind w:firstLine="420"/>
        <w:rPr>
          <w:color w:val="000000"/>
        </w:rPr>
      </w:pPr>
      <w:r w:rsidRPr="00677D7E">
        <w:rPr>
          <w:rFonts w:hint="eastAsia"/>
          <w:color w:val="000000"/>
        </w:rPr>
        <w:t>——土地利用总体规划审查；</w:t>
      </w:r>
    </w:p>
    <w:p w:rsidR="00995681" w:rsidRPr="00677D7E" w:rsidRDefault="00995681" w:rsidP="00082998">
      <w:pPr>
        <w:pStyle w:val="affff6"/>
        <w:ind w:firstLine="420"/>
        <w:rPr>
          <w:color w:val="000000"/>
        </w:rPr>
      </w:pPr>
      <w:r w:rsidRPr="00677D7E">
        <w:rPr>
          <w:rFonts w:hint="eastAsia"/>
          <w:color w:val="000000"/>
        </w:rPr>
        <w:t>——产业、供地政策审查；</w:t>
      </w:r>
    </w:p>
    <w:p w:rsidR="00995681" w:rsidRPr="00677D7E" w:rsidRDefault="00995681" w:rsidP="00D27212">
      <w:pPr>
        <w:pStyle w:val="affff6"/>
        <w:ind w:firstLine="420"/>
        <w:rPr>
          <w:color w:val="000000"/>
        </w:rPr>
      </w:pPr>
      <w:r w:rsidRPr="00677D7E">
        <w:rPr>
          <w:rFonts w:hint="eastAsia"/>
          <w:color w:val="000000"/>
        </w:rPr>
        <w:t>——用地标准审查；</w:t>
      </w:r>
    </w:p>
    <w:p w:rsidR="00995681" w:rsidRPr="00677D7E" w:rsidRDefault="00995681" w:rsidP="00082998">
      <w:pPr>
        <w:pStyle w:val="affff6"/>
        <w:ind w:firstLine="420"/>
        <w:rPr>
          <w:color w:val="000000"/>
        </w:rPr>
      </w:pPr>
      <w:r w:rsidRPr="00677D7E">
        <w:rPr>
          <w:rFonts w:hint="eastAsia"/>
          <w:color w:val="000000"/>
        </w:rPr>
        <w:t>——生态管控审查；</w:t>
      </w:r>
    </w:p>
    <w:p w:rsidR="00995681" w:rsidRPr="00677D7E" w:rsidRDefault="00995681" w:rsidP="00082998">
      <w:pPr>
        <w:pStyle w:val="affff6"/>
        <w:ind w:firstLine="420"/>
        <w:rPr>
          <w:color w:val="000000"/>
        </w:rPr>
      </w:pPr>
      <w:r w:rsidRPr="00677D7E">
        <w:rPr>
          <w:rFonts w:hint="eastAsia"/>
          <w:color w:val="000000"/>
        </w:rPr>
        <w:t>——涉及永久基本农田审查；</w:t>
      </w:r>
    </w:p>
    <w:p w:rsidR="00082998" w:rsidRPr="00677D7E" w:rsidRDefault="00995681" w:rsidP="00082998">
      <w:pPr>
        <w:pStyle w:val="affff6"/>
        <w:ind w:firstLine="420"/>
        <w:rPr>
          <w:color w:val="000000"/>
        </w:rPr>
      </w:pPr>
      <w:r w:rsidRPr="00677D7E">
        <w:rPr>
          <w:rFonts w:hint="eastAsia"/>
          <w:color w:val="000000"/>
        </w:rPr>
        <w:t>——现场踏勘论证审查</w:t>
      </w:r>
      <w:r w:rsidR="00082998">
        <w:rPr>
          <w:rFonts w:hint="eastAsia"/>
          <w:color w:val="000000"/>
        </w:rPr>
        <w:t>。</w:t>
      </w:r>
    </w:p>
    <w:p w:rsidR="00995681" w:rsidRPr="00614342" w:rsidRDefault="00A17B34" w:rsidP="00995681">
      <w:pPr>
        <w:pStyle w:val="affe"/>
        <w:spacing w:before="156" w:after="156"/>
        <w:rPr>
          <w:color w:val="000000"/>
        </w:rPr>
      </w:pPr>
      <w:r>
        <w:rPr>
          <w:rFonts w:hint="eastAsia"/>
          <w:color w:val="000000"/>
        </w:rPr>
        <w:t>承诺审核时限</w:t>
      </w:r>
    </w:p>
    <w:p w:rsidR="00995681" w:rsidRPr="00677D7E" w:rsidRDefault="00A17B34" w:rsidP="00D27212">
      <w:pPr>
        <w:pStyle w:val="affff6"/>
        <w:ind w:firstLine="420"/>
        <w:rPr>
          <w:color w:val="000000"/>
        </w:rPr>
      </w:pPr>
      <w:r>
        <w:rPr>
          <w:rFonts w:hint="eastAsia"/>
          <w:color w:val="000000"/>
        </w:rPr>
        <w:t>应在</w:t>
      </w:r>
      <w:r w:rsidR="00995681" w:rsidRPr="00677D7E">
        <w:rPr>
          <w:rFonts w:hint="eastAsia"/>
          <w:color w:val="000000"/>
        </w:rPr>
        <w:t>受理之日起5个工作日内完成。</w:t>
      </w:r>
    </w:p>
    <w:p w:rsidR="00995681" w:rsidRPr="00614342" w:rsidRDefault="00995681" w:rsidP="00995681">
      <w:pPr>
        <w:pStyle w:val="affe"/>
        <w:spacing w:before="156" w:after="156"/>
        <w:rPr>
          <w:color w:val="000000"/>
        </w:rPr>
      </w:pPr>
      <w:bookmarkStart w:id="138" w:name="_Toc156474836"/>
      <w:bookmarkStart w:id="139" w:name="_Toc156474904"/>
      <w:r w:rsidRPr="00614342">
        <w:rPr>
          <w:rFonts w:hint="eastAsia"/>
          <w:color w:val="000000"/>
        </w:rPr>
        <w:t>建设项目用地预审与选址意见书有效期</w:t>
      </w:r>
      <w:bookmarkEnd w:id="138"/>
      <w:bookmarkEnd w:id="139"/>
    </w:p>
    <w:p w:rsidR="00995681" w:rsidRPr="00677D7E" w:rsidRDefault="00995681" w:rsidP="00D27212">
      <w:pPr>
        <w:pStyle w:val="affff6"/>
        <w:ind w:firstLine="420"/>
        <w:rPr>
          <w:color w:val="000000"/>
        </w:rPr>
      </w:pPr>
      <w:r w:rsidRPr="00677D7E">
        <w:rPr>
          <w:rFonts w:hint="eastAsia"/>
          <w:color w:val="000000"/>
        </w:rPr>
        <w:t>建设项目用地预审与选址意见书</w:t>
      </w:r>
      <w:r w:rsidR="009B27D1" w:rsidRPr="00440B30">
        <w:rPr>
          <w:rFonts w:hint="eastAsia"/>
          <w:color w:val="000000"/>
        </w:rPr>
        <w:t>的</w:t>
      </w:r>
      <w:r w:rsidRPr="00677D7E">
        <w:rPr>
          <w:rFonts w:hint="eastAsia"/>
          <w:color w:val="000000"/>
        </w:rPr>
        <w:t>有效期</w:t>
      </w:r>
      <w:r w:rsidR="009B27D1" w:rsidRPr="00440B30">
        <w:rPr>
          <w:rFonts w:hint="eastAsia"/>
          <w:color w:val="000000"/>
        </w:rPr>
        <w:t>应为</w:t>
      </w:r>
      <w:r w:rsidRPr="00677D7E">
        <w:rPr>
          <w:rFonts w:hint="eastAsia"/>
          <w:color w:val="000000"/>
        </w:rPr>
        <w:t>3年。</w:t>
      </w:r>
    </w:p>
    <w:p w:rsidR="00995681" w:rsidRPr="00614342" w:rsidRDefault="00995681" w:rsidP="00995681">
      <w:pPr>
        <w:pStyle w:val="affd"/>
        <w:spacing w:before="156" w:after="156"/>
        <w:rPr>
          <w:color w:val="000000"/>
        </w:rPr>
      </w:pPr>
      <w:bookmarkStart w:id="140" w:name="_Toc156474837"/>
      <w:bookmarkStart w:id="141" w:name="_Toc156474905"/>
      <w:bookmarkStart w:id="142" w:name="_Toc157788583"/>
      <w:r w:rsidRPr="00614342">
        <w:rPr>
          <w:rFonts w:hint="eastAsia"/>
          <w:color w:val="000000"/>
        </w:rPr>
        <w:t>建设用地规划许可证核发</w:t>
      </w:r>
      <w:bookmarkEnd w:id="140"/>
      <w:bookmarkEnd w:id="141"/>
      <w:bookmarkEnd w:id="142"/>
    </w:p>
    <w:p w:rsidR="00995681" w:rsidRPr="00614342" w:rsidRDefault="00995681" w:rsidP="00995681">
      <w:pPr>
        <w:pStyle w:val="affe"/>
        <w:spacing w:before="156" w:after="156"/>
        <w:rPr>
          <w:color w:val="000000"/>
        </w:rPr>
      </w:pPr>
      <w:bookmarkStart w:id="143" w:name="_Toc156474838"/>
      <w:bookmarkStart w:id="144" w:name="_Toc156474906"/>
      <w:r>
        <w:rPr>
          <w:rFonts w:hint="eastAsia"/>
          <w:color w:val="000000"/>
        </w:rPr>
        <w:t>材料清单</w:t>
      </w:r>
      <w:bookmarkEnd w:id="143"/>
      <w:bookmarkEnd w:id="144"/>
    </w:p>
    <w:p w:rsidR="00995681" w:rsidRPr="00677D7E" w:rsidRDefault="00995681" w:rsidP="00D27212">
      <w:pPr>
        <w:pStyle w:val="affff6"/>
        <w:ind w:firstLine="420"/>
        <w:rPr>
          <w:color w:val="000000"/>
        </w:rPr>
      </w:pPr>
      <w:r w:rsidRPr="00677D7E">
        <w:rPr>
          <w:rFonts w:hint="eastAsia"/>
          <w:color w:val="000000"/>
        </w:rPr>
        <w:t>以出让方式获得国有土地使用权的，项目单位应提交项目的批准（核准、备案）文件</w:t>
      </w:r>
      <w:r w:rsidR="00FC469C">
        <w:rPr>
          <w:rFonts w:hint="eastAsia"/>
          <w:color w:val="000000"/>
        </w:rPr>
        <w:t>、</w:t>
      </w:r>
      <w:r w:rsidRPr="00677D7E">
        <w:rPr>
          <w:rFonts w:hint="eastAsia"/>
          <w:color w:val="000000"/>
        </w:rPr>
        <w:t>国有建设用地使用权出让合同</w:t>
      </w:r>
      <w:r w:rsidR="00FC469C">
        <w:rPr>
          <w:rFonts w:hint="eastAsia"/>
          <w:color w:val="000000"/>
        </w:rPr>
        <w:t>、项目单位证件、授权委托书等材料</w:t>
      </w:r>
      <w:r w:rsidR="00440B30">
        <w:rPr>
          <w:rFonts w:hint="eastAsia"/>
          <w:color w:val="000000"/>
        </w:rPr>
        <w:t>。</w:t>
      </w:r>
    </w:p>
    <w:p w:rsidR="00995681" w:rsidRPr="00677D7E" w:rsidRDefault="00995681" w:rsidP="00D27212">
      <w:pPr>
        <w:pStyle w:val="affff6"/>
        <w:ind w:firstLine="420"/>
        <w:rPr>
          <w:color w:val="000000"/>
        </w:rPr>
      </w:pPr>
      <w:r w:rsidRPr="00677D7E">
        <w:rPr>
          <w:rFonts w:hint="eastAsia"/>
          <w:color w:val="000000"/>
        </w:rPr>
        <w:t>以划拨方式获得国有土地使用权的，项目单位应提交申请表</w:t>
      </w:r>
      <w:r w:rsidR="00FC469C">
        <w:rPr>
          <w:rFonts w:hint="eastAsia"/>
          <w:color w:val="000000"/>
        </w:rPr>
        <w:t>、</w:t>
      </w:r>
      <w:r w:rsidRPr="00677D7E">
        <w:rPr>
          <w:rFonts w:hint="eastAsia"/>
          <w:color w:val="000000"/>
        </w:rPr>
        <w:t>建设项目用地预审与选址意见书及相关附件、附图、项目的批准（核准、备案）文件、</w:t>
      </w:r>
      <w:r w:rsidR="00FC469C">
        <w:rPr>
          <w:rFonts w:hint="eastAsia"/>
          <w:color w:val="000000"/>
        </w:rPr>
        <w:t>项目单位证件、授权委托书等材料。</w:t>
      </w:r>
    </w:p>
    <w:p w:rsidR="00995681" w:rsidRPr="00614342" w:rsidRDefault="00995681" w:rsidP="00995681">
      <w:pPr>
        <w:pStyle w:val="affe"/>
        <w:spacing w:before="156" w:after="156"/>
        <w:rPr>
          <w:color w:val="000000"/>
        </w:rPr>
      </w:pPr>
      <w:bookmarkStart w:id="145" w:name="_Toc156474839"/>
      <w:bookmarkStart w:id="146" w:name="_Toc156474907"/>
      <w:r>
        <w:rPr>
          <w:rFonts w:hint="eastAsia"/>
          <w:color w:val="000000"/>
        </w:rPr>
        <w:t>审核内容</w:t>
      </w:r>
      <w:bookmarkEnd w:id="145"/>
      <w:bookmarkEnd w:id="146"/>
    </w:p>
    <w:p w:rsidR="00995681" w:rsidRPr="00677D7E" w:rsidRDefault="00287348" w:rsidP="00D27212">
      <w:pPr>
        <w:pStyle w:val="affff6"/>
        <w:ind w:firstLine="420"/>
        <w:rPr>
          <w:color w:val="000000"/>
        </w:rPr>
      </w:pPr>
      <w:r>
        <w:rPr>
          <w:rFonts w:hint="eastAsia"/>
          <w:color w:val="000000"/>
        </w:rPr>
        <w:t>规划审批部门</w:t>
      </w:r>
      <w:r w:rsidR="007D42D9">
        <w:rPr>
          <w:rFonts w:hint="eastAsia"/>
          <w:color w:val="000000"/>
        </w:rPr>
        <w:t>应</w:t>
      </w:r>
      <w:r w:rsidR="00995681" w:rsidRPr="00677D7E">
        <w:rPr>
          <w:rFonts w:hint="eastAsia"/>
          <w:color w:val="000000"/>
        </w:rPr>
        <w:t>从以下几个要点审核：</w:t>
      </w:r>
    </w:p>
    <w:p w:rsidR="00440B30" w:rsidRDefault="00995681" w:rsidP="00D27212">
      <w:pPr>
        <w:pStyle w:val="affff6"/>
        <w:ind w:firstLine="420"/>
        <w:rPr>
          <w:color w:val="000000"/>
        </w:rPr>
      </w:pPr>
      <w:r w:rsidRPr="00677D7E">
        <w:rPr>
          <w:rFonts w:hint="eastAsia"/>
          <w:color w:val="000000"/>
        </w:rPr>
        <w:t>——程序审查：拟申请项目取得立项审批文件，以出让方式取得土地使用权的，建设单位需已签订</w:t>
      </w:r>
    </w:p>
    <w:p w:rsidR="00995681" w:rsidRPr="00677D7E" w:rsidRDefault="00995681" w:rsidP="00440B30">
      <w:pPr>
        <w:pStyle w:val="affff6"/>
        <w:ind w:firstLineChars="400" w:firstLine="840"/>
        <w:rPr>
          <w:color w:val="000000"/>
        </w:rPr>
      </w:pPr>
      <w:r w:rsidRPr="00677D7E">
        <w:rPr>
          <w:rFonts w:hint="eastAsia"/>
          <w:color w:val="000000"/>
        </w:rPr>
        <w:t>国有土地使用权出让合同；</w:t>
      </w:r>
    </w:p>
    <w:p w:rsidR="00995681" w:rsidRPr="00677D7E" w:rsidRDefault="00995681" w:rsidP="00D27212">
      <w:pPr>
        <w:pStyle w:val="affff6"/>
        <w:ind w:firstLine="420"/>
        <w:rPr>
          <w:color w:val="000000"/>
        </w:rPr>
      </w:pPr>
      <w:r w:rsidRPr="00677D7E">
        <w:rPr>
          <w:rFonts w:hint="eastAsia"/>
          <w:color w:val="000000"/>
        </w:rPr>
        <w:lastRenderedPageBreak/>
        <w:t>——形式审查：项目申请内容前后一致，申请材料齐全、完整且在有效期以内；</w:t>
      </w:r>
    </w:p>
    <w:p w:rsidR="00995681" w:rsidRPr="00677D7E" w:rsidRDefault="00995681" w:rsidP="00D27212">
      <w:pPr>
        <w:pStyle w:val="affff6"/>
        <w:ind w:firstLine="420"/>
        <w:rPr>
          <w:color w:val="000000"/>
        </w:rPr>
      </w:pPr>
      <w:r w:rsidRPr="00677D7E">
        <w:rPr>
          <w:rFonts w:hint="eastAsia"/>
          <w:color w:val="000000"/>
        </w:rPr>
        <w:t>——国土空间规划审查：用地位置、面积、建设内容符合国土空间规划。</w:t>
      </w:r>
    </w:p>
    <w:p w:rsidR="00995681" w:rsidRPr="00614342" w:rsidRDefault="00A17B34" w:rsidP="00995681">
      <w:pPr>
        <w:pStyle w:val="affe"/>
        <w:spacing w:before="156" w:after="156"/>
        <w:rPr>
          <w:color w:val="000000"/>
        </w:rPr>
      </w:pPr>
      <w:r>
        <w:rPr>
          <w:rFonts w:hint="eastAsia"/>
          <w:color w:val="000000"/>
        </w:rPr>
        <w:t>承诺审核时限</w:t>
      </w:r>
    </w:p>
    <w:p w:rsidR="00995681" w:rsidRPr="00677D7E" w:rsidRDefault="00995681" w:rsidP="00D27212">
      <w:pPr>
        <w:pStyle w:val="affff6"/>
        <w:ind w:firstLine="420"/>
        <w:rPr>
          <w:color w:val="000000"/>
        </w:rPr>
      </w:pPr>
      <w:r w:rsidRPr="00677D7E">
        <w:rPr>
          <w:rFonts w:hint="eastAsia"/>
          <w:color w:val="000000"/>
        </w:rPr>
        <w:t>划拨用地的</w:t>
      </w:r>
      <w:r w:rsidR="00A17B34">
        <w:rPr>
          <w:rFonts w:hint="eastAsia"/>
          <w:color w:val="000000"/>
        </w:rPr>
        <w:t>应在</w:t>
      </w:r>
      <w:r w:rsidRPr="00677D7E">
        <w:rPr>
          <w:rFonts w:hint="eastAsia"/>
          <w:color w:val="000000"/>
        </w:rPr>
        <w:t>受理之日起3个工作日内完成；出让用地的</w:t>
      </w:r>
      <w:r w:rsidR="00A17B34">
        <w:rPr>
          <w:rFonts w:hint="eastAsia"/>
          <w:color w:val="000000"/>
        </w:rPr>
        <w:t>应在</w:t>
      </w:r>
      <w:r w:rsidRPr="00677D7E">
        <w:rPr>
          <w:rFonts w:hint="eastAsia"/>
          <w:color w:val="000000"/>
        </w:rPr>
        <w:t>受理之日起1个工作日内完成。</w:t>
      </w:r>
    </w:p>
    <w:p w:rsidR="00995681" w:rsidRPr="00614342" w:rsidRDefault="00995681" w:rsidP="00995681">
      <w:pPr>
        <w:pStyle w:val="affe"/>
        <w:spacing w:before="156" w:after="156"/>
        <w:rPr>
          <w:color w:val="000000"/>
        </w:rPr>
      </w:pPr>
      <w:bookmarkStart w:id="147" w:name="_Toc156474841"/>
      <w:bookmarkStart w:id="148" w:name="_Toc156474909"/>
      <w:r>
        <w:rPr>
          <w:rFonts w:hint="eastAsia"/>
          <w:color w:val="000000"/>
        </w:rPr>
        <w:t>公示时间</w:t>
      </w:r>
      <w:bookmarkEnd w:id="147"/>
      <w:bookmarkEnd w:id="148"/>
    </w:p>
    <w:p w:rsidR="00995681" w:rsidRPr="00677D7E" w:rsidRDefault="00995681" w:rsidP="00D27212">
      <w:pPr>
        <w:pStyle w:val="affff6"/>
        <w:ind w:firstLine="420"/>
        <w:rPr>
          <w:color w:val="000000"/>
        </w:rPr>
      </w:pPr>
      <w:r w:rsidRPr="00677D7E">
        <w:rPr>
          <w:rFonts w:hint="eastAsia"/>
          <w:color w:val="000000"/>
        </w:rPr>
        <w:t>划拨用地的</w:t>
      </w:r>
      <w:r w:rsidR="00440B30">
        <w:rPr>
          <w:rFonts w:hint="eastAsia"/>
          <w:color w:val="000000"/>
        </w:rPr>
        <w:t>应</w:t>
      </w:r>
      <w:r w:rsidRPr="00677D7E">
        <w:rPr>
          <w:rFonts w:hint="eastAsia"/>
          <w:color w:val="000000"/>
        </w:rPr>
        <w:t>在省</w:t>
      </w:r>
      <w:r w:rsidR="00440B30">
        <w:rPr>
          <w:rFonts w:hint="eastAsia"/>
          <w:color w:val="000000"/>
        </w:rPr>
        <w:t>自</w:t>
      </w:r>
      <w:r w:rsidRPr="00677D7E">
        <w:rPr>
          <w:rFonts w:hint="eastAsia"/>
          <w:color w:val="000000"/>
        </w:rPr>
        <w:t>然资源厅网站公示</w:t>
      </w:r>
      <w:r w:rsidR="00440B30">
        <w:rPr>
          <w:rFonts w:hint="eastAsia"/>
          <w:color w:val="000000"/>
        </w:rPr>
        <w:t>满</w:t>
      </w:r>
      <w:r w:rsidRPr="00677D7E">
        <w:rPr>
          <w:rFonts w:hint="eastAsia"/>
          <w:color w:val="000000"/>
        </w:rPr>
        <w:t>10个</w:t>
      </w:r>
      <w:r w:rsidR="00440B30">
        <w:rPr>
          <w:rFonts w:hint="eastAsia"/>
          <w:color w:val="000000"/>
        </w:rPr>
        <w:t>自</w:t>
      </w:r>
      <w:r w:rsidRPr="00677D7E">
        <w:rPr>
          <w:rFonts w:hint="eastAsia"/>
          <w:color w:val="000000"/>
        </w:rPr>
        <w:t>然日</w:t>
      </w:r>
      <w:r w:rsidR="00440B30">
        <w:rPr>
          <w:rFonts w:hint="eastAsia"/>
          <w:color w:val="000000"/>
        </w:rPr>
        <w:t>。</w:t>
      </w:r>
    </w:p>
    <w:p w:rsidR="00995681" w:rsidRPr="00614342" w:rsidRDefault="00995681" w:rsidP="00995681">
      <w:pPr>
        <w:pStyle w:val="affd"/>
        <w:spacing w:before="156" w:after="156"/>
        <w:rPr>
          <w:color w:val="000000"/>
        </w:rPr>
      </w:pPr>
      <w:bookmarkStart w:id="149" w:name="_Toc156474842"/>
      <w:bookmarkStart w:id="150" w:name="_Toc156474910"/>
      <w:bookmarkStart w:id="151" w:name="_Toc157788584"/>
      <w:r w:rsidRPr="00614342">
        <w:rPr>
          <w:rFonts w:hint="eastAsia"/>
          <w:color w:val="000000"/>
        </w:rPr>
        <w:t>建设工程规划许可证核发</w:t>
      </w:r>
      <w:bookmarkEnd w:id="149"/>
      <w:bookmarkEnd w:id="150"/>
      <w:bookmarkEnd w:id="151"/>
    </w:p>
    <w:p w:rsidR="00995681" w:rsidRPr="00614342" w:rsidRDefault="00995681" w:rsidP="00995681">
      <w:pPr>
        <w:pStyle w:val="affe"/>
        <w:spacing w:before="156" w:after="156"/>
        <w:rPr>
          <w:color w:val="000000"/>
        </w:rPr>
      </w:pPr>
      <w:bookmarkStart w:id="152" w:name="_Toc156474843"/>
      <w:bookmarkStart w:id="153" w:name="_Toc156474911"/>
      <w:r>
        <w:rPr>
          <w:rFonts w:hint="eastAsia"/>
          <w:color w:val="000000"/>
        </w:rPr>
        <w:t>材料清单</w:t>
      </w:r>
      <w:bookmarkEnd w:id="152"/>
      <w:bookmarkEnd w:id="153"/>
    </w:p>
    <w:p w:rsidR="00995681" w:rsidRPr="00677D7E" w:rsidRDefault="00995681" w:rsidP="00D27212">
      <w:pPr>
        <w:pStyle w:val="affff6"/>
        <w:ind w:firstLine="420"/>
        <w:rPr>
          <w:color w:val="000000"/>
        </w:rPr>
      </w:pPr>
      <w:r w:rsidRPr="00677D7E">
        <w:rPr>
          <w:rFonts w:hint="eastAsia"/>
          <w:color w:val="000000"/>
        </w:rPr>
        <w:t>项目单位应提交申请表</w:t>
      </w:r>
      <w:r w:rsidR="00FC469C">
        <w:rPr>
          <w:rFonts w:hint="eastAsia"/>
          <w:color w:val="000000"/>
        </w:rPr>
        <w:t>、建设工程设计方案（含</w:t>
      </w:r>
      <w:r w:rsidR="00FC469C" w:rsidRPr="00677D7E">
        <w:rPr>
          <w:rFonts w:hint="eastAsia"/>
          <w:color w:val="000000"/>
        </w:rPr>
        <w:t>规划定位图</w:t>
      </w:r>
      <w:r w:rsidR="00FC469C">
        <w:rPr>
          <w:rFonts w:hint="eastAsia"/>
          <w:color w:val="000000"/>
        </w:rPr>
        <w:t>）</w:t>
      </w:r>
      <w:r w:rsidRPr="00677D7E">
        <w:rPr>
          <w:rFonts w:hint="eastAsia"/>
          <w:color w:val="000000"/>
        </w:rPr>
        <w:t>、建设工程施工图</w:t>
      </w:r>
      <w:r w:rsidR="00FC469C">
        <w:rPr>
          <w:rFonts w:hint="eastAsia"/>
          <w:color w:val="000000"/>
        </w:rPr>
        <w:t>、</w:t>
      </w:r>
      <w:r w:rsidRPr="00677D7E">
        <w:rPr>
          <w:rFonts w:hint="eastAsia"/>
          <w:color w:val="000000"/>
        </w:rPr>
        <w:t>土地使用权证明文件（不动产权证书、国有建设用地划拨决定书、国有建设用地使用权出让合同、建设项目用地预审与选址意见书、原国有土地使用证原国有土地批准证书等）</w:t>
      </w:r>
      <w:r w:rsidR="00FC469C">
        <w:rPr>
          <w:rFonts w:hint="eastAsia"/>
          <w:color w:val="000000"/>
        </w:rPr>
        <w:t>、项目单位证件、授权委托书等材料</w:t>
      </w:r>
      <w:r w:rsidRPr="00677D7E">
        <w:rPr>
          <w:rFonts w:hint="eastAsia"/>
          <w:color w:val="000000"/>
        </w:rPr>
        <w:t>。</w:t>
      </w:r>
    </w:p>
    <w:p w:rsidR="00995681" w:rsidRPr="00614342" w:rsidRDefault="00995681" w:rsidP="00995681">
      <w:pPr>
        <w:pStyle w:val="affe"/>
        <w:spacing w:before="156" w:after="156"/>
        <w:rPr>
          <w:color w:val="000000"/>
        </w:rPr>
      </w:pPr>
      <w:bookmarkStart w:id="154" w:name="_Toc156474844"/>
      <w:bookmarkStart w:id="155" w:name="_Toc156474912"/>
      <w:r>
        <w:rPr>
          <w:rFonts w:hint="eastAsia"/>
          <w:color w:val="000000"/>
        </w:rPr>
        <w:t>审核内容</w:t>
      </w:r>
      <w:bookmarkEnd w:id="154"/>
      <w:bookmarkEnd w:id="155"/>
    </w:p>
    <w:p w:rsidR="00995681" w:rsidRPr="00677D7E" w:rsidRDefault="00287348" w:rsidP="00D27212">
      <w:pPr>
        <w:pStyle w:val="affff6"/>
        <w:ind w:firstLine="420"/>
        <w:rPr>
          <w:color w:val="000000"/>
        </w:rPr>
      </w:pPr>
      <w:r>
        <w:rPr>
          <w:rFonts w:hint="eastAsia"/>
          <w:color w:val="000000"/>
        </w:rPr>
        <w:t>规划审批部门</w:t>
      </w:r>
      <w:r w:rsidR="007D42D9">
        <w:rPr>
          <w:rFonts w:hint="eastAsia"/>
          <w:color w:val="000000"/>
        </w:rPr>
        <w:t>应</w:t>
      </w:r>
      <w:r w:rsidR="00995681" w:rsidRPr="00677D7E">
        <w:rPr>
          <w:rFonts w:hint="eastAsia"/>
          <w:color w:val="000000"/>
        </w:rPr>
        <w:t>从以下几个要点审核：</w:t>
      </w:r>
    </w:p>
    <w:p w:rsidR="00995681" w:rsidRPr="00677D7E" w:rsidRDefault="00995681" w:rsidP="00D27212">
      <w:pPr>
        <w:pStyle w:val="affff6"/>
        <w:ind w:firstLine="420"/>
        <w:rPr>
          <w:color w:val="000000"/>
        </w:rPr>
      </w:pPr>
      <w:r w:rsidRPr="00677D7E">
        <w:rPr>
          <w:rFonts w:hint="eastAsia"/>
          <w:color w:val="000000"/>
        </w:rPr>
        <w:t>——形式审查</w:t>
      </w:r>
      <w:r w:rsidR="00987246">
        <w:rPr>
          <w:rFonts w:hint="eastAsia"/>
          <w:color w:val="000000"/>
        </w:rPr>
        <w:t>，</w:t>
      </w:r>
      <w:r w:rsidRPr="00677D7E">
        <w:rPr>
          <w:rFonts w:hint="eastAsia"/>
          <w:color w:val="000000"/>
        </w:rPr>
        <w:t>项目申请内容前后一致，申请材料齐全、完整且在有效期以内；</w:t>
      </w:r>
    </w:p>
    <w:p w:rsidR="00D6074D" w:rsidRDefault="00995681" w:rsidP="00D27212">
      <w:pPr>
        <w:pStyle w:val="affff6"/>
        <w:ind w:firstLine="420"/>
        <w:rPr>
          <w:color w:val="000000"/>
        </w:rPr>
      </w:pPr>
      <w:r w:rsidRPr="00677D7E">
        <w:rPr>
          <w:rFonts w:hint="eastAsia"/>
          <w:color w:val="000000"/>
        </w:rPr>
        <w:t>——技术性审查</w:t>
      </w:r>
      <w:r w:rsidR="00987246">
        <w:rPr>
          <w:rFonts w:hint="eastAsia"/>
          <w:color w:val="000000"/>
        </w:rPr>
        <w:t>，</w:t>
      </w:r>
      <w:r w:rsidRPr="00677D7E">
        <w:rPr>
          <w:rFonts w:hint="eastAsia"/>
          <w:color w:val="000000"/>
        </w:rPr>
        <w:t>报审施工图应与已批准的建设工程设计方案一致，计容建筑面积应符合规划条件，</w:t>
      </w:r>
    </w:p>
    <w:p w:rsidR="00D6074D" w:rsidRDefault="00995681" w:rsidP="00D6074D">
      <w:pPr>
        <w:pStyle w:val="affff6"/>
        <w:ind w:firstLineChars="400" w:firstLine="840"/>
        <w:rPr>
          <w:color w:val="000000"/>
        </w:rPr>
      </w:pPr>
      <w:r w:rsidRPr="00677D7E">
        <w:rPr>
          <w:rFonts w:hint="eastAsia"/>
          <w:color w:val="000000"/>
        </w:rPr>
        <w:t>建设工程设计方案应符合国土空间详细规划、规划条件，符合当地城市空间形态和风貌管理的</w:t>
      </w:r>
    </w:p>
    <w:p w:rsidR="00995681" w:rsidRPr="00677D7E" w:rsidRDefault="00995681" w:rsidP="00D6074D">
      <w:pPr>
        <w:pStyle w:val="affff6"/>
        <w:ind w:firstLineChars="400" w:firstLine="840"/>
        <w:rPr>
          <w:color w:val="000000"/>
        </w:rPr>
      </w:pPr>
      <w:r w:rsidRPr="00677D7E">
        <w:rPr>
          <w:rFonts w:hint="eastAsia"/>
          <w:color w:val="000000"/>
        </w:rPr>
        <w:t>相关要求，建设工程设计方案需要编制修建性详细规划的，还应提交修建性详细规划；</w:t>
      </w:r>
    </w:p>
    <w:p w:rsidR="00995681" w:rsidRPr="00677D7E" w:rsidRDefault="00995681" w:rsidP="00D27212">
      <w:pPr>
        <w:pStyle w:val="affff6"/>
        <w:ind w:firstLine="420"/>
        <w:rPr>
          <w:color w:val="000000"/>
        </w:rPr>
      </w:pPr>
      <w:r w:rsidRPr="00677D7E">
        <w:rPr>
          <w:rFonts w:hint="eastAsia"/>
          <w:color w:val="000000"/>
        </w:rPr>
        <w:t>——土地使用权审查</w:t>
      </w:r>
      <w:r w:rsidR="00987246">
        <w:rPr>
          <w:rFonts w:hint="eastAsia"/>
          <w:color w:val="000000"/>
        </w:rPr>
        <w:t>，</w:t>
      </w:r>
      <w:r w:rsidRPr="00677D7E">
        <w:rPr>
          <w:rFonts w:hint="eastAsia"/>
          <w:color w:val="000000"/>
        </w:rPr>
        <w:t>取得使用土地的合法、有效的证明文件、证书。</w:t>
      </w:r>
    </w:p>
    <w:p w:rsidR="00995681" w:rsidRPr="00614342" w:rsidRDefault="00A17B34" w:rsidP="00995681">
      <w:pPr>
        <w:pStyle w:val="affe"/>
        <w:spacing w:before="156" w:after="156"/>
        <w:rPr>
          <w:color w:val="000000"/>
        </w:rPr>
      </w:pPr>
      <w:r>
        <w:rPr>
          <w:rFonts w:hint="eastAsia"/>
          <w:color w:val="000000"/>
        </w:rPr>
        <w:t>承诺审核时限</w:t>
      </w:r>
    </w:p>
    <w:p w:rsidR="00995681" w:rsidRPr="00677D7E" w:rsidRDefault="00A17B34" w:rsidP="00D27212">
      <w:pPr>
        <w:pStyle w:val="affff6"/>
        <w:ind w:firstLine="420"/>
        <w:rPr>
          <w:color w:val="000000"/>
        </w:rPr>
      </w:pPr>
      <w:r>
        <w:rPr>
          <w:rFonts w:hint="eastAsia"/>
          <w:color w:val="000000"/>
        </w:rPr>
        <w:t>应在</w:t>
      </w:r>
      <w:r w:rsidR="00995681" w:rsidRPr="00677D7E">
        <w:rPr>
          <w:rFonts w:hint="eastAsia"/>
          <w:color w:val="000000"/>
        </w:rPr>
        <w:t>受理之日起3个工作日内完成。</w:t>
      </w:r>
    </w:p>
    <w:p w:rsidR="00995681" w:rsidRPr="00614342" w:rsidRDefault="00995681" w:rsidP="00995681">
      <w:pPr>
        <w:pStyle w:val="afff"/>
        <w:spacing w:before="156" w:after="156"/>
        <w:rPr>
          <w:color w:val="000000"/>
        </w:rPr>
      </w:pPr>
      <w:r w:rsidRPr="00614342">
        <w:rPr>
          <w:rFonts w:hint="eastAsia"/>
          <w:color w:val="000000"/>
        </w:rPr>
        <w:t>建设工程规划许可证有效期</w:t>
      </w:r>
    </w:p>
    <w:p w:rsidR="00995681" w:rsidRPr="00677D7E" w:rsidRDefault="00995681" w:rsidP="00D27212">
      <w:pPr>
        <w:pStyle w:val="affff6"/>
        <w:ind w:firstLine="420"/>
        <w:rPr>
          <w:color w:val="000000"/>
        </w:rPr>
      </w:pPr>
      <w:r w:rsidRPr="00677D7E">
        <w:rPr>
          <w:rFonts w:hint="eastAsia"/>
          <w:color w:val="000000"/>
        </w:rPr>
        <w:t>建设用地规划许可证有效期1年。</w:t>
      </w:r>
    </w:p>
    <w:p w:rsidR="00995681" w:rsidRPr="00614342" w:rsidRDefault="00995681" w:rsidP="00995681">
      <w:pPr>
        <w:pStyle w:val="affd"/>
        <w:spacing w:before="156" w:after="156"/>
        <w:rPr>
          <w:color w:val="000000"/>
        </w:rPr>
      </w:pPr>
      <w:bookmarkStart w:id="156" w:name="_Toc156474846"/>
      <w:bookmarkStart w:id="157" w:name="_Toc156474914"/>
      <w:bookmarkStart w:id="158" w:name="_Toc157788585"/>
      <w:r>
        <w:rPr>
          <w:rFonts w:hint="eastAsia"/>
          <w:color w:val="000000"/>
        </w:rPr>
        <w:t>联合审图</w:t>
      </w:r>
      <w:bookmarkEnd w:id="156"/>
      <w:bookmarkEnd w:id="157"/>
      <w:bookmarkEnd w:id="158"/>
    </w:p>
    <w:p w:rsidR="00995681" w:rsidRPr="00614342" w:rsidRDefault="00995681" w:rsidP="00995681">
      <w:pPr>
        <w:pStyle w:val="affe"/>
        <w:spacing w:before="156" w:after="156"/>
        <w:rPr>
          <w:color w:val="000000"/>
        </w:rPr>
      </w:pPr>
      <w:bookmarkStart w:id="159" w:name="_Toc156474847"/>
      <w:bookmarkStart w:id="160" w:name="_Toc156474915"/>
      <w:r>
        <w:rPr>
          <w:rFonts w:hint="eastAsia"/>
          <w:color w:val="000000"/>
        </w:rPr>
        <w:t>施工图政策性审查</w:t>
      </w:r>
      <w:bookmarkEnd w:id="159"/>
      <w:bookmarkEnd w:id="160"/>
    </w:p>
    <w:p w:rsidR="00995681" w:rsidRPr="00677D7E" w:rsidRDefault="00995681" w:rsidP="00D27212">
      <w:pPr>
        <w:pStyle w:val="affff6"/>
        <w:ind w:firstLine="420"/>
        <w:rPr>
          <w:color w:val="000000"/>
        </w:rPr>
      </w:pPr>
      <w:r w:rsidRPr="00677D7E">
        <w:rPr>
          <w:rFonts w:hint="eastAsia"/>
          <w:color w:val="000000"/>
        </w:rPr>
        <w:t>工程项目</w:t>
      </w:r>
      <w:r w:rsidR="007D42D9" w:rsidRPr="00D6074D">
        <w:rPr>
          <w:rFonts w:hint="eastAsia"/>
          <w:color w:val="000000"/>
        </w:rPr>
        <w:t>应</w:t>
      </w:r>
      <w:r w:rsidRPr="00677D7E">
        <w:rPr>
          <w:rFonts w:hint="eastAsia"/>
          <w:color w:val="000000"/>
        </w:rPr>
        <w:t>实行联合审图，将消防、人防、技防等技术审查并入施工图设计文件审查，实行数字化联合审图，由</w:t>
      </w:r>
      <w:r w:rsidR="00287348">
        <w:rPr>
          <w:rFonts w:hint="eastAsia"/>
          <w:color w:val="000000"/>
        </w:rPr>
        <w:t>审批保障部门</w:t>
      </w:r>
      <w:r w:rsidRPr="00677D7E">
        <w:rPr>
          <w:rFonts w:hint="eastAsia"/>
          <w:color w:val="000000"/>
        </w:rPr>
        <w:t>工作人员审查报审表、工程规划许可证、定位图（总平图）</w:t>
      </w:r>
      <w:r w:rsidR="008F2B37">
        <w:rPr>
          <w:rFonts w:hint="eastAsia"/>
          <w:color w:val="000000"/>
        </w:rPr>
        <w:t>等材料</w:t>
      </w:r>
      <w:r w:rsidRPr="00677D7E">
        <w:rPr>
          <w:rFonts w:hint="eastAsia"/>
          <w:color w:val="000000"/>
        </w:rPr>
        <w:t>，接审意见由</w:t>
      </w:r>
      <w:r w:rsidR="00287348">
        <w:rPr>
          <w:rFonts w:hint="eastAsia"/>
          <w:color w:val="000000"/>
        </w:rPr>
        <w:t>审批保障部门</w:t>
      </w:r>
      <w:r w:rsidRPr="00677D7E">
        <w:rPr>
          <w:rFonts w:hint="eastAsia"/>
          <w:color w:val="000000"/>
        </w:rPr>
        <w:t>一次性告知项目单位。</w:t>
      </w:r>
    </w:p>
    <w:p w:rsidR="00995681" w:rsidRPr="00614342" w:rsidRDefault="00995681" w:rsidP="00995681">
      <w:pPr>
        <w:pStyle w:val="affe"/>
        <w:spacing w:before="156" w:after="156"/>
        <w:rPr>
          <w:color w:val="000000"/>
        </w:rPr>
      </w:pPr>
      <w:bookmarkStart w:id="161" w:name="_Toc156474848"/>
      <w:bookmarkStart w:id="162" w:name="_Toc156474916"/>
      <w:r>
        <w:rPr>
          <w:rFonts w:hint="eastAsia"/>
          <w:color w:val="000000"/>
        </w:rPr>
        <w:t>施工图技术性审查</w:t>
      </w:r>
      <w:bookmarkEnd w:id="161"/>
      <w:bookmarkEnd w:id="162"/>
    </w:p>
    <w:p w:rsidR="00995681" w:rsidRPr="00677D7E" w:rsidRDefault="00995681" w:rsidP="00D27212">
      <w:pPr>
        <w:pStyle w:val="affff6"/>
        <w:ind w:firstLine="420"/>
        <w:rPr>
          <w:color w:val="000000"/>
        </w:rPr>
      </w:pPr>
      <w:r w:rsidRPr="00677D7E">
        <w:rPr>
          <w:rFonts w:hint="eastAsia"/>
          <w:color w:val="000000"/>
        </w:rPr>
        <w:t>项目接审后，</w:t>
      </w:r>
      <w:r w:rsidR="007D42D9" w:rsidRPr="00D6074D">
        <w:rPr>
          <w:rFonts w:hint="eastAsia"/>
          <w:color w:val="000000"/>
        </w:rPr>
        <w:t>应</w:t>
      </w:r>
      <w:r w:rsidRPr="00677D7E">
        <w:rPr>
          <w:rFonts w:hint="eastAsia"/>
          <w:color w:val="000000"/>
        </w:rPr>
        <w:t>由</w:t>
      </w:r>
      <w:r w:rsidR="00287348">
        <w:rPr>
          <w:rFonts w:hint="eastAsia"/>
          <w:color w:val="000000"/>
        </w:rPr>
        <w:t>审图部门</w:t>
      </w:r>
      <w:r w:rsidRPr="00677D7E">
        <w:rPr>
          <w:rFonts w:hint="eastAsia"/>
          <w:color w:val="000000"/>
        </w:rPr>
        <w:t>抽选的评审专家审查建设工程规划许可证（附定位图）、初步</w:t>
      </w:r>
      <w:r w:rsidR="008F2B37">
        <w:rPr>
          <w:rFonts w:hint="eastAsia"/>
          <w:color w:val="000000"/>
        </w:rPr>
        <w:t>设计</w:t>
      </w:r>
      <w:r w:rsidRPr="00677D7E">
        <w:rPr>
          <w:rFonts w:hint="eastAsia"/>
          <w:color w:val="000000"/>
        </w:rPr>
        <w:t>批复或项目审批文件及其他应提交的论证意见、市政基础设施工程概算书、岩土工程勘察设计文件、全套施工图设计文件及相关计算书。评审专家对初审审查内容一次性提出审查意见或修改意见，由</w:t>
      </w:r>
      <w:r w:rsidR="00287348">
        <w:rPr>
          <w:rFonts w:hint="eastAsia"/>
          <w:color w:val="000000"/>
        </w:rPr>
        <w:t>审批保障部门</w:t>
      </w:r>
      <w:r w:rsidRPr="00677D7E">
        <w:rPr>
          <w:rFonts w:hint="eastAsia"/>
          <w:color w:val="000000"/>
        </w:rPr>
        <w:t>统一反馈给</w:t>
      </w:r>
      <w:r w:rsidR="008F2B37">
        <w:rPr>
          <w:rFonts w:hint="eastAsia"/>
          <w:color w:val="000000"/>
        </w:rPr>
        <w:t>项目</w:t>
      </w:r>
      <w:r w:rsidRPr="00677D7E">
        <w:rPr>
          <w:rFonts w:hint="eastAsia"/>
          <w:color w:val="000000"/>
        </w:rPr>
        <w:t>单位</w:t>
      </w:r>
      <w:r w:rsidR="008F2B37">
        <w:rPr>
          <w:rFonts w:hint="eastAsia"/>
          <w:color w:val="000000"/>
        </w:rPr>
        <w:t>，项目单位修改后，按原渠道提交复审</w:t>
      </w:r>
      <w:r w:rsidRPr="00677D7E">
        <w:rPr>
          <w:rFonts w:hint="eastAsia"/>
          <w:color w:val="000000"/>
        </w:rPr>
        <w:t>。</w:t>
      </w:r>
    </w:p>
    <w:p w:rsidR="00995681" w:rsidRPr="00614342" w:rsidRDefault="00995681" w:rsidP="00995681">
      <w:pPr>
        <w:pStyle w:val="affe"/>
        <w:spacing w:before="156" w:after="156"/>
        <w:rPr>
          <w:color w:val="000000"/>
        </w:rPr>
      </w:pPr>
      <w:bookmarkStart w:id="163" w:name="_Toc156474849"/>
      <w:bookmarkStart w:id="164" w:name="_Toc156474917"/>
      <w:r>
        <w:rPr>
          <w:rFonts w:hint="eastAsia"/>
          <w:color w:val="000000"/>
        </w:rPr>
        <w:t>施工图审查合格证发放</w:t>
      </w:r>
      <w:bookmarkEnd w:id="163"/>
      <w:bookmarkEnd w:id="164"/>
    </w:p>
    <w:p w:rsidR="00995681" w:rsidRPr="00677D7E" w:rsidRDefault="00995681" w:rsidP="00D27212">
      <w:pPr>
        <w:pStyle w:val="affff6"/>
        <w:ind w:firstLine="420"/>
        <w:rPr>
          <w:color w:val="000000"/>
        </w:rPr>
      </w:pPr>
      <w:r w:rsidRPr="00677D7E">
        <w:rPr>
          <w:rFonts w:hint="eastAsia"/>
          <w:color w:val="000000"/>
        </w:rPr>
        <w:lastRenderedPageBreak/>
        <w:t>复审审查完成后</w:t>
      </w:r>
      <w:r w:rsidR="009B27D1" w:rsidRPr="00D6074D">
        <w:rPr>
          <w:rFonts w:hint="eastAsia"/>
          <w:color w:val="000000"/>
        </w:rPr>
        <w:t>应</w:t>
      </w:r>
      <w:r w:rsidRPr="00677D7E">
        <w:rPr>
          <w:rFonts w:hint="eastAsia"/>
          <w:color w:val="000000"/>
        </w:rPr>
        <w:t>由</w:t>
      </w:r>
      <w:r w:rsidR="00287348">
        <w:rPr>
          <w:rFonts w:hint="eastAsia"/>
          <w:color w:val="000000"/>
        </w:rPr>
        <w:t>审批保障部门</w:t>
      </w:r>
      <w:r w:rsidRPr="00677D7E">
        <w:rPr>
          <w:rFonts w:hint="eastAsia"/>
          <w:color w:val="000000"/>
        </w:rPr>
        <w:t>汇总</w:t>
      </w:r>
      <w:r w:rsidR="00287348">
        <w:rPr>
          <w:rFonts w:hint="eastAsia"/>
          <w:color w:val="000000"/>
        </w:rPr>
        <w:t>审图部门</w:t>
      </w:r>
      <w:r w:rsidRPr="00677D7E">
        <w:rPr>
          <w:rFonts w:hint="eastAsia"/>
          <w:color w:val="000000"/>
        </w:rPr>
        <w:t>审查意见，统一发放施工图审查合格证。</w:t>
      </w:r>
    </w:p>
    <w:p w:rsidR="00995681" w:rsidRPr="00614342" w:rsidRDefault="00A17B34" w:rsidP="00995681">
      <w:pPr>
        <w:pStyle w:val="affe"/>
        <w:spacing w:before="156" w:after="156"/>
        <w:rPr>
          <w:color w:val="000000"/>
        </w:rPr>
      </w:pPr>
      <w:r>
        <w:rPr>
          <w:rFonts w:hint="eastAsia"/>
          <w:color w:val="000000"/>
        </w:rPr>
        <w:t>承诺审核时限</w:t>
      </w:r>
    </w:p>
    <w:p w:rsidR="00995681" w:rsidRPr="00677D7E" w:rsidRDefault="00995681" w:rsidP="00D27212">
      <w:pPr>
        <w:pStyle w:val="affff6"/>
        <w:ind w:firstLine="420"/>
        <w:rPr>
          <w:color w:val="000000"/>
        </w:rPr>
      </w:pPr>
      <w:r w:rsidRPr="00677D7E">
        <w:rPr>
          <w:rFonts w:hint="eastAsia"/>
          <w:color w:val="000000"/>
        </w:rPr>
        <w:t>初审</w:t>
      </w:r>
      <w:r w:rsidR="00A17B34">
        <w:rPr>
          <w:rFonts w:hint="eastAsia"/>
          <w:color w:val="000000"/>
        </w:rPr>
        <w:t>应在</w:t>
      </w:r>
      <w:r w:rsidRPr="00677D7E">
        <w:rPr>
          <w:rFonts w:hint="eastAsia"/>
          <w:color w:val="000000"/>
        </w:rPr>
        <w:t>受理之日起7个工作日内完成，复审</w:t>
      </w:r>
      <w:r w:rsidR="00A17B34">
        <w:rPr>
          <w:rFonts w:hint="eastAsia"/>
          <w:color w:val="000000"/>
        </w:rPr>
        <w:t>应在</w:t>
      </w:r>
      <w:r w:rsidRPr="00677D7E">
        <w:rPr>
          <w:rFonts w:hint="eastAsia"/>
          <w:color w:val="000000"/>
        </w:rPr>
        <w:t>受理之日起3个工作日内完成。</w:t>
      </w:r>
    </w:p>
    <w:p w:rsidR="00995681" w:rsidRPr="00614342" w:rsidRDefault="00995681" w:rsidP="00995681">
      <w:pPr>
        <w:pStyle w:val="affd"/>
        <w:spacing w:before="156" w:after="156"/>
        <w:rPr>
          <w:color w:val="000000"/>
        </w:rPr>
      </w:pPr>
      <w:bookmarkStart w:id="165" w:name="_Toc156474851"/>
      <w:bookmarkStart w:id="166" w:name="_Toc156474919"/>
      <w:bookmarkStart w:id="167" w:name="_Toc157788586"/>
      <w:r w:rsidRPr="00614342">
        <w:rPr>
          <w:rFonts w:hint="eastAsia"/>
          <w:color w:val="000000"/>
        </w:rPr>
        <w:t>工程建设项目招标投标</w:t>
      </w:r>
      <w:bookmarkEnd w:id="165"/>
      <w:bookmarkEnd w:id="166"/>
      <w:bookmarkEnd w:id="167"/>
    </w:p>
    <w:p w:rsidR="00995681" w:rsidRPr="00614342" w:rsidRDefault="00995681" w:rsidP="00995681">
      <w:pPr>
        <w:pStyle w:val="affe"/>
        <w:spacing w:before="156" w:after="156"/>
        <w:rPr>
          <w:color w:val="000000"/>
        </w:rPr>
      </w:pPr>
      <w:bookmarkStart w:id="168" w:name="_Toc156474852"/>
      <w:bookmarkStart w:id="169" w:name="_Toc156474920"/>
      <w:r w:rsidRPr="00614342">
        <w:rPr>
          <w:rFonts w:hint="eastAsia"/>
          <w:color w:val="000000"/>
        </w:rPr>
        <w:t>招标投标程序</w:t>
      </w:r>
      <w:bookmarkEnd w:id="168"/>
      <w:bookmarkEnd w:id="169"/>
    </w:p>
    <w:p w:rsidR="00995681" w:rsidRPr="00677D7E" w:rsidRDefault="00287348" w:rsidP="00D27212">
      <w:pPr>
        <w:pStyle w:val="affff6"/>
        <w:ind w:firstLine="420"/>
        <w:rPr>
          <w:color w:val="000000"/>
        </w:rPr>
      </w:pPr>
      <w:r>
        <w:rPr>
          <w:rFonts w:hint="eastAsia"/>
          <w:color w:val="000000"/>
        </w:rPr>
        <w:t>公共资源交易部门</w:t>
      </w:r>
      <w:r w:rsidR="007D42D9">
        <w:rPr>
          <w:rFonts w:hint="eastAsia"/>
          <w:color w:val="000000"/>
        </w:rPr>
        <w:t>应</w:t>
      </w:r>
      <w:r w:rsidR="00995681" w:rsidRPr="00677D7E">
        <w:rPr>
          <w:rFonts w:hint="eastAsia"/>
          <w:color w:val="000000"/>
        </w:rPr>
        <w:t>按以下程序组织，提供场地和服务：</w:t>
      </w:r>
    </w:p>
    <w:p w:rsidR="008D21B3" w:rsidRDefault="00995681" w:rsidP="00D27212">
      <w:pPr>
        <w:pStyle w:val="affff6"/>
        <w:ind w:firstLine="420"/>
        <w:rPr>
          <w:color w:val="000000"/>
        </w:rPr>
      </w:pPr>
      <w:r w:rsidRPr="00677D7E">
        <w:rPr>
          <w:rFonts w:hint="eastAsia"/>
          <w:color w:val="000000"/>
        </w:rPr>
        <w:t>——入场交易登记，招标人或代理机构在水利、交通、住建等行业主管部门交易系统上办理入场交</w:t>
      </w:r>
    </w:p>
    <w:p w:rsidR="00995681" w:rsidRPr="00677D7E" w:rsidRDefault="00995681" w:rsidP="008D21B3">
      <w:pPr>
        <w:pStyle w:val="affff6"/>
        <w:ind w:firstLineChars="400" w:firstLine="840"/>
        <w:rPr>
          <w:color w:val="000000"/>
        </w:rPr>
      </w:pPr>
      <w:r w:rsidRPr="00677D7E">
        <w:rPr>
          <w:rFonts w:hint="eastAsia"/>
          <w:color w:val="000000"/>
        </w:rPr>
        <w:t>易登记；</w:t>
      </w:r>
    </w:p>
    <w:p w:rsidR="008D21B3" w:rsidRDefault="00995681" w:rsidP="00D27212">
      <w:pPr>
        <w:pStyle w:val="affff6"/>
        <w:ind w:firstLine="420"/>
        <w:rPr>
          <w:color w:val="000000"/>
        </w:rPr>
      </w:pPr>
      <w:r w:rsidRPr="00677D7E">
        <w:rPr>
          <w:rFonts w:hint="eastAsia"/>
          <w:color w:val="000000"/>
        </w:rPr>
        <w:t>——信息发布，招标计划发布（公示期满30天），招标人或代理机构预约交易场地并公示，招标公</w:t>
      </w:r>
    </w:p>
    <w:p w:rsidR="008D21B3" w:rsidRDefault="00995681" w:rsidP="008D21B3">
      <w:pPr>
        <w:pStyle w:val="affff6"/>
        <w:ind w:firstLineChars="400" w:firstLine="840"/>
        <w:rPr>
          <w:color w:val="000000"/>
        </w:rPr>
      </w:pPr>
      <w:r w:rsidRPr="00677D7E">
        <w:rPr>
          <w:rFonts w:hint="eastAsia"/>
          <w:color w:val="000000"/>
        </w:rPr>
        <w:t>告及招标文件发布（</w:t>
      </w:r>
      <w:r w:rsidR="00A17B34">
        <w:rPr>
          <w:rFonts w:hint="eastAsia"/>
          <w:color w:val="000000"/>
        </w:rPr>
        <w:t>应在</w:t>
      </w:r>
      <w:r w:rsidRPr="00677D7E">
        <w:rPr>
          <w:rFonts w:hint="eastAsia"/>
          <w:color w:val="000000"/>
        </w:rPr>
        <w:t>招标文件开始发出之日起至投标人提交投标文件截至之日止不得少于</w:t>
      </w:r>
    </w:p>
    <w:p w:rsidR="008D21B3" w:rsidRDefault="00995681" w:rsidP="008D21B3">
      <w:pPr>
        <w:pStyle w:val="affff6"/>
        <w:ind w:firstLineChars="400" w:firstLine="840"/>
        <w:rPr>
          <w:color w:val="000000"/>
        </w:rPr>
      </w:pPr>
      <w:r w:rsidRPr="00677D7E">
        <w:rPr>
          <w:rFonts w:hint="eastAsia"/>
          <w:color w:val="000000"/>
        </w:rPr>
        <w:t>20</w:t>
      </w:r>
      <w:r w:rsidR="008F2B37">
        <w:rPr>
          <w:rFonts w:hint="eastAsia"/>
          <w:color w:val="000000"/>
        </w:rPr>
        <w:t>日，其中招标文件明确投标人无需编制施工设计、服务大纲或设备安装调试方案等技术标评</w:t>
      </w:r>
    </w:p>
    <w:p w:rsidR="00995681" w:rsidRPr="00677D7E" w:rsidRDefault="008F2B37" w:rsidP="008D21B3">
      <w:pPr>
        <w:pStyle w:val="affff6"/>
        <w:ind w:firstLineChars="400" w:firstLine="840"/>
        <w:rPr>
          <w:color w:val="000000"/>
        </w:rPr>
      </w:pPr>
      <w:r>
        <w:rPr>
          <w:rFonts w:hint="eastAsia"/>
          <w:color w:val="000000"/>
        </w:rPr>
        <w:t>审内容的，</w:t>
      </w:r>
      <w:r w:rsidR="00A17B34">
        <w:rPr>
          <w:rFonts w:hint="eastAsia"/>
          <w:color w:val="000000"/>
        </w:rPr>
        <w:t>应在</w:t>
      </w:r>
      <w:r>
        <w:rPr>
          <w:rFonts w:hint="eastAsia"/>
          <w:color w:val="000000"/>
        </w:rPr>
        <w:t>招标文件</w:t>
      </w:r>
      <w:r w:rsidR="00995681" w:rsidRPr="00677D7E">
        <w:rPr>
          <w:rFonts w:hint="eastAsia"/>
          <w:color w:val="000000"/>
        </w:rPr>
        <w:t>发出之日起至投标人提交投标文件截</w:t>
      </w:r>
      <w:r w:rsidRPr="00677D7E">
        <w:rPr>
          <w:rFonts w:hint="eastAsia"/>
          <w:color w:val="000000"/>
        </w:rPr>
        <w:t>止</w:t>
      </w:r>
      <w:r w:rsidR="00995681" w:rsidRPr="00677D7E">
        <w:rPr>
          <w:rFonts w:hint="eastAsia"/>
          <w:color w:val="000000"/>
        </w:rPr>
        <w:t>日不得少于10日）；</w:t>
      </w:r>
    </w:p>
    <w:p w:rsidR="00995681" w:rsidRPr="00677D7E" w:rsidRDefault="00995681" w:rsidP="00D27212">
      <w:pPr>
        <w:pStyle w:val="affff6"/>
        <w:ind w:firstLine="420"/>
        <w:rPr>
          <w:color w:val="000000"/>
        </w:rPr>
      </w:pPr>
      <w:r w:rsidRPr="00677D7E">
        <w:rPr>
          <w:rFonts w:hint="eastAsia"/>
          <w:color w:val="000000"/>
        </w:rPr>
        <w:t>——公开交易，投标保证金收取、开标、评标；</w:t>
      </w:r>
    </w:p>
    <w:p w:rsidR="00995681" w:rsidRPr="00677D7E" w:rsidRDefault="00995681" w:rsidP="00D27212">
      <w:pPr>
        <w:pStyle w:val="affff6"/>
        <w:ind w:firstLine="420"/>
        <w:rPr>
          <w:color w:val="000000"/>
        </w:rPr>
      </w:pPr>
      <w:r w:rsidRPr="00677D7E">
        <w:rPr>
          <w:rFonts w:hint="eastAsia"/>
          <w:color w:val="000000"/>
        </w:rPr>
        <w:t>——结果公示，中标候选人公示3天，定标及中标结果公告；</w:t>
      </w:r>
    </w:p>
    <w:p w:rsidR="008D21B3" w:rsidRDefault="00987246" w:rsidP="00D27212">
      <w:pPr>
        <w:pStyle w:val="affff6"/>
        <w:ind w:firstLine="420"/>
        <w:rPr>
          <w:color w:val="000000"/>
        </w:rPr>
      </w:pPr>
      <w:r>
        <w:rPr>
          <w:rFonts w:hint="eastAsia"/>
          <w:color w:val="000000"/>
        </w:rPr>
        <w:t>——投标保证金退还，中标结果公告之日应</w:t>
      </w:r>
      <w:r w:rsidR="00995681" w:rsidRPr="00677D7E">
        <w:rPr>
          <w:rFonts w:hint="eastAsia"/>
          <w:color w:val="000000"/>
        </w:rPr>
        <w:t>退还未中标投标人，中标人的投标保证金在中标人与招</w:t>
      </w:r>
    </w:p>
    <w:p w:rsidR="00995681" w:rsidRPr="00677D7E" w:rsidRDefault="00995681" w:rsidP="008D21B3">
      <w:pPr>
        <w:pStyle w:val="affff6"/>
        <w:ind w:firstLineChars="400" w:firstLine="840"/>
        <w:rPr>
          <w:color w:val="000000"/>
        </w:rPr>
      </w:pPr>
      <w:r w:rsidRPr="00677D7E">
        <w:rPr>
          <w:rFonts w:hint="eastAsia"/>
          <w:color w:val="000000"/>
        </w:rPr>
        <w:t>标人签订合同、完成合同归集后退还。</w:t>
      </w:r>
    </w:p>
    <w:p w:rsidR="00995681" w:rsidRPr="00614342" w:rsidRDefault="00D6074D" w:rsidP="00995681">
      <w:pPr>
        <w:pStyle w:val="affe"/>
        <w:spacing w:before="156" w:after="156"/>
        <w:rPr>
          <w:color w:val="000000"/>
        </w:rPr>
      </w:pPr>
      <w:bookmarkStart w:id="170" w:name="_Toc156474853"/>
      <w:bookmarkStart w:id="171" w:name="_Toc156474921"/>
      <w:r>
        <w:rPr>
          <w:rFonts w:hint="eastAsia"/>
          <w:color w:val="000000"/>
        </w:rPr>
        <w:t>工作</w:t>
      </w:r>
      <w:r w:rsidR="00995681" w:rsidRPr="00614342">
        <w:rPr>
          <w:rFonts w:hint="eastAsia"/>
          <w:color w:val="000000"/>
        </w:rPr>
        <w:t>要求</w:t>
      </w:r>
      <w:bookmarkEnd w:id="170"/>
      <w:bookmarkEnd w:id="171"/>
    </w:p>
    <w:p w:rsidR="00995681" w:rsidRPr="00677D7E" w:rsidRDefault="00995681" w:rsidP="00D27212">
      <w:pPr>
        <w:pStyle w:val="affff6"/>
        <w:ind w:firstLine="420"/>
        <w:rPr>
          <w:color w:val="000000"/>
        </w:rPr>
      </w:pPr>
      <w:r w:rsidRPr="00677D7E">
        <w:rPr>
          <w:rFonts w:hint="eastAsia"/>
          <w:color w:val="000000"/>
        </w:rPr>
        <w:t>以下服务</w:t>
      </w:r>
      <w:r w:rsidR="007D42D9">
        <w:rPr>
          <w:rFonts w:hint="eastAsia"/>
          <w:color w:val="000000"/>
        </w:rPr>
        <w:t>应</w:t>
      </w:r>
      <w:r w:rsidRPr="00677D7E">
        <w:rPr>
          <w:rFonts w:hint="eastAsia"/>
          <w:color w:val="000000"/>
        </w:rPr>
        <w:t>由</w:t>
      </w:r>
      <w:r w:rsidR="00287348">
        <w:rPr>
          <w:rFonts w:hint="eastAsia"/>
          <w:color w:val="000000"/>
        </w:rPr>
        <w:t>公共资源交易部门</w:t>
      </w:r>
      <w:r w:rsidRPr="00677D7E">
        <w:rPr>
          <w:rFonts w:hint="eastAsia"/>
          <w:color w:val="000000"/>
        </w:rPr>
        <w:t>或由</w:t>
      </w:r>
      <w:r w:rsidR="00987246">
        <w:rPr>
          <w:rFonts w:hint="eastAsia"/>
          <w:color w:val="000000"/>
        </w:rPr>
        <w:t>其</w:t>
      </w:r>
      <w:r w:rsidRPr="00677D7E">
        <w:rPr>
          <w:rFonts w:hint="eastAsia"/>
          <w:color w:val="000000"/>
        </w:rPr>
        <w:t>指导招标人、投标人完成：</w:t>
      </w:r>
    </w:p>
    <w:p w:rsidR="00D6074D" w:rsidRDefault="00995681" w:rsidP="00D27212">
      <w:pPr>
        <w:pStyle w:val="affff6"/>
        <w:ind w:firstLine="420"/>
        <w:rPr>
          <w:color w:val="000000"/>
        </w:rPr>
      </w:pPr>
      <w:r w:rsidRPr="00677D7E">
        <w:rPr>
          <w:rFonts w:hint="eastAsia"/>
          <w:color w:val="000000"/>
        </w:rPr>
        <w:t>——入场交易登记、信息发布、结果公示应在徐州市政务服务平台或</w:t>
      </w:r>
      <w:r w:rsidR="00987246">
        <w:rPr>
          <w:rFonts w:hint="eastAsia"/>
          <w:color w:val="000000"/>
        </w:rPr>
        <w:t>链接</w:t>
      </w:r>
      <w:r w:rsidRPr="00677D7E">
        <w:rPr>
          <w:rFonts w:hint="eastAsia"/>
          <w:color w:val="000000"/>
        </w:rPr>
        <w:t>的徐州市公共资源交易平</w:t>
      </w:r>
    </w:p>
    <w:p w:rsidR="00995681" w:rsidRPr="00677D7E" w:rsidRDefault="00995681" w:rsidP="00D6074D">
      <w:pPr>
        <w:pStyle w:val="affff6"/>
        <w:ind w:firstLineChars="400" w:firstLine="840"/>
        <w:rPr>
          <w:color w:val="000000"/>
        </w:rPr>
      </w:pPr>
      <w:r w:rsidRPr="00677D7E">
        <w:rPr>
          <w:rFonts w:hint="eastAsia"/>
          <w:color w:val="000000"/>
        </w:rPr>
        <w:t>台</w:t>
      </w:r>
      <w:hyperlink r:id="rId19" w:history="1">
        <w:r w:rsidRPr="00677D7E">
          <w:rPr>
            <w:color w:val="000000"/>
          </w:rPr>
          <w:t>http://ggzy.zwb.xz.gov.cn</w:t>
        </w:r>
      </w:hyperlink>
      <w:r w:rsidR="00D6074D">
        <w:rPr>
          <w:rFonts w:hint="eastAsia"/>
          <w:color w:val="000000"/>
        </w:rPr>
        <w:t>完成；</w:t>
      </w:r>
    </w:p>
    <w:p w:rsidR="00D6074D" w:rsidRDefault="00995681" w:rsidP="00D27212">
      <w:pPr>
        <w:pStyle w:val="affff6"/>
        <w:ind w:firstLine="420"/>
        <w:rPr>
          <w:color w:val="000000"/>
        </w:rPr>
      </w:pPr>
      <w:r w:rsidRPr="00677D7E">
        <w:rPr>
          <w:rFonts w:hint="eastAsia"/>
          <w:color w:val="000000"/>
        </w:rPr>
        <w:t>——投标保证金的收取应由</w:t>
      </w:r>
      <w:r w:rsidRPr="00677D7E">
        <w:rPr>
          <w:color w:val="000000"/>
        </w:rPr>
        <w:t>投标应在招标人已选择的缴纳方式</w:t>
      </w:r>
      <w:r w:rsidRPr="00677D7E">
        <w:rPr>
          <w:rFonts w:hint="eastAsia"/>
          <w:color w:val="000000"/>
        </w:rPr>
        <w:t>（</w:t>
      </w:r>
      <w:r w:rsidRPr="00677D7E">
        <w:rPr>
          <w:color w:val="000000"/>
        </w:rPr>
        <w:t>银行电汇、银行支票、</w:t>
      </w:r>
      <w:bookmarkStart w:id="172" w:name="_Hlk139224597"/>
      <w:r w:rsidRPr="00677D7E">
        <w:rPr>
          <w:color w:val="000000"/>
        </w:rPr>
        <w:t>银行电子保</w:t>
      </w:r>
    </w:p>
    <w:p w:rsidR="00D6074D" w:rsidRDefault="00995681" w:rsidP="00D6074D">
      <w:pPr>
        <w:pStyle w:val="affff6"/>
        <w:ind w:firstLineChars="400" w:firstLine="840"/>
        <w:rPr>
          <w:color w:val="000000"/>
        </w:rPr>
      </w:pPr>
      <w:r w:rsidRPr="00677D7E">
        <w:rPr>
          <w:color w:val="000000"/>
        </w:rPr>
        <w:t>函</w:t>
      </w:r>
      <w:bookmarkEnd w:id="172"/>
      <w:r w:rsidRPr="00677D7E">
        <w:rPr>
          <w:color w:val="000000"/>
        </w:rPr>
        <w:t>、银行书面保函、投标人信用承诺书、</w:t>
      </w:r>
      <w:bookmarkStart w:id="173" w:name="_Hlk139224625"/>
      <w:r w:rsidRPr="00677D7E">
        <w:rPr>
          <w:color w:val="000000"/>
        </w:rPr>
        <w:t>保险机构电子保函、担保机构电子保单</w:t>
      </w:r>
      <w:bookmarkEnd w:id="173"/>
      <w:r w:rsidRPr="00677D7E">
        <w:rPr>
          <w:color w:val="000000"/>
        </w:rPr>
        <w:t>、保险机构书</w:t>
      </w:r>
    </w:p>
    <w:p w:rsidR="00995681" w:rsidRPr="00677D7E" w:rsidRDefault="00995681" w:rsidP="00D6074D">
      <w:pPr>
        <w:pStyle w:val="affff6"/>
        <w:ind w:firstLineChars="400" w:firstLine="840"/>
        <w:rPr>
          <w:color w:val="000000"/>
        </w:rPr>
      </w:pPr>
      <w:r w:rsidRPr="00677D7E">
        <w:rPr>
          <w:color w:val="000000"/>
        </w:rPr>
        <w:t>面保函、担保机构书面保单</w:t>
      </w:r>
      <w:r w:rsidRPr="00677D7E">
        <w:rPr>
          <w:rFonts w:hint="eastAsia"/>
          <w:color w:val="000000"/>
        </w:rPr>
        <w:t>）</w:t>
      </w:r>
      <w:r w:rsidRPr="00677D7E">
        <w:rPr>
          <w:color w:val="000000"/>
        </w:rPr>
        <w:t>中任意选择一种方式缴纳</w:t>
      </w:r>
      <w:r w:rsidR="00D6074D">
        <w:rPr>
          <w:rFonts w:hint="eastAsia"/>
          <w:color w:val="000000"/>
        </w:rPr>
        <w:t>；</w:t>
      </w:r>
    </w:p>
    <w:p w:rsidR="00D6074D" w:rsidRDefault="00995681" w:rsidP="00D27212">
      <w:pPr>
        <w:pStyle w:val="affff6"/>
        <w:ind w:firstLine="420"/>
        <w:rPr>
          <w:color w:val="000000"/>
        </w:rPr>
      </w:pPr>
      <w:r w:rsidRPr="00677D7E">
        <w:rPr>
          <w:rFonts w:hint="eastAsia"/>
          <w:color w:val="000000"/>
        </w:rPr>
        <w:t>——</w:t>
      </w:r>
      <w:r w:rsidRPr="00677D7E">
        <w:rPr>
          <w:color w:val="000000"/>
        </w:rPr>
        <w:t>退还投标保证金时，发生的利息</w:t>
      </w:r>
      <w:r w:rsidRPr="00677D7E">
        <w:rPr>
          <w:rFonts w:hint="eastAsia"/>
          <w:color w:val="000000"/>
        </w:rPr>
        <w:t>按原渠道</w:t>
      </w:r>
      <w:r w:rsidRPr="00677D7E">
        <w:rPr>
          <w:color w:val="000000"/>
        </w:rPr>
        <w:t>一并退还</w:t>
      </w:r>
      <w:r w:rsidRPr="00677D7E">
        <w:rPr>
          <w:rFonts w:hint="eastAsia"/>
          <w:color w:val="000000"/>
        </w:rPr>
        <w:t>，</w:t>
      </w:r>
      <w:r w:rsidRPr="00677D7E">
        <w:rPr>
          <w:color w:val="000000"/>
        </w:rPr>
        <w:t>使用投标保函、投标保单、投标人信用承</w:t>
      </w:r>
    </w:p>
    <w:p w:rsidR="00995681" w:rsidRDefault="00995681" w:rsidP="00D6074D">
      <w:pPr>
        <w:pStyle w:val="affff6"/>
        <w:ind w:firstLineChars="400" w:firstLine="840"/>
        <w:rPr>
          <w:color w:val="000000"/>
        </w:rPr>
      </w:pPr>
      <w:r w:rsidRPr="00677D7E">
        <w:rPr>
          <w:color w:val="000000"/>
        </w:rPr>
        <w:t>诺书的除外</w:t>
      </w:r>
      <w:r w:rsidR="00D6074D">
        <w:rPr>
          <w:rFonts w:hint="eastAsia"/>
          <w:color w:val="000000"/>
        </w:rPr>
        <w:t>；</w:t>
      </w:r>
    </w:p>
    <w:p w:rsidR="00D6074D" w:rsidRPr="00677D7E" w:rsidRDefault="00D6074D" w:rsidP="00F45917">
      <w:pPr>
        <w:pStyle w:val="affff6"/>
        <w:ind w:firstLine="420"/>
        <w:rPr>
          <w:color w:val="000000"/>
        </w:rPr>
      </w:pPr>
      <w:r w:rsidRPr="00677D7E">
        <w:rPr>
          <w:rFonts w:hint="eastAsia"/>
          <w:color w:val="000000"/>
        </w:rPr>
        <w:t>——项目资料不全或不符合要求，</w:t>
      </w:r>
      <w:r w:rsidR="00F45917">
        <w:rPr>
          <w:rFonts w:hint="eastAsia"/>
          <w:color w:val="000000"/>
        </w:rPr>
        <w:t>应</w:t>
      </w:r>
      <w:r w:rsidRPr="00677D7E">
        <w:rPr>
          <w:rFonts w:hint="eastAsia"/>
          <w:color w:val="000000"/>
        </w:rPr>
        <w:t>一次性告知招标人或招标代理机构原因及需补齐的资料清单；</w:t>
      </w:r>
    </w:p>
    <w:p w:rsidR="00D6074D" w:rsidRPr="00677D7E" w:rsidRDefault="00D6074D" w:rsidP="00D6074D">
      <w:pPr>
        <w:pStyle w:val="affff6"/>
        <w:ind w:firstLine="420"/>
        <w:rPr>
          <w:color w:val="000000"/>
        </w:rPr>
      </w:pPr>
      <w:r w:rsidRPr="00677D7E">
        <w:rPr>
          <w:rFonts w:hint="eastAsia"/>
          <w:color w:val="000000"/>
        </w:rPr>
        <w:t>——未按约定时间或预约场地调整的，应告知招标人或招标代理机构</w:t>
      </w:r>
      <w:r w:rsidR="00F45917">
        <w:rPr>
          <w:rFonts w:hint="eastAsia"/>
          <w:color w:val="000000"/>
        </w:rPr>
        <w:t>，</w:t>
      </w:r>
      <w:r w:rsidRPr="00677D7E">
        <w:rPr>
          <w:rFonts w:hint="eastAsia"/>
          <w:color w:val="000000"/>
        </w:rPr>
        <w:t>并协助重新预约。</w:t>
      </w:r>
    </w:p>
    <w:p w:rsidR="00995681" w:rsidRPr="00614342" w:rsidRDefault="00995681" w:rsidP="00995681">
      <w:pPr>
        <w:pStyle w:val="affe"/>
        <w:spacing w:before="156" w:after="156"/>
        <w:rPr>
          <w:color w:val="000000"/>
        </w:rPr>
      </w:pPr>
      <w:bookmarkStart w:id="174" w:name="_Toc156474854"/>
      <w:bookmarkStart w:id="175" w:name="_Toc156474922"/>
      <w:r w:rsidRPr="00614342">
        <w:rPr>
          <w:rFonts w:hint="eastAsia"/>
          <w:color w:val="000000"/>
        </w:rPr>
        <w:t>资料归档</w:t>
      </w:r>
      <w:bookmarkEnd w:id="174"/>
      <w:bookmarkEnd w:id="175"/>
    </w:p>
    <w:p w:rsidR="00995681" w:rsidRPr="00677D7E" w:rsidRDefault="00287348" w:rsidP="00D27212">
      <w:pPr>
        <w:pStyle w:val="affff6"/>
        <w:ind w:firstLine="420"/>
        <w:rPr>
          <w:color w:val="000000"/>
        </w:rPr>
      </w:pPr>
      <w:r>
        <w:rPr>
          <w:rFonts w:hint="eastAsia"/>
          <w:color w:val="000000"/>
        </w:rPr>
        <w:t>公共资源交易部门</w:t>
      </w:r>
      <w:r w:rsidR="00995681" w:rsidRPr="00677D7E">
        <w:rPr>
          <w:rFonts w:hint="eastAsia"/>
          <w:color w:val="000000"/>
        </w:rPr>
        <w:t>归档资料</w:t>
      </w:r>
      <w:r w:rsidR="009B27D1" w:rsidRPr="00D6074D">
        <w:rPr>
          <w:rFonts w:hint="eastAsia"/>
          <w:color w:val="000000"/>
        </w:rPr>
        <w:t>应</w:t>
      </w:r>
      <w:r w:rsidR="00995681" w:rsidRPr="00677D7E">
        <w:rPr>
          <w:rFonts w:hint="eastAsia"/>
          <w:color w:val="000000"/>
        </w:rPr>
        <w:t>包括但不限于</w:t>
      </w:r>
      <w:r w:rsidR="00987246">
        <w:rPr>
          <w:rFonts w:hint="eastAsia"/>
          <w:color w:val="000000"/>
        </w:rPr>
        <w:t>以下</w:t>
      </w:r>
      <w:r w:rsidR="00995681" w:rsidRPr="00677D7E">
        <w:rPr>
          <w:rFonts w:hint="eastAsia"/>
          <w:color w:val="000000"/>
        </w:rPr>
        <w:t>材料：</w:t>
      </w:r>
    </w:p>
    <w:p w:rsidR="00995681" w:rsidRPr="00677D7E" w:rsidRDefault="00995681" w:rsidP="00D27212">
      <w:pPr>
        <w:pStyle w:val="affff6"/>
        <w:ind w:firstLine="420"/>
        <w:rPr>
          <w:color w:val="000000"/>
        </w:rPr>
      </w:pPr>
      <w:r w:rsidRPr="00677D7E">
        <w:rPr>
          <w:rFonts w:hint="eastAsia"/>
          <w:color w:val="000000"/>
        </w:rPr>
        <w:t>——项目受理登记表；</w:t>
      </w:r>
    </w:p>
    <w:p w:rsidR="00995681" w:rsidRPr="00677D7E" w:rsidRDefault="00995681" w:rsidP="00D27212">
      <w:pPr>
        <w:pStyle w:val="affff6"/>
        <w:ind w:firstLine="420"/>
        <w:rPr>
          <w:color w:val="000000"/>
        </w:rPr>
      </w:pPr>
      <w:r w:rsidRPr="00677D7E">
        <w:rPr>
          <w:rFonts w:hint="eastAsia"/>
          <w:color w:val="000000"/>
        </w:rPr>
        <w:t>——招标人现场监督人员介绍信；</w:t>
      </w:r>
    </w:p>
    <w:p w:rsidR="00995681" w:rsidRPr="00677D7E" w:rsidRDefault="00995681" w:rsidP="00D27212">
      <w:pPr>
        <w:pStyle w:val="affff6"/>
        <w:ind w:firstLine="420"/>
        <w:rPr>
          <w:color w:val="000000"/>
        </w:rPr>
      </w:pPr>
      <w:r w:rsidRPr="00677D7E">
        <w:rPr>
          <w:rFonts w:hint="eastAsia"/>
          <w:color w:val="000000"/>
        </w:rPr>
        <w:t>——招标人授权代理机构组织评标的授权委托书；</w:t>
      </w:r>
    </w:p>
    <w:p w:rsidR="00995681" w:rsidRPr="00677D7E" w:rsidRDefault="00995681" w:rsidP="00D27212">
      <w:pPr>
        <w:pStyle w:val="affff6"/>
        <w:ind w:firstLine="420"/>
        <w:rPr>
          <w:color w:val="000000"/>
        </w:rPr>
      </w:pPr>
      <w:r w:rsidRPr="00677D7E">
        <w:rPr>
          <w:rFonts w:hint="eastAsia"/>
          <w:color w:val="000000"/>
        </w:rPr>
        <w:t>——经授权的代理机构出具的评标专家（评审专家）进场说明；</w:t>
      </w:r>
    </w:p>
    <w:p w:rsidR="00995681" w:rsidRPr="00677D7E" w:rsidRDefault="00995681" w:rsidP="00D27212">
      <w:pPr>
        <w:pStyle w:val="affff6"/>
        <w:ind w:firstLine="420"/>
        <w:rPr>
          <w:color w:val="000000"/>
        </w:rPr>
      </w:pPr>
      <w:r w:rsidRPr="00677D7E">
        <w:rPr>
          <w:rFonts w:hint="eastAsia"/>
          <w:color w:val="000000"/>
        </w:rPr>
        <w:t>——经授权的代理机构出具的投标人（供应商）进场说明；</w:t>
      </w:r>
    </w:p>
    <w:p w:rsidR="00995681" w:rsidRPr="00677D7E" w:rsidRDefault="00995681" w:rsidP="00D27212">
      <w:pPr>
        <w:pStyle w:val="affff6"/>
        <w:ind w:firstLine="420"/>
        <w:rPr>
          <w:color w:val="000000"/>
        </w:rPr>
      </w:pPr>
      <w:r w:rsidRPr="00677D7E">
        <w:rPr>
          <w:rFonts w:hint="eastAsia"/>
          <w:color w:val="000000"/>
        </w:rPr>
        <w:t>——经授权的代理机构出具的预约评标室的情况说明；</w:t>
      </w:r>
    </w:p>
    <w:p w:rsidR="00995681" w:rsidRPr="00677D7E" w:rsidRDefault="00995681" w:rsidP="00D27212">
      <w:pPr>
        <w:pStyle w:val="affff6"/>
        <w:ind w:firstLine="420"/>
        <w:rPr>
          <w:color w:val="000000"/>
        </w:rPr>
      </w:pPr>
      <w:r w:rsidRPr="00677D7E">
        <w:rPr>
          <w:rFonts w:hint="eastAsia"/>
          <w:color w:val="000000"/>
        </w:rPr>
        <w:t>——交易过程中形成的其他信息记录；</w:t>
      </w:r>
    </w:p>
    <w:p w:rsidR="00D6074D" w:rsidRDefault="00995681" w:rsidP="00D27212">
      <w:pPr>
        <w:pStyle w:val="affff6"/>
        <w:ind w:firstLine="420"/>
        <w:rPr>
          <w:color w:val="000000"/>
        </w:rPr>
      </w:pPr>
      <w:r w:rsidRPr="00677D7E">
        <w:rPr>
          <w:rFonts w:hint="eastAsia"/>
          <w:color w:val="000000"/>
        </w:rPr>
        <w:t>——招标人或代理机构在徐州市政务服务网或徐州市公共资源交易平台填报的数据信息、上传的资</w:t>
      </w:r>
    </w:p>
    <w:p w:rsidR="00D6074D" w:rsidRDefault="00995681" w:rsidP="00D6074D">
      <w:pPr>
        <w:pStyle w:val="affff6"/>
        <w:ind w:firstLineChars="400" w:firstLine="840"/>
        <w:rPr>
          <w:color w:val="000000"/>
        </w:rPr>
      </w:pPr>
      <w:r w:rsidRPr="00677D7E">
        <w:rPr>
          <w:rFonts w:hint="eastAsia"/>
          <w:color w:val="000000"/>
        </w:rPr>
        <w:t>料文件，通过数据转换方式直接转入徐州市公共资源电子招标交易平台归档存储。除在徐州市</w:t>
      </w:r>
    </w:p>
    <w:p w:rsidR="00D6074D" w:rsidRDefault="00995681" w:rsidP="00D6074D">
      <w:pPr>
        <w:pStyle w:val="affff6"/>
        <w:ind w:firstLineChars="400" w:firstLine="840"/>
        <w:rPr>
          <w:color w:val="000000"/>
        </w:rPr>
      </w:pPr>
      <w:r w:rsidRPr="00677D7E">
        <w:rPr>
          <w:rFonts w:hint="eastAsia"/>
          <w:color w:val="000000"/>
        </w:rPr>
        <w:lastRenderedPageBreak/>
        <w:t>公共资源电子招标交易平台归档存储的资料，其他资料由招标人或代理机构报送</w:t>
      </w:r>
      <w:r w:rsidR="00287348">
        <w:rPr>
          <w:rFonts w:hint="eastAsia"/>
          <w:color w:val="000000"/>
        </w:rPr>
        <w:t>建设审批部门</w:t>
      </w:r>
    </w:p>
    <w:p w:rsidR="00995681" w:rsidRPr="00677D7E" w:rsidRDefault="00995681" w:rsidP="00D6074D">
      <w:pPr>
        <w:pStyle w:val="affff6"/>
        <w:ind w:firstLineChars="400" w:firstLine="840"/>
        <w:rPr>
          <w:color w:val="000000"/>
        </w:rPr>
      </w:pPr>
      <w:r w:rsidRPr="00677D7E">
        <w:rPr>
          <w:rFonts w:hint="eastAsia"/>
          <w:color w:val="000000"/>
        </w:rPr>
        <w:t>归档。</w:t>
      </w:r>
    </w:p>
    <w:p w:rsidR="00995681" w:rsidRPr="00614342" w:rsidRDefault="00995681" w:rsidP="00995681">
      <w:pPr>
        <w:pStyle w:val="affd"/>
        <w:spacing w:before="156" w:after="156"/>
        <w:rPr>
          <w:color w:val="000000"/>
        </w:rPr>
      </w:pPr>
      <w:bookmarkStart w:id="176" w:name="_Toc156474856"/>
      <w:bookmarkStart w:id="177" w:name="_Toc156474924"/>
      <w:bookmarkStart w:id="178" w:name="_Toc157788587"/>
      <w:r w:rsidRPr="00614342">
        <w:rPr>
          <w:rFonts w:hint="eastAsia"/>
          <w:color w:val="000000"/>
        </w:rPr>
        <w:t>建筑工程施工许可证的核发</w:t>
      </w:r>
      <w:bookmarkEnd w:id="176"/>
      <w:bookmarkEnd w:id="177"/>
      <w:bookmarkEnd w:id="178"/>
    </w:p>
    <w:p w:rsidR="00995681" w:rsidRPr="00614342" w:rsidRDefault="00995681" w:rsidP="00995681">
      <w:pPr>
        <w:pStyle w:val="affe"/>
        <w:spacing w:before="156" w:after="156"/>
        <w:rPr>
          <w:color w:val="000000"/>
        </w:rPr>
      </w:pPr>
      <w:bookmarkStart w:id="179" w:name="_Toc156474857"/>
      <w:bookmarkStart w:id="180" w:name="_Toc156474925"/>
      <w:r>
        <w:rPr>
          <w:rFonts w:hint="eastAsia"/>
          <w:color w:val="000000"/>
        </w:rPr>
        <w:t>材料清单</w:t>
      </w:r>
      <w:bookmarkEnd w:id="179"/>
      <w:bookmarkEnd w:id="180"/>
    </w:p>
    <w:p w:rsidR="00995681" w:rsidRPr="00677D7E" w:rsidRDefault="00995681" w:rsidP="00D27212">
      <w:pPr>
        <w:pStyle w:val="affff6"/>
        <w:ind w:firstLine="420"/>
        <w:rPr>
          <w:color w:val="000000"/>
        </w:rPr>
      </w:pPr>
      <w:r w:rsidRPr="00677D7E">
        <w:rPr>
          <w:rFonts w:hint="eastAsia"/>
          <w:color w:val="000000"/>
        </w:rPr>
        <w:t>项目单位应提交申请表、</w:t>
      </w:r>
      <w:r w:rsidR="00105260">
        <w:rPr>
          <w:rFonts w:hint="eastAsia"/>
          <w:color w:val="000000"/>
        </w:rPr>
        <w:t>用地批准手续</w:t>
      </w:r>
      <w:r w:rsidRPr="00677D7E">
        <w:rPr>
          <w:rFonts w:hint="eastAsia"/>
          <w:color w:val="000000"/>
        </w:rPr>
        <w:t>、</w:t>
      </w:r>
      <w:r w:rsidR="00105260">
        <w:rPr>
          <w:rFonts w:hint="eastAsia"/>
          <w:color w:val="000000"/>
        </w:rPr>
        <w:t>建设工程</w:t>
      </w:r>
      <w:r w:rsidRPr="00677D7E">
        <w:rPr>
          <w:rFonts w:hint="eastAsia"/>
          <w:color w:val="000000"/>
        </w:rPr>
        <w:t>规划许可证（</w:t>
      </w:r>
      <w:r w:rsidR="00105260">
        <w:rPr>
          <w:rFonts w:hint="eastAsia"/>
          <w:color w:val="000000"/>
        </w:rPr>
        <w:t>附定位图）、施工图设计文件审查合格书、确定施工企业合同等材料</w:t>
      </w:r>
      <w:r w:rsidRPr="00677D7E">
        <w:rPr>
          <w:rFonts w:hint="eastAsia"/>
          <w:color w:val="000000"/>
        </w:rPr>
        <w:t>。</w:t>
      </w:r>
    </w:p>
    <w:p w:rsidR="00995681" w:rsidRPr="00614342" w:rsidRDefault="00995681" w:rsidP="00995681">
      <w:pPr>
        <w:pStyle w:val="affe"/>
        <w:spacing w:before="156" w:after="156"/>
        <w:rPr>
          <w:color w:val="000000"/>
        </w:rPr>
      </w:pPr>
      <w:bookmarkStart w:id="181" w:name="_Toc156474858"/>
      <w:bookmarkStart w:id="182" w:name="_Toc156474926"/>
      <w:r>
        <w:rPr>
          <w:rFonts w:hint="eastAsia"/>
          <w:color w:val="000000"/>
        </w:rPr>
        <w:t>审核内容</w:t>
      </w:r>
      <w:bookmarkEnd w:id="181"/>
      <w:bookmarkEnd w:id="182"/>
    </w:p>
    <w:p w:rsidR="00995681" w:rsidRPr="00677D7E" w:rsidRDefault="00287348" w:rsidP="00D27212">
      <w:pPr>
        <w:pStyle w:val="affff6"/>
        <w:ind w:firstLine="420"/>
        <w:rPr>
          <w:color w:val="000000"/>
        </w:rPr>
      </w:pPr>
      <w:r>
        <w:rPr>
          <w:rFonts w:hint="eastAsia"/>
          <w:color w:val="000000"/>
        </w:rPr>
        <w:t>建设审批部门</w:t>
      </w:r>
      <w:r w:rsidR="007D42D9">
        <w:rPr>
          <w:rFonts w:hint="eastAsia"/>
          <w:color w:val="000000"/>
        </w:rPr>
        <w:t>应</w:t>
      </w:r>
      <w:r w:rsidR="00995681" w:rsidRPr="00677D7E">
        <w:rPr>
          <w:rFonts w:hint="eastAsia"/>
          <w:color w:val="000000"/>
        </w:rPr>
        <w:t>从以下几个要点审查：</w:t>
      </w:r>
    </w:p>
    <w:p w:rsidR="00995681" w:rsidRPr="00677D7E" w:rsidRDefault="00995681" w:rsidP="00D27212">
      <w:pPr>
        <w:pStyle w:val="affff6"/>
        <w:ind w:firstLine="420"/>
        <w:rPr>
          <w:color w:val="000000"/>
        </w:rPr>
      </w:pPr>
      <w:r w:rsidRPr="00677D7E">
        <w:rPr>
          <w:rFonts w:hint="eastAsia"/>
          <w:color w:val="000000"/>
        </w:rPr>
        <w:t>——一致性审查：申请内容与批准文件、规划许可证等材料清单相符；</w:t>
      </w:r>
    </w:p>
    <w:p w:rsidR="00794E89" w:rsidRDefault="00995681" w:rsidP="00D27212">
      <w:pPr>
        <w:pStyle w:val="affff6"/>
        <w:ind w:firstLine="420"/>
        <w:rPr>
          <w:color w:val="000000"/>
        </w:rPr>
      </w:pPr>
      <w:r w:rsidRPr="00677D7E">
        <w:rPr>
          <w:rFonts w:hint="eastAsia"/>
          <w:color w:val="000000"/>
        </w:rPr>
        <w:t>——有效性审查：申请表、施工合同、等项目单位</w:t>
      </w:r>
      <w:r w:rsidR="00A17B34">
        <w:rPr>
          <w:rFonts w:hint="eastAsia"/>
          <w:color w:val="000000"/>
        </w:rPr>
        <w:t>应在</w:t>
      </w:r>
      <w:r w:rsidRPr="00677D7E">
        <w:rPr>
          <w:rFonts w:hint="eastAsia"/>
          <w:color w:val="000000"/>
        </w:rPr>
        <w:t>备文书是否由有权签字人签署并加盖项目单</w:t>
      </w:r>
    </w:p>
    <w:p w:rsidR="00995681" w:rsidRPr="00677D7E" w:rsidRDefault="00995681" w:rsidP="00794E89">
      <w:pPr>
        <w:pStyle w:val="affff6"/>
        <w:ind w:firstLineChars="400" w:firstLine="840"/>
        <w:rPr>
          <w:color w:val="000000"/>
        </w:rPr>
      </w:pPr>
      <w:r w:rsidRPr="00677D7E">
        <w:rPr>
          <w:rFonts w:hint="eastAsia"/>
          <w:color w:val="000000"/>
        </w:rPr>
        <w:t>位公章；批准文件等具备时效性的审核文件是否在有效期以内。</w:t>
      </w:r>
    </w:p>
    <w:p w:rsidR="00995681" w:rsidRPr="00614342" w:rsidRDefault="00A17B34" w:rsidP="00995681">
      <w:pPr>
        <w:pStyle w:val="affe"/>
        <w:spacing w:before="156" w:after="156"/>
        <w:rPr>
          <w:color w:val="000000"/>
        </w:rPr>
      </w:pPr>
      <w:r>
        <w:rPr>
          <w:rFonts w:hint="eastAsia"/>
          <w:color w:val="000000"/>
        </w:rPr>
        <w:t>承诺审核时限</w:t>
      </w:r>
    </w:p>
    <w:p w:rsidR="00995681" w:rsidRPr="00677D7E" w:rsidRDefault="00A17B34" w:rsidP="00D27212">
      <w:pPr>
        <w:pStyle w:val="affff6"/>
        <w:ind w:firstLine="420"/>
        <w:rPr>
          <w:color w:val="000000"/>
        </w:rPr>
      </w:pPr>
      <w:r>
        <w:rPr>
          <w:rFonts w:hint="eastAsia"/>
          <w:color w:val="000000"/>
        </w:rPr>
        <w:t>应在</w:t>
      </w:r>
      <w:r w:rsidR="00995681" w:rsidRPr="00677D7E">
        <w:rPr>
          <w:rFonts w:hint="eastAsia"/>
          <w:color w:val="000000"/>
        </w:rPr>
        <w:t>受理之日起3个工作日。</w:t>
      </w:r>
    </w:p>
    <w:p w:rsidR="00995681" w:rsidRPr="00614342" w:rsidRDefault="00995681" w:rsidP="00995681">
      <w:pPr>
        <w:pStyle w:val="affe"/>
        <w:spacing w:before="156" w:after="156"/>
        <w:rPr>
          <w:color w:val="000000"/>
        </w:rPr>
      </w:pPr>
      <w:bookmarkStart w:id="183" w:name="_Toc156474860"/>
      <w:bookmarkStart w:id="184" w:name="_Toc156474928"/>
      <w:r w:rsidRPr="00614342">
        <w:rPr>
          <w:rFonts w:hint="eastAsia"/>
          <w:color w:val="000000"/>
        </w:rPr>
        <w:t>建筑工程施工许可证有效期</w:t>
      </w:r>
      <w:bookmarkEnd w:id="183"/>
      <w:bookmarkEnd w:id="184"/>
    </w:p>
    <w:p w:rsidR="00995681" w:rsidRPr="00677D7E" w:rsidRDefault="00995681" w:rsidP="00D27212">
      <w:pPr>
        <w:pStyle w:val="affff6"/>
        <w:ind w:firstLine="420"/>
        <w:rPr>
          <w:color w:val="000000"/>
        </w:rPr>
      </w:pPr>
      <w:r w:rsidRPr="00677D7E">
        <w:rPr>
          <w:rFonts w:hint="eastAsia"/>
          <w:color w:val="000000"/>
        </w:rPr>
        <w:t>建筑工程施工许可证</w:t>
      </w:r>
      <w:r w:rsidR="00A17B34">
        <w:rPr>
          <w:rFonts w:hint="eastAsia"/>
          <w:color w:val="000000"/>
        </w:rPr>
        <w:t>应在</w:t>
      </w:r>
      <w:r w:rsidRPr="00677D7E">
        <w:rPr>
          <w:rFonts w:hint="eastAsia"/>
          <w:color w:val="000000"/>
        </w:rPr>
        <w:t>发证之日起3个月内应予施工，逾期应办理延期手续，不办理延期或延期次数、时间超过法定时间的，</w:t>
      </w:r>
      <w:r w:rsidR="008D21B3">
        <w:rPr>
          <w:rFonts w:hint="eastAsia"/>
          <w:color w:val="000000"/>
        </w:rPr>
        <w:t>自</w:t>
      </w:r>
      <w:r w:rsidRPr="00677D7E">
        <w:rPr>
          <w:rFonts w:hint="eastAsia"/>
          <w:color w:val="000000"/>
        </w:rPr>
        <w:t xml:space="preserve">行废止。 </w:t>
      </w:r>
    </w:p>
    <w:p w:rsidR="00995681" w:rsidRPr="00677D7E" w:rsidRDefault="00995681" w:rsidP="00D27212">
      <w:pPr>
        <w:pStyle w:val="affff6"/>
        <w:ind w:firstLine="420"/>
        <w:rPr>
          <w:color w:val="000000"/>
        </w:rPr>
      </w:pPr>
      <w:r w:rsidRPr="00677D7E">
        <w:rPr>
          <w:rFonts w:hint="eastAsia"/>
          <w:color w:val="000000"/>
        </w:rPr>
        <w:t>在建的建筑工程因故中止施工的，项目</w:t>
      </w:r>
      <w:r w:rsidR="008D21B3">
        <w:rPr>
          <w:rFonts w:hint="eastAsia"/>
          <w:color w:val="000000"/>
        </w:rPr>
        <w:t>单位应在</w:t>
      </w:r>
      <w:r w:rsidRPr="00677D7E">
        <w:rPr>
          <w:rFonts w:hint="eastAsia"/>
          <w:color w:val="000000"/>
        </w:rPr>
        <w:t>中止之日起1个月内报告，并按照规定做好建筑工程的维护管理工作；建筑工程恢复施工时，应当报告；中止施工满1年的工程恢复施工前，项目单位应报</w:t>
      </w:r>
      <w:r w:rsidR="00287348">
        <w:rPr>
          <w:rFonts w:hint="eastAsia"/>
          <w:color w:val="000000"/>
        </w:rPr>
        <w:t>建设审批部门</w:t>
      </w:r>
      <w:r w:rsidRPr="00677D7E">
        <w:rPr>
          <w:rFonts w:hint="eastAsia"/>
          <w:color w:val="000000"/>
        </w:rPr>
        <w:t>核验施工许可证。</w:t>
      </w:r>
    </w:p>
    <w:p w:rsidR="00995681" w:rsidRPr="00614342" w:rsidRDefault="00995681" w:rsidP="00995681">
      <w:pPr>
        <w:pStyle w:val="affc"/>
        <w:spacing w:before="312" w:after="312"/>
        <w:rPr>
          <w:color w:val="000000"/>
        </w:rPr>
      </w:pPr>
      <w:bookmarkStart w:id="185" w:name="_Toc156474861"/>
      <w:bookmarkStart w:id="186" w:name="_Toc156474929"/>
      <w:bookmarkStart w:id="187" w:name="_Toc157788588"/>
      <w:r w:rsidRPr="00614342">
        <w:rPr>
          <w:rFonts w:hint="eastAsia"/>
          <w:color w:val="000000"/>
        </w:rPr>
        <w:t>评价与改进</w:t>
      </w:r>
      <w:bookmarkEnd w:id="185"/>
      <w:bookmarkEnd w:id="186"/>
      <w:bookmarkEnd w:id="187"/>
    </w:p>
    <w:p w:rsidR="00995681" w:rsidRPr="00614342" w:rsidRDefault="00995681" w:rsidP="00995681">
      <w:pPr>
        <w:pStyle w:val="affd"/>
        <w:spacing w:before="156" w:after="156"/>
        <w:rPr>
          <w:color w:val="000000"/>
        </w:rPr>
      </w:pPr>
      <w:bookmarkStart w:id="188" w:name="_Toc156474862"/>
      <w:bookmarkStart w:id="189" w:name="_Toc156474930"/>
      <w:bookmarkStart w:id="190" w:name="_Toc157788589"/>
      <w:r w:rsidRPr="00614342">
        <w:rPr>
          <w:rFonts w:hint="eastAsia"/>
          <w:color w:val="000000"/>
        </w:rPr>
        <w:t>评价</w:t>
      </w:r>
      <w:bookmarkEnd w:id="188"/>
      <w:bookmarkEnd w:id="189"/>
      <w:r w:rsidR="00FB1BD8">
        <w:rPr>
          <w:rFonts w:hint="eastAsia"/>
          <w:color w:val="000000"/>
        </w:rPr>
        <w:t>机制</w:t>
      </w:r>
      <w:bookmarkEnd w:id="190"/>
    </w:p>
    <w:p w:rsidR="00995681" w:rsidRDefault="00E26692" w:rsidP="00D27212">
      <w:pPr>
        <w:pStyle w:val="affff6"/>
        <w:ind w:firstLine="420"/>
        <w:rPr>
          <w:color w:val="000000"/>
        </w:rPr>
      </w:pPr>
      <w:r>
        <w:rPr>
          <w:rFonts w:hint="eastAsia"/>
          <w:color w:val="000000"/>
        </w:rPr>
        <w:t>政务服务中心</w:t>
      </w:r>
      <w:r w:rsidR="00995681" w:rsidRPr="00677D7E">
        <w:rPr>
          <w:rFonts w:hint="eastAsia"/>
          <w:color w:val="000000"/>
        </w:rPr>
        <w:t>应建立评价机制，采用项目单位评价</w:t>
      </w:r>
      <w:r w:rsidR="000315B0">
        <w:rPr>
          <w:rFonts w:hint="eastAsia"/>
          <w:color w:val="000000"/>
        </w:rPr>
        <w:t>、</w:t>
      </w:r>
      <w:r w:rsidR="00995681" w:rsidRPr="00677D7E">
        <w:rPr>
          <w:rFonts w:hint="eastAsia"/>
          <w:color w:val="000000"/>
        </w:rPr>
        <w:t>第三方评价等方式</w:t>
      </w:r>
      <w:r w:rsidR="00FB1BD8">
        <w:rPr>
          <w:rFonts w:hint="eastAsia"/>
          <w:color w:val="000000"/>
        </w:rPr>
        <w:t>。</w:t>
      </w:r>
    </w:p>
    <w:p w:rsidR="00FB1BD8" w:rsidRPr="00677D7E" w:rsidRDefault="00FB1BD8" w:rsidP="00FB1BD8">
      <w:pPr>
        <w:pStyle w:val="affe"/>
        <w:spacing w:before="156" w:after="156"/>
        <w:rPr>
          <w:color w:val="000000"/>
        </w:rPr>
      </w:pPr>
      <w:r>
        <w:rPr>
          <w:rFonts w:hint="eastAsia"/>
          <w:color w:val="000000"/>
        </w:rPr>
        <w:t>项目单位评价</w:t>
      </w:r>
    </w:p>
    <w:p w:rsidR="00995681" w:rsidRPr="00677D7E" w:rsidRDefault="000315B0" w:rsidP="00D27212">
      <w:pPr>
        <w:pStyle w:val="affff6"/>
        <w:ind w:firstLine="420"/>
        <w:rPr>
          <w:color w:val="000000"/>
        </w:rPr>
      </w:pPr>
      <w:r>
        <w:rPr>
          <w:rFonts w:hint="eastAsia"/>
          <w:color w:val="000000"/>
        </w:rPr>
        <w:t>政务服务中心应畅通并公示窗口“好差评”电子评价系统、12345政务服务热线、投诉反馈电话等渠道，由项目单位进行评价。政务服务中心应做好信息采集、归纳、整理，按</w:t>
      </w:r>
      <w:r w:rsidR="004941B0">
        <w:rPr>
          <w:rFonts w:hint="eastAsia"/>
          <w:color w:val="000000"/>
        </w:rPr>
        <w:t>季</w:t>
      </w:r>
      <w:r>
        <w:rPr>
          <w:rFonts w:hint="eastAsia"/>
          <w:color w:val="000000"/>
        </w:rPr>
        <w:t>度形成</w:t>
      </w:r>
      <w:r w:rsidR="004941B0">
        <w:rPr>
          <w:rFonts w:hint="eastAsia"/>
          <w:color w:val="000000"/>
        </w:rPr>
        <w:t>投资项目审批全周期服务</w:t>
      </w:r>
      <w:r>
        <w:rPr>
          <w:rFonts w:hint="eastAsia"/>
          <w:color w:val="000000"/>
        </w:rPr>
        <w:t>评价报告。</w:t>
      </w:r>
    </w:p>
    <w:p w:rsidR="00FB1BD8" w:rsidRDefault="00FB1BD8" w:rsidP="00FB1BD8">
      <w:pPr>
        <w:pStyle w:val="affe"/>
        <w:spacing w:before="156" w:after="156"/>
        <w:rPr>
          <w:color w:val="000000"/>
        </w:rPr>
      </w:pPr>
      <w:r>
        <w:rPr>
          <w:rFonts w:hint="eastAsia"/>
          <w:color w:val="000000"/>
        </w:rPr>
        <w:t>第三方评价</w:t>
      </w:r>
    </w:p>
    <w:p w:rsidR="00995681" w:rsidRPr="00677D7E" w:rsidRDefault="003334FE" w:rsidP="00D27212">
      <w:pPr>
        <w:pStyle w:val="affff6"/>
        <w:ind w:firstLine="420"/>
        <w:rPr>
          <w:color w:val="000000"/>
        </w:rPr>
      </w:pPr>
      <w:r>
        <w:rPr>
          <w:rFonts w:hint="eastAsia"/>
          <w:color w:val="000000"/>
        </w:rPr>
        <w:t>应由政务服务中心根据工作需要委托具备独立法人资格、有固定场所和专业服务团队的第三方机构，采用调查问卷、电话访问等方式对投资项目</w:t>
      </w:r>
      <w:r w:rsidR="000315B0">
        <w:rPr>
          <w:rFonts w:hint="eastAsia"/>
          <w:color w:val="000000"/>
        </w:rPr>
        <w:t>审批</w:t>
      </w:r>
      <w:r>
        <w:rPr>
          <w:rFonts w:hint="eastAsia"/>
          <w:color w:val="000000"/>
        </w:rPr>
        <w:t>全周期服务</w:t>
      </w:r>
      <w:r w:rsidR="000315B0">
        <w:rPr>
          <w:rFonts w:hint="eastAsia"/>
          <w:color w:val="000000"/>
        </w:rPr>
        <w:t>开展评价，独立编制评价报告。</w:t>
      </w:r>
    </w:p>
    <w:p w:rsidR="00995681" w:rsidRPr="00614342" w:rsidRDefault="00FB1BD8" w:rsidP="00995681">
      <w:pPr>
        <w:pStyle w:val="affd"/>
        <w:spacing w:before="156" w:after="156"/>
        <w:rPr>
          <w:color w:val="000000"/>
        </w:rPr>
      </w:pPr>
      <w:bookmarkStart w:id="191" w:name="_Toc157788590"/>
      <w:r>
        <w:rPr>
          <w:rFonts w:hint="eastAsia"/>
          <w:color w:val="000000"/>
        </w:rPr>
        <w:t>评价内容</w:t>
      </w:r>
      <w:bookmarkEnd w:id="191"/>
    </w:p>
    <w:bookmarkEnd w:id="21"/>
    <w:p w:rsidR="00995681" w:rsidRDefault="00FB1BD8" w:rsidP="00D27212">
      <w:pPr>
        <w:pStyle w:val="affff6"/>
        <w:ind w:firstLine="420"/>
        <w:rPr>
          <w:color w:val="000000"/>
        </w:rPr>
      </w:pPr>
      <w:r>
        <w:rPr>
          <w:rFonts w:hint="eastAsia"/>
          <w:color w:val="000000"/>
        </w:rPr>
        <w:t>应</w:t>
      </w:r>
      <w:r w:rsidRPr="00677D7E">
        <w:rPr>
          <w:rFonts w:hint="eastAsia"/>
          <w:color w:val="000000"/>
        </w:rPr>
        <w:t>对投资项目审批全周期服务进行评价，评价内容包括但不限于：</w:t>
      </w:r>
    </w:p>
    <w:p w:rsidR="00FB1BD8" w:rsidRPr="00677D7E" w:rsidRDefault="00FB1BD8" w:rsidP="00FB1BD8">
      <w:pPr>
        <w:pStyle w:val="affff6"/>
        <w:ind w:firstLine="420"/>
        <w:rPr>
          <w:color w:val="000000"/>
        </w:rPr>
      </w:pPr>
      <w:r w:rsidRPr="00677D7E">
        <w:rPr>
          <w:rFonts w:hint="eastAsia"/>
          <w:color w:val="000000"/>
        </w:rPr>
        <w:t>——审批事项是否有明确、详细的审查内容、标准；</w:t>
      </w:r>
    </w:p>
    <w:p w:rsidR="00FB1BD8" w:rsidRPr="00677D7E" w:rsidRDefault="00FB1BD8" w:rsidP="00FB1BD8">
      <w:pPr>
        <w:pStyle w:val="affff6"/>
        <w:ind w:firstLine="420"/>
        <w:rPr>
          <w:color w:val="000000"/>
        </w:rPr>
      </w:pPr>
      <w:r w:rsidRPr="00677D7E">
        <w:rPr>
          <w:rFonts w:hint="eastAsia"/>
          <w:color w:val="000000"/>
        </w:rPr>
        <w:t>——审批事项是否进行网上办理，简化网上申请，减少线下材料清单；</w:t>
      </w:r>
    </w:p>
    <w:p w:rsidR="00FB1BD8" w:rsidRPr="00677D7E" w:rsidRDefault="00FB1BD8" w:rsidP="00FB1BD8">
      <w:pPr>
        <w:pStyle w:val="affff6"/>
        <w:ind w:firstLine="420"/>
        <w:rPr>
          <w:color w:val="000000"/>
        </w:rPr>
      </w:pPr>
      <w:r w:rsidRPr="00677D7E">
        <w:rPr>
          <w:rFonts w:hint="eastAsia"/>
          <w:color w:val="000000"/>
        </w:rPr>
        <w:lastRenderedPageBreak/>
        <w:t>——审批事项是否在承诺期限内办结；</w:t>
      </w:r>
    </w:p>
    <w:p w:rsidR="00FB1BD8" w:rsidRPr="00677D7E" w:rsidRDefault="00FB1BD8" w:rsidP="00FB1BD8">
      <w:pPr>
        <w:pStyle w:val="affff6"/>
        <w:ind w:firstLine="420"/>
        <w:rPr>
          <w:color w:val="000000"/>
        </w:rPr>
      </w:pPr>
      <w:r w:rsidRPr="00677D7E">
        <w:rPr>
          <w:rFonts w:hint="eastAsia"/>
          <w:color w:val="000000"/>
        </w:rPr>
        <w:t>——代办人员是否有效串联办理项目单位提出的代办事项；</w:t>
      </w:r>
    </w:p>
    <w:p w:rsidR="00FB1BD8" w:rsidRPr="00677D7E" w:rsidRDefault="00FB1BD8" w:rsidP="00FB1BD8">
      <w:pPr>
        <w:pStyle w:val="affff6"/>
        <w:ind w:firstLine="420"/>
        <w:rPr>
          <w:color w:val="000000"/>
        </w:rPr>
      </w:pPr>
      <w:r w:rsidRPr="00677D7E">
        <w:rPr>
          <w:rFonts w:hint="eastAsia"/>
          <w:color w:val="000000"/>
        </w:rPr>
        <w:t>——代办机构是否列出明确的倒排时序审批时间表，并在建设条件符合的前提下按时完成代办服务；</w:t>
      </w:r>
    </w:p>
    <w:p w:rsidR="00FB1BD8" w:rsidRPr="00677D7E" w:rsidRDefault="00FB1BD8" w:rsidP="00FB1BD8">
      <w:pPr>
        <w:pStyle w:val="affff6"/>
        <w:ind w:firstLine="420"/>
        <w:rPr>
          <w:color w:val="000000"/>
        </w:rPr>
      </w:pPr>
      <w:r w:rsidRPr="00677D7E">
        <w:rPr>
          <w:rFonts w:hint="eastAsia"/>
          <w:color w:val="000000"/>
        </w:rPr>
        <w:t>——投资项目审批部门是否安排专人组建审批服务专班，部门采集信息、制发证件是否共享、复用；</w:t>
      </w:r>
    </w:p>
    <w:p w:rsidR="00FB1BD8" w:rsidRPr="00677D7E" w:rsidRDefault="00FB1BD8" w:rsidP="00FB1BD8">
      <w:pPr>
        <w:pStyle w:val="affff6"/>
        <w:ind w:firstLine="420"/>
        <w:rPr>
          <w:color w:val="000000"/>
        </w:rPr>
      </w:pPr>
      <w:r w:rsidRPr="00677D7E">
        <w:rPr>
          <w:rFonts w:hint="eastAsia"/>
          <w:color w:val="000000"/>
        </w:rPr>
        <w:t>——投资项目审批部门是否形成常态化的投资项目审批协调推进机制；</w:t>
      </w:r>
    </w:p>
    <w:p w:rsidR="00FB1BD8" w:rsidRPr="00FB1BD8" w:rsidRDefault="00FB1BD8" w:rsidP="00FB1BD8">
      <w:pPr>
        <w:pStyle w:val="affff6"/>
        <w:ind w:firstLine="420"/>
        <w:rPr>
          <w:color w:val="000000"/>
        </w:rPr>
      </w:pPr>
      <w:r w:rsidRPr="00677D7E">
        <w:rPr>
          <w:rFonts w:hint="eastAsia"/>
          <w:color w:val="000000"/>
        </w:rPr>
        <w:t>——</w:t>
      </w:r>
      <w:r>
        <w:rPr>
          <w:rFonts w:hint="eastAsia"/>
          <w:color w:val="000000"/>
        </w:rPr>
        <w:t>政务服务中心</w:t>
      </w:r>
      <w:r w:rsidRPr="00677D7E">
        <w:rPr>
          <w:rFonts w:hint="eastAsia"/>
          <w:color w:val="000000"/>
        </w:rPr>
        <w:t>是否建立政府热线、现场反馈、部门收集等多渠道的投资项目问题分析反馈机制。</w:t>
      </w:r>
    </w:p>
    <w:p w:rsidR="00FB1BD8" w:rsidRPr="00614342" w:rsidRDefault="00FB1BD8" w:rsidP="00FB1BD8">
      <w:pPr>
        <w:pStyle w:val="affd"/>
        <w:spacing w:before="156" w:after="156"/>
        <w:rPr>
          <w:color w:val="000000"/>
        </w:rPr>
      </w:pPr>
      <w:bookmarkStart w:id="192" w:name="_Toc157788591"/>
      <w:r w:rsidRPr="00614342">
        <w:rPr>
          <w:rFonts w:hint="eastAsia"/>
          <w:color w:val="000000"/>
        </w:rPr>
        <w:t>工作改进</w:t>
      </w:r>
      <w:bookmarkEnd w:id="192"/>
    </w:p>
    <w:p w:rsidR="00FB1BD8" w:rsidRPr="00677D7E" w:rsidRDefault="00FB1BD8" w:rsidP="00FB1BD8">
      <w:pPr>
        <w:pStyle w:val="affff6"/>
        <w:ind w:firstLine="420"/>
        <w:rPr>
          <w:color w:val="000000"/>
        </w:rPr>
      </w:pPr>
      <w:r>
        <w:rPr>
          <w:rFonts w:hint="eastAsia"/>
          <w:color w:val="000000"/>
        </w:rPr>
        <w:t>政务服务中心</w:t>
      </w:r>
      <w:r w:rsidRPr="00677D7E">
        <w:rPr>
          <w:rFonts w:hint="eastAsia"/>
          <w:color w:val="000000"/>
        </w:rPr>
        <w:t>应建立持续改进机制，根据评价结果，及时采取措施改进职权范围内的服务举措，并向其他驻点</w:t>
      </w:r>
      <w:r>
        <w:rPr>
          <w:rFonts w:hint="eastAsia"/>
          <w:color w:val="000000"/>
        </w:rPr>
        <w:t>政务服务中心</w:t>
      </w:r>
      <w:r w:rsidRPr="00677D7E">
        <w:rPr>
          <w:rFonts w:hint="eastAsia"/>
          <w:color w:val="000000"/>
        </w:rPr>
        <w:t>的投资项目审批部门提出改进建议。</w:t>
      </w:r>
    </w:p>
    <w:p w:rsidR="00FB1BD8" w:rsidRPr="00FB1BD8" w:rsidRDefault="00FB1BD8" w:rsidP="00D27212">
      <w:pPr>
        <w:pStyle w:val="affff6"/>
        <w:ind w:firstLine="420"/>
        <w:rPr>
          <w:color w:val="000000"/>
        </w:rPr>
      </w:pPr>
    </w:p>
    <w:sectPr w:rsidR="00FB1BD8" w:rsidRPr="00FB1BD8" w:rsidSect="00500773">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160" w:rsidRDefault="00EC6160" w:rsidP="00D86DB7">
      <w:r>
        <w:separator/>
      </w:r>
    </w:p>
    <w:p w:rsidR="00EC6160" w:rsidRDefault="00EC6160"/>
    <w:p w:rsidR="00EC6160" w:rsidRDefault="00EC6160"/>
  </w:endnote>
  <w:endnote w:type="continuationSeparator" w:id="0">
    <w:p w:rsidR="00EC6160" w:rsidRDefault="00EC6160" w:rsidP="00D86DB7">
      <w:r>
        <w:continuationSeparator/>
      </w:r>
    </w:p>
    <w:p w:rsidR="00EC6160" w:rsidRDefault="00EC6160"/>
    <w:p w:rsidR="00EC6160" w:rsidRDefault="00EC6160"/>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112" w:rsidRDefault="00011956">
    <w:pPr>
      <w:pStyle w:val="afffa"/>
    </w:pPr>
    <w:r>
      <w:fldChar w:fldCharType="begin"/>
    </w:r>
    <w:r w:rsidR="007A7112">
      <w:instrText>PAGE   \* MERGEFORMAT</w:instrText>
    </w:r>
    <w:r>
      <w:fldChar w:fldCharType="separate"/>
    </w:r>
    <w:r w:rsidR="007A7112"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112" w:rsidRDefault="007A7112">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112" w:rsidRPr="00324EDD" w:rsidRDefault="007A7112"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112" w:rsidRDefault="00011956" w:rsidP="00C94DF2">
    <w:pPr>
      <w:pStyle w:val="affff3"/>
    </w:pPr>
    <w:r>
      <w:fldChar w:fldCharType="begin"/>
    </w:r>
    <w:r w:rsidR="007A7112">
      <w:instrText>PAGE   \* MERGEFORMAT</w:instrText>
    </w:r>
    <w:r>
      <w:fldChar w:fldCharType="separate"/>
    </w:r>
    <w:r w:rsidR="00672C71" w:rsidRPr="00672C71">
      <w:rPr>
        <w:noProof/>
        <w:lang w:val="zh-CN"/>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160" w:rsidRDefault="00EC6160" w:rsidP="00D86DB7">
      <w:r>
        <w:separator/>
      </w:r>
    </w:p>
  </w:footnote>
  <w:footnote w:type="continuationSeparator" w:id="0">
    <w:p w:rsidR="00EC6160" w:rsidRDefault="00EC6160" w:rsidP="00D86DB7">
      <w:r>
        <w:continuationSeparator/>
      </w:r>
    </w:p>
    <w:p w:rsidR="00EC6160" w:rsidRDefault="00EC6160"/>
    <w:p w:rsidR="00EC6160" w:rsidRDefault="00EC616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112" w:rsidRDefault="007A7112">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112" w:rsidRPr="00E70388" w:rsidRDefault="007A7112"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112" w:rsidRPr="00324EDD" w:rsidRDefault="007A7112"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112" w:rsidRPr="005F4712" w:rsidRDefault="00011956" w:rsidP="00714F58">
    <w:pPr>
      <w:pStyle w:val="afff9"/>
      <w:jc w:val="right"/>
      <w:rPr>
        <w:lang w:val="fr-FR"/>
      </w:rPr>
    </w:pPr>
    <w:fldSimple w:instr=" STYLEREF  标准文件_文件编号  \* MERGEFORMAT ">
      <w:r w:rsidR="007A7112" w:rsidRPr="00626855">
        <w:rPr>
          <w:noProof/>
          <w:lang w:val="fr-FR"/>
        </w:rPr>
        <w:t>DBXX/TXXXX—XXXX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112" w:rsidRPr="00D84FA1" w:rsidRDefault="00011956" w:rsidP="00A2271D">
    <w:pPr>
      <w:pStyle w:val="affffb"/>
    </w:pPr>
    <w:fldSimple w:instr=" STYLEREF  标准文件_文件编号  \* MERGEFORMAT ">
      <w:r w:rsidR="00672C71">
        <w:t>DBXX/TXXXX</w:t>
      </w:r>
      <w:r w:rsidR="00672C71">
        <w:t>—</w:t>
      </w:r>
      <w:r w:rsidR="00672C71">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C946295"/>
    <w:multiLevelType w:val="multilevel"/>
    <w:tmpl w:val="00000000"/>
    <w:lvl w:ilvl="0">
      <w:start w:val="1"/>
      <w:numFmt w:val="decimal"/>
      <w:suff w:val="nothing"/>
      <w:lvlText w:val="%1　"/>
      <w:lvlJc w:val="left"/>
      <w:pPr>
        <w:ind w:left="0" w:firstLine="0"/>
      </w:pPr>
      <w:rPr>
        <w:rFonts w:ascii="黑体" w:eastAsia="黑体" w:hAnsi="黑体" w:hint="default"/>
        <w:b w:val="0"/>
        <w:spacing w:val="0"/>
        <w:w w:val="100"/>
        <w:sz w:val="21"/>
      </w:rPr>
    </w:lvl>
    <w:lvl w:ilvl="1">
      <w:start w:val="1"/>
      <w:numFmt w:val="decimal"/>
      <w:suff w:val="nothing"/>
      <w:lvlText w:val="%1.%2　"/>
      <w:lvlJc w:val="left"/>
      <w:pPr>
        <w:ind w:left="142" w:firstLine="0"/>
      </w:pPr>
      <w:rPr>
        <w:rFonts w:ascii="黑体" w:eastAsia="黑体" w:hAnsi="黑体" w:hint="default"/>
        <w:b w:val="0"/>
        <w:spacing w:val="0"/>
        <w:w w:val="100"/>
        <w:sz w:val="21"/>
      </w:rPr>
    </w:lvl>
    <w:lvl w:ilvl="2">
      <w:start w:val="1"/>
      <w:numFmt w:val="decimal"/>
      <w:suff w:val="nothing"/>
      <w:lvlText w:val="%1.%2.%3　"/>
      <w:lvlJc w:val="left"/>
      <w:pPr>
        <w:ind w:left="0" w:firstLine="0"/>
      </w:pPr>
      <w:rPr>
        <w:rFonts w:ascii="黑体" w:eastAsia="黑体" w:hAnsi="黑体" w:hint="default"/>
        <w:b w:val="0"/>
        <w:spacing w:val="0"/>
        <w:w w:val="100"/>
        <w:sz w:val="21"/>
      </w:rPr>
    </w:lvl>
    <w:lvl w:ilvl="3">
      <w:start w:val="1"/>
      <w:numFmt w:val="decimal"/>
      <w:suff w:val="nothing"/>
      <w:lvlText w:val="%1.%2.%3.%4　"/>
      <w:lvlJc w:val="left"/>
      <w:pPr>
        <w:ind w:left="0" w:firstLine="0"/>
      </w:pPr>
      <w:rPr>
        <w:rFonts w:ascii="黑体" w:eastAsia="黑体" w:hAnsi="黑体" w:hint="default"/>
        <w:b w:val="0"/>
        <w:spacing w:val="0"/>
        <w:w w:val="100"/>
        <w:sz w:val="21"/>
      </w:rPr>
    </w:lvl>
    <w:lvl w:ilvl="4" w:tentative="1">
      <w:start w:val="1"/>
      <w:numFmt w:val="decimal"/>
      <w:suff w:val="nothing"/>
      <w:lvlText w:val="%1.%2.%3.%4.%5　"/>
      <w:lvlJc w:val="left"/>
      <w:pPr>
        <w:ind w:left="0" w:firstLine="0"/>
      </w:pPr>
      <w:rPr>
        <w:rFonts w:ascii="黑体" w:eastAsia="黑体" w:hAnsi="黑体" w:hint="default"/>
        <w:b w:val="0"/>
        <w:spacing w:val="0"/>
        <w:w w:val="100"/>
        <w:sz w:val="21"/>
      </w:rPr>
    </w:lvl>
    <w:lvl w:ilvl="5" w:tentative="1">
      <w:start w:val="1"/>
      <w:numFmt w:val="decimal"/>
      <w:suff w:val="nothing"/>
      <w:lvlText w:val="%1.%2.%3.%4.%5.%6　"/>
      <w:lvlJc w:val="left"/>
      <w:pPr>
        <w:ind w:left="0" w:firstLine="0"/>
      </w:pPr>
      <w:rPr>
        <w:rFonts w:ascii="黑体" w:eastAsia="黑体" w:hAnsi="黑体" w:hint="default"/>
        <w:b w:val="0"/>
        <w:spacing w:val="0"/>
        <w:w w:val="100"/>
        <w:sz w:val="21"/>
      </w:rPr>
    </w:lvl>
    <w:lvl w:ilvl="6" w:tentative="1">
      <w:start w:val="1"/>
      <w:numFmt w:val="decimal"/>
      <w:suff w:val="nothing"/>
      <w:lvlText w:val="%1%2.%3.%4.%5.%6.%7　"/>
      <w:lvlJc w:val="left"/>
      <w:pPr>
        <w:ind w:left="0" w:firstLine="0"/>
      </w:pPr>
      <w:rPr>
        <w:rFonts w:ascii="黑体" w:eastAsia="黑体" w:hAnsi="黑体" w:hint="default"/>
        <w:b w:val="0"/>
        <w:spacing w:val="0"/>
        <w:w w:val="100"/>
        <w:sz w:val="21"/>
      </w:rPr>
    </w:lvl>
    <w:lvl w:ilvl="7" w:tentative="1">
      <w:start w:val="1"/>
      <w:numFmt w:val="decimal"/>
      <w:lvlText w:val="%1.%2.%3.%4.%5.%6.%7.%8"/>
      <w:lvlJc w:val="left"/>
      <w:pPr>
        <w:ind w:left="3969" w:hanging="1418"/>
      </w:pPr>
      <w:rPr>
        <w:rFonts w:ascii="宋体" w:hAnsi="宋体" w:hint="default"/>
        <w:spacing w:val="0"/>
        <w:w w:val="100"/>
        <w:sz w:val="20"/>
      </w:rPr>
    </w:lvl>
    <w:lvl w:ilvl="8" w:tentative="1">
      <w:start w:val="1"/>
      <w:numFmt w:val="decimal"/>
      <w:lvlText w:val="%1.%2.%3.%4.%5.%6.%7.%8.%9"/>
      <w:lvlJc w:val="left"/>
      <w:pPr>
        <w:ind w:left="4677" w:hanging="1700"/>
      </w:pPr>
      <w:rPr>
        <w:rFonts w:ascii="宋体" w:hAnsi="宋体" w:hint="default"/>
        <w:spacing w:val="0"/>
        <w:w w:val="100"/>
        <w:sz w:val="20"/>
      </w:rPr>
    </w:lvl>
  </w:abstractNum>
  <w:abstractNum w:abstractNumId="21">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8"/>
  </w:num>
  <w:num w:numId="5">
    <w:abstractNumId w:val="13"/>
  </w:num>
  <w:num w:numId="6">
    <w:abstractNumId w:val="24"/>
  </w:num>
  <w:num w:numId="7">
    <w:abstractNumId w:val="8"/>
  </w:num>
  <w:num w:numId="8">
    <w:abstractNumId w:val="9"/>
  </w:num>
  <w:num w:numId="9">
    <w:abstractNumId w:val="16"/>
  </w:num>
  <w:num w:numId="10">
    <w:abstractNumId w:val="25"/>
  </w:num>
  <w:num w:numId="11">
    <w:abstractNumId w:val="4"/>
  </w:num>
  <w:num w:numId="12">
    <w:abstractNumId w:val="14"/>
  </w:num>
  <w:num w:numId="13">
    <w:abstractNumId w:val="26"/>
  </w:num>
  <w:num w:numId="14">
    <w:abstractNumId w:val="11"/>
  </w:num>
  <w:num w:numId="15">
    <w:abstractNumId w:val="6"/>
  </w:num>
  <w:num w:numId="16">
    <w:abstractNumId w:val="10"/>
  </w:num>
  <w:num w:numId="17">
    <w:abstractNumId w:val="23"/>
  </w:num>
  <w:num w:numId="18">
    <w:abstractNumId w:val="3"/>
  </w:num>
  <w:num w:numId="19">
    <w:abstractNumId w:val="7"/>
  </w:num>
  <w:num w:numId="20">
    <w:abstractNumId w:val="19"/>
  </w:num>
  <w:num w:numId="21">
    <w:abstractNumId w:val="22"/>
  </w:num>
  <w:num w:numId="22">
    <w:abstractNumId w:val="17"/>
  </w:num>
  <w:num w:numId="23">
    <w:abstractNumId w:val="30"/>
  </w:num>
  <w:num w:numId="24">
    <w:abstractNumId w:val="15"/>
  </w:num>
  <w:num w:numId="25">
    <w:abstractNumId w:val="29"/>
  </w:num>
  <w:num w:numId="26">
    <w:abstractNumId w:val="2"/>
  </w:num>
  <w:num w:numId="27">
    <w:abstractNumId w:val="12"/>
  </w:num>
  <w:num w:numId="28">
    <w:abstractNumId w:val="31"/>
  </w:num>
  <w:num w:numId="29">
    <w:abstractNumId w:val="28"/>
  </w:num>
  <w:num w:numId="30">
    <w:abstractNumId w:val="27"/>
  </w:num>
  <w:num w:numId="31">
    <w:abstractNumId w:val="1"/>
  </w:num>
  <w:num w:numId="32">
    <w:abstractNumId w:val="20"/>
    <w:lvlOverride w:ilvl="0"/>
    <w:lvlOverride w:ilvl="1">
      <w:startOverride w:val="1"/>
    </w:lvlOverride>
  </w:num>
  <w:num w:numId="33">
    <w:abstractNumId w:val="28"/>
  </w:num>
  <w:num w:numId="34">
    <w:abstractNumId w:val="28"/>
  </w:num>
  <w:num w:numId="35">
    <w:abstractNumId w:val="28"/>
  </w:num>
  <w:num w:numId="36">
    <w:abstractNumId w:val="2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5681"/>
    <w:rsid w:val="0000040A"/>
    <w:rsid w:val="00000A94"/>
    <w:rsid w:val="00001972"/>
    <w:rsid w:val="00001D9A"/>
    <w:rsid w:val="00002B7D"/>
    <w:rsid w:val="00007B3A"/>
    <w:rsid w:val="000107E0"/>
    <w:rsid w:val="00011956"/>
    <w:rsid w:val="00011FDE"/>
    <w:rsid w:val="00012FFD"/>
    <w:rsid w:val="00014162"/>
    <w:rsid w:val="00014340"/>
    <w:rsid w:val="00016A9C"/>
    <w:rsid w:val="00022184"/>
    <w:rsid w:val="00022762"/>
    <w:rsid w:val="000238E0"/>
    <w:rsid w:val="000249DB"/>
    <w:rsid w:val="0002595E"/>
    <w:rsid w:val="000303C3"/>
    <w:rsid w:val="00031102"/>
    <w:rsid w:val="000315B0"/>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B52"/>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2998"/>
    <w:rsid w:val="00083D2C"/>
    <w:rsid w:val="00085674"/>
    <w:rsid w:val="00086AA1"/>
    <w:rsid w:val="00087A77"/>
    <w:rsid w:val="00090333"/>
    <w:rsid w:val="00090CA6"/>
    <w:rsid w:val="00092B8A"/>
    <w:rsid w:val="00092FB0"/>
    <w:rsid w:val="000934C5"/>
    <w:rsid w:val="0009396F"/>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F3E"/>
    <w:rsid w:val="000C4B41"/>
    <w:rsid w:val="000C57D6"/>
    <w:rsid w:val="000C6362"/>
    <w:rsid w:val="000C7666"/>
    <w:rsid w:val="000D0A9C"/>
    <w:rsid w:val="000D1795"/>
    <w:rsid w:val="000D329A"/>
    <w:rsid w:val="000D4B9C"/>
    <w:rsid w:val="000D4EB6"/>
    <w:rsid w:val="000D753B"/>
    <w:rsid w:val="000E4C9E"/>
    <w:rsid w:val="000E6FD7"/>
    <w:rsid w:val="000E740A"/>
    <w:rsid w:val="000F06E1"/>
    <w:rsid w:val="000F0E3C"/>
    <w:rsid w:val="000F1075"/>
    <w:rsid w:val="000F19D5"/>
    <w:rsid w:val="000F4AEA"/>
    <w:rsid w:val="000F633F"/>
    <w:rsid w:val="000F67E9"/>
    <w:rsid w:val="00104926"/>
    <w:rsid w:val="00104A49"/>
    <w:rsid w:val="00104CDD"/>
    <w:rsid w:val="00105260"/>
    <w:rsid w:val="00113B1E"/>
    <w:rsid w:val="0011711C"/>
    <w:rsid w:val="0012059C"/>
    <w:rsid w:val="001236B1"/>
    <w:rsid w:val="00124E4F"/>
    <w:rsid w:val="001260B7"/>
    <w:rsid w:val="001265CB"/>
    <w:rsid w:val="001321C6"/>
    <w:rsid w:val="001325C4"/>
    <w:rsid w:val="00133010"/>
    <w:rsid w:val="001338EE"/>
    <w:rsid w:val="00133AAE"/>
    <w:rsid w:val="00133CE5"/>
    <w:rsid w:val="00135323"/>
    <w:rsid w:val="001356C4"/>
    <w:rsid w:val="00141114"/>
    <w:rsid w:val="00142969"/>
    <w:rsid w:val="001446C2"/>
    <w:rsid w:val="001457E7"/>
    <w:rsid w:val="00145D9D"/>
    <w:rsid w:val="00146388"/>
    <w:rsid w:val="001468F9"/>
    <w:rsid w:val="0015158A"/>
    <w:rsid w:val="001529E5"/>
    <w:rsid w:val="00153C7E"/>
    <w:rsid w:val="00156B25"/>
    <w:rsid w:val="00156E1A"/>
    <w:rsid w:val="00157894"/>
    <w:rsid w:val="00157B55"/>
    <w:rsid w:val="001642FA"/>
    <w:rsid w:val="001649EB"/>
    <w:rsid w:val="00164BAF"/>
    <w:rsid w:val="00164F1D"/>
    <w:rsid w:val="00164FA8"/>
    <w:rsid w:val="00165065"/>
    <w:rsid w:val="00165434"/>
    <w:rsid w:val="0016580B"/>
    <w:rsid w:val="00165F49"/>
    <w:rsid w:val="00166B26"/>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038"/>
    <w:rsid w:val="001A1A53"/>
    <w:rsid w:val="001A234A"/>
    <w:rsid w:val="001A4781"/>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0DE3"/>
    <w:rsid w:val="001E1B6A"/>
    <w:rsid w:val="001E2484"/>
    <w:rsid w:val="001E3CC4"/>
    <w:rsid w:val="001E4882"/>
    <w:rsid w:val="001E738E"/>
    <w:rsid w:val="001E73AB"/>
    <w:rsid w:val="001E7DB2"/>
    <w:rsid w:val="001F092D"/>
    <w:rsid w:val="001F143A"/>
    <w:rsid w:val="001F1605"/>
    <w:rsid w:val="001F2508"/>
    <w:rsid w:val="001F4816"/>
    <w:rsid w:val="001F4EE9"/>
    <w:rsid w:val="001F69B4"/>
    <w:rsid w:val="001F77C7"/>
    <w:rsid w:val="00200183"/>
    <w:rsid w:val="00200333"/>
    <w:rsid w:val="0020107D"/>
    <w:rsid w:val="00201BC3"/>
    <w:rsid w:val="00202AA4"/>
    <w:rsid w:val="002031F7"/>
    <w:rsid w:val="002040E6"/>
    <w:rsid w:val="0020527B"/>
    <w:rsid w:val="00205F2C"/>
    <w:rsid w:val="00207F9F"/>
    <w:rsid w:val="00210944"/>
    <w:rsid w:val="00210B15"/>
    <w:rsid w:val="00210E68"/>
    <w:rsid w:val="00210FAC"/>
    <w:rsid w:val="00212B8B"/>
    <w:rsid w:val="002142EA"/>
    <w:rsid w:val="002204BB"/>
    <w:rsid w:val="00221B79"/>
    <w:rsid w:val="00221C6B"/>
    <w:rsid w:val="00221E39"/>
    <w:rsid w:val="002253A1"/>
    <w:rsid w:val="00225CF8"/>
    <w:rsid w:val="0022794E"/>
    <w:rsid w:val="00233D64"/>
    <w:rsid w:val="0023482A"/>
    <w:rsid w:val="002359CB"/>
    <w:rsid w:val="00241ECB"/>
    <w:rsid w:val="00243540"/>
    <w:rsid w:val="0024497B"/>
    <w:rsid w:val="0024515B"/>
    <w:rsid w:val="00246021"/>
    <w:rsid w:val="0024666E"/>
    <w:rsid w:val="00247F52"/>
    <w:rsid w:val="00250B25"/>
    <w:rsid w:val="00250BBE"/>
    <w:rsid w:val="002513D4"/>
    <w:rsid w:val="002515C2"/>
    <w:rsid w:val="0025194F"/>
    <w:rsid w:val="00254C88"/>
    <w:rsid w:val="00256294"/>
    <w:rsid w:val="0026148A"/>
    <w:rsid w:val="00262696"/>
    <w:rsid w:val="00263D25"/>
    <w:rsid w:val="002643C3"/>
    <w:rsid w:val="00264A0C"/>
    <w:rsid w:val="00266EEB"/>
    <w:rsid w:val="00267EF4"/>
    <w:rsid w:val="00270CB8"/>
    <w:rsid w:val="00272B08"/>
    <w:rsid w:val="002771AC"/>
    <w:rsid w:val="00277935"/>
    <w:rsid w:val="00281BB8"/>
    <w:rsid w:val="00281E9E"/>
    <w:rsid w:val="00281EC0"/>
    <w:rsid w:val="00282405"/>
    <w:rsid w:val="00285170"/>
    <w:rsid w:val="00285361"/>
    <w:rsid w:val="00287348"/>
    <w:rsid w:val="00291232"/>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B46"/>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0FA"/>
    <w:rsid w:val="002D6EC6"/>
    <w:rsid w:val="002D79AC"/>
    <w:rsid w:val="002E039D"/>
    <w:rsid w:val="002E4D5A"/>
    <w:rsid w:val="002E5558"/>
    <w:rsid w:val="002E6326"/>
    <w:rsid w:val="002F0775"/>
    <w:rsid w:val="002F30E0"/>
    <w:rsid w:val="002F35E4"/>
    <w:rsid w:val="002F3730"/>
    <w:rsid w:val="002F3752"/>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34FE"/>
    <w:rsid w:val="00336C64"/>
    <w:rsid w:val="00337162"/>
    <w:rsid w:val="0034173C"/>
    <w:rsid w:val="0034194F"/>
    <w:rsid w:val="00344605"/>
    <w:rsid w:val="003474AA"/>
    <w:rsid w:val="00350D1D"/>
    <w:rsid w:val="003516A5"/>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160"/>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76A"/>
    <w:rsid w:val="003B09AD"/>
    <w:rsid w:val="003B1F18"/>
    <w:rsid w:val="003B5BF0"/>
    <w:rsid w:val="003B60BF"/>
    <w:rsid w:val="003B6BE3"/>
    <w:rsid w:val="003C010C"/>
    <w:rsid w:val="003C0A6C"/>
    <w:rsid w:val="003C14F8"/>
    <w:rsid w:val="003C5773"/>
    <w:rsid w:val="003C5A43"/>
    <w:rsid w:val="003D0519"/>
    <w:rsid w:val="003D0FF6"/>
    <w:rsid w:val="003D262C"/>
    <w:rsid w:val="003D4530"/>
    <w:rsid w:val="003D6D61"/>
    <w:rsid w:val="003D79C6"/>
    <w:rsid w:val="003E091D"/>
    <w:rsid w:val="003E1C53"/>
    <w:rsid w:val="003E2A69"/>
    <w:rsid w:val="003E2D49"/>
    <w:rsid w:val="003E2FD4"/>
    <w:rsid w:val="003E49F6"/>
    <w:rsid w:val="003E5D07"/>
    <w:rsid w:val="003E660F"/>
    <w:rsid w:val="003F0841"/>
    <w:rsid w:val="003F23D3"/>
    <w:rsid w:val="003F2FB7"/>
    <w:rsid w:val="003F3F08"/>
    <w:rsid w:val="003F49F1"/>
    <w:rsid w:val="003F6272"/>
    <w:rsid w:val="00400E72"/>
    <w:rsid w:val="00401400"/>
    <w:rsid w:val="00404869"/>
    <w:rsid w:val="00405884"/>
    <w:rsid w:val="00407D39"/>
    <w:rsid w:val="0041385E"/>
    <w:rsid w:val="0041477A"/>
    <w:rsid w:val="004167A3"/>
    <w:rsid w:val="00416EAB"/>
    <w:rsid w:val="004201A6"/>
    <w:rsid w:val="00424CF1"/>
    <w:rsid w:val="00426A09"/>
    <w:rsid w:val="00432DAA"/>
    <w:rsid w:val="00434305"/>
    <w:rsid w:val="00435DF7"/>
    <w:rsid w:val="00436C82"/>
    <w:rsid w:val="0044083F"/>
    <w:rsid w:val="00440B30"/>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772AB"/>
    <w:rsid w:val="00481C44"/>
    <w:rsid w:val="00484936"/>
    <w:rsid w:val="00485C89"/>
    <w:rsid w:val="00486BE3"/>
    <w:rsid w:val="004905E4"/>
    <w:rsid w:val="00490A89"/>
    <w:rsid w:val="00490AB4"/>
    <w:rsid w:val="00492F02"/>
    <w:rsid w:val="004939AE"/>
    <w:rsid w:val="004941B0"/>
    <w:rsid w:val="004A12DF"/>
    <w:rsid w:val="004A13C0"/>
    <w:rsid w:val="004A17E6"/>
    <w:rsid w:val="004A1BA8"/>
    <w:rsid w:val="004A4B57"/>
    <w:rsid w:val="004A63FA"/>
    <w:rsid w:val="004B0272"/>
    <w:rsid w:val="004B2701"/>
    <w:rsid w:val="004B2E1B"/>
    <w:rsid w:val="004B3AA8"/>
    <w:rsid w:val="004B3E93"/>
    <w:rsid w:val="004B69B7"/>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0773"/>
    <w:rsid w:val="00501139"/>
    <w:rsid w:val="0050363E"/>
    <w:rsid w:val="005039BC"/>
    <w:rsid w:val="005043BB"/>
    <w:rsid w:val="00504A3D"/>
    <w:rsid w:val="00505767"/>
    <w:rsid w:val="005073F0"/>
    <w:rsid w:val="00507A0F"/>
    <w:rsid w:val="00510A7B"/>
    <w:rsid w:val="00512F6E"/>
    <w:rsid w:val="00513038"/>
    <w:rsid w:val="00514174"/>
    <w:rsid w:val="00516088"/>
    <w:rsid w:val="00516B0B"/>
    <w:rsid w:val="00516F3A"/>
    <w:rsid w:val="005220EC"/>
    <w:rsid w:val="00523F95"/>
    <w:rsid w:val="00524B02"/>
    <w:rsid w:val="00524D65"/>
    <w:rsid w:val="00525B16"/>
    <w:rsid w:val="00533D04"/>
    <w:rsid w:val="00534804"/>
    <w:rsid w:val="00534BDF"/>
    <w:rsid w:val="005354EA"/>
    <w:rsid w:val="0053585F"/>
    <w:rsid w:val="00535EC4"/>
    <w:rsid w:val="00535ED9"/>
    <w:rsid w:val="0053692B"/>
    <w:rsid w:val="005408EF"/>
    <w:rsid w:val="00541853"/>
    <w:rsid w:val="00543BDA"/>
    <w:rsid w:val="005441CC"/>
    <w:rsid w:val="00546B4B"/>
    <w:rsid w:val="005479DA"/>
    <w:rsid w:val="00547BCC"/>
    <w:rsid w:val="0055013B"/>
    <w:rsid w:val="00551F6F"/>
    <w:rsid w:val="00555044"/>
    <w:rsid w:val="00561475"/>
    <w:rsid w:val="005643ED"/>
    <w:rsid w:val="0056487B"/>
    <w:rsid w:val="00564FB9"/>
    <w:rsid w:val="00573D9E"/>
    <w:rsid w:val="005801E3"/>
    <w:rsid w:val="00581802"/>
    <w:rsid w:val="00581A46"/>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808"/>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5EA"/>
    <w:rsid w:val="005F284E"/>
    <w:rsid w:val="005F4712"/>
    <w:rsid w:val="006015CE"/>
    <w:rsid w:val="00604784"/>
    <w:rsid w:val="00604CB0"/>
    <w:rsid w:val="00606419"/>
    <w:rsid w:val="00606BE8"/>
    <w:rsid w:val="00607D29"/>
    <w:rsid w:val="00612952"/>
    <w:rsid w:val="00614CC1"/>
    <w:rsid w:val="00615A9D"/>
    <w:rsid w:val="00617387"/>
    <w:rsid w:val="006205D6"/>
    <w:rsid w:val="006252D8"/>
    <w:rsid w:val="006259BC"/>
    <w:rsid w:val="0062636B"/>
    <w:rsid w:val="00626855"/>
    <w:rsid w:val="00632182"/>
    <w:rsid w:val="00632AE0"/>
    <w:rsid w:val="00633C17"/>
    <w:rsid w:val="00634D9E"/>
    <w:rsid w:val="00634F30"/>
    <w:rsid w:val="00636E3E"/>
    <w:rsid w:val="006379F7"/>
    <w:rsid w:val="00637E4D"/>
    <w:rsid w:val="00640620"/>
    <w:rsid w:val="00641A1F"/>
    <w:rsid w:val="00643BB0"/>
    <w:rsid w:val="00645904"/>
    <w:rsid w:val="00651ACB"/>
    <w:rsid w:val="00651C47"/>
    <w:rsid w:val="00652AB2"/>
    <w:rsid w:val="00653FED"/>
    <w:rsid w:val="00654EC0"/>
    <w:rsid w:val="0065525B"/>
    <w:rsid w:val="0065579F"/>
    <w:rsid w:val="00655D4F"/>
    <w:rsid w:val="00656D29"/>
    <w:rsid w:val="006640E5"/>
    <w:rsid w:val="006646F1"/>
    <w:rsid w:val="00664929"/>
    <w:rsid w:val="00664F62"/>
    <w:rsid w:val="006655E1"/>
    <w:rsid w:val="00672060"/>
    <w:rsid w:val="00672BFD"/>
    <w:rsid w:val="00672C71"/>
    <w:rsid w:val="006770F4"/>
    <w:rsid w:val="00677A84"/>
    <w:rsid w:val="00677D7E"/>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2F2F"/>
    <w:rsid w:val="006B54BF"/>
    <w:rsid w:val="006B5F44"/>
    <w:rsid w:val="006B5F90"/>
    <w:rsid w:val="006B62E4"/>
    <w:rsid w:val="006B7BB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333D"/>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3431"/>
    <w:rsid w:val="00724879"/>
    <w:rsid w:val="00724E1B"/>
    <w:rsid w:val="007252C3"/>
    <w:rsid w:val="00725949"/>
    <w:rsid w:val="00727FA2"/>
    <w:rsid w:val="007322D9"/>
    <w:rsid w:val="00732BC0"/>
    <w:rsid w:val="00734DE7"/>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6FD5"/>
    <w:rsid w:val="007671CA"/>
    <w:rsid w:val="00767C61"/>
    <w:rsid w:val="0077008A"/>
    <w:rsid w:val="00772C9F"/>
    <w:rsid w:val="00773C1F"/>
    <w:rsid w:val="00774DA4"/>
    <w:rsid w:val="00776599"/>
    <w:rsid w:val="0078114B"/>
    <w:rsid w:val="00781DD2"/>
    <w:rsid w:val="00783ECF"/>
    <w:rsid w:val="0078413A"/>
    <w:rsid w:val="00791611"/>
    <w:rsid w:val="00794E89"/>
    <w:rsid w:val="007959E8"/>
    <w:rsid w:val="00795E9C"/>
    <w:rsid w:val="00796166"/>
    <w:rsid w:val="007A0521"/>
    <w:rsid w:val="007A2E12"/>
    <w:rsid w:val="007A3475"/>
    <w:rsid w:val="007A41C8"/>
    <w:rsid w:val="007A54CE"/>
    <w:rsid w:val="007A6FD9"/>
    <w:rsid w:val="007A7112"/>
    <w:rsid w:val="007A7FFA"/>
    <w:rsid w:val="007B04EB"/>
    <w:rsid w:val="007B0D4F"/>
    <w:rsid w:val="007B5934"/>
    <w:rsid w:val="007B5A3D"/>
    <w:rsid w:val="007B5B95"/>
    <w:rsid w:val="007B68EA"/>
    <w:rsid w:val="007B7453"/>
    <w:rsid w:val="007C0808"/>
    <w:rsid w:val="007C1E8B"/>
    <w:rsid w:val="007C2D89"/>
    <w:rsid w:val="007C4593"/>
    <w:rsid w:val="007C5309"/>
    <w:rsid w:val="007C6069"/>
    <w:rsid w:val="007C64C7"/>
    <w:rsid w:val="007D06C4"/>
    <w:rsid w:val="007D1352"/>
    <w:rsid w:val="007D2508"/>
    <w:rsid w:val="007D346A"/>
    <w:rsid w:val="007D42D9"/>
    <w:rsid w:val="007D6518"/>
    <w:rsid w:val="007D76BD"/>
    <w:rsid w:val="007E0BF1"/>
    <w:rsid w:val="007E13E0"/>
    <w:rsid w:val="007E53CF"/>
    <w:rsid w:val="007F05E1"/>
    <w:rsid w:val="007F0ED8"/>
    <w:rsid w:val="007F0F63"/>
    <w:rsid w:val="007F75CE"/>
    <w:rsid w:val="008013A4"/>
    <w:rsid w:val="008027CE"/>
    <w:rsid w:val="00802F42"/>
    <w:rsid w:val="00804383"/>
    <w:rsid w:val="00804BB7"/>
    <w:rsid w:val="00804D41"/>
    <w:rsid w:val="00810257"/>
    <w:rsid w:val="008104F5"/>
    <w:rsid w:val="00811072"/>
    <w:rsid w:val="00811369"/>
    <w:rsid w:val="00813C49"/>
    <w:rsid w:val="00815419"/>
    <w:rsid w:val="008163C8"/>
    <w:rsid w:val="008164A1"/>
    <w:rsid w:val="00817325"/>
    <w:rsid w:val="008209E6"/>
    <w:rsid w:val="008230FD"/>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5CD4"/>
    <w:rsid w:val="008477FE"/>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588"/>
    <w:rsid w:val="008B0C9C"/>
    <w:rsid w:val="008B166D"/>
    <w:rsid w:val="008B17F4"/>
    <w:rsid w:val="008B3615"/>
    <w:rsid w:val="008B4AC4"/>
    <w:rsid w:val="008B50C8"/>
    <w:rsid w:val="008B5281"/>
    <w:rsid w:val="008B7E05"/>
    <w:rsid w:val="008C1797"/>
    <w:rsid w:val="008C219C"/>
    <w:rsid w:val="008C475E"/>
    <w:rsid w:val="008C52F8"/>
    <w:rsid w:val="008C619A"/>
    <w:rsid w:val="008D0CE8"/>
    <w:rsid w:val="008D21B3"/>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2B37"/>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5354"/>
    <w:rsid w:val="009273B3"/>
    <w:rsid w:val="009305B5"/>
    <w:rsid w:val="0094153B"/>
    <w:rsid w:val="009429D5"/>
    <w:rsid w:val="00942BF1"/>
    <w:rsid w:val="00945111"/>
    <w:rsid w:val="00945180"/>
    <w:rsid w:val="00945428"/>
    <w:rsid w:val="0094607B"/>
    <w:rsid w:val="00953604"/>
    <w:rsid w:val="0095496B"/>
    <w:rsid w:val="00956CF7"/>
    <w:rsid w:val="009610DC"/>
    <w:rsid w:val="00961490"/>
    <w:rsid w:val="0096381A"/>
    <w:rsid w:val="00963D74"/>
    <w:rsid w:val="00965E04"/>
    <w:rsid w:val="009674AD"/>
    <w:rsid w:val="00970CDC"/>
    <w:rsid w:val="00977010"/>
    <w:rsid w:val="00977D02"/>
    <w:rsid w:val="009809BB"/>
    <w:rsid w:val="0098364B"/>
    <w:rsid w:val="00984FE9"/>
    <w:rsid w:val="00987246"/>
    <w:rsid w:val="009911AF"/>
    <w:rsid w:val="00991875"/>
    <w:rsid w:val="00991F92"/>
    <w:rsid w:val="00992985"/>
    <w:rsid w:val="00993889"/>
    <w:rsid w:val="0099551B"/>
    <w:rsid w:val="00995681"/>
    <w:rsid w:val="00997BF1"/>
    <w:rsid w:val="009A089C"/>
    <w:rsid w:val="009A118E"/>
    <w:rsid w:val="009A21CD"/>
    <w:rsid w:val="009A278C"/>
    <w:rsid w:val="009A2BC2"/>
    <w:rsid w:val="009A42C1"/>
    <w:rsid w:val="009A5429"/>
    <w:rsid w:val="009A656E"/>
    <w:rsid w:val="009A72AD"/>
    <w:rsid w:val="009B09E0"/>
    <w:rsid w:val="009B0BC5"/>
    <w:rsid w:val="009B1247"/>
    <w:rsid w:val="009B27D1"/>
    <w:rsid w:val="009B46F9"/>
    <w:rsid w:val="009B5AA2"/>
    <w:rsid w:val="009B6029"/>
    <w:rsid w:val="009B6971"/>
    <w:rsid w:val="009C1185"/>
    <w:rsid w:val="009C27F1"/>
    <w:rsid w:val="009C2FBD"/>
    <w:rsid w:val="009C3152"/>
    <w:rsid w:val="009C4CFA"/>
    <w:rsid w:val="009C5070"/>
    <w:rsid w:val="009D112C"/>
    <w:rsid w:val="009D47FA"/>
    <w:rsid w:val="009D4C5B"/>
    <w:rsid w:val="009D50D2"/>
    <w:rsid w:val="009D59F9"/>
    <w:rsid w:val="009D6878"/>
    <w:rsid w:val="009D6BCA"/>
    <w:rsid w:val="009D6BF3"/>
    <w:rsid w:val="009E0F62"/>
    <w:rsid w:val="009E4A58"/>
    <w:rsid w:val="009E5A2D"/>
    <w:rsid w:val="009E5AB2"/>
    <w:rsid w:val="009E6219"/>
    <w:rsid w:val="009F03B3"/>
    <w:rsid w:val="009F0664"/>
    <w:rsid w:val="00A0096C"/>
    <w:rsid w:val="00A01757"/>
    <w:rsid w:val="00A028C0"/>
    <w:rsid w:val="00A02BAE"/>
    <w:rsid w:val="00A06A6B"/>
    <w:rsid w:val="00A07E47"/>
    <w:rsid w:val="00A129D0"/>
    <w:rsid w:val="00A12C33"/>
    <w:rsid w:val="00A138BA"/>
    <w:rsid w:val="00A14C8E"/>
    <w:rsid w:val="00A153D9"/>
    <w:rsid w:val="00A15F09"/>
    <w:rsid w:val="00A169B6"/>
    <w:rsid w:val="00A17B34"/>
    <w:rsid w:val="00A2271D"/>
    <w:rsid w:val="00A237D5"/>
    <w:rsid w:val="00A30EFC"/>
    <w:rsid w:val="00A31984"/>
    <w:rsid w:val="00A32D73"/>
    <w:rsid w:val="00A3367B"/>
    <w:rsid w:val="00A343D6"/>
    <w:rsid w:val="00A3597D"/>
    <w:rsid w:val="00A36DD1"/>
    <w:rsid w:val="00A4006C"/>
    <w:rsid w:val="00A40091"/>
    <w:rsid w:val="00A4030F"/>
    <w:rsid w:val="00A41C79"/>
    <w:rsid w:val="00A41CB5"/>
    <w:rsid w:val="00A42CDF"/>
    <w:rsid w:val="00A4452E"/>
    <w:rsid w:val="00A4472C"/>
    <w:rsid w:val="00A44E69"/>
    <w:rsid w:val="00A4661E"/>
    <w:rsid w:val="00A468CC"/>
    <w:rsid w:val="00A55BD6"/>
    <w:rsid w:val="00A55D50"/>
    <w:rsid w:val="00A5622F"/>
    <w:rsid w:val="00A5675F"/>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2A2B"/>
    <w:rsid w:val="00AC30F7"/>
    <w:rsid w:val="00AC3A5A"/>
    <w:rsid w:val="00AC4D95"/>
    <w:rsid w:val="00AC5DF4"/>
    <w:rsid w:val="00AD0AEF"/>
    <w:rsid w:val="00AD11B7"/>
    <w:rsid w:val="00AD1A94"/>
    <w:rsid w:val="00AD1C05"/>
    <w:rsid w:val="00AD3C5B"/>
    <w:rsid w:val="00AD4126"/>
    <w:rsid w:val="00AD421C"/>
    <w:rsid w:val="00AD44FA"/>
    <w:rsid w:val="00AD7ED5"/>
    <w:rsid w:val="00AE070A"/>
    <w:rsid w:val="00AE101C"/>
    <w:rsid w:val="00AE37E5"/>
    <w:rsid w:val="00AE5EB4"/>
    <w:rsid w:val="00AE7969"/>
    <w:rsid w:val="00AF0C18"/>
    <w:rsid w:val="00AF3131"/>
    <w:rsid w:val="00AF3DAD"/>
    <w:rsid w:val="00AF47C5"/>
    <w:rsid w:val="00AF5398"/>
    <w:rsid w:val="00AF7079"/>
    <w:rsid w:val="00B02E78"/>
    <w:rsid w:val="00B03711"/>
    <w:rsid w:val="00B049AF"/>
    <w:rsid w:val="00B07242"/>
    <w:rsid w:val="00B10534"/>
    <w:rsid w:val="00B113DB"/>
    <w:rsid w:val="00B11D8A"/>
    <w:rsid w:val="00B12981"/>
    <w:rsid w:val="00B147DD"/>
    <w:rsid w:val="00B156FD"/>
    <w:rsid w:val="00B16A2B"/>
    <w:rsid w:val="00B21F61"/>
    <w:rsid w:val="00B22138"/>
    <w:rsid w:val="00B261F1"/>
    <w:rsid w:val="00B265BC"/>
    <w:rsid w:val="00B31FB1"/>
    <w:rsid w:val="00B33952"/>
    <w:rsid w:val="00B33C5E"/>
    <w:rsid w:val="00B342F4"/>
    <w:rsid w:val="00B34369"/>
    <w:rsid w:val="00B34DC2"/>
    <w:rsid w:val="00B378E5"/>
    <w:rsid w:val="00B4346D"/>
    <w:rsid w:val="00B440F4"/>
    <w:rsid w:val="00B447A5"/>
    <w:rsid w:val="00B46087"/>
    <w:rsid w:val="00B4654C"/>
    <w:rsid w:val="00B46AF0"/>
    <w:rsid w:val="00B47293"/>
    <w:rsid w:val="00B50E50"/>
    <w:rsid w:val="00B52120"/>
    <w:rsid w:val="00B54ABC"/>
    <w:rsid w:val="00B54DDE"/>
    <w:rsid w:val="00B56FBE"/>
    <w:rsid w:val="00B60ACF"/>
    <w:rsid w:val="00B61C8E"/>
    <w:rsid w:val="00B62B58"/>
    <w:rsid w:val="00B65149"/>
    <w:rsid w:val="00B66567"/>
    <w:rsid w:val="00B66F52"/>
    <w:rsid w:val="00B66FE5"/>
    <w:rsid w:val="00B72880"/>
    <w:rsid w:val="00B758BF"/>
    <w:rsid w:val="00B76117"/>
    <w:rsid w:val="00B77EC8"/>
    <w:rsid w:val="00B827A6"/>
    <w:rsid w:val="00B831CE"/>
    <w:rsid w:val="00B831EB"/>
    <w:rsid w:val="00B86677"/>
    <w:rsid w:val="00B87131"/>
    <w:rsid w:val="00B9251C"/>
    <w:rsid w:val="00B939B1"/>
    <w:rsid w:val="00B96D40"/>
    <w:rsid w:val="00B97386"/>
    <w:rsid w:val="00BA263B"/>
    <w:rsid w:val="00BA42B2"/>
    <w:rsid w:val="00BA4921"/>
    <w:rsid w:val="00BA58D4"/>
    <w:rsid w:val="00BA5B9E"/>
    <w:rsid w:val="00BA7C9A"/>
    <w:rsid w:val="00BB203B"/>
    <w:rsid w:val="00BB356E"/>
    <w:rsid w:val="00BB497A"/>
    <w:rsid w:val="00BB5F8F"/>
    <w:rsid w:val="00BB657A"/>
    <w:rsid w:val="00BC146C"/>
    <w:rsid w:val="00BC1A4E"/>
    <w:rsid w:val="00BC4790"/>
    <w:rsid w:val="00BC5DC7"/>
    <w:rsid w:val="00BC6B8B"/>
    <w:rsid w:val="00BC73D8"/>
    <w:rsid w:val="00BD52D7"/>
    <w:rsid w:val="00BD5AD2"/>
    <w:rsid w:val="00BE22F3"/>
    <w:rsid w:val="00BE5B52"/>
    <w:rsid w:val="00BE7B8D"/>
    <w:rsid w:val="00BF02CB"/>
    <w:rsid w:val="00BF0993"/>
    <w:rsid w:val="00BF10A9"/>
    <w:rsid w:val="00BF1703"/>
    <w:rsid w:val="00BF231C"/>
    <w:rsid w:val="00BF51E5"/>
    <w:rsid w:val="00BF74A6"/>
    <w:rsid w:val="00C013AD"/>
    <w:rsid w:val="00C03259"/>
    <w:rsid w:val="00C04904"/>
    <w:rsid w:val="00C056B3"/>
    <w:rsid w:val="00C05777"/>
    <w:rsid w:val="00C103E5"/>
    <w:rsid w:val="00C13319"/>
    <w:rsid w:val="00C13EE9"/>
    <w:rsid w:val="00C21540"/>
    <w:rsid w:val="00C21906"/>
    <w:rsid w:val="00C21BFA"/>
    <w:rsid w:val="00C22148"/>
    <w:rsid w:val="00C24C8D"/>
    <w:rsid w:val="00C25FE2"/>
    <w:rsid w:val="00C26B53"/>
    <w:rsid w:val="00C279B2"/>
    <w:rsid w:val="00C3341F"/>
    <w:rsid w:val="00C33E50"/>
    <w:rsid w:val="00C34C20"/>
    <w:rsid w:val="00C35A3E"/>
    <w:rsid w:val="00C35F27"/>
    <w:rsid w:val="00C42130"/>
    <w:rsid w:val="00C423A4"/>
    <w:rsid w:val="00C44BF5"/>
    <w:rsid w:val="00C521D6"/>
    <w:rsid w:val="00C55232"/>
    <w:rsid w:val="00C553A4"/>
    <w:rsid w:val="00C55A06"/>
    <w:rsid w:val="00C55D03"/>
    <w:rsid w:val="00C601BC"/>
    <w:rsid w:val="00C62CDC"/>
    <w:rsid w:val="00C6329F"/>
    <w:rsid w:val="00C63340"/>
    <w:rsid w:val="00C643F9"/>
    <w:rsid w:val="00C64DC9"/>
    <w:rsid w:val="00C64E95"/>
    <w:rsid w:val="00C71372"/>
    <w:rsid w:val="00C72410"/>
    <w:rsid w:val="00C725D4"/>
    <w:rsid w:val="00C7287F"/>
    <w:rsid w:val="00C72967"/>
    <w:rsid w:val="00C80982"/>
    <w:rsid w:val="00C80CB8"/>
    <w:rsid w:val="00C819F8"/>
    <w:rsid w:val="00C8248C"/>
    <w:rsid w:val="00C83631"/>
    <w:rsid w:val="00C84E33"/>
    <w:rsid w:val="00C866C0"/>
    <w:rsid w:val="00C86D6F"/>
    <w:rsid w:val="00C905FC"/>
    <w:rsid w:val="00C92D03"/>
    <w:rsid w:val="00C9305B"/>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2E8E"/>
    <w:rsid w:val="00CB35AF"/>
    <w:rsid w:val="00CB3DEC"/>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64C8"/>
    <w:rsid w:val="00CF048A"/>
    <w:rsid w:val="00CF155A"/>
    <w:rsid w:val="00CF2947"/>
    <w:rsid w:val="00CF686F"/>
    <w:rsid w:val="00CF6E60"/>
    <w:rsid w:val="00CF7BCA"/>
    <w:rsid w:val="00D008FD"/>
    <w:rsid w:val="00D0321C"/>
    <w:rsid w:val="00D035EC"/>
    <w:rsid w:val="00D0379B"/>
    <w:rsid w:val="00D06AB1"/>
    <w:rsid w:val="00D072ED"/>
    <w:rsid w:val="00D07A16"/>
    <w:rsid w:val="00D1067E"/>
    <w:rsid w:val="00D10F50"/>
    <w:rsid w:val="00D11272"/>
    <w:rsid w:val="00D126F5"/>
    <w:rsid w:val="00D1489E"/>
    <w:rsid w:val="00D20737"/>
    <w:rsid w:val="00D21E81"/>
    <w:rsid w:val="00D223DE"/>
    <w:rsid w:val="00D25D0A"/>
    <w:rsid w:val="00D25E37"/>
    <w:rsid w:val="00D2661A"/>
    <w:rsid w:val="00D27212"/>
    <w:rsid w:val="00D27582"/>
    <w:rsid w:val="00D27EC4"/>
    <w:rsid w:val="00D32719"/>
    <w:rsid w:val="00D33333"/>
    <w:rsid w:val="00D33457"/>
    <w:rsid w:val="00D352A2"/>
    <w:rsid w:val="00D3660F"/>
    <w:rsid w:val="00D4162B"/>
    <w:rsid w:val="00D44BBE"/>
    <w:rsid w:val="00D4514F"/>
    <w:rsid w:val="00D451E2"/>
    <w:rsid w:val="00D45E89"/>
    <w:rsid w:val="00D45E8D"/>
    <w:rsid w:val="00D466AE"/>
    <w:rsid w:val="00D4734F"/>
    <w:rsid w:val="00D51BF3"/>
    <w:rsid w:val="00D561D6"/>
    <w:rsid w:val="00D6074D"/>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A7D1E"/>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DF7EE5"/>
    <w:rsid w:val="00E01138"/>
    <w:rsid w:val="00E02DFB"/>
    <w:rsid w:val="00E030F9"/>
    <w:rsid w:val="00E0311A"/>
    <w:rsid w:val="00E03138"/>
    <w:rsid w:val="00E06404"/>
    <w:rsid w:val="00E065D2"/>
    <w:rsid w:val="00E11A85"/>
    <w:rsid w:val="00E12495"/>
    <w:rsid w:val="00E15CCD"/>
    <w:rsid w:val="00E202EF"/>
    <w:rsid w:val="00E210B5"/>
    <w:rsid w:val="00E229D7"/>
    <w:rsid w:val="00E23D99"/>
    <w:rsid w:val="00E246B8"/>
    <w:rsid w:val="00E2552F"/>
    <w:rsid w:val="00E26692"/>
    <w:rsid w:val="00E3137A"/>
    <w:rsid w:val="00E32CCF"/>
    <w:rsid w:val="00E34A98"/>
    <w:rsid w:val="00E35D1E"/>
    <w:rsid w:val="00E364F9"/>
    <w:rsid w:val="00E365FA"/>
    <w:rsid w:val="00E36789"/>
    <w:rsid w:val="00E44A83"/>
    <w:rsid w:val="00E502C1"/>
    <w:rsid w:val="00E502DD"/>
    <w:rsid w:val="00E50D3A"/>
    <w:rsid w:val="00E51387"/>
    <w:rsid w:val="00E51E68"/>
    <w:rsid w:val="00E51F25"/>
    <w:rsid w:val="00E52EFD"/>
    <w:rsid w:val="00E5408A"/>
    <w:rsid w:val="00E561CC"/>
    <w:rsid w:val="00E56800"/>
    <w:rsid w:val="00E60C63"/>
    <w:rsid w:val="00E62FF9"/>
    <w:rsid w:val="00E635D6"/>
    <w:rsid w:val="00E639BC"/>
    <w:rsid w:val="00E664CC"/>
    <w:rsid w:val="00E70388"/>
    <w:rsid w:val="00E70F92"/>
    <w:rsid w:val="00E74C54"/>
    <w:rsid w:val="00E772DD"/>
    <w:rsid w:val="00E77A03"/>
    <w:rsid w:val="00E822E8"/>
    <w:rsid w:val="00E82554"/>
    <w:rsid w:val="00E82606"/>
    <w:rsid w:val="00E846C8"/>
    <w:rsid w:val="00E84957"/>
    <w:rsid w:val="00E84A55"/>
    <w:rsid w:val="00E85BFF"/>
    <w:rsid w:val="00E8787C"/>
    <w:rsid w:val="00E90391"/>
    <w:rsid w:val="00E906C2"/>
    <w:rsid w:val="00E92B00"/>
    <w:rsid w:val="00E9311F"/>
    <w:rsid w:val="00E933E0"/>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C6160"/>
    <w:rsid w:val="00ED067A"/>
    <w:rsid w:val="00ED2B50"/>
    <w:rsid w:val="00ED5AB0"/>
    <w:rsid w:val="00EE0350"/>
    <w:rsid w:val="00EE0719"/>
    <w:rsid w:val="00EE0E80"/>
    <w:rsid w:val="00EE54A6"/>
    <w:rsid w:val="00EE613F"/>
    <w:rsid w:val="00EE6EE8"/>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25B5"/>
    <w:rsid w:val="00F23160"/>
    <w:rsid w:val="00F25BB6"/>
    <w:rsid w:val="00F26B7E"/>
    <w:rsid w:val="00F27A3B"/>
    <w:rsid w:val="00F33817"/>
    <w:rsid w:val="00F420D5"/>
    <w:rsid w:val="00F451EA"/>
    <w:rsid w:val="00F45447"/>
    <w:rsid w:val="00F456C6"/>
    <w:rsid w:val="00F4577B"/>
    <w:rsid w:val="00F45917"/>
    <w:rsid w:val="00F46496"/>
    <w:rsid w:val="00F474D0"/>
    <w:rsid w:val="00F50179"/>
    <w:rsid w:val="00F50B80"/>
    <w:rsid w:val="00F515EE"/>
    <w:rsid w:val="00F56511"/>
    <w:rsid w:val="00F6194E"/>
    <w:rsid w:val="00F623AC"/>
    <w:rsid w:val="00F6412A"/>
    <w:rsid w:val="00F65893"/>
    <w:rsid w:val="00F66A4A"/>
    <w:rsid w:val="00F704DA"/>
    <w:rsid w:val="00F71E22"/>
    <w:rsid w:val="00F72142"/>
    <w:rsid w:val="00F72AE7"/>
    <w:rsid w:val="00F7579A"/>
    <w:rsid w:val="00F75845"/>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1BD8"/>
    <w:rsid w:val="00FB231D"/>
    <w:rsid w:val="00FB45F1"/>
    <w:rsid w:val="00FB4A72"/>
    <w:rsid w:val="00FB54E8"/>
    <w:rsid w:val="00FB7054"/>
    <w:rsid w:val="00FC17B7"/>
    <w:rsid w:val="00FC2CB7"/>
    <w:rsid w:val="00FC4090"/>
    <w:rsid w:val="00FC469C"/>
    <w:rsid w:val="00FC55B4"/>
    <w:rsid w:val="00FD00E6"/>
    <w:rsid w:val="00FD09A1"/>
    <w:rsid w:val="00FD228C"/>
    <w:rsid w:val="00FD2335"/>
    <w:rsid w:val="00FD2A7C"/>
    <w:rsid w:val="00FD3889"/>
    <w:rsid w:val="00FD59EB"/>
    <w:rsid w:val="00FD7299"/>
    <w:rsid w:val="00FE1DB8"/>
    <w:rsid w:val="00FE1FBE"/>
    <w:rsid w:val="00FE3901"/>
    <w:rsid w:val="00FE39D3"/>
    <w:rsid w:val="00FE4BCE"/>
    <w:rsid w:val="00FE54AE"/>
    <w:rsid w:val="00FE576A"/>
    <w:rsid w:val="00FE7E79"/>
    <w:rsid w:val="00FF0079"/>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9B46F9"/>
    <w:pPr>
      <w:widowControl w:val="0"/>
      <w:numPr>
        <w:ilvl w:val="3"/>
        <w:numId w:val="29"/>
      </w:numPr>
      <w:spacing w:beforeLines="50" w:afterLines="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qFormat/>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qFormat/>
    <w:rsid w:val="009B46F9"/>
    <w:pPr>
      <w:widowControl w:val="0"/>
      <w:numPr>
        <w:ilvl w:val="5"/>
        <w:numId w:val="29"/>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qFormat/>
    <w:rsid w:val="009B46F9"/>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6"/>
    <w:qFormat/>
    <w:rsid w:val="009B46F9"/>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qFormat/>
    <w:rsid w:val="009B46F9"/>
    <w:pPr>
      <w:numPr>
        <w:ilvl w:val="2"/>
      </w:numPr>
      <w:spacing w:beforeLines="50" w:afterLines="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afterLines="0"/>
      <w:outlineLvl w:val="9"/>
    </w:pPr>
    <w:rPr>
      <w:rFonts w:ascii="宋体" w:eastAsia="宋体"/>
    </w:rPr>
  </w:style>
  <w:style w:type="paragraph" w:customStyle="1" w:styleId="affffffff8">
    <w:name w:val="标准文件_五级无标题"/>
    <w:basedOn w:val="afff1"/>
    <w:qFormat/>
    <w:rsid w:val="009B46F9"/>
    <w:pPr>
      <w:spacing w:beforeLines="0" w:afterLines="0"/>
      <w:outlineLvl w:val="9"/>
    </w:pPr>
    <w:rPr>
      <w:rFonts w:ascii="宋体" w:eastAsia="宋体"/>
    </w:rPr>
  </w:style>
  <w:style w:type="paragraph" w:customStyle="1" w:styleId="affffffff9">
    <w:name w:val="标准文件_三级无标题"/>
    <w:basedOn w:val="afff"/>
    <w:qFormat/>
    <w:rsid w:val="009B46F9"/>
    <w:pPr>
      <w:spacing w:beforeLines="0" w:afterLines="0"/>
      <w:outlineLvl w:val="9"/>
    </w:pPr>
    <w:rPr>
      <w:rFonts w:ascii="宋体" w:eastAsia="宋体"/>
    </w:rPr>
  </w:style>
  <w:style w:type="paragraph" w:customStyle="1" w:styleId="affffffffa">
    <w:name w:val="标准文件_二级无标题"/>
    <w:basedOn w:val="affe"/>
    <w:qFormat/>
    <w:rsid w:val="009B46F9"/>
    <w:pPr>
      <w:spacing w:beforeLines="0" w:afterLines="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afterLines="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afterLines="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afterLines="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afterLines="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afterLines="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afterLines="0" w:line="276" w:lineRule="auto"/>
      <w:outlineLvl w:val="9"/>
    </w:pPr>
    <w:rPr>
      <w:rFonts w:ascii="宋体" w:eastAsia="宋体"/>
    </w:rPr>
  </w:style>
  <w:style w:type="paragraph" w:customStyle="1" w:styleId="affffffffff3">
    <w:name w:val="标准文件_附录二级无标题"/>
    <w:basedOn w:val="aff5"/>
    <w:rsid w:val="009B46F9"/>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9B46F9"/>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9B46F9"/>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9B46F9"/>
    <w:pPr>
      <w:spacing w:beforeLines="0" w:afterLines="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9B46F9"/>
    <w:pPr>
      <w:spacing w:beforeLines="0" w:afterLines="0" w:line="276" w:lineRule="auto"/>
    </w:pPr>
    <w:rPr>
      <w:rFonts w:ascii="宋体" w:eastAsia="宋体"/>
    </w:rPr>
  </w:style>
  <w:style w:type="paragraph" w:customStyle="1" w:styleId="affffffffff9">
    <w:name w:val="标准文件_引言三级无标题"/>
    <w:basedOn w:val="a9"/>
    <w:qFormat/>
    <w:rsid w:val="009B46F9"/>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9B46F9"/>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9B46F9"/>
    <w:pPr>
      <w:spacing w:beforeLines="0" w:afterLines="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styleId="afffffffffff4">
    <w:name w:val="annotation reference"/>
    <w:basedOn w:val="afff6"/>
    <w:uiPriority w:val="99"/>
    <w:semiHidden/>
    <w:unhideWhenUsed/>
    <w:rsid w:val="00FD3889"/>
    <w:rPr>
      <w:sz w:val="21"/>
      <w:szCs w:val="21"/>
    </w:rPr>
  </w:style>
  <w:style w:type="paragraph" w:styleId="afffffffffff5">
    <w:name w:val="annotation text"/>
    <w:basedOn w:val="afff5"/>
    <w:link w:val="Char7"/>
    <w:uiPriority w:val="99"/>
    <w:unhideWhenUsed/>
    <w:rsid w:val="00FD3889"/>
    <w:pPr>
      <w:jc w:val="left"/>
    </w:pPr>
  </w:style>
  <w:style w:type="character" w:customStyle="1" w:styleId="Char7">
    <w:name w:val="批注文字 Char"/>
    <w:basedOn w:val="afff6"/>
    <w:link w:val="afffffffffff5"/>
    <w:uiPriority w:val="99"/>
    <w:rsid w:val="00FD3889"/>
    <w:rPr>
      <w:kern w:val="2"/>
      <w:sz w:val="21"/>
      <w:szCs w:val="21"/>
    </w:rPr>
  </w:style>
  <w:style w:type="paragraph" w:styleId="afffffffffff6">
    <w:name w:val="annotation subject"/>
    <w:basedOn w:val="afffffffffff5"/>
    <w:next w:val="afffffffffff5"/>
    <w:link w:val="Char8"/>
    <w:uiPriority w:val="99"/>
    <w:semiHidden/>
    <w:unhideWhenUsed/>
    <w:rsid w:val="00FD3889"/>
    <w:rPr>
      <w:b/>
      <w:bCs/>
    </w:rPr>
  </w:style>
  <w:style w:type="character" w:customStyle="1" w:styleId="Char8">
    <w:name w:val="批注主题 Char"/>
    <w:basedOn w:val="Char7"/>
    <w:link w:val="afffffffffff6"/>
    <w:uiPriority w:val="99"/>
    <w:semiHidden/>
    <w:rsid w:val="00FD3889"/>
    <w:rPr>
      <w:b/>
      <w:bCs/>
      <w:kern w:val="2"/>
      <w:sz w:val="21"/>
      <w:szCs w:val="21"/>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ggzy.zwb.xz.gov.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7386136651E4855B0229BDB4FB82E14"/>
        <w:category>
          <w:name w:val="常规"/>
          <w:gallery w:val="placeholder"/>
        </w:category>
        <w:types>
          <w:type w:val="bbPlcHdr"/>
        </w:types>
        <w:behaviors>
          <w:behavior w:val="content"/>
        </w:behaviors>
        <w:guid w:val="{C166D3A7-E82B-48EA-8A4C-DDE0F607B46F}"/>
      </w:docPartPr>
      <w:docPartBody>
        <w:p w:rsidR="00BA2754" w:rsidRDefault="00B75101">
          <w:pPr>
            <w:pStyle w:val="37386136651E4855B0229BDB4FB82E14"/>
          </w:pPr>
          <w:r w:rsidRPr="00751A05">
            <w:rPr>
              <w:rStyle w:val="a3"/>
              <w:rFonts w:hint="eastAsia"/>
            </w:rPr>
            <w:t>单击或点击此处输入文字。</w:t>
          </w:r>
        </w:p>
      </w:docPartBody>
    </w:docPart>
    <w:docPart>
      <w:docPartPr>
        <w:name w:val="FB6323D74D6A4D028816AEFFC4AF3FE5"/>
        <w:category>
          <w:name w:val="常规"/>
          <w:gallery w:val="placeholder"/>
        </w:category>
        <w:types>
          <w:type w:val="bbPlcHdr"/>
        </w:types>
        <w:behaviors>
          <w:behavior w:val="content"/>
        </w:behaviors>
        <w:guid w:val="{A37BE2B1-0818-445C-A02B-A4D1B2B460BF}"/>
      </w:docPartPr>
      <w:docPartBody>
        <w:p w:rsidR="00BA2754" w:rsidRDefault="00B75101">
          <w:pPr>
            <w:pStyle w:val="FB6323D74D6A4D028816AEFFC4AF3FE5"/>
          </w:pPr>
          <w:r w:rsidRPr="00FB6243">
            <w:rPr>
              <w:rStyle w:val="a3"/>
              <w:rFonts w:hint="eastAsia"/>
            </w:rPr>
            <w:t>选择一项。</w:t>
          </w:r>
        </w:p>
      </w:docPartBody>
    </w:docPart>
    <w:docPart>
      <w:docPartPr>
        <w:name w:val="44711613001C46F38AEA47D4EA982A47"/>
        <w:category>
          <w:name w:val="常规"/>
          <w:gallery w:val="placeholder"/>
        </w:category>
        <w:types>
          <w:type w:val="bbPlcHdr"/>
        </w:types>
        <w:behaviors>
          <w:behavior w:val="content"/>
        </w:behaviors>
        <w:guid w:val="{144A8613-A5B0-4623-AA6D-2E9A6BF6F538}"/>
      </w:docPartPr>
      <w:docPartBody>
        <w:p w:rsidR="00BA2754" w:rsidRDefault="00B75101">
          <w:pPr>
            <w:pStyle w:val="44711613001C46F38AEA47D4EA982A47"/>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5101"/>
    <w:rsid w:val="00062550"/>
    <w:rsid w:val="00075AD9"/>
    <w:rsid w:val="001341A5"/>
    <w:rsid w:val="00163173"/>
    <w:rsid w:val="00230834"/>
    <w:rsid w:val="003A6349"/>
    <w:rsid w:val="004931C8"/>
    <w:rsid w:val="005B723E"/>
    <w:rsid w:val="005F7D03"/>
    <w:rsid w:val="006709D6"/>
    <w:rsid w:val="006D6758"/>
    <w:rsid w:val="00702539"/>
    <w:rsid w:val="007B0D2C"/>
    <w:rsid w:val="008B389E"/>
    <w:rsid w:val="009B65C3"/>
    <w:rsid w:val="009E2262"/>
    <w:rsid w:val="00B75101"/>
    <w:rsid w:val="00BA2754"/>
    <w:rsid w:val="00BC5BE2"/>
    <w:rsid w:val="00C654E9"/>
    <w:rsid w:val="00C70B88"/>
    <w:rsid w:val="00D126A5"/>
    <w:rsid w:val="00D706AF"/>
    <w:rsid w:val="00DE7015"/>
    <w:rsid w:val="00DF195E"/>
    <w:rsid w:val="00DF5530"/>
    <w:rsid w:val="00E65728"/>
    <w:rsid w:val="00E9509A"/>
    <w:rsid w:val="00F24978"/>
    <w:rsid w:val="00FA68C7"/>
    <w:rsid w:val="00FE63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A2754"/>
    <w:rPr>
      <w:color w:val="808080"/>
    </w:rPr>
  </w:style>
  <w:style w:type="paragraph" w:customStyle="1" w:styleId="37386136651E4855B0229BDB4FB82E14">
    <w:name w:val="37386136651E4855B0229BDB4FB82E14"/>
    <w:rsid w:val="00BA2754"/>
    <w:pPr>
      <w:widowControl w:val="0"/>
      <w:jc w:val="both"/>
    </w:pPr>
  </w:style>
  <w:style w:type="paragraph" w:customStyle="1" w:styleId="FB6323D74D6A4D028816AEFFC4AF3FE5">
    <w:name w:val="FB6323D74D6A4D028816AEFFC4AF3FE5"/>
    <w:rsid w:val="00BA2754"/>
    <w:pPr>
      <w:widowControl w:val="0"/>
      <w:jc w:val="both"/>
    </w:pPr>
  </w:style>
  <w:style w:type="paragraph" w:customStyle="1" w:styleId="44711613001C46F38AEA47D4EA982A47">
    <w:name w:val="44711613001C46F38AEA47D4EA982A47"/>
    <w:rsid w:val="00BA2754"/>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xmlns="">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5F61E-B7BF-45AF-BABD-A67F09C2A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884</TotalTime>
  <Pages>14</Pages>
  <Words>1585</Words>
  <Characters>9036</Characters>
  <Application>Microsoft Office Word</Application>
  <DocSecurity>0</DocSecurity>
  <Lines>75</Lines>
  <Paragraphs>21</Paragraphs>
  <ScaleCrop>false</ScaleCrop>
  <Company>PCMI</Company>
  <LinksUpToDate>false</LinksUpToDate>
  <CharactersWithSpaces>10600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微软用户</dc:creator>
  <cp:keywords/>
  <dc:description>&lt;config cover="true" show_menu="true" version="1.0.0" doctype="SDKXY"&gt;_x000d_
&lt;/config&gt;</dc:description>
  <cp:lastModifiedBy>Windows 用户</cp:lastModifiedBy>
  <cp:revision>115</cp:revision>
  <cp:lastPrinted>2024-02-02T03:38:00Z</cp:lastPrinted>
  <dcterms:created xsi:type="dcterms:W3CDTF">2024-01-29T02:24:00Z</dcterms:created>
  <dcterms:modified xsi:type="dcterms:W3CDTF">2024-02-06T01:43:00Z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