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宿迁市拟提名2023年度江苏省科学技术奖名单</w:t>
      </w:r>
    </w:p>
    <w:tbl>
      <w:tblPr>
        <w:tblStyle w:val="4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76"/>
        <w:gridCol w:w="3446"/>
        <w:gridCol w:w="4785"/>
        <w:gridCol w:w="309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拟提名奖项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拟提名项目名称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完成人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完成单位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新型生物质纤维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绢丝多组分混纺产品开发关键技术及产业化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王祥荣（苏州大学）、眭建华（苏州大学）、 刘文成（江苏苏丝丝绸股份有限公司）、潘志娟（南通纺织丝绸产业技术研究院）、钱琴芳（盛虹集团有限公司）、陈松（江苏苏丝丝绸股份有限公司）、 张俊炎（丹阳市丹祁纺织有限公司）、段佳（盛虹集团有限公司）、石小娟（江苏苏丝丝绸股份有限公司）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江苏苏丝丝绸股份有限公司、苏州大学、南通纺织丝绸产业技术研究院、盛虹集团有限公司、丹阳市丹祁纺织有限公司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聚酯瓶片高品质再生直接熔融纺丝关键技术及产业化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烨（东华大学）、唐俊松（江苏芮邦科技有限公司）、孔文龙（江苏芮邦科技有限公司）、柯福佑（东华大学）、田会双（江苏新视界先进功能纤维创新中心有限公司）、王华平（东华大学）、王云华（江苏芮邦科技有限公司）、陶青（江苏芮邦科技有限公司）、蒿永（江苏芮邦科技有限公司）、印雪飞（江苏芮邦科技有限公司）、张慧颖（东华大学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江苏芮邦科技有限公司、东华大学、江苏新视界先进功能纤维创新中心有限公司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柔性显示用先进功能膜材料关键技术及产业化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闯（江苏斯迪克新材料科技股份有限公司）、蒋晓明（江苏斯迪克新材料科技股份有限公司）、卜小海（南京工程学院）、周钰明（东南大学）、黄峻（江苏斯迪克新材料科技股份有限公司）、倪建国（江苏斯迪克新材料科技股份有限公司）、刘艳梅（东南大学）、曾佳（成都京东方光电科技有限公司）、丁豪杰（太仓斯迪克新材料科技有限公司）、马宇（江苏斯迪克新材料科技股份有限公司）、耿龙飞（太仓斯迪克新材料科技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江苏斯迪克新材料科技股份有限公司、东南大学、南京工程学院、成都京东方光电科技有限公司、太仓斯迪克新材料科技有限公司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水平双极性电池关键技术及智能制造设备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章晖（易德维能源科技（江苏））、戴德兵（旭派电源有限公司）、乔卫建（旭派电源有限公司）、李忠明（旭派电源有限公司）、戴长松（哈尔滨工业大学）、张正东（易德维能源科技（江苏））、潘家正（旭派电源有限公司）、姜文赟（易德维能源科技（江苏））、彭泽军（旭派电源有限公司）、 陆敬威（旭派电源有限公司）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commentRangeStart w:id="0"/>
            <w:r>
              <w:rPr>
                <w:rFonts w:hint="eastAsia" w:ascii="宋体" w:hAnsi="宋体" w:cs="宋体"/>
                <w:szCs w:val="21"/>
              </w:rPr>
              <w:t>旭派电源有限公司、易德维能源科技（江苏）有限公司</w:t>
            </w:r>
            <w:commentRangeEnd w:id="0"/>
            <w:r>
              <w:commentReference w:id="0"/>
            </w:r>
            <w:r>
              <w:rPr>
                <w:rFonts w:hint="eastAsia" w:ascii="宋体" w:hAnsi="宋体" w:cs="宋体"/>
                <w:szCs w:val="21"/>
              </w:rPr>
              <w:t>、哈尔滨工业大学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电子级紫外线吸收剂UV3638制备技术及应用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刘文煜（江苏丹霞新材料有限公司）、李斌（江苏丹霞新材料有限公司）、孙国平（江苏丹霞新材料有限公司）、郑学军（江苏丹霞新材料有限公司）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江苏丹霞新材料有限公司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高强度耐低温海洋工程船用型材的研发及应用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光辉（宿迁南钢金鑫轧钢有限公司）、柴锋（钢铁研究总院有限公司）、刘俊军（宿迁南钢金鑫轧钢有限公司）、李春善（宿迁南钢金鑫轧钢有限公司）、罗小兵（钢铁研究总院有限公司）、何文（宿迁南钢金鑫轧钢有限公司）、侯振伟（宿迁南钢金鑫轧钢有限公司）、梁丰瑞（钢铁研究总院有限公司）、马进喜（宿迁南钢金鑫轧钢有限公司）、陈颜堂（南京钢铁股份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宿迁南钢金鑫轧钢有限公司、钢铁研究总院有限公司、南京钢铁股份有限公司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大尺寸粉末床激光熔融装备关键技术开发及应用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颜永年（江苏永年激光成形技术有限公司）、陈振东（江苏永年激光成形技术有限公司），齐海波（石家庄铁道大学）、胡美婷（江苏永年激光成形技术有限公司）、韩丽俊（江苏永年激光成形技术有限公司）、颜家川（江苏永年激光成形技术有限公司）、韩日宏（石家庄铁道大学），黄爱玲（江苏永年激光成形技术有限公司）、包大志（江苏永年激光成形技术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江苏永年激光成形技术有限公司、石家庄铁道大学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显</w:t>
            </w:r>
            <w:r>
              <w:rPr>
                <w:rFonts w:hint="eastAsia"/>
              </w:rPr>
              <w:t>示板宏/微观缺陷检测装备关键技术及应用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</w:rPr>
              <w:t>任</w:t>
            </w:r>
            <w:r>
              <w:rPr>
                <w:rFonts w:hint="eastAsia"/>
              </w:rPr>
              <w:t>烨飞（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苏宏芯亿泰智能装备有限公司）、崔海华（</w:t>
            </w:r>
            <w:r>
              <w:rPr>
                <w:rFonts w:hint="eastAsia" w:ascii="宋体" w:hAnsi="宋体" w:cs="宋体"/>
              </w:rPr>
              <w:t>南京航空航天大学）</w:t>
            </w:r>
            <w:r>
              <w:rPr>
                <w:rFonts w:hint="eastAsia"/>
              </w:rPr>
              <w:t>、刘萍（宿迁学院）、王刘洋（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苏宏芯亿泰智能装备有限公司）、姜涛（宿迁学院）、徐春明（宿迁学院）、王祥祥（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苏宏芯亿泰智能装备有限公司）、朱亮（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苏宏芯亿泰智能装备有限公司、</w:t>
            </w:r>
            <w:r>
              <w:rPr>
                <w:rFonts w:hint="eastAsia" w:ascii="宋体" w:hAnsi="宋体" w:cs="宋体"/>
              </w:rPr>
              <w:t>南京航空航天大学、</w:t>
            </w:r>
            <w:r>
              <w:rPr>
                <w:rFonts w:hint="eastAsia"/>
              </w:rPr>
              <w:t>宿迁学院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江苏宋和宋智能科技有限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江苏阿尔法药业股份有限公司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方艳   泗阳糖宝新材料科技有限公司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曹玉飞   聚灿光电科技(宿迁)有限公司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</w:tbl>
    <w:p>
      <w:pPr>
        <w:jc w:val="center"/>
        <w:rPr>
          <w:rFonts w:hint="eastAsia" w:ascii="宋体" w:hAnsi="宋体" w:cs="宋体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烎" w:date="2024-02-26T11:09:00Z" w:initials="">
    <w:p w14:paraId="FFF45FFA">
      <w:pPr>
        <w:pStyle w:val="2"/>
        <w:rPr>
          <w:rFonts w:eastAsia="宋体"/>
        </w:rPr>
      </w:pPr>
      <w:r>
        <w:rPr>
          <w:rFonts w:hint="eastAsia"/>
        </w:rPr>
        <w:t>两家企业什么关系，单看材料，尤其后面专利部分，</w:t>
      </w:r>
      <w:r>
        <w:rPr>
          <w:rFonts w:hint="eastAsia" w:ascii="宋体" w:hAnsi="宋体" w:eastAsia="宋体" w:cs="宋体"/>
          <w:kern w:val="2"/>
          <w:sz w:val="21"/>
          <w:szCs w:val="21"/>
        </w:rPr>
        <w:t>易德维能源科技（江苏）有限公司占的比较多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F45F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烎">
    <w15:presenceInfo w15:providerId="None" w15:userId="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F2A4"/>
    <w:rsid w:val="57F7FB9E"/>
    <w:rsid w:val="7BBBF2A4"/>
    <w:rsid w:val="EB8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2024-02-27T18:12:00Z</dcterms:created>
  <dc:creator>zhouyu</dc:creator>
  <cp:lastModifiedBy>zhouyu</cp:lastModifiedBy>
  <dcterms:modified xsi:type="dcterms:W3CDTF">2024-02-27T18:21:15Z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