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napToGrid w:val="0"/>
        <w:spacing w:line="56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lang w:bidi="ar"/>
        </w:rPr>
        <w:t>附件1</w:t>
      </w:r>
    </w:p>
    <w:p>
      <w:pPr>
        <w:keepNext w:val="0"/>
        <w:keepLines w:val="0"/>
        <w:pageBreakBefore w:val="0"/>
        <w:widowControl w:val="0"/>
        <w:kinsoku/>
        <w:wordWrap w:val="0"/>
        <w:overflowPunct/>
        <w:topLinePunct w:val="0"/>
        <w:autoSpaceDE/>
        <w:autoSpaceDN w:val="0"/>
        <w:bidi w:val="0"/>
        <w:adjustRightInd/>
        <w:snapToGrid w:val="0"/>
        <w:spacing w:line="560" w:lineRule="exact"/>
        <w:ind w:firstLine="640" w:firstLineChars="200"/>
        <w:jc w:val="right"/>
        <w:textAlignment w:val="auto"/>
        <w:rPr>
          <w:rFonts w:hint="eastAsia" w:ascii="Times New Roman" w:hAnsi="方正仿宋_GBK" w:eastAsia="方正仿宋_GBK" w:cs="方正仿宋_GBK"/>
          <w:sz w:val="32"/>
          <w:szCs w:val="32"/>
          <w:lang w:val="en-US" w:eastAsia="zh-CN" w:bidi="ar"/>
        </w:rPr>
      </w:pPr>
    </w:p>
    <w:p>
      <w:pPr>
        <w:keepNext w:val="0"/>
        <w:keepLines w:val="0"/>
        <w:pageBreakBefore w:val="0"/>
        <w:widowControl w:val="0"/>
        <w:kinsoku/>
        <w:wordWrap w:val="0"/>
        <w:overflowPunct/>
        <w:topLinePunct w:val="0"/>
        <w:autoSpaceDE/>
        <w:autoSpaceDN w:val="0"/>
        <w:bidi w:val="0"/>
        <w:adjustRightInd/>
        <w:snapToGrid w:val="0"/>
        <w:spacing w:line="560" w:lineRule="exact"/>
        <w:ind w:firstLine="640" w:firstLineChars="200"/>
        <w:jc w:val="right"/>
        <w:textAlignment w:val="auto"/>
        <w:rPr>
          <w:rFonts w:hint="eastAsia" w:ascii="Times New Roman" w:hAnsi="方正仿宋_GBK" w:eastAsia="方正仿宋_GBK" w:cs="方正仿宋_GBK"/>
          <w:sz w:val="32"/>
          <w:szCs w:val="32"/>
          <w:lang w:val="en-US" w:eastAsia="zh-CN" w:bidi="ar"/>
        </w:rPr>
      </w:pPr>
    </w:p>
    <w:p>
      <w:pPr>
        <w:autoSpaceDN w:val="0"/>
        <w:spacing w:line="560" w:lineRule="exact"/>
        <w:jc w:val="center"/>
        <w:rPr>
          <w:rFonts w:ascii="Times New Roman" w:hAnsi="Times New Roman" w:eastAsia="方正小标宋简体"/>
          <w:sz w:val="44"/>
          <w:szCs w:val="44"/>
        </w:rPr>
      </w:pPr>
    </w:p>
    <w:p>
      <w:pPr>
        <w:autoSpaceDN w:val="0"/>
        <w:spacing w:line="590" w:lineRule="exact"/>
        <w:jc w:val="center"/>
        <w:rPr>
          <w:rFonts w:hint="eastAsia" w:ascii="Times New Roman" w:hAnsi="方正小标宋简体" w:eastAsia="方正小标宋简体" w:cs="方正小标宋简体"/>
          <w:color w:val="000000"/>
          <w:sz w:val="44"/>
          <w:szCs w:val="44"/>
          <w:lang w:bidi="ar"/>
        </w:rPr>
      </w:pPr>
      <w:r>
        <w:rPr>
          <w:rFonts w:hint="eastAsia" w:ascii="Times New Roman" w:hAnsi="方正小标宋简体" w:eastAsia="方正小标宋简体" w:cs="方正小标宋简体"/>
          <w:color w:val="000000"/>
          <w:sz w:val="44"/>
          <w:szCs w:val="44"/>
          <w:lang w:bidi="ar"/>
        </w:rPr>
        <w:t>淮安市</w:t>
      </w:r>
      <w:r>
        <w:rPr>
          <w:rFonts w:hint="eastAsia" w:ascii="Times New Roman" w:hAnsi="方正小标宋简体" w:eastAsia="方正小标宋简体" w:cs="方正小标宋简体"/>
          <w:color w:val="000000"/>
          <w:sz w:val="44"/>
          <w:szCs w:val="44"/>
          <w:lang w:val="en-US" w:eastAsia="zh-CN" w:bidi="ar"/>
        </w:rPr>
        <w:t>制造业</w:t>
      </w:r>
      <w:r>
        <w:rPr>
          <w:rFonts w:hint="eastAsia" w:ascii="Times New Roman" w:hAnsi="方正小标宋简体" w:eastAsia="方正小标宋简体" w:cs="方正小标宋简体"/>
          <w:color w:val="000000"/>
          <w:sz w:val="44"/>
          <w:szCs w:val="44"/>
          <w:lang w:bidi="ar"/>
        </w:rPr>
        <w:t>“智改数转</w:t>
      </w:r>
      <w:r>
        <w:rPr>
          <w:rFonts w:hint="eastAsia" w:ascii="Times New Roman" w:hAnsi="方正小标宋简体" w:eastAsia="方正小标宋简体" w:cs="方正小标宋简体"/>
          <w:color w:val="000000"/>
          <w:sz w:val="44"/>
          <w:szCs w:val="44"/>
          <w:lang w:val="en-US" w:eastAsia="zh-CN" w:bidi="ar"/>
        </w:rPr>
        <w:t>网联</w:t>
      </w:r>
      <w:r>
        <w:rPr>
          <w:rFonts w:hint="eastAsia" w:ascii="Times New Roman" w:hAnsi="方正小标宋简体" w:eastAsia="方正小标宋简体" w:cs="方正小标宋简体"/>
          <w:color w:val="000000"/>
          <w:sz w:val="44"/>
          <w:szCs w:val="44"/>
          <w:lang w:bidi="ar"/>
        </w:rPr>
        <w:t>”服务商</w:t>
      </w:r>
    </w:p>
    <w:p>
      <w:pPr>
        <w:autoSpaceDN w:val="0"/>
        <w:spacing w:line="590" w:lineRule="exact"/>
        <w:jc w:val="center"/>
        <w:rPr>
          <w:rFonts w:hint="eastAsia" w:ascii="Times New Roman" w:hAnsi="方正小标宋简体" w:eastAsia="方正小标宋简体" w:cs="方正小标宋简体"/>
          <w:color w:val="000000"/>
          <w:sz w:val="44"/>
          <w:szCs w:val="44"/>
        </w:rPr>
      </w:pPr>
      <w:r>
        <w:rPr>
          <w:rFonts w:hint="eastAsia" w:ascii="Times New Roman" w:hAnsi="方正小标宋简体" w:eastAsia="方正小标宋简体" w:cs="方正小标宋简体"/>
          <w:color w:val="000000"/>
          <w:sz w:val="44"/>
          <w:szCs w:val="44"/>
          <w:lang w:bidi="ar"/>
        </w:rPr>
        <w:t>分类目录和入围要求</w:t>
      </w:r>
    </w:p>
    <w:p>
      <w:pPr>
        <w:widowControl/>
        <w:autoSpaceDN w:val="0"/>
        <w:spacing w:line="590" w:lineRule="exact"/>
        <w:jc w:val="left"/>
        <w:rPr>
          <w:rFonts w:ascii="Times New Roman" w:hAnsi="Times New Roman" w:eastAsia="仿宋_GB2312"/>
          <w:color w:val="000000"/>
          <w:sz w:val="32"/>
          <w:szCs w:val="32"/>
        </w:rPr>
      </w:pPr>
    </w:p>
    <w:p>
      <w:pPr>
        <w:autoSpaceDN w:val="0"/>
        <w:spacing w:line="590"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lang w:bidi="ar"/>
        </w:rPr>
        <w:t>淮安市“智改数转网联”服务商申报方向为五类，具体申报方向和入围要求如下：</w:t>
      </w:r>
    </w:p>
    <w:p>
      <w:pPr>
        <w:autoSpaceDN w:val="0"/>
        <w:spacing w:line="590" w:lineRule="exact"/>
        <w:ind w:firstLine="640" w:firstLineChars="200"/>
        <w:rPr>
          <w:rFonts w:hint="eastAsia" w:ascii="Times New Roman" w:hAnsi="宋体" w:eastAsia="黑体" w:cs="黑体"/>
          <w:color w:val="000000"/>
          <w:sz w:val="32"/>
          <w:szCs w:val="32"/>
          <w:lang w:bidi="ar"/>
        </w:rPr>
      </w:pPr>
      <w:r>
        <w:rPr>
          <w:rFonts w:hint="eastAsia" w:ascii="Times New Roman" w:hAnsi="宋体" w:eastAsia="黑体" w:cs="黑体"/>
          <w:color w:val="000000"/>
          <w:sz w:val="32"/>
          <w:szCs w:val="32"/>
          <w:lang w:bidi="ar"/>
        </w:rPr>
        <w:t>一、“智改数转网联”整体方案与集成商</w:t>
      </w:r>
    </w:p>
    <w:p>
      <w:pPr>
        <w:autoSpaceDN w:val="0"/>
        <w:spacing w:line="590" w:lineRule="exact"/>
        <w:ind w:firstLine="640" w:firstLineChars="200"/>
        <w:rPr>
          <w:rFonts w:hint="eastAsia" w:ascii="Times New Roman" w:hAnsi="方正仿宋_GBK" w:eastAsia="方正仿宋_GBK" w:cs="方正仿宋_GBK"/>
          <w:sz w:val="32"/>
          <w:szCs w:val="32"/>
          <w:lang w:bidi="ar"/>
        </w:rPr>
      </w:pPr>
      <w:r>
        <w:rPr>
          <w:rFonts w:hint="eastAsia" w:ascii="Times New Roman" w:hAnsi="方正仿宋_GBK" w:eastAsia="方正仿宋_GBK"/>
          <w:color w:val="000000"/>
          <w:sz w:val="32"/>
          <w:szCs w:val="32"/>
          <w:shd w:val="clear" w:color="auto" w:fill="FFFFFF"/>
          <w:lang w:bidi="ar"/>
        </w:rPr>
        <w:t>具备较高的“智改数转网联”整体解决方案规划设计能力和相应的总集成总承包服务实施能力。根据用户智能化、数字化生产要求需求，开展方案设计、装备及系统开发和集成等服务。能够开展顶层方案规划、装备及系统研制、改造和集成等；实现智能制造过程中的智能装备、智能生产单元、智能生产线、</w:t>
      </w:r>
      <w:r>
        <w:rPr>
          <w:rFonts w:hint="eastAsia" w:ascii="Times New Roman" w:hAnsi="方正仿宋_GBK" w:eastAsia="方正仿宋_GBK"/>
          <w:color w:val="000000"/>
          <w:sz w:val="32"/>
          <w:szCs w:val="32"/>
          <w:shd w:val="clear" w:color="auto" w:fill="FFFFFF"/>
          <w:lang w:val="en-US" w:eastAsia="zh-CN" w:bidi="ar"/>
        </w:rPr>
        <w:t>智能</w:t>
      </w:r>
      <w:r>
        <w:rPr>
          <w:rFonts w:hint="eastAsia" w:ascii="Times New Roman" w:hAnsi="方正仿宋_GBK" w:eastAsia="方正仿宋_GBK"/>
          <w:color w:val="000000"/>
          <w:sz w:val="32"/>
          <w:szCs w:val="32"/>
          <w:shd w:val="clear" w:color="auto" w:fill="FFFFFF"/>
          <w:lang w:bidi="ar"/>
        </w:rPr>
        <w:t>车间、智能工厂之间，以及智能制造系统等不同功能系统之间的数据交换和功能互联；为企业提供设备集成、信息集成、系统集成、过程集成和商业集成服务，</w:t>
      </w:r>
      <w:r>
        <w:rPr>
          <w:rFonts w:hint="eastAsia" w:ascii="Times New Roman" w:hAnsi="方正仿宋_GBK" w:eastAsia="方正仿宋_GBK" w:cs="方正仿宋_GBK"/>
          <w:sz w:val="32"/>
          <w:szCs w:val="32"/>
          <w:lang w:bidi="ar"/>
        </w:rPr>
        <w:t>提供智能工厂、智能车间顶层设计和软硬件一体化实施的整体解决方案；为企业提供工业互联网平台建设综合解决方案，建设工业互联网标杆工厂。</w:t>
      </w:r>
    </w:p>
    <w:p>
      <w:pPr>
        <w:autoSpaceDN w:val="0"/>
        <w:spacing w:line="590" w:lineRule="exact"/>
        <w:ind w:firstLine="640" w:firstLineChars="200"/>
        <w:rPr>
          <w:rFonts w:hint="eastAsia" w:ascii="Times New Roman" w:hAnsi="宋体" w:eastAsia="黑体" w:cs="黑体"/>
          <w:color w:val="000000"/>
          <w:sz w:val="32"/>
          <w:szCs w:val="32"/>
          <w:lang w:bidi="ar"/>
        </w:rPr>
      </w:pPr>
      <w:r>
        <w:rPr>
          <w:rFonts w:hint="eastAsia" w:ascii="Times New Roman" w:hAnsi="宋体" w:eastAsia="黑体" w:cs="黑体"/>
          <w:color w:val="000000"/>
          <w:sz w:val="32"/>
          <w:szCs w:val="32"/>
          <w:lang w:bidi="ar"/>
        </w:rPr>
        <w:t>二、智能装备生产商</w:t>
      </w:r>
    </w:p>
    <w:p>
      <w:pPr>
        <w:autoSpaceDN w:val="0"/>
        <w:spacing w:line="590" w:lineRule="exact"/>
        <w:ind w:firstLine="640" w:firstLineChars="200"/>
        <w:rPr>
          <w:rFonts w:hint="eastAsia" w:ascii="Times New Roman" w:hAnsi="方正仿宋_GBK" w:eastAsia="方正仿宋_GBK"/>
          <w:color w:val="000000"/>
          <w:sz w:val="32"/>
          <w:szCs w:val="32"/>
          <w:shd w:val="clear" w:color="auto" w:fill="FFFFFF"/>
          <w:lang w:bidi="ar"/>
        </w:rPr>
      </w:pPr>
      <w:r>
        <w:rPr>
          <w:rFonts w:hint="eastAsia" w:ascii="Times New Roman" w:hAnsi="方正仿宋_GBK" w:eastAsia="方正仿宋_GBK"/>
          <w:color w:val="000000"/>
          <w:sz w:val="32"/>
          <w:szCs w:val="32"/>
          <w:shd w:val="clear" w:color="auto" w:fill="FFFFFF"/>
          <w:lang w:bidi="ar"/>
        </w:rPr>
        <w:t>1.具备面向企业生产过程智能化提供具有感知、分析、推理、决策、控制功能的制造装备，包括但不限于工业机器人、数控机床、3D打印机、智能传感与控制、智能检测与装配、智能仓储与物流等装备。</w:t>
      </w:r>
    </w:p>
    <w:p>
      <w:pPr>
        <w:autoSpaceDN w:val="0"/>
        <w:spacing w:line="590" w:lineRule="exact"/>
        <w:ind w:firstLine="640" w:firstLineChars="200"/>
        <w:rPr>
          <w:rFonts w:hint="eastAsia" w:ascii="Times New Roman" w:hAnsi="方正仿宋_GBK" w:eastAsia="方正仿宋_GBK"/>
          <w:color w:val="000000"/>
          <w:sz w:val="32"/>
          <w:szCs w:val="32"/>
          <w:shd w:val="clear" w:color="auto" w:fill="FFFFFF"/>
          <w:lang w:bidi="ar"/>
        </w:rPr>
      </w:pPr>
      <w:r>
        <w:rPr>
          <w:rFonts w:hint="eastAsia" w:ascii="Times New Roman" w:hAnsi="方正仿宋_GBK" w:eastAsia="方正仿宋_GBK"/>
          <w:color w:val="000000"/>
          <w:sz w:val="32"/>
          <w:szCs w:val="32"/>
          <w:shd w:val="clear" w:color="auto" w:fill="FFFFFF"/>
          <w:lang w:bidi="ar"/>
        </w:rPr>
        <w:t>2.提供包括改造非数字化装备整体解决方案，具有装备数据采集、边缘计算、在线监控（检测）、智能控制、故障预警等能力。提供智能制造解决方案，实现设备、产线、信息系统之间的互联互通和集成应用，制造单元系统集成和制造执行(MES)系统集成。</w:t>
      </w:r>
    </w:p>
    <w:p>
      <w:pPr>
        <w:autoSpaceDN w:val="0"/>
        <w:spacing w:line="590" w:lineRule="exact"/>
        <w:ind w:firstLine="640" w:firstLineChars="200"/>
        <w:rPr>
          <w:rFonts w:hint="eastAsia" w:ascii="Times New Roman" w:hAnsi="方正仿宋_GBK" w:eastAsia="方正仿宋_GBK"/>
          <w:color w:val="000000"/>
          <w:sz w:val="32"/>
          <w:szCs w:val="32"/>
          <w:shd w:val="clear" w:color="auto" w:fill="FFFFFF"/>
          <w:lang w:bidi="ar"/>
        </w:rPr>
      </w:pPr>
      <w:r>
        <w:rPr>
          <w:rFonts w:hint="eastAsia" w:ascii="Times New Roman" w:hAnsi="方正仿宋_GBK" w:eastAsia="方正仿宋_GBK"/>
          <w:color w:val="000000"/>
          <w:sz w:val="32"/>
          <w:szCs w:val="32"/>
          <w:shd w:val="clear" w:color="auto" w:fill="FFFFFF"/>
          <w:lang w:bidi="ar"/>
        </w:rPr>
        <w:t>3.可提供数字化管理、网络化协同、个性化定制、服务化延伸</w:t>
      </w:r>
      <w:r>
        <w:rPr>
          <w:rFonts w:hint="eastAsia" w:ascii="Times New Roman" w:hAnsi="方正仿宋_GBK" w:eastAsia="方正仿宋_GBK"/>
          <w:color w:val="000000"/>
          <w:sz w:val="32"/>
          <w:szCs w:val="32"/>
          <w:shd w:val="clear" w:color="auto" w:fill="FFFFFF"/>
          <w:lang w:eastAsia="zh-CN" w:bidi="ar"/>
        </w:rPr>
        <w:t>（</w:t>
      </w:r>
      <w:r>
        <w:rPr>
          <w:rFonts w:hint="eastAsia" w:ascii="Times New Roman" w:hAnsi="方正仿宋_GBK" w:eastAsia="方正仿宋_GBK"/>
          <w:color w:val="000000"/>
          <w:sz w:val="32"/>
          <w:szCs w:val="32"/>
          <w:shd w:val="clear" w:color="auto" w:fill="FFFFFF"/>
          <w:lang w:bidi="ar"/>
        </w:rPr>
        <w:t>远程运维</w:t>
      </w:r>
      <w:r>
        <w:rPr>
          <w:rFonts w:hint="eastAsia" w:ascii="Times New Roman" w:hAnsi="方正仿宋_GBK" w:eastAsia="方正仿宋_GBK"/>
          <w:color w:val="000000"/>
          <w:sz w:val="32"/>
          <w:szCs w:val="32"/>
          <w:shd w:val="clear" w:color="auto" w:fill="FFFFFF"/>
          <w:lang w:eastAsia="zh-CN" w:bidi="ar"/>
        </w:rPr>
        <w:t>）</w:t>
      </w:r>
      <w:r>
        <w:rPr>
          <w:rFonts w:hint="eastAsia" w:ascii="Times New Roman" w:hAnsi="方正仿宋_GBK" w:eastAsia="方正仿宋_GBK"/>
          <w:color w:val="000000"/>
          <w:sz w:val="32"/>
          <w:szCs w:val="32"/>
          <w:shd w:val="clear" w:color="auto" w:fill="FFFFFF"/>
          <w:lang w:bidi="ar"/>
        </w:rPr>
        <w:t>等智能制造场景解决方案，具有相应的服务实施能力。</w:t>
      </w:r>
    </w:p>
    <w:p>
      <w:pPr>
        <w:autoSpaceDN w:val="0"/>
        <w:spacing w:line="590" w:lineRule="exact"/>
        <w:ind w:firstLine="640" w:firstLineChars="200"/>
        <w:rPr>
          <w:rFonts w:hint="eastAsia" w:ascii="Times New Roman" w:hAnsi="宋体" w:eastAsia="黑体" w:cs="黑体"/>
          <w:color w:val="000000"/>
          <w:sz w:val="32"/>
          <w:szCs w:val="32"/>
          <w:lang w:bidi="ar"/>
        </w:rPr>
      </w:pPr>
      <w:r>
        <w:rPr>
          <w:rFonts w:hint="eastAsia" w:ascii="Times New Roman" w:hAnsi="宋体" w:eastAsia="黑体" w:cs="黑体"/>
          <w:color w:val="000000"/>
          <w:sz w:val="32"/>
          <w:szCs w:val="32"/>
          <w:lang w:bidi="ar"/>
        </w:rPr>
        <w:t>三、工业软件及数字化解决方案服务商</w:t>
      </w:r>
    </w:p>
    <w:p>
      <w:pPr>
        <w:autoSpaceDN w:val="0"/>
        <w:spacing w:line="590" w:lineRule="exact"/>
        <w:ind w:firstLine="640" w:firstLineChars="200"/>
        <w:rPr>
          <w:rFonts w:hint="eastAsia" w:ascii="Times New Roman" w:hAnsi="方正仿宋_GBK" w:eastAsia="方正仿宋_GBK"/>
          <w:color w:val="000000"/>
          <w:sz w:val="32"/>
          <w:szCs w:val="32"/>
          <w:shd w:val="clear" w:color="auto" w:fill="FFFFFF"/>
          <w:lang w:bidi="ar"/>
        </w:rPr>
      </w:pPr>
      <w:r>
        <w:rPr>
          <w:rFonts w:ascii="Times New Roman" w:hAnsi="方正仿宋_GBK" w:eastAsia="方正仿宋_GBK"/>
          <w:color w:val="000000"/>
          <w:sz w:val="32"/>
          <w:szCs w:val="32"/>
          <w:shd w:val="clear" w:color="auto" w:fill="FFFFFF"/>
          <w:lang w:val="en" w:bidi="ar"/>
        </w:rPr>
        <w:t>1</w:t>
      </w:r>
      <w:r>
        <w:rPr>
          <w:rFonts w:hint="eastAsia" w:ascii="Times New Roman" w:hAnsi="方正仿宋_GBK" w:eastAsia="方正仿宋_GBK"/>
          <w:color w:val="000000"/>
          <w:sz w:val="32"/>
          <w:szCs w:val="32"/>
          <w:shd w:val="clear" w:color="auto" w:fill="FFFFFF"/>
          <w:lang w:val="en" w:bidi="ar"/>
        </w:rPr>
        <w:t>.</w:t>
      </w:r>
      <w:r>
        <w:rPr>
          <w:rFonts w:hint="eastAsia" w:ascii="Times New Roman" w:hAnsi="方正仿宋_GBK" w:eastAsia="方正仿宋_GBK"/>
          <w:color w:val="000000"/>
          <w:sz w:val="32"/>
          <w:szCs w:val="32"/>
          <w:shd w:val="clear" w:color="auto" w:fill="FFFFFF"/>
          <w:lang w:bidi="ar"/>
        </w:rPr>
        <w:t>面向制造业数字化升级需求，构建工业互联网平台生态，以平台化的方式为工业企业提供</w:t>
      </w:r>
      <w:r>
        <w:rPr>
          <w:rFonts w:ascii="Times New Roman" w:hAnsi="方正仿宋_GBK" w:eastAsia="方正仿宋_GBK"/>
          <w:color w:val="000000"/>
          <w:sz w:val="32"/>
          <w:szCs w:val="32"/>
          <w:shd w:val="clear" w:color="auto" w:fill="FFFFFF"/>
          <w:lang w:bidi="ar"/>
        </w:rPr>
        <w:t>IaaS</w:t>
      </w:r>
      <w:r>
        <w:rPr>
          <w:rFonts w:hint="eastAsia" w:ascii="Times New Roman" w:hAnsi="方正仿宋_GBK" w:eastAsia="方正仿宋_GBK"/>
          <w:color w:val="000000"/>
          <w:sz w:val="32"/>
          <w:szCs w:val="32"/>
          <w:shd w:val="clear" w:color="auto" w:fill="FFFFFF"/>
          <w:lang w:bidi="ar"/>
        </w:rPr>
        <w:t>、</w:t>
      </w:r>
      <w:r>
        <w:rPr>
          <w:rFonts w:ascii="Times New Roman" w:hAnsi="方正仿宋_GBK" w:eastAsia="方正仿宋_GBK"/>
          <w:color w:val="000000"/>
          <w:sz w:val="32"/>
          <w:szCs w:val="32"/>
          <w:shd w:val="clear" w:color="auto" w:fill="FFFFFF"/>
          <w:lang w:bidi="ar"/>
        </w:rPr>
        <w:t>PaaS</w:t>
      </w:r>
      <w:r>
        <w:rPr>
          <w:rFonts w:hint="eastAsia" w:ascii="Times New Roman" w:hAnsi="方正仿宋_GBK" w:eastAsia="方正仿宋_GBK"/>
          <w:color w:val="000000"/>
          <w:sz w:val="32"/>
          <w:szCs w:val="32"/>
          <w:shd w:val="clear" w:color="auto" w:fill="FFFFFF"/>
          <w:lang w:bidi="ar"/>
        </w:rPr>
        <w:t>、</w:t>
      </w:r>
      <w:r>
        <w:rPr>
          <w:rFonts w:ascii="Times New Roman" w:hAnsi="方正仿宋_GBK" w:eastAsia="方正仿宋_GBK"/>
          <w:color w:val="000000"/>
          <w:sz w:val="32"/>
          <w:szCs w:val="32"/>
          <w:shd w:val="clear" w:color="auto" w:fill="FFFFFF"/>
          <w:lang w:bidi="ar"/>
        </w:rPr>
        <w:t>SaaS</w:t>
      </w:r>
      <w:r>
        <w:rPr>
          <w:rFonts w:hint="eastAsia" w:ascii="Times New Roman" w:hAnsi="方正仿宋_GBK" w:eastAsia="方正仿宋_GBK"/>
          <w:color w:val="000000"/>
          <w:sz w:val="32"/>
          <w:szCs w:val="32"/>
          <w:shd w:val="clear" w:color="auto" w:fill="FFFFFF"/>
          <w:lang w:bidi="ar"/>
        </w:rPr>
        <w:t>以及工业大数据、智能制造系统解决方案等服务，具有物联网接入能力、应用开发能力和数据分析能力，能够提供协同服务(如协同制造、供应链管理)、资源共享服务(如应用模型库、知识库)、资源优化服务(如制造能力在线发布、在线营销)、工业大数据服务等。</w:t>
      </w:r>
    </w:p>
    <w:p>
      <w:pPr>
        <w:spacing w:line="590" w:lineRule="exact"/>
        <w:ind w:firstLine="640" w:firstLineChars="200"/>
        <w:rPr>
          <w:rFonts w:hint="eastAsia" w:ascii="Times New Roman" w:hAnsi="方正仿宋_GBK" w:eastAsia="方正仿宋_GBK"/>
          <w:color w:val="000000"/>
          <w:sz w:val="32"/>
          <w:szCs w:val="32"/>
          <w:shd w:val="clear" w:color="auto" w:fill="FFFFFF"/>
          <w:lang w:bidi="ar"/>
        </w:rPr>
      </w:pPr>
      <w:r>
        <w:rPr>
          <w:rFonts w:hint="eastAsia" w:ascii="Times New Roman" w:hAnsi="方正仿宋_GBK" w:eastAsia="方正仿宋_GBK"/>
          <w:color w:val="000000"/>
          <w:sz w:val="32"/>
          <w:szCs w:val="32"/>
          <w:shd w:val="clear" w:color="auto" w:fill="FFFFFF"/>
          <w:lang w:bidi="ar"/>
        </w:rPr>
        <w:t>2.为企业提供云化应用技术产品开发、应用、服务的云服务平台，包括提供基于云端应用、微服务架构的工业SaaS，大数据存储与处理等服务。</w:t>
      </w:r>
      <w:r>
        <w:rPr>
          <w:rFonts w:ascii="Times New Roman" w:hAnsi="Times New Roman" w:eastAsia="方正仿宋_GBK"/>
          <w:color w:val="000000"/>
          <w:sz w:val="32"/>
          <w:szCs w:val="32"/>
        </w:rPr>
        <w:t>面向工业企业研发、生产、管理等环节提供工业互联网</w:t>
      </w:r>
      <w:r>
        <w:rPr>
          <w:rFonts w:hint="eastAsia" w:ascii="Times New Roman" w:hAnsi="Times New Roman" w:eastAsia="方正仿宋_GBK"/>
          <w:color w:val="000000"/>
          <w:sz w:val="32"/>
          <w:szCs w:val="32"/>
        </w:rPr>
        <w:t>等数字化</w:t>
      </w:r>
      <w:r>
        <w:rPr>
          <w:rFonts w:ascii="Times New Roman" w:hAnsi="Times New Roman" w:eastAsia="方正仿宋_GBK"/>
          <w:color w:val="000000"/>
          <w:sz w:val="32"/>
          <w:szCs w:val="32"/>
        </w:rPr>
        <w:t>解决方案</w:t>
      </w:r>
      <w:r>
        <w:rPr>
          <w:rFonts w:hint="eastAsia" w:ascii="Times New Roman" w:hAnsi="Times New Roman" w:eastAsia="方正仿宋_GBK"/>
          <w:color w:val="000000"/>
          <w:sz w:val="32"/>
          <w:szCs w:val="32"/>
        </w:rPr>
        <w:t>，包括“工业互联网平台+安全生产”、“工业互联网平台+绿色低碳”、“工业互联网平台+园区/产业集群”等解决方案，以及视觉检测、CPS(信息物理系统)与数字孪生、数字化交付与协作、预测性维护等。</w:t>
      </w:r>
    </w:p>
    <w:p>
      <w:pPr>
        <w:autoSpaceDN w:val="0"/>
        <w:spacing w:line="590" w:lineRule="exact"/>
        <w:ind w:firstLine="640" w:firstLineChars="200"/>
        <w:rPr>
          <w:rFonts w:hint="eastAsia" w:ascii="Times New Roman" w:hAnsi="方正仿宋_GBK" w:eastAsia="方正仿宋_GBK"/>
          <w:color w:val="000000"/>
          <w:sz w:val="32"/>
          <w:szCs w:val="32"/>
          <w:shd w:val="clear" w:color="auto" w:fill="FFFFFF"/>
          <w:lang w:bidi="ar"/>
        </w:rPr>
      </w:pPr>
      <w:r>
        <w:rPr>
          <w:rFonts w:hint="eastAsia" w:ascii="Times New Roman" w:hAnsi="方正仿宋_GBK" w:eastAsia="方正仿宋_GBK"/>
          <w:color w:val="000000"/>
          <w:sz w:val="32"/>
          <w:szCs w:val="32"/>
          <w:shd w:val="clear" w:color="auto" w:fill="FFFFFF"/>
          <w:lang w:bidi="ar"/>
        </w:rPr>
        <w:t>3.具备向工业互联网平台提供行业、场景特色的工业应用软件开发、调试等技术产品和服务能力，包括传统软件云化和工业APP创新等。能够提供工业现场多源异构数据采集、集成和预处理产品或服务，支撑平台实现海量底层工业数据的获取，具备数据采集能力、集成与传输能力、边缘计算能力。</w:t>
      </w:r>
    </w:p>
    <w:p>
      <w:pPr>
        <w:autoSpaceDN w:val="0"/>
        <w:spacing w:line="590" w:lineRule="exact"/>
        <w:ind w:firstLine="640" w:firstLineChars="200"/>
        <w:rPr>
          <w:rFonts w:hint="eastAsia" w:ascii="Times New Roman" w:hAnsi="方正仿宋_GBK" w:eastAsia="方正仿宋_GBK"/>
          <w:color w:val="000000"/>
          <w:sz w:val="32"/>
          <w:szCs w:val="32"/>
          <w:shd w:val="clear" w:color="auto" w:fill="FFFFFF"/>
          <w:lang w:bidi="ar"/>
        </w:rPr>
      </w:pPr>
      <w:r>
        <w:rPr>
          <w:rFonts w:hint="eastAsia" w:ascii="Times New Roman" w:hAnsi="方正仿宋_GBK" w:eastAsia="方正仿宋_GBK"/>
          <w:color w:val="000000"/>
          <w:sz w:val="32"/>
          <w:szCs w:val="32"/>
          <w:shd w:val="clear" w:color="auto" w:fill="FFFFFF"/>
          <w:lang w:bidi="ar"/>
        </w:rPr>
        <w:t>4.提供研发设计、工艺仿真、企业资源计划( ERP )、生产执行系统(MES)、供应链管理(SCM)、产品全生命周期管理(PLM)、仓储物流管理( WMS)、数据采集与监视控制系统(SCADA)等信息系统，并具备相应的部署服务能力。</w:t>
      </w:r>
    </w:p>
    <w:p>
      <w:pPr>
        <w:autoSpaceDN w:val="0"/>
        <w:spacing w:line="590" w:lineRule="exact"/>
        <w:ind w:firstLine="640" w:firstLineChars="200"/>
        <w:rPr>
          <w:rFonts w:hint="eastAsia" w:ascii="Times New Roman" w:hAnsi="方正仿宋_GBK" w:eastAsia="方正仿宋_GBK"/>
          <w:color w:val="000000"/>
          <w:sz w:val="32"/>
          <w:szCs w:val="32"/>
          <w:shd w:val="clear" w:color="auto" w:fill="FFFFFF"/>
          <w:lang w:bidi="ar"/>
        </w:rPr>
      </w:pPr>
      <w:r>
        <w:rPr>
          <w:rFonts w:hint="eastAsia" w:ascii="Times New Roman" w:hAnsi="方正仿宋_GBK" w:eastAsia="方正仿宋_GBK"/>
          <w:color w:val="000000"/>
          <w:sz w:val="32"/>
          <w:szCs w:val="32"/>
          <w:shd w:val="clear" w:color="auto" w:fill="FFFFFF"/>
          <w:lang w:bidi="ar"/>
        </w:rPr>
        <w:t>5.</w:t>
      </w:r>
      <w:r>
        <w:rPr>
          <w:rFonts w:hint="eastAsia" w:ascii="Times New Roman" w:hAnsi="方正仿宋_GBK" w:eastAsia="方正仿宋_GBK" w:cs="方正仿宋_GBK"/>
          <w:color w:val="000000"/>
          <w:sz w:val="32"/>
          <w:szCs w:val="32"/>
          <w:lang w:bidi="ar"/>
        </w:rPr>
        <w:t xml:space="preserve"> 聚焦工业互联网设备、网络、数据及涵盖全方位的平台安全，通过国家相关机构认证，获得安全服务商资质，具备安全感知、主被动防护措施等能力，能够及时应对安全威胁，作出优化防护措施，形成闭环防御。能够提供设备安全服务、网络安全服务、数据安全服务、平台整体安全服务。</w:t>
      </w:r>
    </w:p>
    <w:p>
      <w:pPr>
        <w:autoSpaceDN w:val="0"/>
        <w:spacing w:line="590" w:lineRule="exact"/>
        <w:ind w:firstLine="640" w:firstLineChars="200"/>
        <w:rPr>
          <w:rFonts w:hint="eastAsia" w:ascii="Times New Roman" w:hAnsi="宋体" w:eastAsia="黑体" w:cs="黑体"/>
          <w:color w:val="000000"/>
          <w:sz w:val="32"/>
          <w:szCs w:val="32"/>
          <w:lang w:bidi="ar"/>
        </w:rPr>
      </w:pPr>
      <w:r>
        <w:rPr>
          <w:rFonts w:hint="eastAsia" w:ascii="Times New Roman" w:hAnsi="宋体" w:eastAsia="黑体" w:cs="黑体"/>
          <w:color w:val="000000"/>
          <w:sz w:val="32"/>
          <w:szCs w:val="32"/>
          <w:lang w:bidi="ar"/>
        </w:rPr>
        <w:t>四、基础设施网络服务商</w:t>
      </w:r>
    </w:p>
    <w:p>
      <w:pPr>
        <w:autoSpaceDN w:val="0"/>
        <w:spacing w:line="590" w:lineRule="exact"/>
        <w:ind w:firstLine="640" w:firstLineChars="200"/>
        <w:rPr>
          <w:rFonts w:hint="eastAsia" w:ascii="Times New Roman" w:hAnsi="方正仿宋_GBK" w:eastAsia="方正仿宋_GBK" w:cs="方正仿宋_GBK"/>
          <w:color w:val="000000"/>
          <w:sz w:val="32"/>
          <w:szCs w:val="32"/>
          <w:lang w:bidi="ar"/>
        </w:rPr>
      </w:pPr>
      <w:r>
        <w:rPr>
          <w:rFonts w:hint="eastAsia" w:ascii="Times New Roman" w:hAnsi="方正仿宋_GBK" w:eastAsia="方正仿宋_GBK" w:cs="方正仿宋_GBK"/>
          <w:color w:val="000000"/>
          <w:sz w:val="32"/>
          <w:szCs w:val="32"/>
          <w:lang w:bidi="ar"/>
        </w:rPr>
        <w:t>1.面向企业低时延、高可靠、广覆盖的工业互联网络需求，提供工业企业内外网升级改造提供服务。支持以IPv6、工业无源光网络（PON）、工业无线、工业智能专线等技术为工业企业内网升级改造提供服务。</w:t>
      </w:r>
    </w:p>
    <w:p>
      <w:pPr>
        <w:autoSpaceDN w:val="0"/>
        <w:spacing w:line="590" w:lineRule="exact"/>
        <w:ind w:firstLine="640" w:firstLineChars="200"/>
        <w:rPr>
          <w:rFonts w:hint="eastAsia" w:ascii="Times New Roman" w:hAnsi="方正仿宋_GBK" w:eastAsia="方正仿宋_GBK" w:cs="方正仿宋_GBK"/>
          <w:color w:val="000000"/>
          <w:sz w:val="32"/>
          <w:szCs w:val="32"/>
          <w:lang w:bidi="ar"/>
        </w:rPr>
      </w:pPr>
      <w:r>
        <w:rPr>
          <w:rFonts w:hint="eastAsia" w:ascii="Times New Roman" w:hAnsi="方正仿宋_GBK" w:eastAsia="方正仿宋_GBK" w:cs="方正仿宋_GBK"/>
          <w:color w:val="000000"/>
          <w:sz w:val="32"/>
          <w:szCs w:val="32"/>
          <w:lang w:bidi="ar"/>
        </w:rPr>
        <w:t>2.支持以IPv6、软件定义网络（SDN）以及新型蜂窝移动通信技术为工业企业外网升级改造提供服务；支持4G、5G、窄带物联网（NB—IoT）、工业过程/工业自动化无线网络（WIA—PA/FA）等无线网络技术面向工业互联网网络技术试验与应用提供服务；提供标识解析服务。</w:t>
      </w:r>
    </w:p>
    <w:p>
      <w:pPr>
        <w:autoSpaceDN w:val="0"/>
        <w:spacing w:line="590" w:lineRule="exact"/>
        <w:ind w:firstLine="640" w:firstLineChars="200"/>
        <w:rPr>
          <w:rFonts w:hint="eastAsia" w:ascii="Times New Roman" w:hAnsi="方正仿宋_GBK" w:eastAsia="方正仿宋_GBK" w:cs="方正仿宋_GBK"/>
          <w:color w:val="000000"/>
          <w:sz w:val="32"/>
          <w:szCs w:val="32"/>
          <w:lang w:bidi="ar"/>
        </w:rPr>
      </w:pPr>
      <w:r>
        <w:rPr>
          <w:rFonts w:hint="eastAsia" w:ascii="Times New Roman" w:hAnsi="方正仿宋_GBK" w:eastAsia="方正仿宋_GBK" w:cs="方正仿宋_GBK"/>
          <w:color w:val="000000"/>
          <w:sz w:val="32"/>
          <w:szCs w:val="32"/>
          <w:lang w:bidi="ar"/>
        </w:rPr>
        <w:t>3.支持我市企业接入（服务）工业互联网标识解析二级节点，提供工业互联网标识解析的注册、分配、解析、数据支撑、数据管理等服务，基于标识解析的全流程追溯、产品全生命周期管理、供应链优化管理等解决方案。</w:t>
      </w:r>
    </w:p>
    <w:p>
      <w:pPr>
        <w:autoSpaceDN w:val="0"/>
        <w:spacing w:line="590" w:lineRule="exact"/>
        <w:ind w:firstLine="640" w:firstLineChars="200"/>
        <w:rPr>
          <w:rFonts w:hint="eastAsia" w:ascii="Times New Roman" w:hAnsi="宋体" w:eastAsia="黑体" w:cs="黑体"/>
          <w:color w:val="000000"/>
          <w:sz w:val="32"/>
          <w:szCs w:val="32"/>
          <w:lang w:bidi="ar"/>
        </w:rPr>
      </w:pPr>
      <w:r>
        <w:rPr>
          <w:rFonts w:hint="eastAsia" w:ascii="Times New Roman" w:hAnsi="宋体" w:eastAsia="黑体" w:cs="黑体"/>
          <w:color w:val="000000"/>
          <w:sz w:val="32"/>
          <w:szCs w:val="32"/>
          <w:lang w:bidi="ar"/>
        </w:rPr>
        <w:t>五、咨询诊断及培训机构</w:t>
      </w:r>
    </w:p>
    <w:p>
      <w:pPr>
        <w:autoSpaceDN w:val="0"/>
        <w:spacing w:line="590" w:lineRule="exact"/>
        <w:ind w:firstLine="640" w:firstLineChars="200"/>
        <w:rPr>
          <w:rFonts w:hint="eastAsia" w:ascii="Times New Roman" w:hAnsi="宋体" w:eastAsia="黑体" w:cs="黑体"/>
          <w:color w:val="000000"/>
          <w:sz w:val="32"/>
          <w:szCs w:val="32"/>
          <w:lang w:bidi="ar"/>
        </w:rPr>
      </w:pPr>
      <w:r>
        <w:rPr>
          <w:rFonts w:hint="eastAsia" w:ascii="Times New Roman" w:hAnsi="方正仿宋_GBK" w:eastAsia="方正仿宋_GBK" w:cs="方正仿宋_GBK"/>
          <w:color w:val="000000"/>
          <w:sz w:val="32"/>
          <w:szCs w:val="32"/>
          <w:lang w:bidi="ar"/>
        </w:rPr>
        <w:t>了解国家、省市数字化转型政策，能够在推进我市制造业智能化改造和数字化转型方面提供智库支撑服务（在本地建有稳定的技术和服务团队优先），提供“</w:t>
      </w:r>
      <w:r>
        <w:rPr>
          <w:rFonts w:hint="eastAsia" w:ascii="Times New Roman" w:hAnsi="方正仿宋_GBK" w:eastAsia="方正仿宋_GBK" w:cs="方正仿宋_GBK"/>
          <w:color w:val="000000"/>
          <w:sz w:val="32"/>
          <w:szCs w:val="32"/>
          <w:lang w:eastAsia="zh-CN" w:bidi="ar"/>
        </w:rPr>
        <w:t>智改数转网联</w:t>
      </w:r>
      <w:r>
        <w:rPr>
          <w:rFonts w:hint="eastAsia" w:ascii="Times New Roman" w:hAnsi="方正仿宋_GBK" w:eastAsia="方正仿宋_GBK" w:cs="方正仿宋_GBK"/>
          <w:color w:val="000000"/>
          <w:sz w:val="32"/>
          <w:szCs w:val="32"/>
          <w:lang w:bidi="ar"/>
        </w:rPr>
        <w:t>”建设发展的咨询、培训、监理等专业服务，包括但不限于提供企业“</w:t>
      </w:r>
      <w:r>
        <w:rPr>
          <w:rFonts w:hint="eastAsia" w:ascii="Times New Roman" w:hAnsi="方正仿宋_GBK" w:eastAsia="方正仿宋_GBK" w:cs="方正仿宋_GBK"/>
          <w:color w:val="000000"/>
          <w:sz w:val="32"/>
          <w:szCs w:val="32"/>
          <w:lang w:eastAsia="zh-CN" w:bidi="ar"/>
        </w:rPr>
        <w:t>智改数转网联</w:t>
      </w:r>
      <w:r>
        <w:rPr>
          <w:rFonts w:hint="eastAsia" w:ascii="Times New Roman" w:hAnsi="方正仿宋_GBK" w:eastAsia="方正仿宋_GBK" w:cs="方正仿宋_GBK"/>
          <w:color w:val="000000"/>
          <w:sz w:val="32"/>
          <w:szCs w:val="32"/>
          <w:lang w:bidi="ar"/>
        </w:rPr>
        <w:t>”建设的资源聚集和组织、信息服务、人才培训、诊断规划、评价认证、工程监理服务等。</w:t>
      </w:r>
    </w:p>
    <w:p>
      <w:pPr>
        <w:autoSpaceDN w:val="0"/>
        <w:spacing w:line="560" w:lineRule="exact"/>
        <w:ind w:firstLine="640" w:firstLineChars="200"/>
        <w:rPr>
          <w:rFonts w:hint="eastAsia" w:ascii="Times New Roman" w:hAnsi="宋体" w:eastAsia="黑体" w:cs="黑体"/>
          <w:color w:val="000000"/>
          <w:sz w:val="32"/>
          <w:szCs w:val="32"/>
          <w:lang w:bidi="ar"/>
        </w:rPr>
      </w:pPr>
    </w:p>
    <w:p>
      <w:pPr>
        <w:autoSpaceDN w:val="0"/>
        <w:spacing w:line="560" w:lineRule="exact"/>
        <w:ind w:firstLine="640" w:firstLineChars="200"/>
        <w:rPr>
          <w:rFonts w:hint="eastAsia" w:ascii="Times New Roman" w:hAnsi="宋体" w:eastAsia="黑体" w:cs="黑体"/>
          <w:color w:val="000000"/>
          <w:sz w:val="32"/>
          <w:szCs w:val="32"/>
          <w:lang w:bidi="ar"/>
        </w:rPr>
      </w:pPr>
    </w:p>
    <w:p>
      <w:pPr>
        <w:tabs>
          <w:tab w:val="left" w:pos="5220"/>
        </w:tabs>
        <w:autoSpaceDN w:val="0"/>
        <w:spacing w:line="760" w:lineRule="exact"/>
        <w:rPr>
          <w:rFonts w:hint="eastAsia" w:ascii="Times New Roman" w:hAnsi="方正仿宋_GBK" w:eastAsia="方正仿宋_GBK" w:cs="方正仿宋_GBK"/>
          <w:sz w:val="32"/>
          <w:szCs w:val="32"/>
          <w:lang w:bidi="ar"/>
        </w:rPr>
      </w:pPr>
    </w:p>
    <w:p>
      <w:pPr>
        <w:tabs>
          <w:tab w:val="left" w:pos="5220"/>
        </w:tabs>
        <w:autoSpaceDN w:val="0"/>
        <w:spacing w:line="760" w:lineRule="exact"/>
        <w:rPr>
          <w:rFonts w:hint="eastAsia" w:ascii="Times New Roman" w:hAnsi="方正仿宋_GBK" w:eastAsia="方正仿宋_GBK" w:cs="方正仿宋_GBK"/>
          <w:sz w:val="32"/>
          <w:szCs w:val="32"/>
          <w:lang w:bidi="ar"/>
        </w:rPr>
      </w:pPr>
    </w:p>
    <w:p>
      <w:pPr>
        <w:tabs>
          <w:tab w:val="left" w:pos="5220"/>
        </w:tabs>
        <w:autoSpaceDN w:val="0"/>
        <w:spacing w:line="760" w:lineRule="exact"/>
        <w:rPr>
          <w:rFonts w:hint="eastAsia" w:ascii="Times New Roman" w:hAnsi="方正仿宋_GBK" w:eastAsia="方正仿宋_GBK" w:cs="方正仿宋_GBK"/>
          <w:sz w:val="32"/>
          <w:szCs w:val="32"/>
          <w:lang w:bidi="ar"/>
        </w:rPr>
      </w:pPr>
    </w:p>
    <w:p>
      <w:pPr>
        <w:tabs>
          <w:tab w:val="left" w:pos="5220"/>
        </w:tabs>
        <w:autoSpaceDN w:val="0"/>
        <w:spacing w:line="760" w:lineRule="exact"/>
        <w:rPr>
          <w:rFonts w:hint="eastAsia" w:ascii="黑体" w:hAnsi="黑体" w:eastAsia="黑体" w:cs="黑体"/>
          <w:sz w:val="32"/>
          <w:szCs w:val="32"/>
          <w:lang w:bidi="ar"/>
        </w:rPr>
      </w:pPr>
      <w:r>
        <w:rPr>
          <w:rFonts w:hint="eastAsia" w:ascii="黑体" w:hAnsi="黑体" w:eastAsia="黑体" w:cs="黑体"/>
          <w:sz w:val="32"/>
          <w:szCs w:val="32"/>
          <w:lang w:bidi="ar"/>
        </w:rPr>
        <w:t>附件2</w:t>
      </w:r>
    </w:p>
    <w:p>
      <w:pPr>
        <w:tabs>
          <w:tab w:val="left" w:pos="5220"/>
        </w:tabs>
        <w:autoSpaceDN w:val="0"/>
        <w:spacing w:line="760" w:lineRule="exact"/>
        <w:jc w:val="center"/>
        <w:rPr>
          <w:rFonts w:ascii="Times New Roman" w:hAnsi="Times New Roman" w:eastAsia="黑体"/>
          <w:sz w:val="52"/>
          <w:szCs w:val="52"/>
        </w:rPr>
      </w:pPr>
    </w:p>
    <w:p>
      <w:pPr>
        <w:tabs>
          <w:tab w:val="left" w:pos="5220"/>
        </w:tabs>
        <w:autoSpaceDN w:val="0"/>
        <w:spacing w:line="760" w:lineRule="exact"/>
        <w:jc w:val="center"/>
        <w:rPr>
          <w:rFonts w:hint="eastAsia" w:ascii="Times New Roman" w:hAnsi="方正小标宋_GBK" w:eastAsia="方正小标宋_GBK" w:cs="方正小标宋_GBK"/>
          <w:sz w:val="44"/>
          <w:szCs w:val="44"/>
        </w:rPr>
      </w:pPr>
      <w:r>
        <w:rPr>
          <w:rFonts w:hint="eastAsia" w:ascii="Times New Roman" w:hAnsi="方正小标宋_GBK" w:eastAsia="方正小标宋_GBK" w:cs="方正小标宋_GBK"/>
          <w:sz w:val="44"/>
          <w:szCs w:val="44"/>
          <w:lang w:bidi="ar"/>
        </w:rPr>
        <w:t>202</w:t>
      </w:r>
      <w:r>
        <w:rPr>
          <w:rFonts w:hint="eastAsia" w:ascii="Times New Roman" w:hAnsi="方正小标宋_GBK" w:eastAsia="方正小标宋_GBK" w:cs="方正小标宋_GBK"/>
          <w:sz w:val="44"/>
          <w:szCs w:val="44"/>
          <w:lang w:val="en-US" w:eastAsia="zh-CN" w:bidi="ar"/>
        </w:rPr>
        <w:t>4</w:t>
      </w:r>
      <w:r>
        <w:rPr>
          <w:rFonts w:hint="eastAsia" w:ascii="Times New Roman" w:hAnsi="方正小标宋_GBK" w:eastAsia="方正小标宋_GBK" w:cs="方正小标宋_GBK"/>
          <w:sz w:val="44"/>
          <w:szCs w:val="44"/>
          <w:lang w:bidi="ar"/>
        </w:rPr>
        <w:t>年淮安市</w:t>
      </w:r>
      <w:r>
        <w:rPr>
          <w:rFonts w:hint="eastAsia" w:ascii="Times New Roman" w:hAnsi="方正小标宋_GBK" w:eastAsia="方正小标宋_GBK" w:cs="方正小标宋_GBK"/>
          <w:sz w:val="44"/>
          <w:szCs w:val="44"/>
          <w:lang w:val="en-US" w:eastAsia="zh-CN" w:bidi="ar"/>
        </w:rPr>
        <w:t>制造业</w:t>
      </w:r>
      <w:r>
        <w:rPr>
          <w:rFonts w:hint="eastAsia" w:ascii="Times New Roman" w:hAnsi="方正小标宋_GBK" w:eastAsia="方正小标宋_GBK" w:cs="方正小标宋_GBK"/>
          <w:sz w:val="44"/>
          <w:szCs w:val="44"/>
          <w:lang w:bidi="ar"/>
        </w:rPr>
        <w:t>“</w:t>
      </w:r>
      <w:r>
        <w:rPr>
          <w:rFonts w:hint="eastAsia" w:ascii="Times New Roman" w:hAnsi="方正小标宋_GBK" w:eastAsia="方正小标宋_GBK" w:cs="方正小标宋_GBK"/>
          <w:sz w:val="44"/>
          <w:szCs w:val="44"/>
          <w:lang w:eastAsia="zh-CN" w:bidi="ar"/>
        </w:rPr>
        <w:t>智改数转网联</w:t>
      </w:r>
      <w:r>
        <w:rPr>
          <w:rFonts w:hint="eastAsia" w:ascii="Times New Roman" w:hAnsi="方正小标宋_GBK" w:eastAsia="方正小标宋_GBK" w:cs="方正小标宋_GBK"/>
          <w:sz w:val="44"/>
          <w:szCs w:val="44"/>
          <w:lang w:bidi="ar"/>
        </w:rPr>
        <w:t>”服务商申报书</w:t>
      </w:r>
    </w:p>
    <w:p>
      <w:pPr>
        <w:pStyle w:val="6"/>
        <w:autoSpaceDN w:val="0"/>
        <w:adjustRightInd w:val="0"/>
        <w:snapToGrid w:val="0"/>
        <w:spacing w:line="600" w:lineRule="atLeast"/>
        <w:rPr>
          <w:rFonts w:ascii="Times New Roman" w:hAnsi="Times New Roman" w:eastAsia="方正仿宋_GBK"/>
          <w:sz w:val="32"/>
          <w:szCs w:val="32"/>
        </w:rPr>
      </w:pPr>
    </w:p>
    <w:p>
      <w:pPr>
        <w:pStyle w:val="6"/>
        <w:autoSpaceDN w:val="0"/>
        <w:adjustRightInd w:val="0"/>
        <w:snapToGrid w:val="0"/>
        <w:spacing w:line="600" w:lineRule="atLeast"/>
        <w:rPr>
          <w:rFonts w:ascii="Times New Roman" w:hAnsi="Times New Roman" w:eastAsia="方正仿宋_GBK"/>
          <w:sz w:val="32"/>
          <w:szCs w:val="32"/>
        </w:rPr>
      </w:pPr>
    </w:p>
    <w:p>
      <w:pPr>
        <w:pStyle w:val="6"/>
        <w:autoSpaceDN w:val="0"/>
        <w:adjustRightInd w:val="0"/>
        <w:snapToGrid w:val="0"/>
        <w:spacing w:line="600" w:lineRule="atLeast"/>
        <w:rPr>
          <w:rFonts w:ascii="Times New Roman" w:hAnsi="Times New Roman" w:eastAsia="方正仿宋_GBK"/>
          <w:sz w:val="32"/>
          <w:szCs w:val="32"/>
        </w:rPr>
      </w:pPr>
    </w:p>
    <w:p>
      <w:pPr>
        <w:autoSpaceDN w:val="0"/>
        <w:spacing w:line="660" w:lineRule="exact"/>
        <w:rPr>
          <w:rFonts w:hint="eastAsia" w:ascii="Times New Roman" w:hAnsi="宋体" w:eastAsia="黑体" w:cs="黑体"/>
          <w:sz w:val="32"/>
          <w:szCs w:val="32"/>
          <w:lang w:bidi="ar"/>
        </w:rPr>
      </w:pPr>
    </w:p>
    <w:p>
      <w:pPr>
        <w:autoSpaceDN w:val="0"/>
        <w:spacing w:line="660" w:lineRule="exact"/>
        <w:ind w:firstLine="320" w:firstLineChars="100"/>
        <w:rPr>
          <w:rFonts w:ascii="Times New Roman" w:hAnsi="Times New Roman" w:eastAsia="黑体"/>
          <w:sz w:val="32"/>
          <w:szCs w:val="32"/>
          <w:u w:val="single"/>
        </w:rPr>
      </w:pPr>
      <w:r>
        <w:rPr>
          <w:rFonts w:hint="eastAsia" w:ascii="Times New Roman" w:hAnsi="宋体" w:eastAsia="黑体" w:cs="黑体"/>
          <w:sz w:val="32"/>
          <w:szCs w:val="32"/>
          <w:lang w:bidi="ar"/>
        </w:rPr>
        <w:t>申</w:t>
      </w:r>
      <w:r>
        <w:rPr>
          <w:rFonts w:ascii="Times New Roman" w:hAnsi="Times New Roman" w:eastAsia="黑体"/>
          <w:sz w:val="32"/>
          <w:szCs w:val="32"/>
          <w:lang w:bidi="ar"/>
        </w:rPr>
        <w:t xml:space="preserve"> </w:t>
      </w:r>
      <w:r>
        <w:rPr>
          <w:rFonts w:hint="eastAsia" w:ascii="Times New Roman" w:hAnsi="宋体" w:eastAsia="黑体" w:cs="黑体"/>
          <w:sz w:val="32"/>
          <w:szCs w:val="32"/>
          <w:lang w:bidi="ar"/>
        </w:rPr>
        <w:t>报</w:t>
      </w:r>
      <w:r>
        <w:rPr>
          <w:rFonts w:ascii="Times New Roman" w:hAnsi="Times New Roman" w:eastAsia="黑体"/>
          <w:sz w:val="32"/>
          <w:szCs w:val="32"/>
          <w:lang w:bidi="ar"/>
        </w:rPr>
        <w:t xml:space="preserve"> </w:t>
      </w:r>
      <w:r>
        <w:rPr>
          <w:rFonts w:hint="eastAsia" w:ascii="Times New Roman" w:hAnsi="宋体" w:eastAsia="黑体" w:cs="黑体"/>
          <w:sz w:val="32"/>
          <w:szCs w:val="32"/>
          <w:lang w:bidi="ar"/>
        </w:rPr>
        <w:t>单</w:t>
      </w:r>
      <w:r>
        <w:rPr>
          <w:rFonts w:ascii="Times New Roman" w:hAnsi="Times New Roman" w:eastAsia="黑体"/>
          <w:sz w:val="32"/>
          <w:szCs w:val="32"/>
          <w:lang w:bidi="ar"/>
        </w:rPr>
        <w:t xml:space="preserve"> </w:t>
      </w:r>
      <w:r>
        <w:rPr>
          <w:rFonts w:hint="eastAsia" w:ascii="Times New Roman" w:hAnsi="宋体" w:eastAsia="黑体" w:cs="黑体"/>
          <w:sz w:val="32"/>
          <w:szCs w:val="32"/>
          <w:lang w:bidi="ar"/>
        </w:rPr>
        <w:t>位（</w:t>
      </w:r>
      <w:r>
        <w:rPr>
          <w:rFonts w:ascii="Times New Roman" w:hAnsi="Times New Roman" w:eastAsia="黑体"/>
          <w:sz w:val="32"/>
          <w:szCs w:val="32"/>
          <w:lang w:bidi="ar"/>
        </w:rPr>
        <w:tab/>
      </w:r>
      <w:r>
        <w:rPr>
          <w:rFonts w:hint="eastAsia" w:ascii="Times New Roman" w:hAnsi="宋体" w:eastAsia="黑体" w:cs="黑体"/>
          <w:sz w:val="32"/>
          <w:szCs w:val="32"/>
          <w:lang w:bidi="ar"/>
        </w:rPr>
        <w:t>盖</w:t>
      </w:r>
      <w:r>
        <w:rPr>
          <w:rFonts w:ascii="Times New Roman" w:hAnsi="Times New Roman" w:eastAsia="黑体"/>
          <w:sz w:val="32"/>
          <w:szCs w:val="32"/>
          <w:lang w:bidi="ar"/>
        </w:rPr>
        <w:tab/>
      </w:r>
      <w:r>
        <w:rPr>
          <w:rFonts w:hint="eastAsia" w:ascii="Times New Roman" w:hAnsi="宋体" w:eastAsia="黑体" w:cs="黑体"/>
          <w:sz w:val="32"/>
          <w:szCs w:val="32"/>
          <w:lang w:bidi="ar"/>
        </w:rPr>
        <w:t>章</w:t>
      </w:r>
      <w:r>
        <w:rPr>
          <w:rFonts w:ascii="Times New Roman" w:hAnsi="Times New Roman" w:eastAsia="黑体"/>
          <w:sz w:val="32"/>
          <w:szCs w:val="32"/>
          <w:lang w:bidi="ar"/>
        </w:rPr>
        <w:tab/>
      </w:r>
      <w:r>
        <w:rPr>
          <w:rFonts w:hint="eastAsia" w:ascii="Times New Roman" w:hAnsi="宋体" w:eastAsia="黑体" w:cs="黑体"/>
          <w:sz w:val="32"/>
          <w:szCs w:val="32"/>
          <w:lang w:bidi="ar"/>
        </w:rPr>
        <w:t>）</w:t>
      </w:r>
      <w:r>
        <w:rPr>
          <w:rFonts w:ascii="Times New Roman" w:hAnsi="Times New Roman" w:eastAsia="黑体"/>
          <w:sz w:val="32"/>
          <w:szCs w:val="32"/>
          <w:u w:val="single"/>
          <w:lang w:bidi="ar"/>
        </w:rPr>
        <w:t xml:space="preserve">                             </w:t>
      </w:r>
    </w:p>
    <w:p>
      <w:pPr>
        <w:autoSpaceDN w:val="0"/>
        <w:spacing w:line="660" w:lineRule="exact"/>
        <w:ind w:firstLine="320" w:firstLineChars="100"/>
        <w:rPr>
          <w:rFonts w:ascii="Times New Roman" w:hAnsi="Times New Roman" w:eastAsia="黑体"/>
          <w:sz w:val="32"/>
          <w:szCs w:val="32"/>
          <w:u w:val="single"/>
        </w:rPr>
      </w:pPr>
      <w:r>
        <w:rPr>
          <w:rFonts w:hint="eastAsia" w:ascii="Times New Roman" w:hAnsi="宋体" w:eastAsia="黑体" w:cs="黑体"/>
          <w:sz w:val="32"/>
          <w:szCs w:val="32"/>
          <w:lang w:bidi="ar"/>
        </w:rPr>
        <w:t>单</w:t>
      </w:r>
      <w:r>
        <w:rPr>
          <w:rFonts w:ascii="Times New Roman" w:hAnsi="Times New Roman" w:eastAsia="黑体"/>
          <w:sz w:val="32"/>
          <w:szCs w:val="32"/>
          <w:lang w:bidi="ar"/>
        </w:rPr>
        <w:t xml:space="preserve">  </w:t>
      </w:r>
      <w:r>
        <w:rPr>
          <w:rFonts w:hint="eastAsia" w:ascii="Times New Roman" w:hAnsi="宋体" w:eastAsia="黑体" w:cs="黑体"/>
          <w:sz w:val="32"/>
          <w:szCs w:val="32"/>
          <w:lang w:bidi="ar"/>
        </w:rPr>
        <w:t>位</w:t>
      </w:r>
      <w:r>
        <w:rPr>
          <w:rFonts w:ascii="Times New Roman" w:hAnsi="Times New Roman" w:eastAsia="黑体"/>
          <w:sz w:val="32"/>
          <w:szCs w:val="32"/>
          <w:lang w:bidi="ar"/>
        </w:rPr>
        <w:t xml:space="preserve">  </w:t>
      </w:r>
      <w:r>
        <w:rPr>
          <w:rFonts w:hint="eastAsia" w:ascii="Times New Roman" w:hAnsi="宋体" w:eastAsia="黑体" w:cs="黑体"/>
          <w:sz w:val="32"/>
          <w:szCs w:val="32"/>
          <w:lang w:bidi="ar"/>
        </w:rPr>
        <w:t>负</w:t>
      </w:r>
      <w:r>
        <w:rPr>
          <w:rFonts w:ascii="Times New Roman" w:hAnsi="Times New Roman" w:eastAsia="黑体"/>
          <w:sz w:val="32"/>
          <w:szCs w:val="32"/>
          <w:lang w:bidi="ar"/>
        </w:rPr>
        <w:t xml:space="preserve">  </w:t>
      </w:r>
      <w:r>
        <w:rPr>
          <w:rFonts w:hint="eastAsia" w:ascii="Times New Roman" w:hAnsi="宋体" w:eastAsia="黑体" w:cs="黑体"/>
          <w:sz w:val="32"/>
          <w:szCs w:val="32"/>
          <w:lang w:bidi="ar"/>
        </w:rPr>
        <w:t>责</w:t>
      </w:r>
      <w:r>
        <w:rPr>
          <w:rFonts w:ascii="Times New Roman" w:hAnsi="Times New Roman" w:eastAsia="黑体"/>
          <w:sz w:val="32"/>
          <w:szCs w:val="32"/>
          <w:lang w:bidi="ar"/>
        </w:rPr>
        <w:t xml:space="preserve">  </w:t>
      </w:r>
      <w:r>
        <w:rPr>
          <w:rFonts w:hint="eastAsia" w:ascii="Times New Roman" w:hAnsi="宋体" w:eastAsia="黑体" w:cs="黑体"/>
          <w:sz w:val="32"/>
          <w:szCs w:val="32"/>
          <w:lang w:bidi="ar"/>
        </w:rPr>
        <w:t>人</w:t>
      </w:r>
      <w:r>
        <w:rPr>
          <w:rFonts w:ascii="Times New Roman" w:hAnsi="Times New Roman" w:eastAsia="黑体"/>
          <w:sz w:val="32"/>
          <w:szCs w:val="32"/>
          <w:lang w:bidi="ar"/>
        </w:rPr>
        <w:t xml:space="preserve"> </w:t>
      </w:r>
      <w:r>
        <w:rPr>
          <w:rFonts w:hint="eastAsia" w:ascii="Times New Roman" w:hAnsi="Times New Roman" w:eastAsia="黑体"/>
          <w:sz w:val="32"/>
          <w:szCs w:val="32"/>
          <w:lang w:bidi="ar"/>
        </w:rPr>
        <w:t xml:space="preserve"> </w:t>
      </w:r>
      <w:r>
        <w:rPr>
          <w:rFonts w:ascii="Times New Roman" w:hAnsi="Times New Roman" w:eastAsia="黑体"/>
          <w:sz w:val="32"/>
          <w:szCs w:val="32"/>
          <w:lang w:bidi="ar"/>
        </w:rPr>
        <w:t xml:space="preserve"> </w:t>
      </w:r>
      <w:r>
        <w:rPr>
          <w:rFonts w:ascii="Times New Roman" w:hAnsi="Times New Roman" w:eastAsia="黑体"/>
          <w:sz w:val="32"/>
          <w:szCs w:val="32"/>
          <w:u w:val="single"/>
          <w:lang w:bidi="ar"/>
        </w:rPr>
        <w:t xml:space="preserve">                             </w:t>
      </w:r>
    </w:p>
    <w:p>
      <w:pPr>
        <w:autoSpaceDN w:val="0"/>
        <w:spacing w:line="660" w:lineRule="exact"/>
        <w:ind w:firstLine="320" w:firstLineChars="100"/>
        <w:rPr>
          <w:rFonts w:ascii="Times New Roman" w:hAnsi="Times New Roman" w:eastAsia="黑体"/>
          <w:sz w:val="32"/>
          <w:szCs w:val="32"/>
          <w:u w:val="single"/>
        </w:rPr>
      </w:pPr>
      <w:r>
        <w:rPr>
          <w:rFonts w:hint="eastAsia" w:ascii="Times New Roman" w:hAnsi="宋体" w:eastAsia="黑体" w:cs="黑体"/>
          <w:sz w:val="32"/>
          <w:szCs w:val="32"/>
          <w:lang w:bidi="ar"/>
        </w:rPr>
        <w:t>联</w:t>
      </w:r>
      <w:r>
        <w:rPr>
          <w:rFonts w:ascii="Times New Roman" w:hAnsi="Times New Roman" w:eastAsia="黑体"/>
          <w:sz w:val="32"/>
          <w:szCs w:val="32"/>
          <w:lang w:bidi="ar"/>
        </w:rPr>
        <w:t xml:space="preserve"> </w:t>
      </w:r>
      <w:r>
        <w:rPr>
          <w:rFonts w:hint="eastAsia" w:ascii="Times New Roman" w:hAnsi="宋体" w:eastAsia="黑体" w:cs="黑体"/>
          <w:sz w:val="32"/>
          <w:szCs w:val="32"/>
          <w:lang w:bidi="ar"/>
        </w:rPr>
        <w:t>系</w:t>
      </w:r>
      <w:r>
        <w:rPr>
          <w:rFonts w:ascii="Times New Roman" w:hAnsi="Times New Roman" w:eastAsia="黑体"/>
          <w:sz w:val="32"/>
          <w:szCs w:val="32"/>
          <w:lang w:bidi="ar"/>
        </w:rPr>
        <w:t xml:space="preserve"> </w:t>
      </w:r>
      <w:r>
        <w:rPr>
          <w:rFonts w:hint="eastAsia" w:ascii="Times New Roman" w:hAnsi="宋体" w:eastAsia="黑体" w:cs="黑体"/>
          <w:sz w:val="32"/>
          <w:szCs w:val="32"/>
          <w:lang w:bidi="ar"/>
        </w:rPr>
        <w:t>人</w:t>
      </w:r>
      <w:r>
        <w:rPr>
          <w:rFonts w:ascii="Times New Roman" w:hAnsi="Times New Roman" w:eastAsia="黑体"/>
          <w:sz w:val="32"/>
          <w:szCs w:val="32"/>
          <w:lang w:bidi="ar"/>
        </w:rPr>
        <w:t xml:space="preserve"> </w:t>
      </w:r>
      <w:r>
        <w:rPr>
          <w:rFonts w:hint="eastAsia" w:ascii="Times New Roman" w:hAnsi="宋体" w:eastAsia="黑体" w:cs="黑体"/>
          <w:sz w:val="32"/>
          <w:szCs w:val="32"/>
          <w:lang w:bidi="ar"/>
        </w:rPr>
        <w:t>及</w:t>
      </w:r>
      <w:r>
        <w:rPr>
          <w:rFonts w:ascii="Times New Roman" w:hAnsi="Times New Roman" w:eastAsia="黑体"/>
          <w:sz w:val="32"/>
          <w:szCs w:val="32"/>
          <w:lang w:bidi="ar"/>
        </w:rPr>
        <w:t xml:space="preserve"> </w:t>
      </w:r>
      <w:r>
        <w:rPr>
          <w:rFonts w:hint="eastAsia" w:ascii="Times New Roman" w:hAnsi="宋体" w:eastAsia="黑体" w:cs="黑体"/>
          <w:sz w:val="32"/>
          <w:szCs w:val="32"/>
          <w:lang w:bidi="ar"/>
        </w:rPr>
        <w:t>手</w:t>
      </w:r>
      <w:r>
        <w:rPr>
          <w:rFonts w:ascii="Times New Roman" w:hAnsi="Times New Roman" w:eastAsia="黑体"/>
          <w:sz w:val="32"/>
          <w:szCs w:val="32"/>
          <w:lang w:bidi="ar"/>
        </w:rPr>
        <w:t xml:space="preserve"> </w:t>
      </w:r>
      <w:r>
        <w:rPr>
          <w:rFonts w:hint="eastAsia" w:ascii="Times New Roman" w:hAnsi="宋体" w:eastAsia="黑体" w:cs="黑体"/>
          <w:sz w:val="32"/>
          <w:szCs w:val="32"/>
          <w:lang w:bidi="ar"/>
        </w:rPr>
        <w:t>机</w:t>
      </w:r>
      <w:r>
        <w:rPr>
          <w:rFonts w:ascii="Times New Roman" w:hAnsi="Times New Roman" w:eastAsia="黑体"/>
          <w:sz w:val="32"/>
          <w:szCs w:val="32"/>
          <w:lang w:bidi="ar"/>
        </w:rPr>
        <w:t xml:space="preserve"> </w:t>
      </w:r>
      <w:r>
        <w:rPr>
          <w:rFonts w:hint="eastAsia" w:ascii="Times New Roman" w:hAnsi="Times New Roman" w:eastAsia="黑体"/>
          <w:sz w:val="32"/>
          <w:szCs w:val="32"/>
          <w:lang w:bidi="ar"/>
        </w:rPr>
        <w:t xml:space="preserve"> </w:t>
      </w:r>
      <w:r>
        <w:rPr>
          <w:rFonts w:ascii="Times New Roman" w:hAnsi="Times New Roman" w:eastAsia="黑体"/>
          <w:sz w:val="32"/>
          <w:szCs w:val="32"/>
          <w:lang w:bidi="ar"/>
        </w:rPr>
        <w:t xml:space="preserve">  </w:t>
      </w:r>
      <w:r>
        <w:rPr>
          <w:rFonts w:ascii="Times New Roman" w:hAnsi="Times New Roman" w:eastAsia="黑体"/>
          <w:sz w:val="32"/>
          <w:szCs w:val="32"/>
          <w:u w:val="single"/>
          <w:lang w:bidi="ar"/>
        </w:rPr>
        <w:t xml:space="preserve">                             </w:t>
      </w:r>
    </w:p>
    <w:p>
      <w:pPr>
        <w:autoSpaceDN w:val="0"/>
        <w:spacing w:line="660" w:lineRule="exact"/>
        <w:ind w:firstLine="320" w:firstLineChars="100"/>
        <w:jc w:val="left"/>
        <w:rPr>
          <w:rFonts w:ascii="Times New Roman" w:hAnsi="Times New Roman" w:eastAsia="黑体"/>
          <w:sz w:val="32"/>
          <w:szCs w:val="32"/>
          <w:u w:val="single"/>
        </w:rPr>
      </w:pPr>
      <w:r>
        <w:rPr>
          <w:rFonts w:hint="eastAsia" w:ascii="Times New Roman" w:hAnsi="宋体" w:eastAsia="黑体" w:cs="黑体"/>
          <w:sz w:val="32"/>
          <w:szCs w:val="32"/>
          <w:lang w:bidi="ar"/>
        </w:rPr>
        <w:t>申</w:t>
      </w:r>
      <w:r>
        <w:rPr>
          <w:rFonts w:ascii="Times New Roman" w:hAnsi="Times New Roman" w:eastAsia="黑体"/>
          <w:sz w:val="32"/>
          <w:szCs w:val="32"/>
          <w:lang w:bidi="ar"/>
        </w:rPr>
        <w:tab/>
      </w:r>
      <w:r>
        <w:rPr>
          <w:rFonts w:hint="eastAsia" w:ascii="Times New Roman" w:hAnsi="Times New Roman" w:eastAsia="黑体"/>
          <w:sz w:val="32"/>
          <w:szCs w:val="32"/>
          <w:lang w:bidi="ar"/>
        </w:rPr>
        <w:t xml:space="preserve"> </w:t>
      </w:r>
      <w:r>
        <w:rPr>
          <w:rFonts w:hint="eastAsia" w:ascii="Times New Roman" w:hAnsi="宋体" w:eastAsia="黑体" w:cs="黑体"/>
          <w:sz w:val="32"/>
          <w:szCs w:val="32"/>
          <w:lang w:bidi="ar"/>
        </w:rPr>
        <w:t>报</w:t>
      </w:r>
      <w:r>
        <w:rPr>
          <w:rFonts w:ascii="Times New Roman" w:hAnsi="Times New Roman" w:eastAsia="黑体"/>
          <w:sz w:val="32"/>
          <w:szCs w:val="32"/>
          <w:lang w:bidi="ar"/>
        </w:rPr>
        <w:tab/>
      </w:r>
      <w:r>
        <w:rPr>
          <w:rFonts w:hint="eastAsia" w:ascii="Times New Roman" w:hAnsi="Times New Roman" w:eastAsia="黑体"/>
          <w:sz w:val="32"/>
          <w:szCs w:val="32"/>
          <w:lang w:bidi="ar"/>
        </w:rPr>
        <w:t xml:space="preserve"> </w:t>
      </w:r>
      <w:r>
        <w:rPr>
          <w:rFonts w:hint="eastAsia" w:ascii="Times New Roman" w:hAnsi="宋体" w:eastAsia="黑体" w:cs="黑体"/>
          <w:sz w:val="32"/>
          <w:szCs w:val="32"/>
          <w:lang w:bidi="ar"/>
        </w:rPr>
        <w:t>日</w:t>
      </w:r>
      <w:r>
        <w:rPr>
          <w:rFonts w:ascii="Times New Roman" w:hAnsi="Times New Roman" w:eastAsia="黑体"/>
          <w:sz w:val="32"/>
          <w:szCs w:val="32"/>
          <w:lang w:bidi="ar"/>
        </w:rPr>
        <w:tab/>
      </w:r>
      <w:r>
        <w:rPr>
          <w:rFonts w:hint="eastAsia" w:ascii="Times New Roman" w:hAnsi="Times New Roman" w:eastAsia="黑体"/>
          <w:sz w:val="32"/>
          <w:szCs w:val="32"/>
          <w:lang w:bidi="ar"/>
        </w:rPr>
        <w:t xml:space="preserve"> </w:t>
      </w:r>
      <w:r>
        <w:rPr>
          <w:rFonts w:hint="eastAsia" w:ascii="Times New Roman" w:hAnsi="宋体" w:eastAsia="黑体" w:cs="黑体"/>
          <w:sz w:val="32"/>
          <w:szCs w:val="32"/>
          <w:lang w:bidi="ar"/>
        </w:rPr>
        <w:t>期</w:t>
      </w:r>
      <w:r>
        <w:rPr>
          <w:rFonts w:ascii="Times New Roman" w:hAnsi="Times New Roman" w:eastAsia="黑体"/>
          <w:sz w:val="32"/>
          <w:szCs w:val="32"/>
          <w:lang w:bidi="ar"/>
        </w:rPr>
        <w:t xml:space="preserve">  </w:t>
      </w:r>
      <w:r>
        <w:rPr>
          <w:rFonts w:hint="eastAsia" w:ascii="Times New Roman" w:hAnsi="Times New Roman" w:eastAsia="黑体"/>
          <w:sz w:val="32"/>
          <w:szCs w:val="32"/>
          <w:lang w:bidi="ar"/>
        </w:rPr>
        <w:t xml:space="preserve"> </w:t>
      </w:r>
      <w:r>
        <w:rPr>
          <w:rFonts w:ascii="Times New Roman" w:hAnsi="Times New Roman" w:eastAsia="黑体"/>
          <w:sz w:val="32"/>
          <w:szCs w:val="32"/>
          <w:lang w:bidi="ar"/>
        </w:rPr>
        <w:t xml:space="preserve"> </w:t>
      </w:r>
      <w:r>
        <w:rPr>
          <w:rFonts w:ascii="Times New Roman" w:hAnsi="Times New Roman" w:eastAsia="黑体"/>
          <w:sz w:val="32"/>
          <w:szCs w:val="32"/>
          <w:u w:val="single"/>
          <w:lang w:bidi="ar"/>
        </w:rPr>
        <w:t xml:space="preserve">                             </w:t>
      </w:r>
    </w:p>
    <w:p>
      <w:pPr>
        <w:tabs>
          <w:tab w:val="left" w:pos="5220"/>
        </w:tabs>
        <w:autoSpaceDN w:val="0"/>
        <w:spacing w:line="760" w:lineRule="exact"/>
        <w:rPr>
          <w:rFonts w:ascii="Times New Roman" w:hAnsi="Times New Roman" w:eastAsia="仿宋_GB2312"/>
          <w:b/>
          <w:sz w:val="36"/>
          <w:szCs w:val="36"/>
        </w:rPr>
      </w:pPr>
    </w:p>
    <w:p>
      <w:pPr>
        <w:tabs>
          <w:tab w:val="left" w:pos="5220"/>
        </w:tabs>
        <w:autoSpaceDN w:val="0"/>
        <w:spacing w:line="760" w:lineRule="exact"/>
        <w:rPr>
          <w:rFonts w:hint="eastAsia" w:ascii="Times New Roman" w:hAnsi="Times New Roman" w:eastAsia="仿宋_GB2312"/>
          <w:b/>
          <w:sz w:val="36"/>
          <w:szCs w:val="36"/>
        </w:rPr>
      </w:pPr>
    </w:p>
    <w:p>
      <w:pPr>
        <w:tabs>
          <w:tab w:val="left" w:pos="5220"/>
        </w:tabs>
        <w:autoSpaceDN w:val="0"/>
        <w:spacing w:line="760" w:lineRule="exact"/>
        <w:rPr>
          <w:rFonts w:ascii="Times New Roman" w:hAnsi="Times New Roman" w:eastAsia="仿宋_GB2312"/>
          <w:b/>
          <w:sz w:val="36"/>
          <w:szCs w:val="36"/>
        </w:rPr>
      </w:pPr>
    </w:p>
    <w:p>
      <w:pPr>
        <w:tabs>
          <w:tab w:val="left" w:pos="5220"/>
        </w:tabs>
        <w:autoSpaceDN w:val="0"/>
        <w:spacing w:line="760" w:lineRule="exact"/>
        <w:jc w:val="center"/>
        <w:rPr>
          <w:rFonts w:hint="eastAsia" w:ascii="Times New Roman" w:hAnsi="宋体" w:eastAsia="黑体" w:cs="黑体"/>
          <w:sz w:val="32"/>
          <w:szCs w:val="32"/>
        </w:rPr>
      </w:pPr>
      <w:r>
        <w:rPr>
          <w:rFonts w:hint="eastAsia" w:ascii="Times New Roman" w:hAnsi="宋体" w:eastAsia="黑体" w:cs="黑体"/>
          <w:sz w:val="32"/>
          <w:szCs w:val="32"/>
          <w:lang w:bidi="ar"/>
        </w:rPr>
        <w:t>淮安市工业和信息化局编制</w:t>
      </w:r>
    </w:p>
    <w:p>
      <w:pPr>
        <w:tabs>
          <w:tab w:val="left" w:pos="5220"/>
        </w:tabs>
        <w:autoSpaceDN w:val="0"/>
        <w:spacing w:line="760" w:lineRule="exact"/>
        <w:jc w:val="center"/>
        <w:rPr>
          <w:rFonts w:hint="eastAsia" w:ascii="Times New Roman" w:hAnsi="宋体" w:eastAsia="黑体" w:cs="黑体"/>
          <w:sz w:val="32"/>
          <w:szCs w:val="40"/>
        </w:rPr>
      </w:pPr>
      <w:r>
        <w:rPr>
          <w:rFonts w:hint="eastAsia" w:ascii="Times New Roman" w:hAnsi="宋体" w:eastAsia="黑体" w:cs="黑体"/>
          <w:sz w:val="32"/>
          <w:szCs w:val="40"/>
          <w:lang w:bidi="ar"/>
        </w:rPr>
        <w:t>二〇二</w:t>
      </w:r>
      <w:r>
        <w:rPr>
          <w:rFonts w:hint="eastAsia" w:ascii="Times New Roman" w:hAnsi="宋体" w:eastAsia="黑体" w:cs="黑体"/>
          <w:sz w:val="32"/>
          <w:szCs w:val="40"/>
          <w:lang w:val="en-US" w:eastAsia="zh-CN" w:bidi="ar"/>
        </w:rPr>
        <w:t>四</w:t>
      </w:r>
      <w:r>
        <w:rPr>
          <w:rFonts w:hint="eastAsia" w:ascii="Times New Roman" w:hAnsi="宋体" w:eastAsia="黑体" w:cs="黑体"/>
          <w:sz w:val="32"/>
          <w:szCs w:val="40"/>
          <w:lang w:bidi="ar"/>
        </w:rPr>
        <w:t>年三月</w:t>
      </w:r>
    </w:p>
    <w:p>
      <w:pPr>
        <w:tabs>
          <w:tab w:val="left" w:pos="5220"/>
        </w:tabs>
        <w:autoSpaceDN w:val="0"/>
        <w:spacing w:line="760" w:lineRule="exact"/>
        <w:jc w:val="left"/>
        <w:rPr>
          <w:rFonts w:ascii="Times New Roman" w:hAnsi="Times New Roman" w:eastAsia="方正黑体_GBK"/>
          <w:sz w:val="32"/>
          <w:szCs w:val="32"/>
        </w:rPr>
      </w:pPr>
      <w:r>
        <w:rPr>
          <w:rFonts w:ascii="Times New Roman" w:hAnsi="Times New Roman" w:eastAsia="黑体"/>
          <w:sz w:val="32"/>
          <w:szCs w:val="40"/>
          <w:lang w:bidi="ar"/>
        </w:rPr>
        <w:br w:type="page"/>
      </w:r>
      <w:r>
        <w:rPr>
          <w:rFonts w:ascii="Times New Roman" w:hAnsi="方正黑体_GBK" w:eastAsia="方正黑体_GBK" w:cs="方正黑体_GBK"/>
          <w:sz w:val="28"/>
          <w:szCs w:val="28"/>
          <w:lang w:bidi="ar"/>
        </w:rPr>
        <w:t>一、基本情况</w:t>
      </w:r>
    </w:p>
    <w:tbl>
      <w:tblPr>
        <w:tblStyle w:val="4"/>
        <w:tblW w:w="8611"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1869"/>
        <w:gridCol w:w="71"/>
        <w:gridCol w:w="415"/>
        <w:gridCol w:w="716"/>
        <w:gridCol w:w="159"/>
        <w:gridCol w:w="1039"/>
        <w:gridCol w:w="42"/>
        <w:gridCol w:w="50"/>
        <w:gridCol w:w="84"/>
        <w:gridCol w:w="915"/>
        <w:gridCol w:w="761"/>
        <w:gridCol w:w="83"/>
        <w:gridCol w:w="217"/>
        <w:gridCol w:w="524"/>
        <w:gridCol w:w="1666"/>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autoSpaceDN w:val="0"/>
              <w:snapToGrid w:val="0"/>
              <w:spacing w:before="62" w:beforeLines="20" w:line="300" w:lineRule="exact"/>
              <w:jc w:val="center"/>
              <w:rPr>
                <w:rFonts w:hint="eastAsia" w:ascii="Times New Roman" w:hAnsi="方正仿宋_GBK" w:eastAsia="方正仿宋_GBK" w:cs="方正仿宋_GBK"/>
                <w:sz w:val="24"/>
              </w:rPr>
            </w:pPr>
            <w:r>
              <w:rPr>
                <w:rFonts w:hint="eastAsia" w:ascii="Times New Roman" w:hAnsi="方正仿宋_GBK" w:eastAsia="方正仿宋_GBK" w:cs="方正仿宋_GBK"/>
                <w:sz w:val="24"/>
                <w:lang w:bidi="ar"/>
              </w:rPr>
              <w:t>单位名称</w:t>
            </w:r>
          </w:p>
        </w:tc>
        <w:tc>
          <w:tcPr>
            <w:tcW w:w="6742" w:type="dxa"/>
            <w:gridSpan w:val="14"/>
            <w:tcBorders>
              <w:top w:val="single" w:color="000000" w:sz="4" w:space="0"/>
              <w:left w:val="single" w:color="000000" w:sz="4" w:space="0"/>
              <w:bottom w:val="single" w:color="000000" w:sz="4" w:space="0"/>
              <w:right w:val="single" w:color="000000" w:sz="4" w:space="0"/>
            </w:tcBorders>
            <w:noWrap/>
            <w:vAlign w:val="center"/>
          </w:tcPr>
          <w:p>
            <w:pPr>
              <w:autoSpaceDN w:val="0"/>
              <w:adjustRightInd w:val="0"/>
              <w:snapToGrid w:val="0"/>
              <w:spacing w:line="300" w:lineRule="exact"/>
              <w:jc w:val="center"/>
              <w:rPr>
                <w:rFonts w:ascii="Times New Roman" w:hAnsi="Times New Roman" w:eastAsia="方正仿宋_GBK"/>
                <w:color w:val="000000"/>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5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autoSpaceDN w:val="0"/>
              <w:snapToGrid w:val="0"/>
              <w:spacing w:before="62" w:beforeLines="20" w:line="300" w:lineRule="exact"/>
              <w:jc w:val="center"/>
              <w:rPr>
                <w:rFonts w:hint="eastAsia" w:ascii="Times New Roman" w:hAnsi="方正仿宋_GBK" w:eastAsia="方正仿宋_GBK" w:cs="方正仿宋_GBK"/>
                <w:sz w:val="24"/>
              </w:rPr>
            </w:pPr>
            <w:r>
              <w:rPr>
                <w:rFonts w:hint="eastAsia" w:ascii="Times New Roman" w:hAnsi="方正仿宋_GBK" w:eastAsia="方正仿宋_GBK" w:cs="方正仿宋_GBK"/>
                <w:sz w:val="24"/>
                <w:lang w:bidi="ar"/>
              </w:rPr>
              <w:t>法定代表人</w:t>
            </w:r>
          </w:p>
        </w:tc>
        <w:tc>
          <w:tcPr>
            <w:tcW w:w="2492" w:type="dxa"/>
            <w:gridSpan w:val="7"/>
            <w:tcBorders>
              <w:top w:val="single" w:color="000000" w:sz="4" w:space="0"/>
              <w:left w:val="single" w:color="000000" w:sz="4" w:space="0"/>
              <w:bottom w:val="single" w:color="000000" w:sz="4" w:space="0"/>
              <w:right w:val="single" w:color="auto" w:sz="4" w:space="0"/>
            </w:tcBorders>
            <w:noWrap/>
            <w:vAlign w:val="center"/>
          </w:tcPr>
          <w:p>
            <w:pPr>
              <w:autoSpaceDN w:val="0"/>
              <w:adjustRightInd w:val="0"/>
              <w:snapToGrid w:val="0"/>
              <w:spacing w:line="300" w:lineRule="exact"/>
              <w:jc w:val="center"/>
              <w:rPr>
                <w:rFonts w:ascii="Times New Roman" w:hAnsi="Times New Roman" w:eastAsia="方正仿宋_GBK"/>
                <w:color w:val="000000"/>
                <w:kern w:val="0"/>
                <w:sz w:val="24"/>
              </w:rPr>
            </w:pPr>
          </w:p>
        </w:tc>
        <w:tc>
          <w:tcPr>
            <w:tcW w:w="1760" w:type="dxa"/>
            <w:gridSpan w:val="3"/>
            <w:tcBorders>
              <w:top w:val="single" w:color="000000" w:sz="4" w:space="0"/>
              <w:left w:val="single" w:color="auto" w:sz="4" w:space="0"/>
              <w:bottom w:val="single" w:color="000000" w:sz="4" w:space="0"/>
              <w:right w:val="single" w:color="auto" w:sz="4" w:space="0"/>
            </w:tcBorders>
            <w:noWrap/>
            <w:vAlign w:val="center"/>
          </w:tcPr>
          <w:p>
            <w:pPr>
              <w:autoSpaceDN w:val="0"/>
              <w:snapToGrid w:val="0"/>
              <w:spacing w:before="62" w:beforeLines="20" w:line="300" w:lineRule="exact"/>
              <w:rPr>
                <w:rFonts w:ascii="Times New Roman" w:hAnsi="Times New Roman" w:eastAsia="方正仿宋_GBK"/>
                <w:color w:val="000000"/>
                <w:kern w:val="0"/>
                <w:sz w:val="24"/>
              </w:rPr>
            </w:pPr>
            <w:r>
              <w:rPr>
                <w:rFonts w:hint="eastAsia" w:ascii="Times New Roman" w:hAnsi="方正仿宋_GBK" w:eastAsia="方正仿宋_GBK" w:cs="方正仿宋_GBK"/>
                <w:sz w:val="24"/>
                <w:lang w:bidi="ar"/>
              </w:rPr>
              <w:t>组织机构代码</w:t>
            </w:r>
          </w:p>
        </w:tc>
        <w:tc>
          <w:tcPr>
            <w:tcW w:w="2490" w:type="dxa"/>
            <w:gridSpan w:val="4"/>
            <w:tcBorders>
              <w:top w:val="single" w:color="000000" w:sz="4" w:space="0"/>
              <w:left w:val="single" w:color="auto" w:sz="4" w:space="0"/>
              <w:bottom w:val="single" w:color="000000" w:sz="4" w:space="0"/>
              <w:right w:val="single" w:color="000000" w:sz="4" w:space="0"/>
            </w:tcBorders>
            <w:noWrap/>
            <w:vAlign w:val="center"/>
          </w:tcPr>
          <w:p>
            <w:pPr>
              <w:autoSpaceDN w:val="0"/>
              <w:adjustRightInd w:val="0"/>
              <w:snapToGrid w:val="0"/>
              <w:spacing w:line="300" w:lineRule="exact"/>
              <w:jc w:val="center"/>
              <w:rPr>
                <w:rFonts w:ascii="Times New Roman" w:hAnsi="Times New Roman" w:eastAsia="方正仿宋_GBK"/>
                <w:color w:val="000000"/>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0"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autoSpaceDN w:val="0"/>
              <w:adjustRightInd w:val="0"/>
              <w:snapToGrid w:val="0"/>
              <w:spacing w:line="300" w:lineRule="exact"/>
              <w:jc w:val="center"/>
              <w:rPr>
                <w:rFonts w:hint="eastAsia" w:ascii="Times New Roman" w:hAnsi="方正仿宋_GBK" w:eastAsia="方正仿宋_GBK" w:cs="方正仿宋_GBK"/>
                <w:color w:val="000000"/>
                <w:kern w:val="0"/>
                <w:sz w:val="24"/>
              </w:rPr>
            </w:pPr>
            <w:r>
              <w:rPr>
                <w:rFonts w:hint="eastAsia" w:ascii="Times New Roman" w:hAnsi="方正仿宋_GBK" w:eastAsia="方正仿宋_GBK" w:cs="方正仿宋_GBK"/>
                <w:color w:val="000000"/>
                <w:kern w:val="0"/>
                <w:sz w:val="24"/>
                <w:lang w:bidi="ar"/>
              </w:rPr>
              <w:t>单位性质</w:t>
            </w:r>
          </w:p>
        </w:tc>
        <w:tc>
          <w:tcPr>
            <w:tcW w:w="2492" w:type="dxa"/>
            <w:gridSpan w:val="7"/>
            <w:tcBorders>
              <w:top w:val="single" w:color="000000" w:sz="4" w:space="0"/>
              <w:left w:val="single" w:color="000000" w:sz="4" w:space="0"/>
              <w:bottom w:val="single" w:color="000000" w:sz="4" w:space="0"/>
              <w:right w:val="single" w:color="000000" w:sz="4" w:space="0"/>
            </w:tcBorders>
            <w:noWrap/>
            <w:vAlign w:val="center"/>
          </w:tcPr>
          <w:p>
            <w:pPr>
              <w:autoSpaceDN w:val="0"/>
              <w:snapToGrid w:val="0"/>
              <w:spacing w:before="62" w:beforeLines="20" w:line="300" w:lineRule="exact"/>
              <w:jc w:val="center"/>
              <w:rPr>
                <w:rFonts w:hint="eastAsia" w:ascii="Times New Roman" w:hAnsi="方正仿宋_GBK" w:eastAsia="方正仿宋_GBK" w:cs="方正仿宋_GBK"/>
                <w:sz w:val="24"/>
              </w:rPr>
            </w:pPr>
            <w:r>
              <w:rPr>
                <w:rFonts w:ascii="Times New Roman" w:hAnsi="Times New Roman" w:eastAsia="方正仿宋_GBK"/>
                <w:sz w:val="36"/>
                <w:szCs w:val="36"/>
                <w:lang w:bidi="ar"/>
              </w:rPr>
              <w:t>□</w:t>
            </w:r>
            <w:r>
              <w:rPr>
                <w:rFonts w:hint="eastAsia" w:ascii="Times New Roman" w:hAnsi="方正仿宋_GBK" w:eastAsia="方正仿宋_GBK" w:cs="方正仿宋_GBK"/>
                <w:sz w:val="24"/>
                <w:lang w:bidi="ar"/>
              </w:rPr>
              <w:t>国有</w:t>
            </w:r>
            <w:r>
              <w:rPr>
                <w:rFonts w:ascii="Times New Roman" w:hAnsi="Times New Roman" w:eastAsia="方正仿宋_GBK"/>
                <w:sz w:val="24"/>
                <w:lang w:bidi="ar"/>
              </w:rPr>
              <w:t xml:space="preserve">  </w:t>
            </w:r>
            <w:r>
              <w:rPr>
                <w:rFonts w:ascii="Times New Roman" w:hAnsi="Times New Roman" w:eastAsia="方正仿宋_GBK"/>
                <w:sz w:val="36"/>
                <w:szCs w:val="36"/>
                <w:lang w:bidi="ar"/>
              </w:rPr>
              <w:t>□</w:t>
            </w:r>
            <w:r>
              <w:rPr>
                <w:rFonts w:hint="eastAsia" w:ascii="Times New Roman" w:hAnsi="方正仿宋_GBK" w:eastAsia="方正仿宋_GBK" w:cs="方正仿宋_GBK"/>
                <w:sz w:val="24"/>
                <w:lang w:bidi="ar"/>
              </w:rPr>
              <w:t>民营</w:t>
            </w:r>
          </w:p>
          <w:p>
            <w:pPr>
              <w:autoSpaceDN w:val="0"/>
              <w:adjustRightInd w:val="0"/>
              <w:snapToGrid w:val="0"/>
              <w:spacing w:line="300" w:lineRule="exact"/>
              <w:jc w:val="center"/>
              <w:rPr>
                <w:rFonts w:ascii="Times New Roman" w:hAnsi="Times New Roman" w:eastAsia="方正仿宋_GBK"/>
                <w:color w:val="000000"/>
                <w:kern w:val="0"/>
                <w:sz w:val="24"/>
              </w:rPr>
            </w:pPr>
            <w:r>
              <w:rPr>
                <w:rFonts w:ascii="Times New Roman" w:hAnsi="Times New Roman" w:eastAsia="方正仿宋_GBK"/>
                <w:sz w:val="36"/>
                <w:szCs w:val="36"/>
                <w:lang w:bidi="ar"/>
              </w:rPr>
              <w:t>□</w:t>
            </w:r>
            <w:r>
              <w:rPr>
                <w:rFonts w:hint="eastAsia" w:ascii="Times New Roman" w:hAnsi="方正仿宋_GBK" w:eastAsia="方正仿宋_GBK" w:cs="方正仿宋_GBK"/>
                <w:sz w:val="24"/>
                <w:lang w:bidi="ar"/>
              </w:rPr>
              <w:t>三资</w:t>
            </w:r>
            <w:r>
              <w:rPr>
                <w:rFonts w:ascii="Times New Roman" w:hAnsi="Times New Roman" w:eastAsia="方正仿宋_GBK"/>
                <w:sz w:val="24"/>
                <w:lang w:bidi="ar"/>
              </w:rPr>
              <w:t xml:space="preserve">  </w:t>
            </w:r>
            <w:r>
              <w:rPr>
                <w:rFonts w:ascii="Times New Roman" w:hAnsi="Times New Roman" w:eastAsia="方正仿宋_GBK"/>
                <w:sz w:val="36"/>
                <w:szCs w:val="36"/>
                <w:lang w:bidi="ar"/>
              </w:rPr>
              <w:t>□</w:t>
            </w:r>
            <w:r>
              <w:rPr>
                <w:rFonts w:hint="eastAsia" w:ascii="Times New Roman" w:hAnsi="方正仿宋_GBK" w:eastAsia="方正仿宋_GBK" w:cs="方正仿宋_GBK"/>
                <w:sz w:val="24"/>
                <w:lang w:bidi="ar"/>
              </w:rPr>
              <w:t>其他</w:t>
            </w:r>
          </w:p>
        </w:tc>
        <w:tc>
          <w:tcPr>
            <w:tcW w:w="1760" w:type="dxa"/>
            <w:gridSpan w:val="3"/>
            <w:tcBorders>
              <w:top w:val="single" w:color="000000" w:sz="4" w:space="0"/>
              <w:left w:val="single" w:color="000000" w:sz="4" w:space="0"/>
              <w:bottom w:val="single" w:color="000000" w:sz="4" w:space="0"/>
              <w:right w:val="single" w:color="000000" w:sz="4" w:space="0"/>
            </w:tcBorders>
            <w:noWrap/>
            <w:vAlign w:val="center"/>
          </w:tcPr>
          <w:p>
            <w:pPr>
              <w:autoSpaceDN w:val="0"/>
              <w:adjustRightInd w:val="0"/>
              <w:snapToGrid w:val="0"/>
              <w:spacing w:line="300" w:lineRule="exact"/>
              <w:jc w:val="center"/>
              <w:rPr>
                <w:rFonts w:hint="eastAsia" w:ascii="Times New Roman" w:hAnsi="方正仿宋_GBK" w:eastAsia="方正仿宋_GBK" w:cs="方正仿宋_GBK"/>
                <w:color w:val="000000"/>
                <w:kern w:val="0"/>
                <w:sz w:val="24"/>
              </w:rPr>
            </w:pPr>
            <w:r>
              <w:rPr>
                <w:rFonts w:hint="eastAsia" w:ascii="Times New Roman" w:hAnsi="方正仿宋_GBK" w:eastAsia="方正仿宋_GBK" w:cs="方正仿宋_GBK"/>
                <w:color w:val="000000"/>
                <w:kern w:val="0"/>
                <w:sz w:val="24"/>
                <w:lang w:bidi="ar"/>
              </w:rPr>
              <w:t>成立时间</w:t>
            </w:r>
          </w:p>
        </w:tc>
        <w:tc>
          <w:tcPr>
            <w:tcW w:w="2490" w:type="dxa"/>
            <w:gridSpan w:val="4"/>
            <w:tcBorders>
              <w:top w:val="single" w:color="000000" w:sz="4" w:space="0"/>
              <w:left w:val="single" w:color="000000" w:sz="4" w:space="0"/>
              <w:bottom w:val="single" w:color="000000" w:sz="4" w:space="0"/>
              <w:right w:val="single" w:color="000000" w:sz="4" w:space="0"/>
            </w:tcBorders>
            <w:noWrap/>
            <w:vAlign w:val="center"/>
          </w:tcPr>
          <w:p>
            <w:pPr>
              <w:autoSpaceDN w:val="0"/>
              <w:adjustRightInd w:val="0"/>
              <w:snapToGrid w:val="0"/>
              <w:spacing w:line="300" w:lineRule="exact"/>
              <w:jc w:val="center"/>
              <w:rPr>
                <w:rFonts w:ascii="Times New Roman" w:hAnsi="Times New Roman" w:eastAsia="方正仿宋_GBK"/>
                <w:color w:val="000000"/>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autoSpaceDN w:val="0"/>
              <w:adjustRightInd w:val="0"/>
              <w:snapToGrid w:val="0"/>
              <w:spacing w:line="300" w:lineRule="exact"/>
              <w:jc w:val="center"/>
              <w:rPr>
                <w:rFonts w:hint="eastAsia" w:ascii="Times New Roman" w:hAnsi="方正仿宋_GBK" w:eastAsia="方正仿宋_GBK" w:cs="方正仿宋_GBK"/>
                <w:color w:val="000000"/>
                <w:kern w:val="0"/>
                <w:sz w:val="24"/>
              </w:rPr>
            </w:pPr>
            <w:r>
              <w:rPr>
                <w:rFonts w:hint="eastAsia" w:ascii="Times New Roman" w:hAnsi="方正仿宋_GBK" w:eastAsia="方正仿宋_GBK" w:cs="方正仿宋_GBK"/>
                <w:color w:val="000000"/>
                <w:kern w:val="0"/>
                <w:sz w:val="24"/>
                <w:lang w:bidi="ar"/>
              </w:rPr>
              <w:t>单位地址</w:t>
            </w:r>
          </w:p>
        </w:tc>
        <w:tc>
          <w:tcPr>
            <w:tcW w:w="6742" w:type="dxa"/>
            <w:gridSpan w:val="14"/>
            <w:tcBorders>
              <w:top w:val="single" w:color="000000" w:sz="4" w:space="0"/>
              <w:left w:val="single" w:color="000000" w:sz="4" w:space="0"/>
              <w:bottom w:val="single" w:color="000000" w:sz="4" w:space="0"/>
              <w:right w:val="single" w:color="000000" w:sz="4" w:space="0"/>
            </w:tcBorders>
            <w:noWrap/>
            <w:vAlign w:val="center"/>
          </w:tcPr>
          <w:p>
            <w:pPr>
              <w:autoSpaceDN w:val="0"/>
              <w:adjustRightInd w:val="0"/>
              <w:snapToGrid w:val="0"/>
              <w:spacing w:line="300" w:lineRule="exact"/>
              <w:ind w:firstLine="480" w:firstLineChars="200"/>
              <w:jc w:val="left"/>
              <w:rPr>
                <w:rFonts w:ascii="Times New Roman" w:hAnsi="Times New Roman" w:eastAsia="方正仿宋_GBK"/>
                <w:color w:val="000000"/>
                <w:kern w:val="0"/>
                <w:sz w:val="24"/>
              </w:rPr>
            </w:pPr>
            <w:r>
              <w:rPr>
                <w:rFonts w:hint="eastAsia" w:ascii="Times New Roman" w:hAnsi="方正仿宋_GBK" w:eastAsia="方正仿宋_GBK" w:cs="方正仿宋_GBK"/>
                <w:color w:val="000000"/>
                <w:kern w:val="0"/>
                <w:sz w:val="24"/>
                <w:lang w:bidi="ar"/>
              </w:rPr>
              <w:t>省</w:t>
            </w:r>
            <w:r>
              <w:rPr>
                <w:rFonts w:ascii="Times New Roman" w:hAnsi="Times New Roman" w:eastAsia="方正仿宋_GBK"/>
                <w:color w:val="000000"/>
                <w:kern w:val="0"/>
                <w:sz w:val="24"/>
                <w:lang w:bidi="ar"/>
              </w:rPr>
              <w:t xml:space="preserve">   </w:t>
            </w:r>
            <w:r>
              <w:rPr>
                <w:rFonts w:hint="eastAsia" w:ascii="Times New Roman" w:hAnsi="方正仿宋_GBK" w:eastAsia="方正仿宋_GBK" w:cs="方正仿宋_GBK"/>
                <w:color w:val="000000"/>
                <w:kern w:val="0"/>
                <w:sz w:val="24"/>
                <w:lang w:bidi="ar"/>
              </w:rPr>
              <w:t>市</w:t>
            </w:r>
            <w:r>
              <w:rPr>
                <w:rFonts w:ascii="Times New Roman" w:hAnsi="Times New Roman" w:eastAsia="方正仿宋_GBK"/>
                <w:color w:val="000000"/>
                <w:kern w:val="0"/>
                <w:sz w:val="24"/>
                <w:lang w:bidi="ar"/>
              </w:rPr>
              <w:t xml:space="preserve">  </w:t>
            </w:r>
            <w:r>
              <w:rPr>
                <w:rFonts w:hint="eastAsia" w:ascii="Times New Roman" w:hAnsi="方正仿宋_GBK" w:eastAsia="方正仿宋_GBK" w:cs="方正仿宋_GBK"/>
                <w:color w:val="000000"/>
                <w:kern w:val="0"/>
                <w:sz w:val="24"/>
                <w:lang w:bidi="ar"/>
              </w:rPr>
              <w:t>区</w:t>
            </w:r>
            <w:r>
              <w:rPr>
                <w:rFonts w:ascii="Times New Roman" w:hAnsi="Times New Roman" w:eastAsia="方正仿宋_GBK"/>
                <w:color w:val="000000"/>
                <w:kern w:val="0"/>
                <w:sz w:val="24"/>
                <w:lang w:bidi="ar"/>
              </w:rPr>
              <w:t xml:space="preserve">                      </w:t>
            </w:r>
            <w:r>
              <w:rPr>
                <w:rFonts w:hint="eastAsia" w:ascii="Times New Roman" w:hAnsi="方正仿宋_GBK" w:eastAsia="方正仿宋_GBK" w:cs="方正仿宋_GBK"/>
                <w:color w:val="000000"/>
                <w:kern w:val="0"/>
                <w:sz w:val="24"/>
                <w:lang w:bidi="ar"/>
              </w:rPr>
              <w:t>（具体到门牌号码）</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35"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autoSpaceDN w:val="0"/>
              <w:adjustRightInd w:val="0"/>
              <w:snapToGrid w:val="0"/>
              <w:spacing w:line="300" w:lineRule="exact"/>
              <w:jc w:val="center"/>
              <w:rPr>
                <w:rFonts w:hint="eastAsia" w:ascii="Times New Roman" w:hAnsi="方正仿宋_GBK" w:eastAsia="方正仿宋_GBK" w:cs="方正仿宋_GBK"/>
                <w:color w:val="000000"/>
                <w:kern w:val="0"/>
                <w:sz w:val="24"/>
              </w:rPr>
            </w:pPr>
            <w:r>
              <w:rPr>
                <w:rFonts w:hint="eastAsia" w:ascii="Times New Roman" w:hAnsi="方正仿宋_GBK" w:eastAsia="方正仿宋_GBK" w:cs="方正仿宋_GBK"/>
                <w:color w:val="000000"/>
                <w:kern w:val="0"/>
                <w:sz w:val="24"/>
                <w:lang w:bidi="ar"/>
              </w:rPr>
              <w:t>办公地址</w:t>
            </w:r>
          </w:p>
        </w:tc>
        <w:tc>
          <w:tcPr>
            <w:tcW w:w="6742" w:type="dxa"/>
            <w:gridSpan w:val="14"/>
            <w:tcBorders>
              <w:top w:val="single" w:color="000000" w:sz="4" w:space="0"/>
              <w:left w:val="single" w:color="000000" w:sz="4" w:space="0"/>
              <w:bottom w:val="single" w:color="000000" w:sz="4" w:space="0"/>
              <w:right w:val="single" w:color="000000" w:sz="4" w:space="0"/>
            </w:tcBorders>
            <w:noWrap/>
            <w:vAlign w:val="center"/>
          </w:tcPr>
          <w:p>
            <w:pPr>
              <w:autoSpaceDN w:val="0"/>
              <w:adjustRightInd w:val="0"/>
              <w:snapToGrid w:val="0"/>
              <w:spacing w:line="300" w:lineRule="exact"/>
              <w:jc w:val="center"/>
              <w:rPr>
                <w:rFonts w:ascii="Times New Roman" w:hAnsi="Times New Roman" w:eastAsia="方正仿宋_GBK"/>
                <w:color w:val="000000"/>
                <w:kern w:val="0"/>
                <w:sz w:val="24"/>
              </w:rPr>
            </w:pPr>
            <w:r>
              <w:rPr>
                <w:rFonts w:hint="eastAsia" w:ascii="Times New Roman" w:hAnsi="方正仿宋_GBK" w:eastAsia="方正仿宋_GBK" w:cs="方正仿宋_GBK"/>
                <w:color w:val="000000"/>
                <w:kern w:val="0"/>
                <w:sz w:val="24"/>
                <w:lang w:bidi="ar"/>
              </w:rPr>
              <w:t xml:space="preserve">    省</w:t>
            </w:r>
            <w:r>
              <w:rPr>
                <w:rFonts w:ascii="Times New Roman" w:hAnsi="Times New Roman" w:eastAsia="方正仿宋_GBK"/>
                <w:color w:val="000000"/>
                <w:kern w:val="0"/>
                <w:sz w:val="24"/>
                <w:lang w:bidi="ar"/>
              </w:rPr>
              <w:t xml:space="preserve">   </w:t>
            </w:r>
            <w:r>
              <w:rPr>
                <w:rFonts w:hint="eastAsia" w:ascii="Times New Roman" w:hAnsi="方正仿宋_GBK" w:eastAsia="方正仿宋_GBK" w:cs="方正仿宋_GBK"/>
                <w:color w:val="000000"/>
                <w:kern w:val="0"/>
                <w:sz w:val="24"/>
                <w:lang w:bidi="ar"/>
              </w:rPr>
              <w:t>市</w:t>
            </w:r>
            <w:r>
              <w:rPr>
                <w:rFonts w:ascii="Times New Roman" w:hAnsi="Times New Roman" w:eastAsia="方正仿宋_GBK"/>
                <w:color w:val="000000"/>
                <w:kern w:val="0"/>
                <w:sz w:val="24"/>
                <w:lang w:bidi="ar"/>
              </w:rPr>
              <w:t xml:space="preserve">  </w:t>
            </w:r>
            <w:r>
              <w:rPr>
                <w:rFonts w:hint="eastAsia" w:ascii="Times New Roman" w:hAnsi="方正仿宋_GBK" w:eastAsia="方正仿宋_GBK" w:cs="方正仿宋_GBK"/>
                <w:color w:val="000000"/>
                <w:kern w:val="0"/>
                <w:sz w:val="24"/>
                <w:lang w:bidi="ar"/>
              </w:rPr>
              <w:t>区</w:t>
            </w:r>
            <w:r>
              <w:rPr>
                <w:rFonts w:ascii="Times New Roman" w:hAnsi="Times New Roman" w:eastAsia="方正仿宋_GBK"/>
                <w:color w:val="000000"/>
                <w:kern w:val="0"/>
                <w:sz w:val="24"/>
                <w:lang w:bidi="ar"/>
              </w:rPr>
              <w:t xml:space="preserve">                      </w:t>
            </w:r>
            <w:r>
              <w:rPr>
                <w:rFonts w:hint="eastAsia" w:ascii="Times New Roman" w:hAnsi="方正仿宋_GBK" w:eastAsia="方正仿宋_GBK" w:cs="方正仿宋_GBK"/>
                <w:color w:val="000000"/>
                <w:kern w:val="0"/>
                <w:sz w:val="24"/>
                <w:lang w:bidi="ar"/>
              </w:rPr>
              <w:t>（具体到门牌号码）</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1869" w:type="dxa"/>
            <w:vMerge w:val="restart"/>
            <w:tcBorders>
              <w:top w:val="single" w:color="000000" w:sz="4" w:space="0"/>
              <w:left w:val="single" w:color="000000" w:sz="4" w:space="0"/>
              <w:bottom w:val="single" w:color="000000" w:sz="4" w:space="0"/>
              <w:right w:val="single" w:color="000000" w:sz="4" w:space="0"/>
            </w:tcBorders>
            <w:noWrap/>
            <w:vAlign w:val="center"/>
          </w:tcPr>
          <w:p>
            <w:pPr>
              <w:autoSpaceDN w:val="0"/>
              <w:adjustRightInd w:val="0"/>
              <w:snapToGrid w:val="0"/>
              <w:spacing w:line="300" w:lineRule="exact"/>
              <w:jc w:val="center"/>
              <w:rPr>
                <w:rFonts w:hint="eastAsia" w:ascii="Times New Roman" w:hAnsi="方正仿宋_GBK" w:eastAsia="方正仿宋_GBK" w:cs="方正仿宋_GBK"/>
                <w:color w:val="000000"/>
                <w:kern w:val="0"/>
                <w:sz w:val="24"/>
              </w:rPr>
            </w:pPr>
            <w:r>
              <w:rPr>
                <w:rFonts w:hint="eastAsia" w:ascii="Times New Roman" w:hAnsi="方正仿宋_GBK" w:eastAsia="方正仿宋_GBK" w:cs="方正仿宋_GBK"/>
                <w:color w:val="000000"/>
                <w:kern w:val="0"/>
                <w:sz w:val="24"/>
                <w:lang w:bidi="ar"/>
              </w:rPr>
              <w:t>联系人</w:t>
            </w:r>
          </w:p>
        </w:tc>
        <w:tc>
          <w:tcPr>
            <w:tcW w:w="1202" w:type="dxa"/>
            <w:gridSpan w:val="3"/>
            <w:tcBorders>
              <w:top w:val="single" w:color="auto" w:sz="4" w:space="0"/>
              <w:left w:val="single" w:color="000000" w:sz="4" w:space="0"/>
              <w:bottom w:val="single" w:color="000000" w:sz="4" w:space="0"/>
              <w:right w:val="single" w:color="auto" w:sz="4" w:space="0"/>
            </w:tcBorders>
            <w:noWrap/>
            <w:vAlign w:val="center"/>
          </w:tcPr>
          <w:p>
            <w:pPr>
              <w:autoSpaceDN w:val="0"/>
              <w:adjustRightInd w:val="0"/>
              <w:snapToGrid w:val="0"/>
              <w:spacing w:line="300" w:lineRule="exact"/>
              <w:jc w:val="center"/>
              <w:rPr>
                <w:rFonts w:hint="eastAsia" w:ascii="Times New Roman" w:hAnsi="方正仿宋_GBK" w:eastAsia="方正仿宋_GBK" w:cs="方正仿宋_GBK"/>
                <w:color w:val="000000"/>
                <w:kern w:val="0"/>
                <w:sz w:val="24"/>
              </w:rPr>
            </w:pPr>
            <w:r>
              <w:rPr>
                <w:rFonts w:hint="eastAsia" w:ascii="Times New Roman" w:hAnsi="方正仿宋_GBK" w:eastAsia="方正仿宋_GBK" w:cs="方正仿宋_GBK"/>
                <w:color w:val="000000"/>
                <w:kern w:val="0"/>
                <w:sz w:val="24"/>
                <w:lang w:bidi="ar"/>
              </w:rPr>
              <w:t>姓名</w:t>
            </w:r>
          </w:p>
        </w:tc>
        <w:tc>
          <w:tcPr>
            <w:tcW w:w="1198" w:type="dxa"/>
            <w:gridSpan w:val="2"/>
            <w:tcBorders>
              <w:top w:val="single" w:color="auto" w:sz="4" w:space="0"/>
              <w:left w:val="single" w:color="auto" w:sz="4" w:space="0"/>
              <w:bottom w:val="single" w:color="000000" w:sz="4" w:space="0"/>
              <w:right w:val="single" w:color="000000" w:sz="4" w:space="0"/>
            </w:tcBorders>
            <w:noWrap/>
            <w:vAlign w:val="center"/>
          </w:tcPr>
          <w:p>
            <w:pPr>
              <w:autoSpaceDN w:val="0"/>
              <w:adjustRightInd w:val="0"/>
              <w:snapToGrid w:val="0"/>
              <w:spacing w:line="300" w:lineRule="exact"/>
              <w:jc w:val="center"/>
              <w:rPr>
                <w:rFonts w:ascii="Times New Roman" w:hAnsi="Times New Roman" w:eastAsia="方正仿宋_GBK"/>
                <w:color w:val="000000"/>
                <w:kern w:val="0"/>
                <w:sz w:val="24"/>
              </w:rPr>
            </w:pPr>
          </w:p>
        </w:tc>
        <w:tc>
          <w:tcPr>
            <w:tcW w:w="1935" w:type="dxa"/>
            <w:gridSpan w:val="6"/>
            <w:tcBorders>
              <w:top w:val="single" w:color="000000" w:sz="4" w:space="0"/>
              <w:left w:val="single" w:color="000000" w:sz="4" w:space="0"/>
              <w:bottom w:val="single" w:color="000000" w:sz="4" w:space="0"/>
              <w:right w:val="single" w:color="000000" w:sz="4" w:space="0"/>
            </w:tcBorders>
            <w:noWrap/>
            <w:vAlign w:val="center"/>
          </w:tcPr>
          <w:p>
            <w:pPr>
              <w:autoSpaceDN w:val="0"/>
              <w:adjustRightInd w:val="0"/>
              <w:snapToGrid w:val="0"/>
              <w:spacing w:line="300" w:lineRule="exact"/>
              <w:jc w:val="center"/>
              <w:rPr>
                <w:rFonts w:hint="eastAsia" w:ascii="Times New Roman" w:hAnsi="方正仿宋_GBK" w:eastAsia="方正仿宋_GBK" w:cs="方正仿宋_GBK"/>
                <w:color w:val="000000"/>
                <w:kern w:val="0"/>
                <w:sz w:val="24"/>
              </w:rPr>
            </w:pPr>
            <w:r>
              <w:rPr>
                <w:rFonts w:hint="eastAsia" w:ascii="Times New Roman" w:hAnsi="方正仿宋_GBK" w:eastAsia="方正仿宋_GBK" w:cs="方正仿宋_GBK"/>
                <w:color w:val="000000"/>
                <w:kern w:val="0"/>
                <w:sz w:val="24"/>
                <w:lang w:bidi="ar"/>
              </w:rPr>
              <w:t>电话及手机</w:t>
            </w:r>
          </w:p>
        </w:tc>
        <w:tc>
          <w:tcPr>
            <w:tcW w:w="2407" w:type="dxa"/>
            <w:gridSpan w:val="3"/>
            <w:tcBorders>
              <w:top w:val="single" w:color="000000" w:sz="4" w:space="0"/>
              <w:left w:val="single" w:color="000000" w:sz="4" w:space="0"/>
              <w:bottom w:val="single" w:color="000000" w:sz="4" w:space="0"/>
              <w:right w:val="single" w:color="000000" w:sz="4" w:space="0"/>
            </w:tcBorders>
            <w:noWrap/>
            <w:vAlign w:val="center"/>
          </w:tcPr>
          <w:p>
            <w:pPr>
              <w:autoSpaceDN w:val="0"/>
              <w:adjustRightInd w:val="0"/>
              <w:snapToGrid w:val="0"/>
              <w:spacing w:line="300" w:lineRule="exact"/>
              <w:jc w:val="center"/>
              <w:rPr>
                <w:rFonts w:ascii="Times New Roman" w:hAnsi="Times New Roman" w:eastAsia="方正仿宋_GBK"/>
                <w:color w:val="000000"/>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56" w:hRule="atLeast"/>
          <w:jc w:val="center"/>
        </w:trPr>
        <w:tc>
          <w:tcPr>
            <w:tcW w:w="1869"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sz w:val="24"/>
              </w:rPr>
            </w:pPr>
          </w:p>
        </w:tc>
        <w:tc>
          <w:tcPr>
            <w:tcW w:w="1202" w:type="dxa"/>
            <w:gridSpan w:val="3"/>
            <w:tcBorders>
              <w:top w:val="single" w:color="auto" w:sz="4" w:space="0"/>
              <w:left w:val="single" w:color="000000" w:sz="4" w:space="0"/>
              <w:bottom w:val="single" w:color="000000" w:sz="4" w:space="0"/>
              <w:right w:val="single" w:color="auto" w:sz="4" w:space="0"/>
            </w:tcBorders>
            <w:noWrap/>
            <w:vAlign w:val="center"/>
          </w:tcPr>
          <w:p>
            <w:pPr>
              <w:autoSpaceDN w:val="0"/>
              <w:adjustRightInd w:val="0"/>
              <w:snapToGrid w:val="0"/>
              <w:spacing w:line="300" w:lineRule="exact"/>
              <w:jc w:val="center"/>
              <w:rPr>
                <w:rFonts w:hint="eastAsia" w:ascii="Times New Roman" w:hAnsi="方正仿宋_GBK" w:eastAsia="方正仿宋_GBK" w:cs="方正仿宋_GBK"/>
                <w:color w:val="000000"/>
                <w:kern w:val="0"/>
                <w:sz w:val="24"/>
              </w:rPr>
            </w:pPr>
            <w:r>
              <w:rPr>
                <w:rFonts w:hint="eastAsia" w:ascii="Times New Roman" w:hAnsi="方正仿宋_GBK" w:eastAsia="方正仿宋_GBK" w:cs="方正仿宋_GBK"/>
                <w:color w:val="000000"/>
                <w:kern w:val="0"/>
                <w:sz w:val="24"/>
                <w:lang w:bidi="ar"/>
              </w:rPr>
              <w:t>职务</w:t>
            </w:r>
          </w:p>
        </w:tc>
        <w:tc>
          <w:tcPr>
            <w:tcW w:w="1198" w:type="dxa"/>
            <w:gridSpan w:val="2"/>
            <w:tcBorders>
              <w:top w:val="single" w:color="auto" w:sz="4" w:space="0"/>
              <w:left w:val="single" w:color="auto" w:sz="4" w:space="0"/>
              <w:bottom w:val="single" w:color="000000" w:sz="4" w:space="0"/>
              <w:right w:val="single" w:color="000000" w:sz="4" w:space="0"/>
            </w:tcBorders>
            <w:noWrap/>
            <w:vAlign w:val="center"/>
          </w:tcPr>
          <w:p>
            <w:pPr>
              <w:autoSpaceDN w:val="0"/>
              <w:adjustRightInd w:val="0"/>
              <w:snapToGrid w:val="0"/>
              <w:spacing w:line="300" w:lineRule="exact"/>
              <w:jc w:val="center"/>
              <w:rPr>
                <w:rFonts w:ascii="Times New Roman" w:hAnsi="Times New Roman" w:eastAsia="方正仿宋_GBK"/>
                <w:color w:val="000000"/>
                <w:kern w:val="0"/>
                <w:sz w:val="24"/>
              </w:rPr>
            </w:pPr>
          </w:p>
        </w:tc>
        <w:tc>
          <w:tcPr>
            <w:tcW w:w="1935" w:type="dxa"/>
            <w:gridSpan w:val="6"/>
            <w:tcBorders>
              <w:top w:val="single" w:color="000000" w:sz="4" w:space="0"/>
              <w:left w:val="single" w:color="000000" w:sz="4" w:space="0"/>
              <w:bottom w:val="single" w:color="000000" w:sz="4" w:space="0"/>
              <w:right w:val="single" w:color="000000" w:sz="4" w:space="0"/>
            </w:tcBorders>
            <w:noWrap/>
            <w:vAlign w:val="center"/>
          </w:tcPr>
          <w:p>
            <w:pPr>
              <w:autoSpaceDN w:val="0"/>
              <w:adjustRightInd w:val="0"/>
              <w:snapToGrid w:val="0"/>
              <w:spacing w:line="300" w:lineRule="exact"/>
              <w:jc w:val="center"/>
              <w:rPr>
                <w:rFonts w:hint="eastAsia" w:ascii="Times New Roman" w:hAnsi="方正仿宋_GBK" w:eastAsia="方正仿宋_GBK" w:cs="方正仿宋_GBK"/>
                <w:color w:val="000000"/>
                <w:kern w:val="0"/>
                <w:sz w:val="24"/>
              </w:rPr>
            </w:pPr>
            <w:r>
              <w:rPr>
                <w:rFonts w:ascii="Times New Roman" w:hAnsi="Times New Roman" w:eastAsia="方正仿宋_GBK"/>
                <w:color w:val="000000"/>
                <w:kern w:val="0"/>
                <w:sz w:val="24"/>
                <w:lang w:bidi="ar"/>
              </w:rPr>
              <w:t>E-mail/</w:t>
            </w:r>
            <w:r>
              <w:rPr>
                <w:rFonts w:hint="eastAsia" w:ascii="Times New Roman" w:hAnsi="方正仿宋_GBK" w:eastAsia="方正仿宋_GBK" w:cs="方正仿宋_GBK"/>
                <w:color w:val="000000"/>
                <w:kern w:val="0"/>
                <w:sz w:val="24"/>
                <w:lang w:bidi="ar"/>
              </w:rPr>
              <w:t>微信号</w:t>
            </w:r>
          </w:p>
        </w:tc>
        <w:tc>
          <w:tcPr>
            <w:tcW w:w="2407" w:type="dxa"/>
            <w:gridSpan w:val="3"/>
            <w:tcBorders>
              <w:top w:val="single" w:color="000000" w:sz="4" w:space="0"/>
              <w:left w:val="single" w:color="000000" w:sz="4" w:space="0"/>
              <w:bottom w:val="single" w:color="000000" w:sz="4" w:space="0"/>
              <w:right w:val="single" w:color="000000" w:sz="4" w:space="0"/>
            </w:tcBorders>
            <w:noWrap/>
            <w:vAlign w:val="center"/>
          </w:tcPr>
          <w:p>
            <w:pPr>
              <w:autoSpaceDN w:val="0"/>
              <w:adjustRightInd w:val="0"/>
              <w:snapToGrid w:val="0"/>
              <w:spacing w:line="300" w:lineRule="exact"/>
              <w:jc w:val="center"/>
              <w:rPr>
                <w:rFonts w:ascii="Times New Roman" w:hAnsi="Times New Roman" w:eastAsia="方正仿宋_GBK"/>
                <w:color w:val="000000"/>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680"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autoSpaceDN w:val="0"/>
              <w:adjustRightInd w:val="0"/>
              <w:snapToGrid w:val="0"/>
              <w:spacing w:line="300" w:lineRule="exact"/>
              <w:jc w:val="center"/>
              <w:rPr>
                <w:rFonts w:hint="eastAsia" w:ascii="Times New Roman" w:hAnsi="方正仿宋_GBK" w:eastAsia="方正仿宋_GBK" w:cs="方正仿宋_GBK"/>
                <w:color w:val="000000"/>
                <w:kern w:val="0"/>
                <w:sz w:val="24"/>
                <w:lang w:bidi="ar"/>
              </w:rPr>
            </w:pPr>
            <w:r>
              <w:rPr>
                <w:rFonts w:hint="eastAsia" w:ascii="Times New Roman" w:hAnsi="方正仿宋_GBK" w:eastAsia="方正仿宋_GBK" w:cs="方正仿宋_GBK"/>
                <w:color w:val="000000"/>
                <w:kern w:val="0"/>
                <w:sz w:val="24"/>
                <w:lang w:bidi="ar"/>
              </w:rPr>
              <w:t>申报方向</w:t>
            </w:r>
          </w:p>
          <w:p>
            <w:pPr>
              <w:autoSpaceDN w:val="0"/>
              <w:adjustRightInd w:val="0"/>
              <w:snapToGrid w:val="0"/>
              <w:spacing w:line="300" w:lineRule="exact"/>
              <w:jc w:val="center"/>
              <w:rPr>
                <w:rFonts w:hint="eastAsia" w:ascii="Times New Roman" w:hAnsi="方正仿宋_GBK" w:eastAsia="方正仿宋_GBK" w:cs="方正仿宋_GBK"/>
                <w:color w:val="000000"/>
                <w:kern w:val="0"/>
                <w:sz w:val="24"/>
                <w:lang w:bidi="ar"/>
              </w:rPr>
            </w:pPr>
            <w:r>
              <w:rPr>
                <w:rFonts w:hint="eastAsia" w:ascii="仿宋_GB2312" w:hAnsi="Times New Roman" w:eastAsia="仿宋_GB2312"/>
                <w:sz w:val="24"/>
                <w:szCs w:val="28"/>
              </w:rPr>
              <w:t>（大类不超过2个）</w:t>
            </w:r>
          </w:p>
        </w:tc>
        <w:tc>
          <w:tcPr>
            <w:tcW w:w="6742" w:type="dxa"/>
            <w:gridSpan w:val="14"/>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val="0"/>
              <w:bidi w:val="0"/>
              <w:adjustRightInd/>
              <w:snapToGrid w:val="0"/>
              <w:spacing w:before="31" w:beforeLines="10" w:line="240" w:lineRule="auto"/>
              <w:textAlignment w:val="auto"/>
              <w:rPr>
                <w:rFonts w:hint="eastAsia" w:ascii="方正黑体_GBK" w:hAnsi="方正黑体_GBK" w:eastAsia="方正黑体_GBK" w:cs="方正黑体_GBK"/>
                <w:color w:val="000000"/>
                <w:kern w:val="0"/>
                <w:sz w:val="30"/>
                <w:szCs w:val="30"/>
                <w:lang w:bidi="ar"/>
              </w:rPr>
            </w:pPr>
            <w:r>
              <w:rPr>
                <w:rFonts w:hint="eastAsia" w:ascii="方正黑体_GBK" w:hAnsi="方正黑体_GBK" w:eastAsia="方正黑体_GBK" w:cs="方正黑体_GBK"/>
                <w:color w:val="000000"/>
                <w:kern w:val="0"/>
                <w:sz w:val="44"/>
                <w:szCs w:val="44"/>
                <w:lang w:bidi="ar"/>
              </w:rPr>
              <w:t>□</w:t>
            </w:r>
            <w:r>
              <w:rPr>
                <w:rFonts w:hint="eastAsia" w:ascii="方正黑体_GBK" w:hAnsi="方正黑体_GBK" w:eastAsia="方正黑体_GBK" w:cs="方正黑体_GBK"/>
                <w:color w:val="000000"/>
                <w:kern w:val="0"/>
                <w:sz w:val="30"/>
                <w:szCs w:val="30"/>
                <w:lang w:bidi="ar"/>
              </w:rPr>
              <w:t>1.“</w:t>
            </w:r>
            <w:r>
              <w:rPr>
                <w:rFonts w:hint="eastAsia" w:ascii="方正黑体_GBK" w:hAnsi="方正黑体_GBK" w:eastAsia="方正黑体_GBK" w:cs="方正黑体_GBK"/>
                <w:color w:val="000000"/>
                <w:kern w:val="0"/>
                <w:sz w:val="30"/>
                <w:szCs w:val="30"/>
                <w:lang w:eastAsia="zh-CN" w:bidi="ar"/>
              </w:rPr>
              <w:t>智改数转网联</w:t>
            </w:r>
            <w:r>
              <w:rPr>
                <w:rFonts w:hint="eastAsia" w:ascii="方正黑体_GBK" w:hAnsi="方正黑体_GBK" w:eastAsia="方正黑体_GBK" w:cs="方正黑体_GBK"/>
                <w:color w:val="000000"/>
                <w:kern w:val="0"/>
                <w:sz w:val="30"/>
                <w:szCs w:val="30"/>
                <w:lang w:bidi="ar"/>
              </w:rPr>
              <w:t>”整体方案与集成商：</w:t>
            </w:r>
          </w:p>
          <w:p>
            <w:pPr>
              <w:adjustRightInd w:val="0"/>
              <w:snapToGrid w:val="0"/>
              <w:spacing w:before="31" w:beforeLines="10"/>
              <w:jc w:val="left"/>
              <w:rPr>
                <w:rFonts w:ascii="仿宋_GB2312" w:hAnsi="Times New Roman" w:eastAsia="仿宋_GB2312"/>
                <w:sz w:val="24"/>
                <w:szCs w:val="28"/>
              </w:rPr>
            </w:pPr>
            <w:r>
              <w:rPr>
                <w:rFonts w:hint="eastAsia" w:ascii="仿宋_GB2312" w:hAnsi="Times New Roman" w:eastAsia="仿宋_GB2312"/>
                <w:sz w:val="24"/>
                <w:szCs w:val="28"/>
              </w:rPr>
              <w:t xml:space="preserve">□整体规划设计； □智能工厂/车间集成；  □设备集成；  </w:t>
            </w:r>
          </w:p>
          <w:p>
            <w:pPr>
              <w:adjustRightInd w:val="0"/>
              <w:snapToGrid w:val="0"/>
              <w:spacing w:before="31" w:beforeLines="10"/>
              <w:jc w:val="left"/>
              <w:rPr>
                <w:rFonts w:hint="eastAsia" w:ascii="Times New Roman" w:hAnsi="方正仿宋_GBK" w:eastAsia="方正仿宋_GBK" w:cs="方正仿宋_GBK"/>
                <w:color w:val="000000"/>
                <w:kern w:val="0"/>
                <w:sz w:val="24"/>
                <w:lang w:bidi="ar"/>
              </w:rPr>
            </w:pPr>
            <w:r>
              <w:rPr>
                <w:rFonts w:hint="eastAsia" w:ascii="仿宋_GB2312" w:hAnsi="Times New Roman" w:eastAsia="仿宋_GB2312"/>
                <w:sz w:val="24"/>
                <w:szCs w:val="28"/>
              </w:rPr>
              <w:t>□信息集成</w:t>
            </w:r>
            <w:r>
              <w:rPr>
                <w:rFonts w:hint="eastAsia" w:eastAsia="仿宋_GB2312"/>
                <w:sz w:val="24"/>
                <w:szCs w:val="28"/>
              </w:rPr>
              <w:t xml:space="preserve">；     </w:t>
            </w:r>
            <w:r>
              <w:rPr>
                <w:rFonts w:hint="eastAsia" w:ascii="仿宋_GB2312" w:hAnsi="Times New Roman" w:eastAsia="仿宋_GB2312"/>
                <w:sz w:val="24"/>
                <w:szCs w:val="28"/>
              </w:rPr>
              <w:t>□工业互联网标杆工厂； □其他：</w:t>
            </w:r>
            <w:r>
              <w:rPr>
                <w:rFonts w:hint="eastAsia" w:ascii="仿宋_GB2312" w:eastAsia="仿宋_GB2312"/>
                <w:sz w:val="24"/>
                <w:szCs w:val="28"/>
                <w:u w:val="single"/>
              </w:rPr>
              <w:t xml:space="preserve">   </w:t>
            </w:r>
            <w:r>
              <w:rPr>
                <w:rFonts w:hint="eastAsia" w:ascii="Times New Roman" w:hAnsi="方正仿宋_GBK" w:eastAsia="方正仿宋_GBK" w:cs="方正仿宋_GBK"/>
                <w:color w:val="000000"/>
                <w:kern w:val="0"/>
                <w:sz w:val="24"/>
                <w:lang w:bidi="ar"/>
              </w:rPr>
              <w:t xml:space="preserve">       </w:t>
            </w:r>
          </w:p>
          <w:p>
            <w:pPr>
              <w:keepNext w:val="0"/>
              <w:keepLines w:val="0"/>
              <w:pageBreakBefore w:val="0"/>
              <w:widowControl w:val="0"/>
              <w:kinsoku/>
              <w:wordWrap/>
              <w:overflowPunct/>
              <w:topLinePunct w:val="0"/>
              <w:autoSpaceDE/>
              <w:autoSpaceDN w:val="0"/>
              <w:bidi w:val="0"/>
              <w:adjustRightInd/>
              <w:snapToGrid w:val="0"/>
              <w:spacing w:before="31" w:beforeLines="10" w:line="240" w:lineRule="auto"/>
              <w:textAlignment w:val="auto"/>
              <w:rPr>
                <w:rFonts w:hint="eastAsia" w:ascii="方正黑体_GBK" w:hAnsi="方正黑体_GBK" w:eastAsia="方正黑体_GBK" w:cs="方正黑体_GBK"/>
                <w:sz w:val="30"/>
                <w:szCs w:val="30"/>
                <w:lang w:bidi="ar"/>
              </w:rPr>
            </w:pPr>
            <w:r>
              <w:rPr>
                <w:rFonts w:hint="eastAsia" w:ascii="仿宋_GB2312" w:hAnsi="Times New Roman" w:eastAsia="仿宋_GB2312"/>
                <w:sz w:val="44"/>
                <w:szCs w:val="44"/>
              </w:rPr>
              <w:t>□</w:t>
            </w:r>
            <w:r>
              <w:rPr>
                <w:rFonts w:hint="eastAsia" w:ascii="方正黑体_GBK" w:hAnsi="方正黑体_GBK" w:eastAsia="方正黑体_GBK" w:cs="方正黑体_GBK"/>
                <w:sz w:val="30"/>
                <w:szCs w:val="30"/>
                <w:lang w:bidi="ar"/>
              </w:rPr>
              <w:t>2.智能装备生产商：</w:t>
            </w:r>
          </w:p>
          <w:p>
            <w:pPr>
              <w:adjustRightInd w:val="0"/>
              <w:snapToGrid w:val="0"/>
              <w:spacing w:before="31" w:beforeLines="10"/>
              <w:jc w:val="left"/>
              <w:rPr>
                <w:rFonts w:eastAsia="仿宋_GB2312"/>
                <w:sz w:val="24"/>
                <w:szCs w:val="28"/>
              </w:rPr>
            </w:pPr>
            <w:r>
              <w:rPr>
                <w:rFonts w:hint="eastAsia" w:ascii="仿宋_GB2312" w:hAnsi="Times New Roman" w:eastAsia="仿宋_GB2312"/>
                <w:sz w:val="24"/>
                <w:szCs w:val="28"/>
              </w:rPr>
              <w:t>□高档数控机床与工业机器人；     □智能传感与控制装备</w:t>
            </w:r>
            <w:r>
              <w:rPr>
                <w:rFonts w:hint="eastAsia" w:eastAsia="仿宋_GB2312"/>
                <w:sz w:val="24"/>
                <w:szCs w:val="28"/>
              </w:rPr>
              <w:t>；</w:t>
            </w:r>
          </w:p>
          <w:p>
            <w:pPr>
              <w:adjustRightInd w:val="0"/>
              <w:snapToGrid w:val="0"/>
              <w:spacing w:before="31" w:beforeLines="10"/>
              <w:jc w:val="left"/>
              <w:rPr>
                <w:rFonts w:ascii="仿宋_GB2312" w:hAnsi="Times New Roman" w:eastAsia="仿宋_GB2312"/>
                <w:sz w:val="24"/>
                <w:szCs w:val="28"/>
              </w:rPr>
            </w:pPr>
            <w:r>
              <w:rPr>
                <w:rFonts w:hint="eastAsia" w:ascii="仿宋_GB2312" w:hAnsi="Times New Roman" w:eastAsia="仿宋_GB2312"/>
                <w:sz w:val="24"/>
                <w:szCs w:val="28"/>
              </w:rPr>
              <w:t>□智能检测与装配装备；           □智能仓储与物流设备；</w:t>
            </w:r>
          </w:p>
          <w:p>
            <w:pPr>
              <w:autoSpaceDN w:val="0"/>
              <w:snapToGrid w:val="0"/>
              <w:spacing w:before="31" w:beforeLines="10" w:line="300" w:lineRule="exact"/>
              <w:rPr>
                <w:rFonts w:hint="eastAsia" w:ascii="Times New Roman" w:hAnsi="方正仿宋_GBK" w:eastAsia="方正仿宋_GBK" w:cs="方正仿宋_GBK"/>
                <w:color w:val="000000"/>
                <w:kern w:val="0"/>
                <w:sz w:val="24"/>
                <w:lang w:bidi="ar"/>
              </w:rPr>
            </w:pPr>
            <w:r>
              <w:rPr>
                <w:rFonts w:hint="eastAsia" w:ascii="仿宋_GB2312" w:hAnsi="Times New Roman" w:eastAsia="仿宋_GB2312"/>
                <w:sz w:val="24"/>
                <w:szCs w:val="28"/>
              </w:rPr>
              <w:t>□增材制造设备；                 □其他：</w:t>
            </w:r>
            <w:r>
              <w:rPr>
                <w:rFonts w:hint="eastAsia" w:ascii="仿宋_GB2312" w:eastAsia="仿宋_GB2312"/>
                <w:sz w:val="24"/>
                <w:szCs w:val="28"/>
                <w:u w:val="single"/>
              </w:rPr>
              <w:t xml:space="preserve">                  </w:t>
            </w:r>
          </w:p>
          <w:p>
            <w:pPr>
              <w:keepNext w:val="0"/>
              <w:keepLines w:val="0"/>
              <w:pageBreakBefore w:val="0"/>
              <w:widowControl w:val="0"/>
              <w:kinsoku/>
              <w:wordWrap/>
              <w:overflowPunct/>
              <w:topLinePunct w:val="0"/>
              <w:autoSpaceDE/>
              <w:autoSpaceDN w:val="0"/>
              <w:bidi w:val="0"/>
              <w:adjustRightInd/>
              <w:snapToGrid w:val="0"/>
              <w:spacing w:before="31" w:beforeLines="10" w:line="240" w:lineRule="auto"/>
              <w:textAlignment w:val="auto"/>
              <w:rPr>
                <w:rFonts w:hint="eastAsia" w:ascii="方正黑体_GBK" w:hAnsi="方正黑体_GBK" w:eastAsia="方正黑体_GBK" w:cs="方正黑体_GBK"/>
                <w:color w:val="000000"/>
                <w:kern w:val="0"/>
                <w:sz w:val="30"/>
                <w:szCs w:val="30"/>
                <w:lang w:bidi="ar"/>
              </w:rPr>
            </w:pPr>
            <w:r>
              <w:rPr>
                <w:rFonts w:hint="eastAsia" w:ascii="仿宋_GB2312" w:hAnsi="Times New Roman" w:eastAsia="仿宋_GB2312"/>
                <w:sz w:val="44"/>
                <w:szCs w:val="44"/>
              </w:rPr>
              <w:t>□</w:t>
            </w:r>
            <w:r>
              <w:rPr>
                <w:rFonts w:hint="eastAsia" w:ascii="仿宋_GB2312" w:hAnsi="Times New Roman" w:eastAsia="仿宋_GB2312"/>
                <w:sz w:val="30"/>
                <w:szCs w:val="30"/>
              </w:rPr>
              <w:t>3.</w:t>
            </w:r>
            <w:r>
              <w:rPr>
                <w:rFonts w:hint="eastAsia" w:ascii="方正黑体_GBK" w:hAnsi="方正黑体_GBK" w:eastAsia="方正黑体_GBK" w:cs="方正黑体_GBK"/>
                <w:color w:val="000000"/>
                <w:kern w:val="0"/>
                <w:sz w:val="30"/>
                <w:szCs w:val="30"/>
                <w:lang w:bidi="ar"/>
              </w:rPr>
              <w:t>工业软件及数字化解决方案服务商：</w:t>
            </w:r>
          </w:p>
          <w:p>
            <w:pPr>
              <w:adjustRightInd w:val="0"/>
              <w:snapToGrid w:val="0"/>
              <w:spacing w:before="31" w:beforeLines="10"/>
              <w:jc w:val="left"/>
              <w:rPr>
                <w:rFonts w:hint="eastAsia" w:ascii="仿宋_GB2312" w:hAnsi="Times New Roman" w:eastAsia="仿宋_GB2312"/>
                <w:sz w:val="24"/>
                <w:szCs w:val="28"/>
              </w:rPr>
            </w:pPr>
            <w:r>
              <w:rPr>
                <w:rFonts w:hint="eastAsia" w:ascii="仿宋_GB2312" w:hAnsi="Times New Roman" w:eastAsia="仿宋_GB2312"/>
                <w:sz w:val="24"/>
                <w:szCs w:val="28"/>
              </w:rPr>
              <w:t>□工业互联网；                   □工业大数据；</w:t>
            </w:r>
          </w:p>
          <w:p>
            <w:pPr>
              <w:adjustRightInd w:val="0"/>
              <w:snapToGrid w:val="0"/>
              <w:spacing w:before="31" w:beforeLines="10"/>
              <w:jc w:val="left"/>
              <w:rPr>
                <w:rFonts w:ascii="仿宋_GB2312" w:hAnsi="Times New Roman" w:eastAsia="仿宋_GB2312"/>
                <w:sz w:val="24"/>
                <w:szCs w:val="28"/>
              </w:rPr>
            </w:pPr>
            <w:r>
              <w:rPr>
                <w:rFonts w:hint="eastAsia" w:ascii="仿宋_GB2312" w:hAnsi="Times New Roman" w:eastAsia="仿宋_GB2312"/>
                <w:sz w:val="24"/>
                <w:szCs w:val="28"/>
              </w:rPr>
              <w:t>□物联网；                       □人工智能；</w:t>
            </w:r>
          </w:p>
          <w:p>
            <w:pPr>
              <w:adjustRightInd w:val="0"/>
              <w:snapToGrid w:val="0"/>
              <w:spacing w:before="31" w:beforeLines="10"/>
              <w:jc w:val="left"/>
              <w:rPr>
                <w:rFonts w:hint="eastAsia" w:ascii="仿宋_GB2312" w:hAnsi="Times New Roman" w:eastAsia="仿宋_GB2312"/>
                <w:sz w:val="24"/>
                <w:szCs w:val="28"/>
              </w:rPr>
            </w:pPr>
            <w:r>
              <w:rPr>
                <w:rFonts w:hint="eastAsia" w:ascii="仿宋_GB2312" w:hAnsi="Times New Roman" w:eastAsia="仿宋_GB2312"/>
                <w:sz w:val="24"/>
                <w:szCs w:val="28"/>
              </w:rPr>
              <w:t xml:space="preserve">□云服务商；                     □工业软件\工业APP； </w:t>
            </w:r>
          </w:p>
          <w:p>
            <w:pPr>
              <w:adjustRightInd w:val="0"/>
              <w:snapToGrid w:val="0"/>
              <w:spacing w:before="31" w:beforeLines="10"/>
              <w:jc w:val="left"/>
              <w:rPr>
                <w:rFonts w:hint="eastAsia" w:ascii="仿宋_GB2312" w:hAnsi="Times New Roman" w:eastAsia="仿宋_GB2312"/>
                <w:sz w:val="24"/>
                <w:szCs w:val="28"/>
              </w:rPr>
            </w:pPr>
            <w:r>
              <w:rPr>
                <w:rFonts w:hint="eastAsia" w:ascii="仿宋_GB2312" w:hAnsi="Times New Roman" w:eastAsia="仿宋_GB2312"/>
                <w:sz w:val="24"/>
                <w:szCs w:val="28"/>
              </w:rPr>
              <w:t xml:space="preserve">□数据采集；                     □工业电商；             </w:t>
            </w:r>
          </w:p>
          <w:p>
            <w:pPr>
              <w:adjustRightInd w:val="0"/>
              <w:snapToGrid w:val="0"/>
              <w:spacing w:before="31" w:beforeLines="10"/>
              <w:jc w:val="left"/>
              <w:rPr>
                <w:rFonts w:eastAsia="仿宋_GB2312"/>
                <w:sz w:val="24"/>
                <w:szCs w:val="28"/>
              </w:rPr>
            </w:pPr>
            <w:r>
              <w:rPr>
                <w:rFonts w:hint="eastAsia" w:ascii="仿宋_GB2312" w:hAnsi="Times New Roman" w:eastAsia="仿宋_GB2312"/>
                <w:sz w:val="24"/>
                <w:szCs w:val="28"/>
              </w:rPr>
              <w:t>□产品生命周期管理软件（PLM）；   □制造执行系统（MES）</w:t>
            </w:r>
            <w:r>
              <w:rPr>
                <w:rFonts w:hint="eastAsia" w:eastAsia="仿宋_GB2312"/>
                <w:sz w:val="24"/>
                <w:szCs w:val="28"/>
              </w:rPr>
              <w:t>；</w:t>
            </w:r>
          </w:p>
          <w:p>
            <w:pPr>
              <w:adjustRightInd w:val="0"/>
              <w:snapToGrid w:val="0"/>
              <w:spacing w:before="31" w:beforeLines="10"/>
              <w:jc w:val="left"/>
              <w:rPr>
                <w:rFonts w:ascii="仿宋_GB2312" w:hAnsi="Times New Roman" w:eastAsia="仿宋_GB2312"/>
                <w:sz w:val="24"/>
                <w:szCs w:val="28"/>
              </w:rPr>
            </w:pPr>
            <w:r>
              <w:rPr>
                <w:rFonts w:hint="eastAsia" w:ascii="仿宋_GB2312" w:hAnsi="Times New Roman" w:eastAsia="仿宋_GB2312"/>
                <w:sz w:val="24"/>
                <w:szCs w:val="28"/>
              </w:rPr>
              <w:t>□仓储物流系统（WMS）；           □企业资源计划（ERP）；</w:t>
            </w:r>
          </w:p>
          <w:p>
            <w:pPr>
              <w:adjustRightInd w:val="0"/>
              <w:snapToGrid w:val="0"/>
              <w:spacing w:before="31" w:beforeLines="10"/>
              <w:jc w:val="left"/>
              <w:rPr>
                <w:rFonts w:hint="eastAsia" w:ascii="仿宋_GB2312" w:hAnsi="Times New Roman" w:eastAsia="仿宋_GB2312"/>
                <w:sz w:val="24"/>
                <w:szCs w:val="28"/>
              </w:rPr>
            </w:pPr>
            <w:r>
              <w:rPr>
                <w:rFonts w:hint="eastAsia" w:ascii="仿宋_GB2312" w:hAnsi="Times New Roman" w:eastAsia="仿宋_GB2312"/>
                <w:sz w:val="24"/>
                <w:szCs w:val="28"/>
              </w:rPr>
              <w:t>□高级计划排产系统（APS）</w:t>
            </w:r>
            <w:r>
              <w:rPr>
                <w:rFonts w:hint="eastAsia" w:eastAsia="仿宋_GB2312"/>
                <w:sz w:val="24"/>
                <w:szCs w:val="28"/>
              </w:rPr>
              <w:t xml:space="preserve">；       </w:t>
            </w:r>
            <w:r>
              <w:rPr>
                <w:rFonts w:hint="eastAsia" w:ascii="仿宋_GB2312" w:hAnsi="Times New Roman" w:eastAsia="仿宋_GB2312"/>
                <w:sz w:val="24"/>
                <w:szCs w:val="28"/>
              </w:rPr>
              <w:t>□计算机辅助设计（CAD）；</w:t>
            </w:r>
          </w:p>
          <w:p>
            <w:pPr>
              <w:adjustRightInd w:val="0"/>
              <w:snapToGrid w:val="0"/>
              <w:spacing w:before="31" w:beforeLines="10"/>
              <w:jc w:val="left"/>
              <w:rPr>
                <w:rFonts w:hint="eastAsia" w:ascii="仿宋_GB2312" w:hAnsi="Times New Roman" w:eastAsia="仿宋_GB2312"/>
                <w:sz w:val="24"/>
                <w:szCs w:val="28"/>
              </w:rPr>
            </w:pPr>
            <w:r>
              <w:rPr>
                <w:rFonts w:hint="eastAsia" w:ascii="仿宋_GB2312" w:hAnsi="Times New Roman" w:eastAsia="仿宋_GB2312"/>
                <w:sz w:val="24"/>
                <w:szCs w:val="28"/>
              </w:rPr>
              <w:t>□工控安全；</w:t>
            </w:r>
            <w:r>
              <w:rPr>
                <w:rFonts w:eastAsia="仿宋_GB2312"/>
                <w:sz w:val="24"/>
                <w:szCs w:val="28"/>
              </w:rPr>
              <w:t xml:space="preserve">                     </w:t>
            </w:r>
            <w:r>
              <w:rPr>
                <w:rFonts w:hint="eastAsia" w:ascii="仿宋_GB2312" w:hAnsi="Times New Roman" w:eastAsia="仿宋_GB2312"/>
                <w:sz w:val="24"/>
                <w:szCs w:val="28"/>
              </w:rPr>
              <w:t>□</w:t>
            </w:r>
            <w:r>
              <w:rPr>
                <w:rFonts w:ascii="仿宋_GB2312" w:hAnsi="Times New Roman" w:eastAsia="仿宋_GB2312"/>
                <w:sz w:val="24"/>
                <w:szCs w:val="28"/>
              </w:rPr>
              <w:t xml:space="preserve"> </w:t>
            </w:r>
            <w:r>
              <w:rPr>
                <w:rFonts w:hint="eastAsia" w:ascii="仿宋_GB2312" w:hAnsi="Times New Roman" w:eastAsia="仿宋_GB2312"/>
                <w:sz w:val="24"/>
                <w:szCs w:val="28"/>
              </w:rPr>
              <w:t>办公系统</w:t>
            </w:r>
            <w:r>
              <w:rPr>
                <w:rFonts w:eastAsia="仿宋_GB2312"/>
                <w:sz w:val="24"/>
                <w:szCs w:val="28"/>
              </w:rPr>
              <w:t>OA</w:t>
            </w:r>
            <w:r>
              <w:rPr>
                <w:rFonts w:hint="eastAsia" w:ascii="仿宋_GB2312" w:hAnsi="Times New Roman" w:eastAsia="仿宋_GB2312"/>
                <w:sz w:val="24"/>
                <w:szCs w:val="28"/>
              </w:rPr>
              <w:t>；</w:t>
            </w:r>
          </w:p>
          <w:p>
            <w:pPr>
              <w:adjustRightInd w:val="0"/>
              <w:snapToGrid w:val="0"/>
              <w:spacing w:before="31" w:beforeLines="10"/>
              <w:jc w:val="left"/>
              <w:rPr>
                <w:rFonts w:hint="eastAsia" w:ascii="仿宋_GB2312" w:hAnsi="Times New Roman" w:eastAsia="仿宋_GB2312"/>
                <w:sz w:val="24"/>
                <w:szCs w:val="28"/>
              </w:rPr>
            </w:pPr>
            <w:r>
              <w:rPr>
                <w:rFonts w:hint="eastAsia" w:ascii="仿宋_GB2312" w:hAnsi="Times New Roman" w:eastAsia="仿宋_GB2312"/>
                <w:sz w:val="24"/>
                <w:szCs w:val="28"/>
              </w:rPr>
              <w:t xml:space="preserve">□安全生产管理信息系统（SPMS）；□分散控制系统(DCS)；   </w:t>
            </w:r>
          </w:p>
          <w:p>
            <w:pPr>
              <w:adjustRightInd w:val="0"/>
              <w:snapToGrid w:val="0"/>
              <w:spacing w:before="31" w:beforeLines="10"/>
              <w:jc w:val="left"/>
              <w:rPr>
                <w:rFonts w:ascii="仿宋_GB2312" w:hAnsi="Times New Roman" w:eastAsia="仿宋_GB2312"/>
                <w:sz w:val="24"/>
                <w:szCs w:val="28"/>
              </w:rPr>
            </w:pPr>
            <w:r>
              <w:rPr>
                <w:rFonts w:hint="eastAsia" w:ascii="仿宋_GB2312" w:hAnsi="Times New Roman" w:eastAsia="仿宋_GB2312"/>
                <w:sz w:val="24"/>
                <w:szCs w:val="28"/>
              </w:rPr>
              <w:t>□能源管理系统（EMS）；         □设备管理系统（EMS）；</w:t>
            </w:r>
          </w:p>
          <w:p>
            <w:pPr>
              <w:adjustRightInd w:val="0"/>
              <w:snapToGrid w:val="0"/>
              <w:spacing w:before="31" w:beforeLines="10"/>
              <w:jc w:val="left"/>
              <w:rPr>
                <w:rFonts w:ascii="仿宋_GB2312" w:hAnsi="Times New Roman" w:eastAsia="仿宋_GB2312"/>
                <w:sz w:val="24"/>
                <w:szCs w:val="28"/>
              </w:rPr>
            </w:pPr>
            <w:r>
              <w:rPr>
                <w:rFonts w:hint="eastAsia" w:ascii="仿宋_GB2312" w:hAnsi="Times New Roman" w:eastAsia="仿宋_GB2312"/>
                <w:sz w:val="24"/>
                <w:szCs w:val="28"/>
              </w:rPr>
              <w:t>□其他：</w:t>
            </w:r>
            <w:r>
              <w:rPr>
                <w:rFonts w:hint="eastAsia" w:ascii="仿宋_GB2312" w:eastAsia="仿宋_GB2312"/>
                <w:sz w:val="24"/>
                <w:szCs w:val="28"/>
                <w:u w:val="single"/>
              </w:rPr>
              <w:t xml:space="preserve">            </w:t>
            </w:r>
          </w:p>
          <w:p>
            <w:pPr>
              <w:keepNext w:val="0"/>
              <w:keepLines w:val="0"/>
              <w:pageBreakBefore w:val="0"/>
              <w:widowControl w:val="0"/>
              <w:kinsoku/>
              <w:wordWrap/>
              <w:overflowPunct/>
              <w:topLinePunct w:val="0"/>
              <w:autoSpaceDE/>
              <w:autoSpaceDN w:val="0"/>
              <w:bidi w:val="0"/>
              <w:adjustRightInd/>
              <w:snapToGrid w:val="0"/>
              <w:spacing w:before="31" w:beforeLines="10" w:line="240" w:lineRule="auto"/>
              <w:textAlignment w:val="auto"/>
              <w:rPr>
                <w:rFonts w:hint="eastAsia" w:ascii="方正黑体_GBK" w:hAnsi="方正黑体_GBK" w:eastAsia="方正黑体_GBK" w:cs="方正黑体_GBK"/>
                <w:color w:val="000000"/>
                <w:kern w:val="0"/>
                <w:sz w:val="30"/>
                <w:szCs w:val="30"/>
                <w:lang w:bidi="ar"/>
              </w:rPr>
            </w:pPr>
            <w:r>
              <w:rPr>
                <w:rFonts w:hint="eastAsia" w:ascii="仿宋_GB2312" w:hAnsi="Times New Roman" w:eastAsia="仿宋_GB2312"/>
                <w:sz w:val="44"/>
                <w:szCs w:val="44"/>
              </w:rPr>
              <w:t>□</w:t>
            </w:r>
            <w:r>
              <w:rPr>
                <w:rFonts w:hint="eastAsia" w:ascii="仿宋_GB2312" w:hAnsi="Times New Roman" w:eastAsia="仿宋_GB2312"/>
                <w:sz w:val="30"/>
                <w:szCs w:val="30"/>
              </w:rPr>
              <w:t>4.</w:t>
            </w:r>
            <w:r>
              <w:rPr>
                <w:rFonts w:hint="eastAsia" w:ascii="方正黑体_GBK" w:hAnsi="方正黑体_GBK" w:eastAsia="方正黑体_GBK" w:cs="方正黑体_GBK"/>
                <w:color w:val="000000"/>
                <w:kern w:val="0"/>
                <w:sz w:val="30"/>
                <w:szCs w:val="30"/>
                <w:lang w:bidi="ar"/>
              </w:rPr>
              <w:t>基础设施网络服务商：</w:t>
            </w:r>
          </w:p>
          <w:p>
            <w:pPr>
              <w:adjustRightInd w:val="0"/>
              <w:snapToGrid w:val="0"/>
              <w:spacing w:before="31" w:beforeLines="10"/>
              <w:jc w:val="left"/>
              <w:rPr>
                <w:rFonts w:ascii="仿宋_GB2312" w:hAnsi="Times New Roman" w:eastAsia="仿宋_GB2312"/>
                <w:sz w:val="24"/>
                <w:szCs w:val="28"/>
              </w:rPr>
            </w:pPr>
            <w:r>
              <w:rPr>
                <w:rFonts w:hint="eastAsia" w:ascii="仿宋_GB2312" w:hAnsi="Times New Roman" w:eastAsia="仿宋_GB2312"/>
                <w:sz w:val="24"/>
                <w:szCs w:val="28"/>
              </w:rPr>
              <w:t>□内外网改造；    □标识解析；   □其他：</w:t>
            </w:r>
            <w:r>
              <w:rPr>
                <w:rFonts w:hint="eastAsia" w:ascii="仿宋_GB2312" w:eastAsia="仿宋_GB2312"/>
                <w:sz w:val="24"/>
                <w:szCs w:val="28"/>
                <w:u w:val="single"/>
              </w:rPr>
              <w:t xml:space="preserve">            </w:t>
            </w:r>
          </w:p>
          <w:p>
            <w:pPr>
              <w:keepNext w:val="0"/>
              <w:keepLines w:val="0"/>
              <w:pageBreakBefore w:val="0"/>
              <w:widowControl w:val="0"/>
              <w:kinsoku/>
              <w:wordWrap/>
              <w:overflowPunct/>
              <w:topLinePunct w:val="0"/>
              <w:autoSpaceDE/>
              <w:autoSpaceDN w:val="0"/>
              <w:bidi w:val="0"/>
              <w:adjustRightInd/>
              <w:snapToGrid w:val="0"/>
              <w:spacing w:before="31" w:beforeLines="10" w:line="240" w:lineRule="auto"/>
              <w:textAlignment w:val="auto"/>
              <w:rPr>
                <w:rFonts w:hint="eastAsia" w:ascii="方正黑体_GBK" w:hAnsi="方正黑体_GBK" w:eastAsia="方正黑体_GBK" w:cs="方正黑体_GBK"/>
                <w:color w:val="000000"/>
                <w:kern w:val="0"/>
                <w:sz w:val="30"/>
                <w:szCs w:val="30"/>
                <w:lang w:bidi="ar"/>
              </w:rPr>
            </w:pPr>
            <w:r>
              <w:rPr>
                <w:rFonts w:hint="eastAsia" w:ascii="仿宋_GB2312" w:hAnsi="Times New Roman" w:eastAsia="仿宋_GB2312"/>
                <w:sz w:val="44"/>
                <w:szCs w:val="44"/>
              </w:rPr>
              <w:t>□</w:t>
            </w:r>
            <w:r>
              <w:rPr>
                <w:rFonts w:hint="eastAsia" w:ascii="仿宋_GB2312" w:hAnsi="Times New Roman" w:eastAsia="仿宋_GB2312"/>
                <w:sz w:val="30"/>
                <w:szCs w:val="30"/>
              </w:rPr>
              <w:t>5.</w:t>
            </w:r>
            <w:r>
              <w:rPr>
                <w:rFonts w:hint="eastAsia" w:ascii="方正黑体_GBK" w:hAnsi="方正黑体_GBK" w:eastAsia="方正黑体_GBK" w:cs="方正黑体_GBK"/>
                <w:color w:val="000000"/>
                <w:kern w:val="0"/>
                <w:sz w:val="30"/>
                <w:szCs w:val="30"/>
                <w:lang w:bidi="ar"/>
              </w:rPr>
              <w:t>咨询诊断及培训机构：</w:t>
            </w:r>
          </w:p>
          <w:p>
            <w:pPr>
              <w:adjustRightInd w:val="0"/>
              <w:snapToGrid w:val="0"/>
              <w:spacing w:before="31" w:beforeLines="10"/>
              <w:jc w:val="left"/>
              <w:rPr>
                <w:rFonts w:hint="eastAsia" w:ascii="仿宋_GB2312" w:hAnsi="Times New Roman" w:eastAsia="仿宋_GB2312"/>
                <w:sz w:val="24"/>
                <w:szCs w:val="28"/>
              </w:rPr>
            </w:pPr>
            <w:r>
              <w:rPr>
                <w:rFonts w:hint="eastAsia" w:ascii="仿宋_GB2312" w:hAnsi="Times New Roman" w:eastAsia="仿宋_GB2312"/>
                <w:sz w:val="24"/>
                <w:szCs w:val="28"/>
              </w:rPr>
              <w:t>□智库支撑；   □诊断</w:t>
            </w:r>
            <w:r>
              <w:rPr>
                <w:rFonts w:hint="eastAsia" w:eastAsia="仿宋_GB2312"/>
                <w:sz w:val="24"/>
                <w:szCs w:val="28"/>
              </w:rPr>
              <w:t xml:space="preserve">；  </w:t>
            </w:r>
            <w:r>
              <w:rPr>
                <w:rFonts w:hint="eastAsia" w:ascii="仿宋_GB2312" w:hAnsi="Times New Roman" w:eastAsia="仿宋_GB2312"/>
                <w:sz w:val="24"/>
                <w:szCs w:val="28"/>
              </w:rPr>
              <w:t xml:space="preserve"> □体系贯标</w:t>
            </w:r>
            <w:r>
              <w:rPr>
                <w:rFonts w:hint="eastAsia" w:eastAsia="仿宋_GB2312"/>
                <w:sz w:val="24"/>
                <w:szCs w:val="28"/>
              </w:rPr>
              <w:t xml:space="preserve">；     </w:t>
            </w:r>
            <w:r>
              <w:rPr>
                <w:rFonts w:hint="eastAsia" w:ascii="仿宋_GB2312" w:hAnsi="Times New Roman" w:eastAsia="仿宋_GB2312"/>
                <w:sz w:val="24"/>
                <w:szCs w:val="28"/>
              </w:rPr>
              <w:t>□咨询认证</w:t>
            </w:r>
            <w:r>
              <w:rPr>
                <w:rFonts w:hint="eastAsia" w:eastAsia="仿宋_GB2312"/>
                <w:sz w:val="24"/>
                <w:szCs w:val="28"/>
              </w:rPr>
              <w:t>；</w:t>
            </w:r>
          </w:p>
          <w:p>
            <w:pPr>
              <w:adjustRightInd w:val="0"/>
              <w:snapToGrid w:val="0"/>
              <w:spacing w:before="31" w:beforeLines="10"/>
              <w:jc w:val="left"/>
              <w:rPr>
                <w:rFonts w:hint="eastAsia" w:ascii="Times New Roman" w:hAnsi="方正仿宋_GBK" w:eastAsia="方正仿宋_GBK" w:cs="方正仿宋_GBK"/>
                <w:color w:val="000000"/>
                <w:kern w:val="0"/>
                <w:sz w:val="24"/>
                <w:lang w:bidi="ar"/>
              </w:rPr>
            </w:pPr>
            <w:r>
              <w:rPr>
                <w:rFonts w:hint="eastAsia" w:ascii="仿宋_GB2312" w:hAnsi="Times New Roman" w:eastAsia="仿宋_GB2312"/>
                <w:sz w:val="24"/>
                <w:szCs w:val="28"/>
              </w:rPr>
              <w:t>□人才培训；      □工程监理</w:t>
            </w:r>
            <w:r>
              <w:rPr>
                <w:rFonts w:hint="eastAsia" w:eastAsia="仿宋_GB2312"/>
                <w:sz w:val="24"/>
                <w:szCs w:val="28"/>
              </w:rPr>
              <w:t xml:space="preserve">；     </w:t>
            </w:r>
            <w:r>
              <w:rPr>
                <w:rFonts w:hint="eastAsia" w:ascii="仿宋_GB2312" w:hAnsi="Times New Roman" w:eastAsia="仿宋_GB2312"/>
                <w:sz w:val="24"/>
                <w:szCs w:val="28"/>
              </w:rPr>
              <w:t>□其他：</w:t>
            </w:r>
            <w:r>
              <w:rPr>
                <w:rFonts w:hint="eastAsia" w:ascii="仿宋_GB2312" w:eastAsia="仿宋_GB2312"/>
                <w:sz w:val="24"/>
                <w:szCs w:val="28"/>
                <w:u w:val="single"/>
              </w:rPr>
              <w:t xml:space="preserve">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64"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snapToGrid w:val="0"/>
              <w:spacing w:before="62" w:beforeLines="20"/>
              <w:jc w:val="center"/>
              <w:rPr>
                <w:rFonts w:hint="eastAsia" w:ascii="Times New Roman" w:hAnsi="方正仿宋_GBK" w:eastAsia="方正仿宋_GBK" w:cs="方正仿宋_GBK"/>
                <w:color w:val="000000"/>
                <w:kern w:val="0"/>
                <w:sz w:val="24"/>
                <w:lang w:bidi="ar"/>
              </w:rPr>
            </w:pPr>
            <w:r>
              <w:rPr>
                <w:rFonts w:hint="eastAsia" w:ascii="仿宋_GB2312" w:hAnsi="Times New Roman" w:eastAsia="仿宋_GB2312"/>
                <w:sz w:val="24"/>
                <w:szCs w:val="28"/>
              </w:rPr>
              <w:t>近三年主要经济指标</w:t>
            </w:r>
          </w:p>
        </w:tc>
        <w:tc>
          <w:tcPr>
            <w:tcW w:w="2442" w:type="dxa"/>
            <w:gridSpan w:val="6"/>
            <w:tcBorders>
              <w:top w:val="single" w:color="auto" w:sz="4" w:space="0"/>
              <w:left w:val="single" w:color="000000" w:sz="4" w:space="0"/>
              <w:bottom w:val="single" w:color="auto" w:sz="4" w:space="0"/>
              <w:right w:val="single" w:color="auto" w:sz="4" w:space="0"/>
            </w:tcBorders>
            <w:noWrap/>
            <w:vAlign w:val="center"/>
          </w:tcPr>
          <w:p>
            <w:pPr>
              <w:snapToGrid w:val="0"/>
              <w:spacing w:before="62" w:beforeLines="20"/>
              <w:jc w:val="center"/>
              <w:rPr>
                <w:rFonts w:ascii="Times New Roman" w:hAnsi="Times New Roman" w:eastAsia="方正仿宋_GBK"/>
                <w:color w:val="000000"/>
                <w:kern w:val="0"/>
                <w:sz w:val="24"/>
              </w:rPr>
            </w:pPr>
            <w:r>
              <w:rPr>
                <w:rFonts w:hint="eastAsia" w:ascii="仿宋_GB2312" w:hAnsi="Times New Roman" w:eastAsia="仿宋_GB2312"/>
                <w:sz w:val="24"/>
                <w:szCs w:val="28"/>
              </w:rPr>
              <w:t>20</w:t>
            </w:r>
            <w:r>
              <w:rPr>
                <w:rFonts w:hint="eastAsia" w:ascii="仿宋_GB2312" w:hAnsi="Times New Roman" w:eastAsia="仿宋_GB2312"/>
                <w:sz w:val="24"/>
                <w:szCs w:val="28"/>
                <w:lang w:val="en-US" w:eastAsia="zh-CN"/>
              </w:rPr>
              <w:t>21</w:t>
            </w:r>
            <w:r>
              <w:rPr>
                <w:rFonts w:hint="eastAsia" w:ascii="仿宋_GB2312" w:hAnsi="Times New Roman" w:eastAsia="仿宋_GB2312"/>
                <w:sz w:val="24"/>
                <w:szCs w:val="28"/>
              </w:rPr>
              <w:t>年</w:t>
            </w:r>
          </w:p>
        </w:tc>
        <w:tc>
          <w:tcPr>
            <w:tcW w:w="2110" w:type="dxa"/>
            <w:gridSpan w:val="6"/>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center"/>
              <w:rPr>
                <w:rFonts w:ascii="Times New Roman" w:hAnsi="Times New Roman" w:eastAsia="方正仿宋_GBK"/>
                <w:color w:val="000000"/>
                <w:kern w:val="0"/>
                <w:sz w:val="24"/>
              </w:rPr>
            </w:pPr>
            <w:r>
              <w:rPr>
                <w:rFonts w:hint="eastAsia" w:ascii="仿宋_GB2312" w:hAnsi="Times New Roman" w:eastAsia="仿宋_GB2312"/>
                <w:sz w:val="24"/>
                <w:szCs w:val="28"/>
              </w:rPr>
              <w:t>202</w:t>
            </w:r>
            <w:r>
              <w:rPr>
                <w:rFonts w:hint="eastAsia" w:ascii="仿宋_GB2312" w:hAnsi="Times New Roman" w:eastAsia="仿宋_GB2312"/>
                <w:sz w:val="24"/>
                <w:szCs w:val="28"/>
                <w:lang w:val="en-US" w:eastAsia="zh-CN"/>
              </w:rPr>
              <w:t>2</w:t>
            </w:r>
            <w:r>
              <w:rPr>
                <w:rFonts w:hint="eastAsia" w:ascii="仿宋_GB2312" w:hAnsi="Times New Roman" w:eastAsia="仿宋_GB2312"/>
                <w:sz w:val="24"/>
                <w:szCs w:val="28"/>
              </w:rPr>
              <w:t>年</w:t>
            </w:r>
          </w:p>
        </w:tc>
        <w:tc>
          <w:tcPr>
            <w:tcW w:w="2190" w:type="dxa"/>
            <w:gridSpan w:val="2"/>
            <w:tcBorders>
              <w:top w:val="single" w:color="auto" w:sz="4" w:space="0"/>
              <w:left w:val="single" w:color="auto" w:sz="4" w:space="0"/>
              <w:bottom w:val="single" w:color="auto" w:sz="4" w:space="0"/>
              <w:right w:val="single" w:color="000000" w:sz="4" w:space="0"/>
            </w:tcBorders>
            <w:noWrap/>
            <w:vAlign w:val="center"/>
          </w:tcPr>
          <w:p>
            <w:pPr>
              <w:snapToGrid w:val="0"/>
              <w:spacing w:before="62" w:beforeLines="20" w:line="240" w:lineRule="exact"/>
              <w:jc w:val="center"/>
              <w:rPr>
                <w:rFonts w:ascii="Times New Roman" w:hAnsi="Times New Roman" w:eastAsia="方正仿宋_GBK"/>
                <w:color w:val="000000"/>
                <w:kern w:val="0"/>
                <w:sz w:val="24"/>
              </w:rPr>
            </w:pPr>
            <w:r>
              <w:rPr>
                <w:rFonts w:hint="eastAsia" w:ascii="仿宋_GB2312" w:hAnsi="Times New Roman" w:eastAsia="仿宋_GB2312"/>
                <w:sz w:val="24"/>
                <w:szCs w:val="28"/>
              </w:rPr>
              <w:t>202</w:t>
            </w:r>
            <w:r>
              <w:rPr>
                <w:rFonts w:hint="eastAsia" w:ascii="仿宋_GB2312" w:hAnsi="Times New Roman" w:eastAsia="仿宋_GB2312"/>
                <w:sz w:val="24"/>
                <w:szCs w:val="28"/>
                <w:lang w:val="en-US" w:eastAsia="zh-CN"/>
              </w:rPr>
              <w:t>3</w:t>
            </w:r>
            <w:r>
              <w:rPr>
                <w:rFonts w:hint="eastAsia" w:ascii="仿宋_GB2312" w:hAnsi="Times New Roman" w:eastAsia="仿宋_GB2312"/>
                <w:sz w:val="24"/>
                <w:szCs w:val="28"/>
              </w:rPr>
              <w:t>年</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13"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snapToGrid w:val="0"/>
              <w:spacing w:before="62" w:beforeLines="20"/>
              <w:jc w:val="center"/>
              <w:rPr>
                <w:rFonts w:hint="eastAsia" w:ascii="Times New Roman" w:hAnsi="方正仿宋_GBK" w:eastAsia="方正仿宋_GBK" w:cs="方正仿宋_GBK"/>
                <w:color w:val="000000"/>
                <w:kern w:val="0"/>
                <w:sz w:val="24"/>
                <w:lang w:bidi="ar"/>
              </w:rPr>
            </w:pPr>
            <w:r>
              <w:rPr>
                <w:rFonts w:hint="eastAsia" w:ascii="仿宋_GB2312" w:hAnsi="Times New Roman" w:eastAsia="仿宋_GB2312"/>
                <w:sz w:val="24"/>
                <w:szCs w:val="28"/>
              </w:rPr>
              <w:t>总资产（万元）</w:t>
            </w:r>
          </w:p>
        </w:tc>
        <w:tc>
          <w:tcPr>
            <w:tcW w:w="2442" w:type="dxa"/>
            <w:gridSpan w:val="6"/>
            <w:tcBorders>
              <w:top w:val="single" w:color="auto" w:sz="4" w:space="0"/>
              <w:left w:val="single" w:color="000000" w:sz="4" w:space="0"/>
              <w:bottom w:val="single" w:color="auto" w:sz="4" w:space="0"/>
              <w:right w:val="single" w:color="auto" w:sz="4" w:space="0"/>
            </w:tcBorders>
            <w:noWrap/>
            <w:vAlign w:val="center"/>
          </w:tcPr>
          <w:p>
            <w:pPr>
              <w:snapToGrid w:val="0"/>
              <w:spacing w:before="62" w:beforeLines="20"/>
              <w:jc w:val="center"/>
              <w:rPr>
                <w:rFonts w:ascii="Times New Roman" w:hAnsi="Times New Roman" w:eastAsia="方正仿宋_GBK"/>
                <w:color w:val="000000"/>
                <w:kern w:val="0"/>
                <w:sz w:val="24"/>
              </w:rPr>
            </w:pPr>
          </w:p>
        </w:tc>
        <w:tc>
          <w:tcPr>
            <w:tcW w:w="2110" w:type="dxa"/>
            <w:gridSpan w:val="6"/>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center"/>
              <w:rPr>
                <w:rFonts w:ascii="Times New Roman" w:hAnsi="Times New Roman" w:eastAsia="方正仿宋_GBK"/>
                <w:color w:val="000000"/>
                <w:kern w:val="0"/>
                <w:sz w:val="24"/>
              </w:rPr>
            </w:pPr>
          </w:p>
        </w:tc>
        <w:tc>
          <w:tcPr>
            <w:tcW w:w="2190" w:type="dxa"/>
            <w:gridSpan w:val="2"/>
            <w:tcBorders>
              <w:top w:val="single" w:color="auto" w:sz="4" w:space="0"/>
              <w:left w:val="single" w:color="auto" w:sz="4" w:space="0"/>
              <w:bottom w:val="single" w:color="auto" w:sz="4" w:space="0"/>
              <w:right w:val="single" w:color="000000" w:sz="4" w:space="0"/>
            </w:tcBorders>
            <w:noWrap/>
            <w:vAlign w:val="center"/>
          </w:tcPr>
          <w:p>
            <w:pPr>
              <w:snapToGrid w:val="0"/>
              <w:spacing w:before="62" w:beforeLines="20"/>
              <w:jc w:val="center"/>
              <w:rPr>
                <w:rFonts w:ascii="Times New Roman" w:hAnsi="Times New Roman" w:eastAsia="方正仿宋_GBK"/>
                <w:color w:val="000000"/>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09"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snapToGrid w:val="0"/>
              <w:spacing w:before="62" w:beforeLines="20"/>
              <w:jc w:val="center"/>
              <w:rPr>
                <w:rFonts w:hint="eastAsia" w:ascii="Times New Roman" w:hAnsi="方正仿宋_GBK" w:eastAsia="方正仿宋_GBK" w:cs="方正仿宋_GBK"/>
                <w:color w:val="000000"/>
                <w:kern w:val="0"/>
                <w:sz w:val="24"/>
                <w:lang w:bidi="ar"/>
              </w:rPr>
            </w:pPr>
            <w:r>
              <w:rPr>
                <w:rFonts w:hint="eastAsia" w:ascii="仿宋_GB2312" w:hAnsi="Times New Roman" w:eastAsia="仿宋_GB2312"/>
                <w:sz w:val="24"/>
                <w:szCs w:val="28"/>
              </w:rPr>
              <w:t>负债率（%）</w:t>
            </w:r>
          </w:p>
        </w:tc>
        <w:tc>
          <w:tcPr>
            <w:tcW w:w="2442" w:type="dxa"/>
            <w:gridSpan w:val="6"/>
            <w:tcBorders>
              <w:top w:val="single" w:color="auto" w:sz="4" w:space="0"/>
              <w:left w:val="single" w:color="000000" w:sz="4" w:space="0"/>
              <w:bottom w:val="single" w:color="auto" w:sz="4" w:space="0"/>
              <w:right w:val="single" w:color="auto" w:sz="4" w:space="0"/>
            </w:tcBorders>
            <w:noWrap/>
            <w:vAlign w:val="center"/>
          </w:tcPr>
          <w:p>
            <w:pPr>
              <w:snapToGrid w:val="0"/>
              <w:spacing w:before="62" w:beforeLines="20"/>
              <w:jc w:val="center"/>
              <w:rPr>
                <w:rFonts w:ascii="Times New Roman" w:hAnsi="Times New Roman" w:eastAsia="方正仿宋_GBK"/>
                <w:color w:val="000000"/>
                <w:kern w:val="0"/>
                <w:sz w:val="24"/>
              </w:rPr>
            </w:pPr>
          </w:p>
        </w:tc>
        <w:tc>
          <w:tcPr>
            <w:tcW w:w="2110" w:type="dxa"/>
            <w:gridSpan w:val="6"/>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center"/>
              <w:rPr>
                <w:rFonts w:ascii="Times New Roman" w:hAnsi="Times New Roman" w:eastAsia="方正仿宋_GBK"/>
                <w:color w:val="000000"/>
                <w:kern w:val="0"/>
                <w:sz w:val="24"/>
              </w:rPr>
            </w:pPr>
          </w:p>
        </w:tc>
        <w:tc>
          <w:tcPr>
            <w:tcW w:w="2190" w:type="dxa"/>
            <w:gridSpan w:val="2"/>
            <w:tcBorders>
              <w:top w:val="single" w:color="auto" w:sz="4" w:space="0"/>
              <w:left w:val="single" w:color="auto" w:sz="4" w:space="0"/>
              <w:bottom w:val="single" w:color="auto" w:sz="4" w:space="0"/>
              <w:right w:val="single" w:color="000000" w:sz="4" w:space="0"/>
            </w:tcBorders>
            <w:noWrap/>
            <w:vAlign w:val="center"/>
          </w:tcPr>
          <w:p>
            <w:pPr>
              <w:snapToGrid w:val="0"/>
              <w:spacing w:before="62" w:beforeLines="20"/>
              <w:jc w:val="center"/>
              <w:rPr>
                <w:rFonts w:ascii="Times New Roman" w:hAnsi="Times New Roman" w:eastAsia="方正仿宋_GBK"/>
                <w:color w:val="000000"/>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89"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snapToGrid w:val="0"/>
              <w:spacing w:before="62" w:beforeLines="20"/>
              <w:jc w:val="center"/>
              <w:rPr>
                <w:rFonts w:hint="eastAsia" w:ascii="Times New Roman" w:hAnsi="方正仿宋_GBK" w:eastAsia="方正仿宋_GBK" w:cs="方正仿宋_GBK"/>
                <w:color w:val="000000"/>
                <w:kern w:val="0"/>
                <w:sz w:val="24"/>
                <w:lang w:bidi="ar"/>
              </w:rPr>
            </w:pPr>
            <w:r>
              <w:rPr>
                <w:rFonts w:hint="eastAsia" w:ascii="仿宋_GB2312" w:hAnsi="Times New Roman" w:eastAsia="仿宋_GB2312"/>
                <w:sz w:val="24"/>
                <w:szCs w:val="28"/>
              </w:rPr>
              <w:t>主营业务收入（万元）</w:t>
            </w:r>
          </w:p>
        </w:tc>
        <w:tc>
          <w:tcPr>
            <w:tcW w:w="2442" w:type="dxa"/>
            <w:gridSpan w:val="6"/>
            <w:tcBorders>
              <w:top w:val="single" w:color="auto" w:sz="4" w:space="0"/>
              <w:left w:val="single" w:color="000000" w:sz="4" w:space="0"/>
              <w:bottom w:val="single" w:color="auto" w:sz="4" w:space="0"/>
              <w:right w:val="single" w:color="auto" w:sz="4" w:space="0"/>
            </w:tcBorders>
            <w:noWrap/>
            <w:vAlign w:val="center"/>
          </w:tcPr>
          <w:p>
            <w:pPr>
              <w:snapToGrid w:val="0"/>
              <w:spacing w:before="62" w:beforeLines="20"/>
              <w:jc w:val="center"/>
              <w:rPr>
                <w:rFonts w:ascii="Times New Roman" w:hAnsi="Times New Roman" w:eastAsia="方正仿宋_GBK"/>
                <w:color w:val="000000"/>
                <w:kern w:val="0"/>
                <w:sz w:val="24"/>
              </w:rPr>
            </w:pPr>
          </w:p>
        </w:tc>
        <w:tc>
          <w:tcPr>
            <w:tcW w:w="2110" w:type="dxa"/>
            <w:gridSpan w:val="6"/>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center"/>
              <w:rPr>
                <w:rFonts w:ascii="Times New Roman" w:hAnsi="Times New Roman" w:eastAsia="方正仿宋_GBK"/>
                <w:color w:val="000000"/>
                <w:kern w:val="0"/>
                <w:sz w:val="24"/>
              </w:rPr>
            </w:pPr>
          </w:p>
        </w:tc>
        <w:tc>
          <w:tcPr>
            <w:tcW w:w="2190" w:type="dxa"/>
            <w:gridSpan w:val="2"/>
            <w:tcBorders>
              <w:top w:val="single" w:color="auto" w:sz="4" w:space="0"/>
              <w:left w:val="single" w:color="auto" w:sz="4" w:space="0"/>
              <w:bottom w:val="single" w:color="auto" w:sz="4" w:space="0"/>
              <w:right w:val="single" w:color="000000" w:sz="4" w:space="0"/>
            </w:tcBorders>
            <w:noWrap/>
            <w:vAlign w:val="center"/>
          </w:tcPr>
          <w:p>
            <w:pPr>
              <w:snapToGrid w:val="0"/>
              <w:spacing w:before="62" w:beforeLines="20"/>
              <w:jc w:val="center"/>
              <w:rPr>
                <w:rFonts w:ascii="Times New Roman" w:hAnsi="Times New Roman" w:eastAsia="方正仿宋_GBK"/>
                <w:color w:val="000000"/>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snapToGrid w:val="0"/>
              <w:spacing w:before="62" w:beforeLines="20"/>
              <w:jc w:val="center"/>
              <w:rPr>
                <w:rFonts w:hint="eastAsia" w:ascii="Times New Roman" w:hAnsi="方正仿宋_GBK" w:eastAsia="方正仿宋_GBK" w:cs="方正仿宋_GBK"/>
                <w:color w:val="000000"/>
                <w:kern w:val="0"/>
                <w:sz w:val="24"/>
                <w:lang w:bidi="ar"/>
              </w:rPr>
            </w:pPr>
            <w:r>
              <w:rPr>
                <w:rFonts w:hint="eastAsia" w:ascii="仿宋_GB2312" w:hAnsi="Times New Roman" w:eastAsia="仿宋_GB2312"/>
                <w:sz w:val="24"/>
                <w:szCs w:val="28"/>
              </w:rPr>
              <w:t>税金（万元）</w:t>
            </w:r>
          </w:p>
        </w:tc>
        <w:tc>
          <w:tcPr>
            <w:tcW w:w="2442" w:type="dxa"/>
            <w:gridSpan w:val="6"/>
            <w:tcBorders>
              <w:top w:val="single" w:color="auto" w:sz="4" w:space="0"/>
              <w:left w:val="single" w:color="000000" w:sz="4" w:space="0"/>
              <w:bottom w:val="single" w:color="auto" w:sz="4" w:space="0"/>
              <w:right w:val="single" w:color="auto" w:sz="4" w:space="0"/>
            </w:tcBorders>
            <w:noWrap/>
            <w:vAlign w:val="center"/>
          </w:tcPr>
          <w:p>
            <w:pPr>
              <w:snapToGrid w:val="0"/>
              <w:spacing w:before="62" w:beforeLines="20"/>
              <w:jc w:val="center"/>
              <w:rPr>
                <w:rFonts w:ascii="Times New Roman" w:hAnsi="Times New Roman" w:eastAsia="方正仿宋_GBK"/>
                <w:color w:val="000000"/>
                <w:kern w:val="0"/>
                <w:sz w:val="24"/>
              </w:rPr>
            </w:pPr>
          </w:p>
        </w:tc>
        <w:tc>
          <w:tcPr>
            <w:tcW w:w="2110" w:type="dxa"/>
            <w:gridSpan w:val="6"/>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center"/>
              <w:rPr>
                <w:rFonts w:ascii="Times New Roman" w:hAnsi="Times New Roman" w:eastAsia="方正仿宋_GBK"/>
                <w:color w:val="000000"/>
                <w:kern w:val="0"/>
                <w:sz w:val="24"/>
              </w:rPr>
            </w:pPr>
          </w:p>
        </w:tc>
        <w:tc>
          <w:tcPr>
            <w:tcW w:w="2190" w:type="dxa"/>
            <w:gridSpan w:val="2"/>
            <w:tcBorders>
              <w:top w:val="single" w:color="auto" w:sz="4" w:space="0"/>
              <w:left w:val="single" w:color="auto" w:sz="4" w:space="0"/>
              <w:bottom w:val="single" w:color="auto" w:sz="4" w:space="0"/>
              <w:right w:val="single" w:color="000000" w:sz="4" w:space="0"/>
            </w:tcBorders>
            <w:noWrap/>
            <w:vAlign w:val="center"/>
          </w:tcPr>
          <w:p>
            <w:pPr>
              <w:snapToGrid w:val="0"/>
              <w:spacing w:before="62" w:beforeLines="20"/>
              <w:jc w:val="center"/>
              <w:rPr>
                <w:rFonts w:ascii="Times New Roman" w:hAnsi="Times New Roman" w:eastAsia="方正仿宋_GBK"/>
                <w:color w:val="000000"/>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6"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snapToGrid w:val="0"/>
              <w:spacing w:before="62" w:beforeLines="20"/>
              <w:jc w:val="center"/>
              <w:rPr>
                <w:rFonts w:hint="eastAsia" w:ascii="Times New Roman" w:hAnsi="方正仿宋_GBK" w:eastAsia="方正仿宋_GBK" w:cs="方正仿宋_GBK"/>
                <w:color w:val="000000"/>
                <w:kern w:val="0"/>
                <w:sz w:val="24"/>
                <w:lang w:bidi="ar"/>
              </w:rPr>
            </w:pPr>
            <w:r>
              <w:rPr>
                <w:rFonts w:hint="eastAsia" w:ascii="仿宋_GB2312" w:hAnsi="Times New Roman" w:eastAsia="仿宋_GB2312"/>
                <w:sz w:val="24"/>
                <w:szCs w:val="28"/>
              </w:rPr>
              <w:t>利润（万元）</w:t>
            </w:r>
          </w:p>
        </w:tc>
        <w:tc>
          <w:tcPr>
            <w:tcW w:w="2442" w:type="dxa"/>
            <w:gridSpan w:val="6"/>
            <w:tcBorders>
              <w:top w:val="single" w:color="auto" w:sz="4" w:space="0"/>
              <w:left w:val="single" w:color="000000" w:sz="4" w:space="0"/>
              <w:bottom w:val="single" w:color="auto" w:sz="4" w:space="0"/>
              <w:right w:val="single" w:color="auto" w:sz="4" w:space="0"/>
            </w:tcBorders>
            <w:noWrap/>
            <w:vAlign w:val="center"/>
          </w:tcPr>
          <w:p>
            <w:pPr>
              <w:snapToGrid w:val="0"/>
              <w:spacing w:before="62" w:beforeLines="20"/>
              <w:jc w:val="center"/>
              <w:rPr>
                <w:rFonts w:ascii="Times New Roman" w:hAnsi="Times New Roman" w:eastAsia="方正仿宋_GBK"/>
                <w:color w:val="000000"/>
                <w:kern w:val="0"/>
                <w:sz w:val="24"/>
              </w:rPr>
            </w:pPr>
          </w:p>
        </w:tc>
        <w:tc>
          <w:tcPr>
            <w:tcW w:w="2110" w:type="dxa"/>
            <w:gridSpan w:val="6"/>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center"/>
              <w:rPr>
                <w:rFonts w:ascii="Times New Roman" w:hAnsi="Times New Roman" w:eastAsia="方正仿宋_GBK"/>
                <w:color w:val="000000"/>
                <w:kern w:val="0"/>
                <w:sz w:val="24"/>
              </w:rPr>
            </w:pPr>
          </w:p>
        </w:tc>
        <w:tc>
          <w:tcPr>
            <w:tcW w:w="2190" w:type="dxa"/>
            <w:gridSpan w:val="2"/>
            <w:tcBorders>
              <w:top w:val="single" w:color="auto" w:sz="4" w:space="0"/>
              <w:left w:val="single" w:color="auto" w:sz="4" w:space="0"/>
              <w:bottom w:val="single" w:color="auto" w:sz="4" w:space="0"/>
              <w:right w:val="single" w:color="000000" w:sz="4" w:space="0"/>
            </w:tcBorders>
            <w:noWrap/>
            <w:vAlign w:val="center"/>
          </w:tcPr>
          <w:p>
            <w:pPr>
              <w:snapToGrid w:val="0"/>
              <w:spacing w:before="62" w:beforeLines="20"/>
              <w:jc w:val="center"/>
              <w:rPr>
                <w:rFonts w:ascii="Times New Roman" w:hAnsi="Times New Roman" w:eastAsia="方正仿宋_GBK"/>
                <w:color w:val="000000"/>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690"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autoSpaceDN w:val="0"/>
              <w:adjustRightInd w:val="0"/>
              <w:snapToGrid w:val="0"/>
              <w:spacing w:line="300" w:lineRule="exact"/>
              <w:jc w:val="center"/>
              <w:rPr>
                <w:rFonts w:hint="eastAsia" w:ascii="Times New Roman" w:hAnsi="方正仿宋_GBK" w:eastAsia="方正仿宋_GBK" w:cs="方正仿宋_GBK"/>
                <w:color w:val="000000"/>
                <w:kern w:val="0"/>
                <w:sz w:val="24"/>
              </w:rPr>
            </w:pPr>
            <w:r>
              <w:rPr>
                <w:rFonts w:hint="eastAsia" w:ascii="Times New Roman" w:hAnsi="方正仿宋_GBK" w:eastAsia="方正仿宋_GBK" w:cs="方正仿宋_GBK"/>
                <w:color w:val="000000"/>
                <w:kern w:val="0"/>
                <w:sz w:val="24"/>
                <w:lang w:bidi="ar"/>
              </w:rPr>
              <w:t>企业简介</w:t>
            </w:r>
          </w:p>
        </w:tc>
        <w:tc>
          <w:tcPr>
            <w:tcW w:w="6742" w:type="dxa"/>
            <w:gridSpan w:val="14"/>
            <w:tcBorders>
              <w:top w:val="single" w:color="auto" w:sz="4" w:space="0"/>
              <w:left w:val="single" w:color="000000" w:sz="4" w:space="0"/>
              <w:bottom w:val="single" w:color="auto" w:sz="4" w:space="0"/>
              <w:right w:val="single" w:color="000000" w:sz="4" w:space="0"/>
            </w:tcBorders>
            <w:noWrap/>
            <w:vAlign w:val="top"/>
          </w:tcPr>
          <w:p>
            <w:pPr>
              <w:autoSpaceDN w:val="0"/>
              <w:snapToGrid w:val="0"/>
              <w:spacing w:before="62" w:beforeLines="20" w:line="300" w:lineRule="exact"/>
              <w:rPr>
                <w:rFonts w:hint="eastAsia" w:ascii="Times New Roman" w:hAnsi="方正仿宋_GBK" w:eastAsia="方正仿宋_GBK" w:cs="方正仿宋_GBK"/>
                <w:color w:val="000000"/>
                <w:kern w:val="0"/>
                <w:sz w:val="24"/>
              </w:rPr>
            </w:pPr>
            <w:r>
              <w:rPr>
                <w:rFonts w:hint="eastAsia" w:ascii="Times New Roman" w:hAnsi="方正仿宋_GBK" w:eastAsia="方正仿宋_GBK" w:cs="方正仿宋_GBK"/>
                <w:color w:val="000000"/>
                <w:kern w:val="0"/>
                <w:sz w:val="24"/>
                <w:lang w:bidi="ar"/>
              </w:rPr>
              <w:t>（发展历程、主营业务、市场销售等方面基本情况，不超过</w:t>
            </w:r>
            <w:r>
              <w:rPr>
                <w:rFonts w:ascii="Times New Roman" w:hAnsi="Times New Roman" w:eastAsia="方正仿宋_GBK"/>
                <w:color w:val="000000"/>
                <w:kern w:val="0"/>
                <w:sz w:val="24"/>
                <w:lang w:bidi="ar"/>
              </w:rPr>
              <w:t>400</w:t>
            </w:r>
            <w:r>
              <w:rPr>
                <w:rFonts w:hint="eastAsia" w:ascii="Times New Roman" w:hAnsi="方正仿宋_GBK" w:eastAsia="方正仿宋_GBK" w:cs="方正仿宋_GBK"/>
                <w:color w:val="000000"/>
                <w:kern w:val="0"/>
                <w:sz w:val="24"/>
                <w:lang w:bidi="ar"/>
              </w:rPr>
              <w:t>字）</w:t>
            </w:r>
          </w:p>
          <w:p>
            <w:pPr>
              <w:autoSpaceDN w:val="0"/>
              <w:adjustRightInd w:val="0"/>
              <w:snapToGrid w:val="0"/>
              <w:spacing w:line="300" w:lineRule="exact"/>
              <w:rPr>
                <w:rFonts w:ascii="Times New Roman" w:hAnsi="Times New Roman" w:eastAsia="方正仿宋_GBK"/>
                <w:color w:val="000000"/>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553"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autoSpaceDN w:val="0"/>
              <w:adjustRightInd w:val="0"/>
              <w:snapToGrid w:val="0"/>
              <w:spacing w:line="300" w:lineRule="exact"/>
              <w:jc w:val="center"/>
              <w:rPr>
                <w:rFonts w:hint="eastAsia" w:ascii="Times New Roman" w:hAnsi="方正仿宋_GBK" w:eastAsia="方正仿宋_GBK" w:cs="方正仿宋_GBK"/>
                <w:color w:val="000000"/>
                <w:kern w:val="0"/>
                <w:sz w:val="24"/>
              </w:rPr>
            </w:pPr>
            <w:r>
              <w:rPr>
                <w:rFonts w:hint="eastAsia" w:ascii="Times New Roman" w:hAnsi="方正仿宋_GBK" w:eastAsia="方正仿宋_GBK" w:cs="方正仿宋_GBK"/>
                <w:color w:val="000000"/>
                <w:kern w:val="0"/>
                <w:sz w:val="24"/>
                <w:lang w:bidi="ar"/>
              </w:rPr>
              <w:t>商业能力</w:t>
            </w:r>
          </w:p>
        </w:tc>
        <w:tc>
          <w:tcPr>
            <w:tcW w:w="6742" w:type="dxa"/>
            <w:gridSpan w:val="14"/>
            <w:tcBorders>
              <w:top w:val="single" w:color="auto" w:sz="4" w:space="0"/>
              <w:left w:val="single" w:color="000000" w:sz="4" w:space="0"/>
              <w:bottom w:val="single" w:color="000000" w:sz="4" w:space="0"/>
              <w:right w:val="single" w:color="000000" w:sz="4" w:space="0"/>
            </w:tcBorders>
            <w:noWrap/>
            <w:vAlign w:val="top"/>
          </w:tcPr>
          <w:p>
            <w:pPr>
              <w:numPr>
                <w:ilvl w:val="0"/>
                <w:numId w:val="1"/>
              </w:numPr>
              <w:autoSpaceDN w:val="0"/>
              <w:adjustRightInd w:val="0"/>
              <w:snapToGrid w:val="0"/>
              <w:spacing w:line="360" w:lineRule="exact"/>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企业员工总数</w:t>
            </w:r>
            <w:r>
              <w:rPr>
                <w:rFonts w:ascii="Times New Roman" w:hAnsi="Times New Roman" w:eastAsia="方正仿宋_GBK"/>
                <w:color w:val="000000"/>
                <w:kern w:val="0"/>
                <w:sz w:val="24"/>
                <w:u w:val="single"/>
              </w:rPr>
              <w:t xml:space="preserve">    </w:t>
            </w:r>
            <w:r>
              <w:rPr>
                <w:rFonts w:ascii="Times New Roman" w:hAnsi="Times New Roman" w:eastAsia="方正仿宋_GBK"/>
                <w:color w:val="000000"/>
                <w:kern w:val="0"/>
                <w:sz w:val="24"/>
              </w:rPr>
              <w:t>名，相关技术研发人员</w:t>
            </w:r>
            <w:r>
              <w:rPr>
                <w:rFonts w:ascii="Times New Roman" w:hAnsi="Times New Roman" w:eastAsia="方正仿宋_GBK"/>
                <w:color w:val="000000"/>
                <w:kern w:val="0"/>
                <w:sz w:val="24"/>
                <w:u w:val="single"/>
              </w:rPr>
              <w:t xml:space="preserve">    </w:t>
            </w:r>
            <w:r>
              <w:rPr>
                <w:rFonts w:ascii="Times New Roman" w:hAnsi="Times New Roman" w:eastAsia="方正仿宋_GBK"/>
                <w:color w:val="000000"/>
                <w:kern w:val="0"/>
                <w:sz w:val="24"/>
              </w:rPr>
              <w:t>名，其中，硕士/工程师以上技术人员</w:t>
            </w:r>
            <w:r>
              <w:rPr>
                <w:rFonts w:ascii="Times New Roman" w:hAnsi="Times New Roman" w:eastAsia="方正仿宋_GBK"/>
                <w:color w:val="000000"/>
                <w:kern w:val="0"/>
                <w:sz w:val="24"/>
                <w:u w:val="single"/>
              </w:rPr>
              <w:t xml:space="preserve">    </w:t>
            </w:r>
            <w:r>
              <w:rPr>
                <w:rFonts w:ascii="Times New Roman" w:hAnsi="Times New Roman" w:eastAsia="方正仿宋_GBK"/>
                <w:color w:val="000000"/>
                <w:kern w:val="0"/>
                <w:sz w:val="24"/>
              </w:rPr>
              <w:t>名</w:t>
            </w:r>
            <w:r>
              <w:rPr>
                <w:rFonts w:hint="eastAsia" w:ascii="Times New Roman" w:hAnsi="Times New Roman" w:eastAsia="方正仿宋_GBK"/>
                <w:color w:val="000000"/>
                <w:kern w:val="0"/>
                <w:sz w:val="24"/>
              </w:rPr>
              <w:t>，博士</w:t>
            </w:r>
            <w:r>
              <w:rPr>
                <w:rFonts w:ascii="Times New Roman" w:hAnsi="Times New Roman" w:eastAsia="方正仿宋_GBK"/>
                <w:color w:val="000000"/>
                <w:kern w:val="0"/>
                <w:sz w:val="24"/>
                <w:u w:val="single"/>
              </w:rPr>
              <w:t xml:space="preserve">    </w:t>
            </w:r>
            <w:r>
              <w:rPr>
                <w:rFonts w:ascii="Times New Roman" w:hAnsi="Times New Roman" w:eastAsia="方正仿宋_GBK"/>
                <w:color w:val="000000"/>
                <w:kern w:val="0"/>
                <w:sz w:val="24"/>
              </w:rPr>
              <w:t>名</w:t>
            </w:r>
            <w:r>
              <w:rPr>
                <w:rFonts w:hint="eastAsia" w:ascii="Times New Roman" w:hAnsi="Times New Roman" w:eastAsia="方正仿宋_GBK"/>
                <w:color w:val="000000"/>
                <w:kern w:val="0"/>
                <w:sz w:val="24"/>
              </w:rPr>
              <w:t>；</w:t>
            </w:r>
          </w:p>
          <w:p>
            <w:pPr>
              <w:numPr>
                <w:ilvl w:val="0"/>
                <w:numId w:val="1"/>
              </w:numPr>
              <w:autoSpaceDN w:val="0"/>
              <w:adjustRightInd w:val="0"/>
              <w:snapToGrid w:val="0"/>
              <w:spacing w:line="360" w:lineRule="exact"/>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服务覆盖工业行业/领域包括：</w:t>
            </w:r>
            <w:r>
              <w:rPr>
                <w:rFonts w:hint="eastAsia" w:ascii="仿宋_GB2312" w:hAnsi="仿宋" w:eastAsia="仿宋_GB2312" w:cs="宋体"/>
                <w:sz w:val="24"/>
                <w:u w:val="single"/>
              </w:rPr>
              <w:t xml:space="preserve">                      </w:t>
            </w:r>
            <w:r>
              <w:rPr>
                <w:rFonts w:hint="eastAsia" w:ascii="仿宋_GB2312" w:hAnsi="仿宋" w:eastAsia="仿宋_GB2312" w:cs="宋体"/>
                <w:sz w:val="24"/>
              </w:rPr>
              <w:t>；</w:t>
            </w:r>
          </w:p>
          <w:p>
            <w:pPr>
              <w:numPr>
                <w:ilvl w:val="0"/>
                <w:numId w:val="1"/>
              </w:numPr>
              <w:autoSpaceDN w:val="0"/>
              <w:adjustRightInd w:val="0"/>
              <w:snapToGrid w:val="0"/>
              <w:spacing w:line="360" w:lineRule="exact"/>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列举服务“</w:t>
            </w:r>
            <w:r>
              <w:rPr>
                <w:rFonts w:hint="eastAsia" w:ascii="Times New Roman" w:hAnsi="Times New Roman" w:eastAsia="方正仿宋_GBK"/>
                <w:color w:val="000000"/>
                <w:kern w:val="0"/>
                <w:sz w:val="24"/>
                <w:lang w:eastAsia="zh-CN"/>
              </w:rPr>
              <w:t>智改数转网联</w:t>
            </w:r>
            <w:r>
              <w:rPr>
                <w:rFonts w:hint="eastAsia" w:ascii="Times New Roman" w:hAnsi="Times New Roman" w:eastAsia="方正仿宋_GBK"/>
                <w:color w:val="000000"/>
                <w:kern w:val="0"/>
                <w:sz w:val="24"/>
              </w:rPr>
              <w:t>”核心用户1-3个：</w:t>
            </w:r>
            <w:r>
              <w:rPr>
                <w:rFonts w:hint="eastAsia" w:ascii="仿宋_GB2312" w:hAnsi="仿宋" w:eastAsia="仿宋_GB2312" w:cs="宋体"/>
                <w:sz w:val="24"/>
                <w:u w:val="single"/>
              </w:rPr>
              <w:t xml:space="preserve">              </w:t>
            </w:r>
            <w:r>
              <w:rPr>
                <w:rFonts w:hint="eastAsia" w:ascii="仿宋_GB2312" w:hAnsi="仿宋" w:eastAsia="仿宋_GB2312" w:cs="宋体"/>
                <w:sz w:val="24"/>
              </w:rPr>
              <w:t>。</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687" w:hRule="atLeast"/>
          <w:jc w:val="center"/>
        </w:trPr>
        <w:tc>
          <w:tcPr>
            <w:tcW w:w="3230" w:type="dxa"/>
            <w:gridSpan w:val="5"/>
            <w:tcBorders>
              <w:top w:val="single" w:color="000000" w:sz="4" w:space="0"/>
              <w:left w:val="single" w:color="000000" w:sz="4" w:space="0"/>
              <w:bottom w:val="single" w:color="000000" w:sz="4" w:space="0"/>
              <w:right w:val="single" w:color="auto" w:sz="4" w:space="0"/>
            </w:tcBorders>
            <w:noWrap/>
            <w:vAlign w:val="center"/>
          </w:tcPr>
          <w:p>
            <w:pPr>
              <w:snapToGrid w:val="0"/>
              <w:spacing w:before="62" w:beforeLines="20"/>
              <w:jc w:val="center"/>
              <w:rPr>
                <w:rFonts w:hint="eastAsia" w:ascii="仿宋_GB2312" w:hAnsi="仿宋" w:eastAsia="仿宋_GB2312" w:cs="宋体"/>
                <w:sz w:val="24"/>
              </w:rPr>
            </w:pPr>
            <w:r>
              <w:rPr>
                <w:rFonts w:hint="eastAsia" w:ascii="仿宋_GB2312" w:hAnsi="仿宋" w:eastAsia="仿宋_GB2312" w:cs="宋体"/>
                <w:sz w:val="24"/>
              </w:rPr>
              <w:t>服务企业“</w:t>
            </w:r>
            <w:r>
              <w:rPr>
                <w:rFonts w:hint="eastAsia" w:ascii="仿宋_GB2312" w:hAnsi="仿宋" w:eastAsia="仿宋_GB2312" w:cs="宋体"/>
                <w:sz w:val="24"/>
                <w:lang w:eastAsia="zh-CN"/>
              </w:rPr>
              <w:t>智改数转网联</w:t>
            </w:r>
            <w:r>
              <w:rPr>
                <w:rFonts w:hint="eastAsia" w:ascii="仿宋_GB2312" w:hAnsi="仿宋" w:eastAsia="仿宋_GB2312" w:cs="宋体"/>
                <w:sz w:val="24"/>
              </w:rPr>
              <w:t>”</w:t>
            </w:r>
          </w:p>
          <w:p>
            <w:pPr>
              <w:snapToGrid w:val="0"/>
              <w:spacing w:before="62" w:beforeLines="20"/>
              <w:jc w:val="center"/>
              <w:rPr>
                <w:rFonts w:ascii="Times New Roman" w:hAnsi="Times New Roman" w:eastAsia="方正仿宋_GBK"/>
                <w:color w:val="000000"/>
                <w:kern w:val="0"/>
                <w:sz w:val="24"/>
                <w:lang w:bidi="ar"/>
              </w:rPr>
            </w:pPr>
            <w:r>
              <w:rPr>
                <w:rFonts w:hint="eastAsia" w:ascii="仿宋_GB2312" w:hAnsi="仿宋" w:eastAsia="仿宋_GB2312" w:cs="宋体"/>
                <w:sz w:val="24"/>
              </w:rPr>
              <w:t>合同金额（万元）</w:t>
            </w:r>
          </w:p>
        </w:tc>
        <w:tc>
          <w:tcPr>
            <w:tcW w:w="5381" w:type="dxa"/>
            <w:gridSpan w:val="10"/>
            <w:tcBorders>
              <w:top w:val="single" w:color="000000" w:sz="4" w:space="0"/>
              <w:left w:val="single" w:color="auto" w:sz="4" w:space="0"/>
              <w:bottom w:val="single" w:color="000000" w:sz="4" w:space="0"/>
              <w:right w:val="single" w:color="000000" w:sz="4" w:space="0"/>
            </w:tcBorders>
            <w:noWrap/>
            <w:vAlign w:val="center"/>
          </w:tcPr>
          <w:p>
            <w:pPr>
              <w:snapToGrid w:val="0"/>
              <w:spacing w:before="62" w:beforeLines="20"/>
              <w:rPr>
                <w:rFonts w:hint="eastAsia" w:ascii="仿宋_GB2312" w:hAnsi="仿宋" w:eastAsia="仿宋_GB2312" w:cs="宋体"/>
                <w:sz w:val="24"/>
              </w:rPr>
            </w:pPr>
            <w:r>
              <w:rPr>
                <w:rFonts w:hint="eastAsia" w:ascii="仿宋_GB2312" w:hAnsi="仿宋" w:eastAsia="仿宋_GB2312" w:cs="宋体"/>
                <w:sz w:val="24"/>
              </w:rPr>
              <w:t>20</w:t>
            </w:r>
            <w:r>
              <w:rPr>
                <w:rFonts w:hint="eastAsia" w:ascii="仿宋_GB2312" w:hAnsi="仿宋" w:eastAsia="仿宋_GB2312" w:cs="宋体"/>
                <w:sz w:val="24"/>
                <w:lang w:val="en-US" w:eastAsia="zh-CN"/>
              </w:rPr>
              <w:t>21</w:t>
            </w:r>
            <w:r>
              <w:rPr>
                <w:rFonts w:hint="eastAsia" w:ascii="仿宋_GB2312" w:hAnsi="仿宋" w:eastAsia="仿宋_GB2312" w:cs="宋体"/>
                <w:sz w:val="24"/>
              </w:rPr>
              <w:t>年：</w:t>
            </w:r>
            <w:r>
              <w:rPr>
                <w:rFonts w:hint="eastAsia" w:ascii="仿宋_GB2312" w:hAnsi="仿宋" w:eastAsia="仿宋_GB2312" w:cs="宋体"/>
                <w:sz w:val="24"/>
                <w:u w:val="single"/>
              </w:rPr>
              <w:t xml:space="preserve">         </w:t>
            </w:r>
            <w:r>
              <w:rPr>
                <w:rFonts w:hint="eastAsia" w:ascii="仿宋_GB2312" w:hAnsi="仿宋" w:eastAsia="仿宋_GB2312" w:cs="宋体"/>
                <w:sz w:val="24"/>
              </w:rPr>
              <w:t>，其中淮安企业</w:t>
            </w:r>
            <w:r>
              <w:rPr>
                <w:rFonts w:hint="eastAsia" w:ascii="仿宋_GB2312" w:hAnsi="仿宋" w:eastAsia="仿宋_GB2312" w:cs="宋体"/>
                <w:sz w:val="24"/>
                <w:u w:val="single"/>
              </w:rPr>
              <w:t xml:space="preserve">         </w:t>
            </w:r>
            <w:r>
              <w:rPr>
                <w:rFonts w:hint="eastAsia" w:ascii="仿宋_GB2312" w:hAnsi="仿宋" w:eastAsia="仿宋_GB2312" w:cs="宋体"/>
                <w:sz w:val="24"/>
              </w:rPr>
              <w:t>；</w:t>
            </w:r>
          </w:p>
          <w:p>
            <w:pPr>
              <w:snapToGrid w:val="0"/>
              <w:spacing w:before="62" w:beforeLines="20"/>
              <w:rPr>
                <w:rFonts w:hint="eastAsia" w:ascii="仿宋_GB2312" w:hAnsi="仿宋" w:eastAsia="仿宋_GB2312" w:cs="宋体"/>
                <w:sz w:val="24"/>
              </w:rPr>
            </w:pPr>
            <w:r>
              <w:rPr>
                <w:rFonts w:hint="eastAsia" w:ascii="仿宋_GB2312" w:hAnsi="仿宋" w:eastAsia="仿宋_GB2312" w:cs="宋体"/>
                <w:sz w:val="24"/>
              </w:rPr>
              <w:t>20</w:t>
            </w:r>
            <w:r>
              <w:rPr>
                <w:rFonts w:hint="eastAsia" w:ascii="仿宋_GB2312" w:hAnsi="仿宋" w:eastAsia="仿宋_GB2312" w:cs="宋体"/>
                <w:sz w:val="24"/>
                <w:lang w:val="en-US" w:eastAsia="zh-CN"/>
              </w:rPr>
              <w:t>22</w:t>
            </w:r>
            <w:r>
              <w:rPr>
                <w:rFonts w:hint="eastAsia" w:ascii="仿宋_GB2312" w:hAnsi="仿宋" w:eastAsia="仿宋_GB2312" w:cs="宋体"/>
                <w:sz w:val="24"/>
              </w:rPr>
              <w:t>年：</w:t>
            </w:r>
            <w:r>
              <w:rPr>
                <w:rFonts w:hint="eastAsia" w:ascii="仿宋_GB2312" w:hAnsi="仿宋" w:eastAsia="仿宋_GB2312" w:cs="宋体"/>
                <w:sz w:val="24"/>
                <w:u w:val="single"/>
              </w:rPr>
              <w:t xml:space="preserve">         </w:t>
            </w:r>
            <w:r>
              <w:rPr>
                <w:rFonts w:hint="eastAsia" w:ascii="仿宋_GB2312" w:hAnsi="仿宋" w:eastAsia="仿宋_GB2312" w:cs="宋体"/>
                <w:sz w:val="24"/>
              </w:rPr>
              <w:t>，其中淮安企业</w:t>
            </w:r>
            <w:r>
              <w:rPr>
                <w:rFonts w:hint="eastAsia" w:ascii="仿宋_GB2312" w:hAnsi="仿宋" w:eastAsia="仿宋_GB2312" w:cs="宋体"/>
                <w:sz w:val="24"/>
                <w:u w:val="single"/>
              </w:rPr>
              <w:t xml:space="preserve">         </w:t>
            </w:r>
            <w:r>
              <w:rPr>
                <w:rFonts w:hint="eastAsia" w:ascii="仿宋_GB2312" w:hAnsi="仿宋" w:eastAsia="仿宋_GB2312" w:cs="宋体"/>
                <w:sz w:val="24"/>
              </w:rPr>
              <w:t>；</w:t>
            </w:r>
          </w:p>
          <w:p>
            <w:pPr>
              <w:snapToGrid w:val="0"/>
              <w:spacing w:before="62" w:beforeLines="20"/>
              <w:rPr>
                <w:rFonts w:hint="eastAsia" w:ascii="Times New Roman" w:hAnsi="Times New Roman" w:eastAsia="仿宋_GB2312"/>
                <w:color w:val="000000"/>
                <w:kern w:val="0"/>
                <w:sz w:val="24"/>
                <w:lang w:bidi="ar"/>
              </w:rPr>
            </w:pPr>
            <w:r>
              <w:rPr>
                <w:rFonts w:hint="eastAsia" w:ascii="仿宋_GB2312" w:hAnsi="仿宋" w:eastAsia="仿宋_GB2312" w:cs="宋体"/>
                <w:sz w:val="24"/>
              </w:rPr>
              <w:t>20</w:t>
            </w:r>
            <w:r>
              <w:rPr>
                <w:rFonts w:hint="eastAsia" w:ascii="仿宋_GB2312" w:hAnsi="仿宋" w:eastAsia="仿宋_GB2312" w:cs="宋体"/>
                <w:sz w:val="24"/>
                <w:lang w:val="en-US" w:eastAsia="zh-CN"/>
              </w:rPr>
              <w:t>23</w:t>
            </w:r>
            <w:r>
              <w:rPr>
                <w:rFonts w:hint="eastAsia" w:ascii="仿宋_GB2312" w:hAnsi="仿宋" w:eastAsia="仿宋_GB2312" w:cs="宋体"/>
                <w:sz w:val="24"/>
              </w:rPr>
              <w:t>年：</w:t>
            </w:r>
            <w:r>
              <w:rPr>
                <w:rFonts w:hint="eastAsia" w:ascii="仿宋_GB2312" w:hAnsi="仿宋" w:eastAsia="仿宋_GB2312" w:cs="宋体"/>
                <w:sz w:val="24"/>
                <w:u w:val="single"/>
              </w:rPr>
              <w:t xml:space="preserve">         </w:t>
            </w:r>
            <w:r>
              <w:rPr>
                <w:rFonts w:hint="eastAsia" w:ascii="仿宋_GB2312" w:hAnsi="仿宋" w:eastAsia="仿宋_GB2312" w:cs="宋体"/>
                <w:sz w:val="24"/>
              </w:rPr>
              <w:t>，其中淮安企业</w:t>
            </w:r>
            <w:r>
              <w:rPr>
                <w:rFonts w:hint="eastAsia" w:ascii="仿宋_GB2312" w:hAnsi="仿宋" w:eastAsia="仿宋_GB2312" w:cs="宋体"/>
                <w:sz w:val="24"/>
                <w:u w:val="single"/>
              </w:rPr>
              <w:t xml:space="preserve">         </w:t>
            </w:r>
            <w:r>
              <w:rPr>
                <w:rFonts w:hint="eastAsia" w:ascii="仿宋_GB2312" w:hAnsi="仿宋" w:eastAsia="仿宋_GB2312" w:cs="宋体"/>
                <w:sz w:val="24"/>
              </w:rPr>
              <w:t>。</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893" w:hRule="atLeast"/>
          <w:jc w:val="center"/>
        </w:trPr>
        <w:tc>
          <w:tcPr>
            <w:tcW w:w="3230" w:type="dxa"/>
            <w:gridSpan w:val="5"/>
            <w:tcBorders>
              <w:top w:val="single" w:color="000000" w:sz="4" w:space="0"/>
              <w:left w:val="single" w:color="000000" w:sz="4" w:space="0"/>
              <w:bottom w:val="single" w:color="000000" w:sz="4" w:space="0"/>
              <w:right w:val="single" w:color="auto" w:sz="4" w:space="0"/>
            </w:tcBorders>
            <w:noWrap/>
            <w:vAlign w:val="center"/>
          </w:tcPr>
          <w:p>
            <w:pPr>
              <w:snapToGrid w:val="0"/>
              <w:spacing w:before="62" w:beforeLines="20"/>
              <w:jc w:val="center"/>
              <w:rPr>
                <w:rFonts w:hint="eastAsia" w:ascii="仿宋_GB2312" w:hAnsi="仿宋" w:eastAsia="仿宋_GB2312" w:cs="宋体"/>
                <w:sz w:val="24"/>
              </w:rPr>
            </w:pPr>
            <w:r>
              <w:rPr>
                <w:rFonts w:hint="eastAsia" w:ascii="仿宋_GB2312" w:hAnsi="仿宋" w:eastAsia="仿宋_GB2312" w:cs="宋体"/>
                <w:sz w:val="24"/>
              </w:rPr>
              <w:t>具备服务优势的行业</w:t>
            </w:r>
          </w:p>
          <w:p>
            <w:pPr>
              <w:snapToGrid w:val="0"/>
              <w:spacing w:before="62" w:beforeLines="20"/>
              <w:jc w:val="center"/>
              <w:rPr>
                <w:rFonts w:ascii="Times New Roman" w:hAnsi="Times New Roman" w:eastAsia="方正仿宋_GBK"/>
                <w:color w:val="000000"/>
                <w:kern w:val="0"/>
                <w:sz w:val="24"/>
                <w:lang w:bidi="ar"/>
              </w:rPr>
            </w:pPr>
            <w:r>
              <w:rPr>
                <w:rFonts w:hint="eastAsia" w:ascii="仿宋_GB2312" w:hAnsi="仿宋" w:eastAsia="仿宋_GB2312" w:cs="宋体"/>
                <w:sz w:val="24"/>
              </w:rPr>
              <w:t>及业务数量</w:t>
            </w:r>
          </w:p>
        </w:tc>
        <w:tc>
          <w:tcPr>
            <w:tcW w:w="5381" w:type="dxa"/>
            <w:gridSpan w:val="10"/>
            <w:tcBorders>
              <w:top w:val="single" w:color="000000" w:sz="4" w:space="0"/>
              <w:left w:val="single" w:color="auto" w:sz="4" w:space="0"/>
              <w:bottom w:val="single" w:color="000000" w:sz="4" w:space="0"/>
              <w:right w:val="single" w:color="000000" w:sz="4" w:space="0"/>
            </w:tcBorders>
            <w:noWrap/>
            <w:vAlign w:val="center"/>
          </w:tcPr>
          <w:p>
            <w:pPr>
              <w:snapToGrid w:val="0"/>
              <w:spacing w:before="62" w:beforeLines="20"/>
              <w:jc w:val="left"/>
              <w:rPr>
                <w:rFonts w:hint="eastAsia" w:ascii="仿宋_GB2312" w:hAnsi="仿宋" w:eastAsia="仿宋_GB2312" w:cs="宋体"/>
                <w:sz w:val="24"/>
              </w:rPr>
            </w:pPr>
            <w:r>
              <w:rPr>
                <w:rFonts w:hint="eastAsia" w:ascii="仿宋_GB2312" w:hAnsi="仿宋" w:eastAsia="仿宋_GB2312" w:cs="宋体"/>
                <w:sz w:val="24"/>
              </w:rPr>
              <w:t>行业1：</w:t>
            </w:r>
            <w:r>
              <w:rPr>
                <w:rFonts w:hint="eastAsia" w:ascii="仿宋_GB2312" w:hAnsi="仿宋" w:eastAsia="仿宋_GB2312" w:cs="宋体"/>
                <w:sz w:val="24"/>
                <w:u w:val="single"/>
              </w:rPr>
              <w:t xml:space="preserve">           </w:t>
            </w:r>
            <w:r>
              <w:rPr>
                <w:rFonts w:hint="eastAsia" w:ascii="仿宋_GB2312" w:hAnsi="仿宋" w:eastAsia="仿宋_GB2312" w:cs="宋体"/>
                <w:sz w:val="24"/>
              </w:rPr>
              <w:t>，业务数量：</w:t>
            </w:r>
            <w:r>
              <w:rPr>
                <w:rFonts w:hint="eastAsia" w:ascii="仿宋_GB2312" w:hAnsi="仿宋" w:eastAsia="仿宋_GB2312" w:cs="宋体"/>
                <w:sz w:val="24"/>
                <w:u w:val="single"/>
              </w:rPr>
              <w:t xml:space="preserve">          </w:t>
            </w:r>
            <w:r>
              <w:rPr>
                <w:rFonts w:hint="eastAsia" w:ascii="仿宋_GB2312" w:hAnsi="仿宋" w:eastAsia="仿宋_GB2312" w:cs="宋体"/>
                <w:sz w:val="24"/>
              </w:rPr>
              <w:t>；</w:t>
            </w:r>
          </w:p>
          <w:p>
            <w:pPr>
              <w:snapToGrid w:val="0"/>
              <w:spacing w:before="62" w:beforeLines="20"/>
              <w:jc w:val="left"/>
              <w:rPr>
                <w:rFonts w:hint="eastAsia" w:ascii="仿宋_GB2312" w:hAnsi="仿宋" w:eastAsia="仿宋_GB2312" w:cs="宋体"/>
                <w:sz w:val="24"/>
                <w:u w:val="single"/>
              </w:rPr>
            </w:pPr>
            <w:r>
              <w:rPr>
                <w:rFonts w:hint="eastAsia" w:ascii="仿宋_GB2312" w:hAnsi="仿宋" w:eastAsia="仿宋_GB2312" w:cs="宋体"/>
                <w:sz w:val="24"/>
              </w:rPr>
              <w:t>行业2：</w:t>
            </w:r>
            <w:r>
              <w:rPr>
                <w:rFonts w:hint="eastAsia" w:ascii="仿宋_GB2312" w:hAnsi="仿宋" w:eastAsia="仿宋_GB2312" w:cs="宋体"/>
                <w:sz w:val="24"/>
                <w:u w:val="single"/>
              </w:rPr>
              <w:t xml:space="preserve">           </w:t>
            </w:r>
            <w:r>
              <w:rPr>
                <w:rFonts w:hint="eastAsia" w:ascii="仿宋_GB2312" w:hAnsi="仿宋" w:eastAsia="仿宋_GB2312" w:cs="宋体"/>
                <w:sz w:val="24"/>
              </w:rPr>
              <w:t>，业务数量：</w:t>
            </w:r>
            <w:r>
              <w:rPr>
                <w:rFonts w:hint="eastAsia" w:ascii="仿宋_GB2312" w:hAnsi="仿宋" w:eastAsia="仿宋_GB2312" w:cs="宋体"/>
                <w:sz w:val="24"/>
                <w:u w:val="single"/>
              </w:rPr>
              <w:t xml:space="preserve">          </w:t>
            </w:r>
            <w:r>
              <w:rPr>
                <w:rFonts w:hint="eastAsia" w:ascii="仿宋_GB2312" w:hAnsi="仿宋" w:eastAsia="仿宋_GB2312" w:cs="宋体"/>
                <w:sz w:val="24"/>
              </w:rPr>
              <w:t>；</w:t>
            </w:r>
          </w:p>
          <w:p>
            <w:pPr>
              <w:snapToGrid w:val="0"/>
              <w:spacing w:before="62" w:beforeLines="20"/>
              <w:jc w:val="left"/>
              <w:rPr>
                <w:rFonts w:hint="eastAsia" w:ascii="Times New Roman" w:hAnsi="Times New Roman" w:eastAsia="仿宋_GB2312"/>
                <w:color w:val="000000"/>
                <w:kern w:val="0"/>
                <w:sz w:val="24"/>
                <w:lang w:bidi="ar"/>
              </w:rPr>
            </w:pPr>
            <w:r>
              <w:rPr>
                <w:rFonts w:hint="eastAsia" w:ascii="仿宋_GB2312" w:hAnsi="仿宋" w:eastAsia="仿宋_GB2312" w:cs="宋体"/>
                <w:sz w:val="24"/>
              </w:rPr>
              <w:t>行业3：</w:t>
            </w:r>
            <w:r>
              <w:rPr>
                <w:rFonts w:hint="eastAsia" w:ascii="仿宋_GB2312" w:hAnsi="仿宋" w:eastAsia="仿宋_GB2312" w:cs="宋体"/>
                <w:sz w:val="24"/>
                <w:u w:val="single"/>
              </w:rPr>
              <w:t xml:space="preserve">           </w:t>
            </w:r>
            <w:r>
              <w:rPr>
                <w:rFonts w:hint="eastAsia" w:ascii="仿宋_GB2312" w:hAnsi="仿宋" w:eastAsia="仿宋_GB2312" w:cs="宋体"/>
                <w:sz w:val="24"/>
              </w:rPr>
              <w:t>，业务数量：</w:t>
            </w:r>
            <w:r>
              <w:rPr>
                <w:rFonts w:hint="eastAsia" w:ascii="仿宋_GB2312" w:hAnsi="仿宋" w:eastAsia="仿宋_GB2312" w:cs="宋体"/>
                <w:sz w:val="24"/>
                <w:u w:val="single"/>
              </w:rPr>
              <w:t xml:space="preserve">          </w:t>
            </w:r>
            <w:r>
              <w:rPr>
                <w:rFonts w:hint="eastAsia" w:ascii="仿宋_GB2312" w:hAnsi="仿宋" w:eastAsia="仿宋_GB2312" w:cs="宋体"/>
                <w:sz w:val="24"/>
              </w:rPr>
              <w:t>。</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074" w:hRule="atLeast"/>
          <w:jc w:val="center"/>
        </w:trPr>
        <w:tc>
          <w:tcPr>
            <w:tcW w:w="1940" w:type="dxa"/>
            <w:gridSpan w:val="2"/>
            <w:tcBorders>
              <w:top w:val="single" w:color="000000" w:sz="4" w:space="0"/>
              <w:left w:val="single" w:color="000000" w:sz="4" w:space="0"/>
              <w:bottom w:val="single" w:color="auto" w:sz="4" w:space="0"/>
              <w:right w:val="single" w:color="auto" w:sz="4" w:space="0"/>
            </w:tcBorders>
            <w:noWrap/>
            <w:vAlign w:val="center"/>
          </w:tcPr>
          <w:p>
            <w:pPr>
              <w:snapToGrid w:val="0"/>
              <w:spacing w:before="62" w:beforeLines="20"/>
              <w:rPr>
                <w:rFonts w:hint="eastAsia" w:ascii="仿宋_GB2312" w:hAnsi="仿宋" w:eastAsia="仿宋_GB2312" w:cs="宋体"/>
                <w:sz w:val="24"/>
              </w:rPr>
            </w:pPr>
            <w:r>
              <w:rPr>
                <w:rFonts w:hint="eastAsia" w:ascii="仿宋_GB2312" w:hAnsi="仿宋" w:eastAsia="仿宋_GB2312" w:cs="宋体"/>
                <w:sz w:val="24"/>
              </w:rPr>
              <w:t>核心业务领域专利累计授权</w:t>
            </w:r>
          </w:p>
        </w:tc>
        <w:tc>
          <w:tcPr>
            <w:tcW w:w="2505" w:type="dxa"/>
            <w:gridSpan w:val="7"/>
            <w:tcBorders>
              <w:top w:val="single" w:color="000000" w:sz="4" w:space="0"/>
              <w:left w:val="single" w:color="auto" w:sz="4" w:space="0"/>
              <w:bottom w:val="single" w:color="auto" w:sz="4" w:space="0"/>
              <w:right w:val="single" w:color="auto" w:sz="4" w:space="0"/>
            </w:tcBorders>
            <w:noWrap/>
            <w:vAlign w:val="center"/>
          </w:tcPr>
          <w:p>
            <w:pPr>
              <w:snapToGrid w:val="0"/>
              <w:spacing w:before="62" w:beforeLines="20"/>
              <w:rPr>
                <w:rFonts w:hint="eastAsia" w:ascii="仿宋_GB2312" w:hAnsi="仿宋" w:eastAsia="仿宋_GB2312" w:cs="宋体"/>
                <w:sz w:val="24"/>
              </w:rPr>
            </w:pPr>
            <w:r>
              <w:rPr>
                <w:rFonts w:hint="eastAsia" w:ascii="仿宋_GB2312" w:hAnsi="仿宋" w:eastAsia="仿宋_GB2312" w:cs="宋体"/>
                <w:sz w:val="24"/>
              </w:rPr>
              <w:t>共</w:t>
            </w:r>
            <w:r>
              <w:rPr>
                <w:rFonts w:hint="eastAsia" w:ascii="仿宋_GB2312" w:hAnsi="仿宋" w:eastAsia="仿宋_GB2312" w:cs="宋体"/>
                <w:sz w:val="24"/>
                <w:u w:val="single"/>
              </w:rPr>
              <w:t xml:space="preserve">     </w:t>
            </w:r>
            <w:r>
              <w:rPr>
                <w:rFonts w:hint="eastAsia" w:ascii="仿宋_GB2312" w:hAnsi="仿宋" w:eastAsia="仿宋_GB2312" w:cs="宋体"/>
                <w:sz w:val="24"/>
              </w:rPr>
              <w:t>件，其中</w:t>
            </w:r>
            <w:r>
              <w:rPr>
                <w:rFonts w:hint="eastAsia" w:ascii="仿宋_GB2312" w:hAnsi="仿宋" w:eastAsia="仿宋_GB2312" w:cs="宋体"/>
                <w:spacing w:val="-8"/>
                <w:sz w:val="24"/>
              </w:rPr>
              <w:t>发明专利</w:t>
            </w:r>
            <w:r>
              <w:rPr>
                <w:rFonts w:hint="eastAsia" w:ascii="仿宋_GB2312" w:hAnsi="仿宋" w:eastAsia="仿宋_GB2312" w:cs="宋体"/>
                <w:sz w:val="24"/>
                <w:u w:val="single"/>
              </w:rPr>
              <w:t xml:space="preserve">     </w:t>
            </w:r>
            <w:r>
              <w:rPr>
                <w:rFonts w:hint="eastAsia" w:ascii="仿宋_GB2312" w:hAnsi="仿宋" w:eastAsia="仿宋_GB2312" w:cs="宋体"/>
                <w:spacing w:val="-8"/>
                <w:sz w:val="24"/>
              </w:rPr>
              <w:t>件</w:t>
            </w:r>
          </w:p>
        </w:tc>
        <w:tc>
          <w:tcPr>
            <w:tcW w:w="2500" w:type="dxa"/>
            <w:gridSpan w:val="5"/>
            <w:tcBorders>
              <w:top w:val="single" w:color="000000" w:sz="4" w:space="0"/>
              <w:left w:val="single" w:color="auto" w:sz="4" w:space="0"/>
              <w:bottom w:val="single" w:color="auto" w:sz="4" w:space="0"/>
              <w:right w:val="single" w:color="auto" w:sz="4" w:space="0"/>
            </w:tcBorders>
            <w:noWrap/>
            <w:vAlign w:val="center"/>
          </w:tcPr>
          <w:p>
            <w:pPr>
              <w:snapToGrid w:val="0"/>
              <w:spacing w:before="62" w:beforeLines="20"/>
              <w:rPr>
                <w:rFonts w:hint="eastAsia" w:ascii="仿宋_GB2312" w:hAnsi="仿宋" w:eastAsia="仿宋_GB2312" w:cs="宋体"/>
                <w:sz w:val="24"/>
              </w:rPr>
            </w:pPr>
            <w:r>
              <w:rPr>
                <w:rFonts w:hint="eastAsia" w:ascii="仿宋_GB2312" w:hAnsi="仿宋" w:eastAsia="仿宋_GB2312" w:cs="宋体"/>
                <w:sz w:val="24"/>
              </w:rPr>
              <w:t>核心业务领域计算机软件著作权累计授权</w:t>
            </w:r>
          </w:p>
        </w:tc>
        <w:tc>
          <w:tcPr>
            <w:tcW w:w="1666" w:type="dxa"/>
            <w:tcBorders>
              <w:top w:val="single" w:color="000000" w:sz="4" w:space="0"/>
              <w:left w:val="single" w:color="auto" w:sz="4" w:space="0"/>
              <w:bottom w:val="single" w:color="auto" w:sz="4" w:space="0"/>
              <w:right w:val="single" w:color="000000" w:sz="4" w:space="0"/>
            </w:tcBorders>
            <w:noWrap/>
            <w:vAlign w:val="center"/>
          </w:tcPr>
          <w:p>
            <w:pPr>
              <w:snapToGrid w:val="0"/>
              <w:spacing w:before="62" w:beforeLines="20"/>
              <w:rPr>
                <w:rFonts w:hint="eastAsia" w:ascii="仿宋_GB2312" w:hAnsi="仿宋" w:eastAsia="仿宋_GB2312" w:cs="宋体"/>
                <w:sz w:val="24"/>
              </w:rPr>
            </w:pPr>
            <w:r>
              <w:rPr>
                <w:rFonts w:hint="eastAsia" w:ascii="仿宋_GB2312" w:hAnsi="仿宋" w:eastAsia="仿宋_GB2312" w:cs="宋体"/>
                <w:sz w:val="24"/>
              </w:rPr>
              <w:t>共</w:t>
            </w:r>
            <w:r>
              <w:rPr>
                <w:rFonts w:hint="eastAsia" w:ascii="仿宋_GB2312" w:hAnsi="仿宋" w:eastAsia="仿宋_GB2312" w:cs="宋体"/>
                <w:sz w:val="24"/>
                <w:u w:val="single"/>
              </w:rPr>
              <w:t xml:space="preserve">     </w:t>
            </w:r>
            <w:r>
              <w:rPr>
                <w:rFonts w:hint="eastAsia" w:ascii="仿宋_GB2312" w:hAnsi="仿宋" w:eastAsia="仿宋_GB2312" w:cs="宋体"/>
                <w:sz w:val="24"/>
              </w:rPr>
              <w:t>件</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264" w:hRule="atLeast"/>
          <w:jc w:val="center"/>
        </w:trPr>
        <w:tc>
          <w:tcPr>
            <w:tcW w:w="5360" w:type="dxa"/>
            <w:gridSpan w:val="10"/>
            <w:tcBorders>
              <w:top w:val="single" w:color="000000" w:sz="4" w:space="0"/>
              <w:left w:val="single" w:color="000000" w:sz="4" w:space="0"/>
              <w:bottom w:val="single" w:color="000000" w:sz="4" w:space="0"/>
              <w:right w:val="single" w:color="auto" w:sz="4" w:space="0"/>
            </w:tcBorders>
            <w:noWrap/>
            <w:vAlign w:val="center"/>
          </w:tcPr>
          <w:p>
            <w:pPr>
              <w:snapToGrid w:val="0"/>
              <w:spacing w:before="62" w:beforeLines="20"/>
              <w:jc w:val="center"/>
              <w:rPr>
                <w:rFonts w:ascii="Times New Roman" w:hAnsi="Times New Roman" w:eastAsia="方正仿宋_GBK"/>
                <w:color w:val="000000"/>
                <w:kern w:val="0"/>
                <w:sz w:val="24"/>
                <w:lang w:bidi="ar"/>
              </w:rPr>
            </w:pPr>
            <w:r>
              <w:rPr>
                <w:rFonts w:hint="eastAsia" w:ascii="仿宋_GB2312" w:hAnsi="仿宋" w:eastAsia="仿宋_GB2312" w:cs="宋体"/>
                <w:sz w:val="24"/>
              </w:rPr>
              <w:t>牵头或参与制定的智能化改造数字化转型领域国家标准、行业标准数</w:t>
            </w:r>
          </w:p>
        </w:tc>
        <w:tc>
          <w:tcPr>
            <w:tcW w:w="3251" w:type="dxa"/>
            <w:gridSpan w:val="5"/>
            <w:tcBorders>
              <w:top w:val="single" w:color="000000" w:sz="4" w:space="0"/>
              <w:left w:val="single" w:color="auto" w:sz="4" w:space="0"/>
              <w:bottom w:val="single" w:color="000000" w:sz="4" w:space="0"/>
              <w:right w:val="single" w:color="000000" w:sz="4" w:space="0"/>
            </w:tcBorders>
            <w:noWrap/>
            <w:vAlign w:val="center"/>
          </w:tcPr>
          <w:p>
            <w:pPr>
              <w:snapToGrid w:val="0"/>
              <w:rPr>
                <w:rFonts w:hint="eastAsia" w:ascii="仿宋_GB2312" w:hAnsi="仿宋" w:eastAsia="仿宋_GB2312" w:cs="宋体"/>
                <w:sz w:val="24"/>
                <w:u w:val="single"/>
              </w:rPr>
            </w:pPr>
            <w:r>
              <w:rPr>
                <w:rFonts w:hint="eastAsia" w:ascii="仿宋_GB2312" w:hAnsi="仿宋" w:eastAsia="仿宋_GB2312" w:cs="宋体"/>
                <w:sz w:val="24"/>
                <w:u w:val="single"/>
              </w:rPr>
              <w:t xml:space="preserve">       </w:t>
            </w:r>
            <w:r>
              <w:rPr>
                <w:rFonts w:hint="eastAsia" w:ascii="仿宋_GB2312" w:hAnsi="仿宋" w:eastAsia="仿宋_GB2312" w:cs="宋体"/>
                <w:sz w:val="24"/>
              </w:rPr>
              <w:t>项</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193" w:hRule="atLeast"/>
          <w:jc w:val="center"/>
        </w:trPr>
        <w:tc>
          <w:tcPr>
            <w:tcW w:w="5360" w:type="dxa"/>
            <w:gridSpan w:val="10"/>
            <w:tcBorders>
              <w:top w:val="single" w:color="000000" w:sz="4" w:space="0"/>
              <w:left w:val="single" w:color="000000" w:sz="4" w:space="0"/>
              <w:bottom w:val="single" w:color="000000" w:sz="4" w:space="0"/>
              <w:right w:val="single" w:color="auto" w:sz="4" w:space="0"/>
            </w:tcBorders>
            <w:noWrap/>
            <w:vAlign w:val="center"/>
          </w:tcPr>
          <w:p>
            <w:pPr>
              <w:snapToGrid w:val="0"/>
              <w:spacing w:before="62" w:beforeLines="20"/>
              <w:jc w:val="center"/>
              <w:rPr>
                <w:rFonts w:ascii="Times New Roman" w:hAnsi="Times New Roman" w:eastAsia="方正仿宋_GBK"/>
                <w:color w:val="000000"/>
                <w:kern w:val="0"/>
                <w:sz w:val="24"/>
                <w:lang w:bidi="ar"/>
              </w:rPr>
            </w:pPr>
            <w:r>
              <w:rPr>
                <w:rFonts w:hint="eastAsia" w:ascii="仿宋_GB2312" w:hAnsi="仿宋" w:eastAsia="仿宋_GB2312" w:cs="宋体"/>
                <w:sz w:val="24"/>
              </w:rPr>
              <w:t>参与地市级以上组织的智能化改造数字化转型诊断的企业数</w:t>
            </w:r>
          </w:p>
        </w:tc>
        <w:tc>
          <w:tcPr>
            <w:tcW w:w="3251" w:type="dxa"/>
            <w:gridSpan w:val="5"/>
            <w:tcBorders>
              <w:top w:val="single" w:color="000000" w:sz="4" w:space="0"/>
              <w:left w:val="single" w:color="auto" w:sz="4" w:space="0"/>
              <w:bottom w:val="single" w:color="000000" w:sz="4" w:space="0"/>
              <w:right w:val="single" w:color="000000" w:sz="4" w:space="0"/>
            </w:tcBorders>
            <w:noWrap/>
            <w:vAlign w:val="center"/>
          </w:tcPr>
          <w:p>
            <w:pPr>
              <w:snapToGrid w:val="0"/>
              <w:rPr>
                <w:rFonts w:hint="eastAsia" w:ascii="仿宋_GB2312" w:hAnsi="仿宋" w:eastAsia="仿宋_GB2312" w:cs="宋体"/>
                <w:sz w:val="24"/>
                <w:u w:val="single"/>
              </w:rPr>
            </w:pPr>
            <w:r>
              <w:rPr>
                <w:rFonts w:hint="eastAsia" w:ascii="仿宋_GB2312" w:hAnsi="仿宋" w:eastAsia="仿宋_GB2312" w:cs="宋体"/>
                <w:sz w:val="24"/>
                <w:u w:val="single"/>
              </w:rPr>
              <w:t xml:space="preserve">       </w:t>
            </w:r>
            <w:r>
              <w:rPr>
                <w:rFonts w:hint="eastAsia" w:ascii="仿宋_GB2312" w:hAnsi="仿宋" w:eastAsia="仿宋_GB2312" w:cs="宋体"/>
                <w:sz w:val="24"/>
              </w:rPr>
              <w:t>家</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163" w:hRule="atLeast"/>
          <w:jc w:val="center"/>
        </w:trPr>
        <w:tc>
          <w:tcPr>
            <w:tcW w:w="2355" w:type="dxa"/>
            <w:gridSpan w:val="3"/>
            <w:tcBorders>
              <w:top w:val="single" w:color="000000" w:sz="4" w:space="0"/>
              <w:left w:val="single" w:color="000000" w:sz="4" w:space="0"/>
              <w:bottom w:val="single" w:color="000000" w:sz="4" w:space="0"/>
              <w:right w:val="single" w:color="auto" w:sz="4" w:space="0"/>
            </w:tcBorders>
            <w:noWrap/>
            <w:vAlign w:val="center"/>
          </w:tcPr>
          <w:p>
            <w:pPr>
              <w:autoSpaceDN w:val="0"/>
              <w:snapToGrid w:val="0"/>
              <w:spacing w:line="300" w:lineRule="exact"/>
              <w:jc w:val="center"/>
              <w:rPr>
                <w:rFonts w:hint="eastAsia" w:ascii="Times New Roman" w:hAnsi="方正仿宋_GBK" w:eastAsia="方正仿宋_GBK" w:cs="方正仿宋_GBK"/>
                <w:color w:val="000000"/>
                <w:kern w:val="0"/>
                <w:sz w:val="24"/>
                <w:lang w:bidi="ar"/>
              </w:rPr>
            </w:pPr>
            <w:r>
              <w:rPr>
                <w:rFonts w:hint="eastAsia" w:ascii="Times New Roman" w:hAnsi="方正仿宋_GBK" w:eastAsia="方正仿宋_GBK" w:cs="方正仿宋_GBK"/>
                <w:color w:val="000000"/>
                <w:kern w:val="0"/>
                <w:sz w:val="24"/>
                <w:lang w:bidi="ar"/>
              </w:rPr>
              <w:t>获得相关荣誉</w:t>
            </w:r>
          </w:p>
          <w:p>
            <w:pPr>
              <w:autoSpaceDN w:val="0"/>
              <w:snapToGrid w:val="0"/>
              <w:spacing w:line="300" w:lineRule="exact"/>
              <w:jc w:val="center"/>
              <w:rPr>
                <w:rFonts w:hint="eastAsia" w:ascii="Times New Roman" w:hAnsi="方正仿宋_GBK" w:eastAsia="方正仿宋_GBK" w:cs="方正仿宋_GBK"/>
                <w:color w:val="000000"/>
                <w:kern w:val="0"/>
                <w:sz w:val="24"/>
                <w:lang w:bidi="ar"/>
              </w:rPr>
            </w:pPr>
            <w:r>
              <w:rPr>
                <w:rFonts w:hint="eastAsia" w:ascii="Times New Roman" w:hAnsi="方正仿宋_GBK" w:eastAsia="方正仿宋_GBK" w:cs="方正仿宋_GBK"/>
                <w:color w:val="000000"/>
                <w:kern w:val="0"/>
                <w:sz w:val="24"/>
                <w:lang w:bidi="ar"/>
              </w:rPr>
              <w:t>和资质</w:t>
            </w:r>
          </w:p>
        </w:tc>
        <w:tc>
          <w:tcPr>
            <w:tcW w:w="6256" w:type="dxa"/>
            <w:gridSpan w:val="12"/>
            <w:tcBorders>
              <w:top w:val="single" w:color="000000" w:sz="4" w:space="0"/>
              <w:left w:val="single" w:color="auto" w:sz="4" w:space="0"/>
              <w:bottom w:val="single" w:color="000000" w:sz="4" w:space="0"/>
              <w:right w:val="single" w:color="000000" w:sz="4" w:space="0"/>
            </w:tcBorders>
            <w:noWrap/>
            <w:vAlign w:val="center"/>
          </w:tcPr>
          <w:p>
            <w:pPr>
              <w:autoSpaceDN w:val="0"/>
              <w:snapToGrid w:val="0"/>
              <w:spacing w:line="300" w:lineRule="exact"/>
              <w:rPr>
                <w:rFonts w:hint="eastAsia" w:ascii="Times New Roman" w:hAnsi="方正仿宋_GBK" w:eastAsia="方正仿宋_GBK" w:cs="方正仿宋_GBK"/>
                <w:color w:val="000000"/>
                <w:kern w:val="0"/>
                <w:sz w:val="24"/>
                <w:lang w:bidi="ar"/>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432" w:hRule="atLeast"/>
          <w:jc w:val="center"/>
        </w:trPr>
        <w:tc>
          <w:tcPr>
            <w:tcW w:w="2355" w:type="dxa"/>
            <w:gridSpan w:val="3"/>
            <w:tcBorders>
              <w:top w:val="single" w:color="000000" w:sz="4" w:space="0"/>
              <w:left w:val="single" w:color="000000" w:sz="4" w:space="0"/>
              <w:bottom w:val="single" w:color="000000" w:sz="4" w:space="0"/>
              <w:right w:val="single" w:color="auto" w:sz="4" w:space="0"/>
            </w:tcBorders>
            <w:noWrap/>
            <w:vAlign w:val="center"/>
          </w:tcPr>
          <w:p>
            <w:pPr>
              <w:snapToGrid w:val="0"/>
              <w:spacing w:before="62" w:beforeLines="20" w:after="156" w:afterLines="50"/>
              <w:jc w:val="center"/>
              <w:rPr>
                <w:rFonts w:hint="eastAsia" w:ascii="Times New Roman" w:hAnsi="方正仿宋_GBK" w:eastAsia="方正仿宋_GBK" w:cs="方正仿宋_GBK"/>
                <w:color w:val="000000"/>
                <w:kern w:val="0"/>
                <w:sz w:val="24"/>
                <w:lang w:bidi="ar"/>
              </w:rPr>
            </w:pPr>
            <w:r>
              <w:rPr>
                <w:rFonts w:hint="eastAsia" w:ascii="仿宋_GB2312" w:hAnsi="仿宋" w:eastAsia="仿宋_GB2312" w:cs="宋体"/>
                <w:sz w:val="24"/>
              </w:rPr>
              <w:t>诚信安全经营承诺</w:t>
            </w:r>
          </w:p>
        </w:tc>
        <w:tc>
          <w:tcPr>
            <w:tcW w:w="6256" w:type="dxa"/>
            <w:gridSpan w:val="12"/>
            <w:tcBorders>
              <w:top w:val="single" w:color="000000" w:sz="4" w:space="0"/>
              <w:left w:val="single" w:color="auto" w:sz="4" w:space="0"/>
              <w:bottom w:val="single" w:color="000000" w:sz="4" w:space="0"/>
              <w:right w:val="single" w:color="000000" w:sz="4" w:space="0"/>
            </w:tcBorders>
            <w:noWrap/>
            <w:vAlign w:val="top"/>
          </w:tcPr>
          <w:p>
            <w:pPr>
              <w:snapToGrid w:val="0"/>
              <w:spacing w:before="62" w:beforeLines="20" w:after="156" w:afterLines="50"/>
              <w:ind w:firstLine="480" w:firstLineChars="200"/>
              <w:rPr>
                <w:rFonts w:hint="eastAsia" w:ascii="仿宋_GB2312" w:hAnsi="仿宋" w:eastAsia="仿宋_GB2312" w:cs="宋体"/>
                <w:sz w:val="24"/>
              </w:rPr>
            </w:pPr>
            <w:r>
              <w:rPr>
                <w:rFonts w:hint="eastAsia" w:ascii="仿宋_GB2312" w:hAnsi="仿宋" w:eastAsia="仿宋_GB2312" w:cs="宋体"/>
                <w:sz w:val="24"/>
              </w:rPr>
              <w:t>我单位近三年无失信行为、无触犯国家法律法规的行为、无不正当竞争行为；具备有关法律法规、国家标准或行业标准规定的安全生产条件，近三年未在生产、质量、安全以及环保方面发生重大事故。</w:t>
            </w:r>
          </w:p>
          <w:p>
            <w:pPr>
              <w:snapToGrid w:val="0"/>
              <w:spacing w:before="62" w:beforeLines="20"/>
              <w:ind w:firstLine="480" w:firstLineChars="200"/>
              <w:rPr>
                <w:rFonts w:ascii="仿宋_GB2312" w:hAnsi="仿宋" w:eastAsia="仿宋_GB2312" w:cs="宋体"/>
                <w:sz w:val="24"/>
              </w:rPr>
            </w:pPr>
          </w:p>
          <w:p>
            <w:pPr>
              <w:snapToGrid w:val="0"/>
              <w:spacing w:before="62" w:beforeLines="20"/>
              <w:ind w:firstLine="480" w:firstLineChars="200"/>
              <w:rPr>
                <w:rFonts w:ascii="仿宋_GB2312" w:hAnsi="仿宋" w:eastAsia="仿宋_GB2312" w:cs="宋体"/>
                <w:sz w:val="24"/>
              </w:rPr>
            </w:pPr>
            <w:r>
              <w:rPr>
                <w:rFonts w:hint="eastAsia" w:ascii="仿宋_GB2312" w:hAnsi="仿宋" w:eastAsia="仿宋_GB2312" w:cs="宋体"/>
                <w:sz w:val="24"/>
              </w:rPr>
              <w:t>法定代表人(签章)：</w:t>
            </w:r>
          </w:p>
          <w:p>
            <w:pPr>
              <w:snapToGrid w:val="0"/>
              <w:spacing w:before="62" w:beforeLines="20"/>
              <w:ind w:firstLine="480" w:firstLineChars="200"/>
              <w:rPr>
                <w:rFonts w:ascii="仿宋_GB2312" w:hAnsi="仿宋" w:eastAsia="仿宋_GB2312" w:cs="宋体"/>
                <w:sz w:val="24"/>
              </w:rPr>
            </w:pPr>
            <w:r>
              <w:rPr>
                <w:rFonts w:hint="eastAsia" w:ascii="仿宋_GB2312" w:hAnsi="仿宋" w:eastAsia="仿宋_GB2312" w:cs="宋体"/>
                <w:sz w:val="24"/>
              </w:rPr>
              <w:t xml:space="preserve">申报单位(公章)： </w:t>
            </w:r>
          </w:p>
          <w:p>
            <w:pPr>
              <w:snapToGrid w:val="0"/>
              <w:spacing w:before="62" w:beforeLines="20" w:after="156" w:afterLines="50"/>
              <w:jc w:val="right"/>
              <w:rPr>
                <w:rFonts w:ascii="Times New Roman" w:hAnsi="Times New Roman" w:eastAsia="方正仿宋_GBK"/>
                <w:color w:val="000000"/>
                <w:kern w:val="0"/>
                <w:sz w:val="24"/>
                <w:lang w:bidi="ar"/>
              </w:rPr>
            </w:pPr>
            <w:r>
              <w:rPr>
                <w:rFonts w:hint="eastAsia" w:ascii="仿宋_GB2312" w:hAnsi="仿宋" w:eastAsia="仿宋_GB2312" w:cs="宋体"/>
                <w:sz w:val="24"/>
              </w:rPr>
              <w:t xml:space="preserve"> 年   月   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959" w:hRule="atLeast"/>
          <w:jc w:val="center"/>
        </w:trPr>
        <w:tc>
          <w:tcPr>
            <w:tcW w:w="2355" w:type="dxa"/>
            <w:gridSpan w:val="3"/>
            <w:tcBorders>
              <w:top w:val="single" w:color="000000" w:sz="4" w:space="0"/>
              <w:left w:val="single" w:color="000000" w:sz="4" w:space="0"/>
              <w:bottom w:val="single" w:color="000000" w:sz="4" w:space="0"/>
              <w:right w:val="single" w:color="auto" w:sz="4" w:space="0"/>
            </w:tcBorders>
            <w:noWrap/>
            <w:vAlign w:val="center"/>
          </w:tcPr>
          <w:p>
            <w:pPr>
              <w:snapToGrid w:val="0"/>
              <w:spacing w:before="62" w:beforeLines="20"/>
              <w:jc w:val="center"/>
              <w:rPr>
                <w:rFonts w:hint="eastAsia" w:ascii="Times New Roman" w:hAnsi="方正仿宋_GBK" w:eastAsia="方正仿宋_GBK" w:cs="方正仿宋_GBK"/>
                <w:color w:val="000000"/>
                <w:kern w:val="0"/>
                <w:sz w:val="24"/>
                <w:lang w:bidi="ar"/>
              </w:rPr>
            </w:pPr>
            <w:r>
              <w:rPr>
                <w:rFonts w:hint="eastAsia" w:ascii="仿宋_GB2312" w:hAnsi="仿宋" w:eastAsia="仿宋_GB2312" w:cs="宋体"/>
                <w:sz w:val="24"/>
              </w:rPr>
              <w:t>真实性承诺</w:t>
            </w:r>
          </w:p>
        </w:tc>
        <w:tc>
          <w:tcPr>
            <w:tcW w:w="6256" w:type="dxa"/>
            <w:gridSpan w:val="12"/>
            <w:tcBorders>
              <w:top w:val="single" w:color="000000" w:sz="4" w:space="0"/>
              <w:left w:val="single" w:color="auto" w:sz="4" w:space="0"/>
              <w:bottom w:val="single" w:color="000000" w:sz="4" w:space="0"/>
              <w:right w:val="single" w:color="000000" w:sz="4" w:space="0"/>
            </w:tcBorders>
            <w:noWrap/>
            <w:vAlign w:val="top"/>
          </w:tcPr>
          <w:p>
            <w:pPr>
              <w:snapToGrid w:val="0"/>
              <w:spacing w:before="62" w:beforeLines="20" w:after="156" w:afterLines="50"/>
              <w:ind w:firstLine="480" w:firstLineChars="200"/>
              <w:rPr>
                <w:rFonts w:hint="eastAsia" w:ascii="仿宋_GB2312" w:hAnsi="仿宋" w:eastAsia="仿宋_GB2312" w:cs="宋体"/>
                <w:sz w:val="24"/>
              </w:rPr>
            </w:pPr>
            <w:r>
              <w:rPr>
                <w:rFonts w:hint="eastAsia" w:ascii="仿宋_GB2312" w:hAnsi="仿宋" w:eastAsia="仿宋_GB2312" w:cs="宋体"/>
                <w:sz w:val="24"/>
              </w:rPr>
              <w:t>我单位申报的所有材料，均真实、完整，如有不实，愿承担相应的责任。</w:t>
            </w:r>
          </w:p>
          <w:p>
            <w:pPr>
              <w:snapToGrid w:val="0"/>
              <w:spacing w:before="62" w:beforeLines="20" w:after="156" w:afterLines="50"/>
              <w:ind w:firstLine="480" w:firstLineChars="200"/>
              <w:rPr>
                <w:rFonts w:hint="eastAsia" w:ascii="仿宋_GB2312" w:hAnsi="仿宋" w:eastAsia="仿宋_GB2312" w:cs="宋体"/>
                <w:sz w:val="24"/>
              </w:rPr>
            </w:pPr>
          </w:p>
          <w:p>
            <w:pPr>
              <w:snapToGrid w:val="0"/>
              <w:spacing w:before="62" w:beforeLines="20"/>
              <w:ind w:firstLine="480" w:firstLineChars="200"/>
              <w:rPr>
                <w:rFonts w:ascii="仿宋_GB2312" w:hAnsi="仿宋" w:eastAsia="仿宋_GB2312" w:cs="宋体"/>
                <w:sz w:val="24"/>
              </w:rPr>
            </w:pPr>
            <w:r>
              <w:rPr>
                <w:rFonts w:hint="eastAsia" w:ascii="仿宋_GB2312" w:hAnsi="仿宋" w:eastAsia="仿宋_GB2312" w:cs="宋体"/>
                <w:sz w:val="24"/>
              </w:rPr>
              <w:t>法定代表人(签章)：</w:t>
            </w:r>
          </w:p>
          <w:p>
            <w:pPr>
              <w:snapToGrid w:val="0"/>
              <w:spacing w:before="62" w:beforeLines="20"/>
              <w:ind w:firstLine="480" w:firstLineChars="200"/>
              <w:rPr>
                <w:rFonts w:ascii="仿宋_GB2312" w:hAnsi="仿宋" w:eastAsia="仿宋_GB2312" w:cs="宋体"/>
                <w:sz w:val="24"/>
              </w:rPr>
            </w:pPr>
            <w:r>
              <w:rPr>
                <w:rFonts w:hint="eastAsia" w:ascii="仿宋_GB2312" w:hAnsi="仿宋" w:eastAsia="仿宋_GB2312" w:cs="宋体"/>
                <w:sz w:val="24"/>
              </w:rPr>
              <w:t xml:space="preserve">申报单位(公章)： </w:t>
            </w:r>
          </w:p>
          <w:p>
            <w:pPr>
              <w:snapToGrid w:val="0"/>
              <w:spacing w:before="62" w:beforeLines="20"/>
              <w:jc w:val="right"/>
              <w:rPr>
                <w:rFonts w:ascii="Times New Roman" w:hAnsi="Times New Roman" w:eastAsia="方正仿宋_GBK"/>
                <w:color w:val="000000"/>
                <w:kern w:val="0"/>
                <w:sz w:val="24"/>
                <w:lang w:bidi="ar"/>
              </w:rPr>
            </w:pPr>
            <w:r>
              <w:rPr>
                <w:rFonts w:hint="eastAsia" w:ascii="仿宋_GB2312" w:hAnsi="仿宋" w:eastAsia="仿宋_GB2312" w:cs="宋体"/>
                <w:sz w:val="24"/>
              </w:rPr>
              <w:t xml:space="preserve"> 年   月   日</w:t>
            </w:r>
          </w:p>
        </w:tc>
      </w:tr>
    </w:tbl>
    <w:p>
      <w:pPr>
        <w:autoSpaceDN w:val="0"/>
        <w:adjustRightInd w:val="0"/>
        <w:snapToGrid w:val="0"/>
        <w:spacing w:line="480" w:lineRule="exact"/>
        <w:ind w:firstLine="560" w:firstLineChars="200"/>
        <w:rPr>
          <w:rFonts w:hint="eastAsia" w:ascii="Times New Roman" w:hAnsi="方正黑体_GBK" w:eastAsia="方正黑体_GBK" w:cs="方正黑体_GBK"/>
          <w:sz w:val="28"/>
          <w:szCs w:val="28"/>
          <w:lang w:bidi="ar"/>
        </w:rPr>
      </w:pPr>
    </w:p>
    <w:p>
      <w:pPr>
        <w:autoSpaceDN w:val="0"/>
        <w:adjustRightInd w:val="0"/>
        <w:snapToGrid w:val="0"/>
        <w:spacing w:line="480" w:lineRule="exact"/>
        <w:ind w:firstLine="560" w:firstLineChars="200"/>
        <w:rPr>
          <w:rFonts w:hint="eastAsia" w:ascii="Times New Roman" w:hAnsi="方正黑体_GBK" w:eastAsia="方正黑体_GBK" w:cs="方正黑体_GBK"/>
          <w:sz w:val="28"/>
          <w:szCs w:val="28"/>
        </w:rPr>
      </w:pPr>
      <w:r>
        <w:rPr>
          <w:rFonts w:hint="eastAsia" w:ascii="Times New Roman" w:hAnsi="方正黑体_GBK" w:eastAsia="方正黑体_GBK" w:cs="方正黑体_GBK"/>
          <w:sz w:val="28"/>
          <w:szCs w:val="28"/>
          <w:lang w:bidi="ar"/>
        </w:rPr>
        <w:t>二、产品或服务的基本情况</w:t>
      </w:r>
    </w:p>
    <w:p>
      <w:pPr>
        <w:autoSpaceDN w:val="0"/>
        <w:spacing w:line="480" w:lineRule="exact"/>
        <w:ind w:firstLine="560" w:firstLineChars="200"/>
        <w:rPr>
          <w:rFonts w:hint="eastAsia" w:ascii="Times New Roman" w:hAnsi="方正仿宋_GBK" w:eastAsia="方正仿宋_GBK" w:cs="方正仿宋_GBK"/>
          <w:bCs/>
          <w:sz w:val="28"/>
          <w:szCs w:val="28"/>
        </w:rPr>
      </w:pPr>
      <w:r>
        <w:rPr>
          <w:rFonts w:hint="eastAsia" w:ascii="Times New Roman" w:hAnsi="方正仿宋_GBK" w:eastAsia="方正仿宋_GBK" w:cs="方正仿宋_GBK"/>
          <w:bCs/>
          <w:sz w:val="28"/>
          <w:szCs w:val="28"/>
          <w:lang w:bidi="ar"/>
        </w:rPr>
        <w:t>（一）主要产品或服务介绍</w:t>
      </w:r>
    </w:p>
    <w:p>
      <w:pPr>
        <w:autoSpaceDN w:val="0"/>
        <w:spacing w:line="480" w:lineRule="exact"/>
        <w:ind w:firstLine="560" w:firstLineChars="200"/>
        <w:rPr>
          <w:rFonts w:hint="eastAsia" w:ascii="Times New Roman" w:hAnsi="方正仿宋_GBK" w:eastAsia="方正仿宋_GBK" w:cs="方正仿宋_GBK"/>
          <w:bCs/>
          <w:sz w:val="28"/>
          <w:szCs w:val="28"/>
        </w:rPr>
      </w:pPr>
      <w:r>
        <w:rPr>
          <w:rFonts w:hint="eastAsia" w:ascii="Times New Roman" w:hAnsi="方正仿宋_GBK" w:eastAsia="方正仿宋_GBK" w:cs="方正仿宋_GBK"/>
          <w:bCs/>
          <w:sz w:val="28"/>
          <w:szCs w:val="28"/>
          <w:lang w:bidi="ar"/>
        </w:rPr>
        <w:t>（二）核心技术及核心竞争优势（包括与传统解决方案、与同行的对比分析）</w:t>
      </w:r>
    </w:p>
    <w:p>
      <w:pPr>
        <w:autoSpaceDN w:val="0"/>
        <w:spacing w:line="480" w:lineRule="exact"/>
        <w:ind w:firstLine="560" w:firstLineChars="200"/>
        <w:rPr>
          <w:rFonts w:hint="eastAsia" w:ascii="Times New Roman" w:hAnsi="方正仿宋_GBK" w:eastAsia="方正仿宋_GBK" w:cs="方正仿宋_GBK"/>
          <w:bCs/>
          <w:sz w:val="28"/>
          <w:szCs w:val="28"/>
        </w:rPr>
      </w:pPr>
      <w:r>
        <w:rPr>
          <w:rFonts w:hint="eastAsia" w:ascii="Times New Roman" w:hAnsi="方正仿宋_GBK" w:eastAsia="方正仿宋_GBK" w:cs="方正仿宋_GBK"/>
          <w:bCs/>
          <w:sz w:val="28"/>
          <w:szCs w:val="28"/>
          <w:lang w:bidi="ar"/>
        </w:rPr>
        <w:t>（三）产品或服务的主要技术指标</w:t>
      </w:r>
    </w:p>
    <w:p>
      <w:pPr>
        <w:autoSpaceDN w:val="0"/>
        <w:spacing w:line="480" w:lineRule="exact"/>
        <w:ind w:firstLine="560" w:firstLineChars="200"/>
        <w:rPr>
          <w:rFonts w:hint="eastAsia" w:ascii="Times New Roman" w:hAnsi="方正仿宋_GBK" w:eastAsia="方正仿宋_GBK" w:cs="方正仿宋_GBK"/>
          <w:bCs/>
          <w:sz w:val="28"/>
          <w:szCs w:val="28"/>
        </w:rPr>
      </w:pPr>
      <w:r>
        <w:rPr>
          <w:rFonts w:hint="eastAsia" w:ascii="Times New Roman" w:hAnsi="方正仿宋_GBK" w:eastAsia="方正仿宋_GBK" w:cs="方正仿宋_GBK"/>
          <w:bCs/>
          <w:sz w:val="28"/>
          <w:szCs w:val="28"/>
          <w:lang w:bidi="ar"/>
        </w:rPr>
        <w:t>（四）产品或服务的可推广性（包括推广价值、社会效益）</w:t>
      </w:r>
    </w:p>
    <w:p>
      <w:pPr>
        <w:autoSpaceDN w:val="0"/>
        <w:adjustRightInd w:val="0"/>
        <w:snapToGrid w:val="0"/>
        <w:spacing w:line="480" w:lineRule="exact"/>
        <w:ind w:firstLine="560" w:firstLineChars="200"/>
        <w:rPr>
          <w:rFonts w:hint="eastAsia" w:ascii="Times New Roman" w:hAnsi="方正黑体_GBK" w:eastAsia="方正黑体_GBK" w:cs="方正黑体_GBK"/>
          <w:sz w:val="28"/>
          <w:szCs w:val="28"/>
        </w:rPr>
      </w:pPr>
      <w:r>
        <w:rPr>
          <w:rFonts w:hint="eastAsia" w:ascii="Times New Roman" w:hAnsi="方正黑体_GBK" w:eastAsia="方正黑体_GBK" w:cs="方正黑体_GBK"/>
          <w:sz w:val="28"/>
          <w:szCs w:val="28"/>
          <w:lang w:bidi="ar"/>
        </w:rPr>
        <w:t>三、产品或服务应用情况</w:t>
      </w:r>
    </w:p>
    <w:p>
      <w:pPr>
        <w:autoSpaceDN w:val="0"/>
        <w:spacing w:line="480" w:lineRule="exact"/>
        <w:ind w:firstLine="560" w:firstLineChars="200"/>
        <w:rPr>
          <w:rFonts w:hint="eastAsia" w:ascii="Times New Roman" w:hAnsi="方正仿宋_GBK" w:eastAsia="方正仿宋_GBK" w:cs="方正仿宋_GBK"/>
          <w:bCs/>
          <w:sz w:val="28"/>
          <w:szCs w:val="28"/>
        </w:rPr>
      </w:pPr>
      <w:r>
        <w:rPr>
          <w:rFonts w:hint="eastAsia" w:ascii="Times New Roman" w:hAnsi="方正仿宋_GBK" w:eastAsia="方正仿宋_GBK" w:cs="方正仿宋_GBK"/>
          <w:bCs/>
          <w:sz w:val="28"/>
          <w:szCs w:val="28"/>
          <w:lang w:bidi="ar"/>
        </w:rPr>
        <w:t>（一）主要产品或服务适用对象、行业及适用场景</w:t>
      </w:r>
    </w:p>
    <w:p>
      <w:pPr>
        <w:autoSpaceDN w:val="0"/>
        <w:spacing w:line="480" w:lineRule="exact"/>
        <w:ind w:firstLine="560" w:firstLineChars="200"/>
        <w:rPr>
          <w:rFonts w:hint="eastAsia" w:ascii="Times New Roman" w:hAnsi="方正仿宋_GBK" w:eastAsia="方正仿宋_GBK" w:cs="方正仿宋_GBK"/>
          <w:bCs/>
          <w:sz w:val="28"/>
          <w:szCs w:val="28"/>
        </w:rPr>
      </w:pPr>
      <w:r>
        <w:rPr>
          <w:rFonts w:hint="eastAsia" w:ascii="Times New Roman" w:hAnsi="方正仿宋_GBK" w:eastAsia="方正仿宋_GBK" w:cs="方正仿宋_GBK"/>
          <w:bCs/>
          <w:sz w:val="28"/>
          <w:szCs w:val="28"/>
          <w:lang w:bidi="ar"/>
        </w:rPr>
        <w:t>（二）实施案例介绍（列举产品或服务最具代表性的实施案例</w:t>
      </w:r>
      <w:r>
        <w:rPr>
          <w:rFonts w:hint="eastAsia" w:ascii="Times New Roman" w:hAnsi="Times New Roman" w:eastAsia="方正仿宋_GBK"/>
          <w:bCs/>
          <w:sz w:val="28"/>
          <w:szCs w:val="28"/>
          <w:lang w:bidi="ar"/>
        </w:rPr>
        <w:t>3</w:t>
      </w:r>
      <w:r>
        <w:rPr>
          <w:rFonts w:hint="eastAsia" w:ascii="Times New Roman" w:hAnsi="方正仿宋_GBK" w:eastAsia="方正仿宋_GBK" w:cs="方正仿宋_GBK"/>
          <w:bCs/>
          <w:sz w:val="28"/>
          <w:szCs w:val="28"/>
          <w:lang w:bidi="ar"/>
        </w:rPr>
        <w:t>个以上，包括实施日期、费用、过程、效果等）</w:t>
      </w:r>
    </w:p>
    <w:p>
      <w:pPr>
        <w:autoSpaceDN w:val="0"/>
        <w:adjustRightInd w:val="0"/>
        <w:snapToGrid w:val="0"/>
        <w:spacing w:line="480" w:lineRule="exact"/>
        <w:ind w:firstLine="560" w:firstLineChars="200"/>
        <w:rPr>
          <w:rFonts w:hint="eastAsia" w:ascii="Times New Roman" w:hAnsi="方正黑体_GBK" w:eastAsia="方正黑体_GBK" w:cs="方正黑体_GBK"/>
          <w:sz w:val="28"/>
          <w:szCs w:val="28"/>
        </w:rPr>
      </w:pPr>
      <w:r>
        <w:rPr>
          <w:rFonts w:hint="eastAsia" w:ascii="Times New Roman" w:hAnsi="方正黑体_GBK" w:eastAsia="方正黑体_GBK" w:cs="方正黑体_GBK"/>
          <w:sz w:val="28"/>
          <w:szCs w:val="28"/>
          <w:lang w:bidi="ar"/>
        </w:rPr>
        <w:t>四、相关附件</w:t>
      </w:r>
    </w:p>
    <w:p>
      <w:pPr>
        <w:autoSpaceDN w:val="0"/>
        <w:spacing w:line="480" w:lineRule="exact"/>
        <w:ind w:firstLine="560" w:firstLineChars="200"/>
        <w:rPr>
          <w:rFonts w:hint="eastAsia" w:ascii="Times New Roman" w:hAnsi="方正仿宋_GBK" w:eastAsia="方正仿宋_GBK" w:cs="方正仿宋_GBK"/>
          <w:bCs/>
          <w:sz w:val="28"/>
          <w:szCs w:val="28"/>
        </w:rPr>
      </w:pPr>
      <w:r>
        <w:rPr>
          <w:rFonts w:hint="eastAsia" w:ascii="Times New Roman" w:hAnsi="方正仿宋_GBK" w:eastAsia="方正仿宋_GBK" w:cs="方正仿宋_GBK"/>
          <w:bCs/>
          <w:sz w:val="28"/>
          <w:szCs w:val="28"/>
          <w:lang w:bidi="ar"/>
        </w:rPr>
        <w:t>（一）申报单位营业执照</w:t>
      </w:r>
    </w:p>
    <w:p>
      <w:pPr>
        <w:autoSpaceDN w:val="0"/>
        <w:spacing w:line="480" w:lineRule="exact"/>
        <w:ind w:firstLine="560" w:firstLineChars="200"/>
        <w:rPr>
          <w:rFonts w:hint="eastAsia" w:ascii="Times New Roman" w:hAnsi="方正仿宋_GBK" w:eastAsia="方正仿宋_GBK" w:cs="方正仿宋_GBK"/>
          <w:bCs/>
          <w:sz w:val="28"/>
          <w:szCs w:val="28"/>
        </w:rPr>
      </w:pPr>
      <w:r>
        <w:rPr>
          <w:rFonts w:hint="eastAsia" w:ascii="Times New Roman" w:hAnsi="方正仿宋_GBK" w:eastAsia="方正仿宋_GBK" w:cs="方正仿宋_GBK"/>
          <w:bCs/>
          <w:sz w:val="28"/>
          <w:szCs w:val="28"/>
          <w:lang w:bidi="ar"/>
        </w:rPr>
        <w:t>（二）申报单位前两年财务报表</w:t>
      </w:r>
    </w:p>
    <w:p>
      <w:pPr>
        <w:autoSpaceDN w:val="0"/>
        <w:spacing w:line="480" w:lineRule="exact"/>
        <w:ind w:firstLine="560" w:firstLineChars="200"/>
        <w:rPr>
          <w:rFonts w:hint="eastAsia" w:ascii="Times New Roman" w:hAnsi="方正仿宋_GBK" w:eastAsia="方正仿宋_GBK" w:cs="方正仿宋_GBK"/>
          <w:bCs/>
          <w:sz w:val="28"/>
          <w:szCs w:val="28"/>
        </w:rPr>
      </w:pPr>
      <w:r>
        <w:rPr>
          <w:rFonts w:hint="eastAsia" w:ascii="Times New Roman" w:hAnsi="方正仿宋_GBK" w:eastAsia="方正仿宋_GBK" w:cs="方正仿宋_GBK"/>
          <w:bCs/>
          <w:sz w:val="28"/>
          <w:szCs w:val="28"/>
          <w:lang w:bidi="ar"/>
        </w:rPr>
        <w:t>（三）企业资质证明材料</w:t>
      </w:r>
    </w:p>
    <w:p>
      <w:pPr>
        <w:autoSpaceDN w:val="0"/>
        <w:spacing w:line="480" w:lineRule="exact"/>
        <w:ind w:firstLine="560" w:firstLineChars="200"/>
        <w:rPr>
          <w:rFonts w:hint="eastAsia" w:ascii="Times New Roman" w:hAnsi="方正仿宋_GBK" w:eastAsia="方正仿宋_GBK" w:cs="方正仿宋_GBK"/>
          <w:bCs/>
          <w:sz w:val="28"/>
          <w:szCs w:val="28"/>
        </w:rPr>
      </w:pPr>
      <w:r>
        <w:rPr>
          <w:rFonts w:hint="eastAsia" w:ascii="Times New Roman" w:hAnsi="方正仿宋_GBK" w:eastAsia="方正仿宋_GBK" w:cs="方正仿宋_GBK"/>
          <w:bCs/>
          <w:sz w:val="28"/>
          <w:szCs w:val="28"/>
          <w:lang w:bidi="ar"/>
        </w:rPr>
        <w:t>（四）科研成果证明文件</w:t>
      </w:r>
    </w:p>
    <w:p>
      <w:pPr>
        <w:autoSpaceDN w:val="0"/>
        <w:spacing w:line="480" w:lineRule="exact"/>
        <w:ind w:firstLine="560" w:firstLineChars="200"/>
        <w:rPr>
          <w:rFonts w:hint="eastAsia" w:ascii="Times New Roman" w:hAnsi="方正仿宋_GBK" w:eastAsia="方正仿宋_GBK" w:cs="方正仿宋_GBK"/>
          <w:bCs/>
          <w:sz w:val="28"/>
          <w:szCs w:val="28"/>
        </w:rPr>
      </w:pPr>
      <w:r>
        <w:rPr>
          <w:rFonts w:hint="eastAsia" w:ascii="Times New Roman" w:hAnsi="方正仿宋_GBK" w:eastAsia="方正仿宋_GBK" w:cs="方正仿宋_GBK"/>
          <w:bCs/>
          <w:sz w:val="28"/>
          <w:szCs w:val="28"/>
          <w:lang w:bidi="ar"/>
        </w:rPr>
        <w:t>（五）企业获奖证书</w:t>
      </w:r>
    </w:p>
    <w:p>
      <w:pPr>
        <w:autoSpaceDN w:val="0"/>
        <w:spacing w:line="480" w:lineRule="exact"/>
        <w:ind w:firstLine="560" w:firstLineChars="200"/>
        <w:rPr>
          <w:rFonts w:hint="eastAsia" w:ascii="Times New Roman" w:hAnsi="方正仿宋_GBK" w:eastAsia="方正仿宋_GBK" w:cs="方正仿宋_GBK"/>
          <w:bCs/>
          <w:sz w:val="28"/>
          <w:szCs w:val="28"/>
        </w:rPr>
      </w:pPr>
      <w:r>
        <w:rPr>
          <w:rFonts w:hint="eastAsia" w:ascii="Times New Roman" w:hAnsi="方正仿宋_GBK" w:eastAsia="方正仿宋_GBK" w:cs="方正仿宋_GBK"/>
          <w:bCs/>
          <w:sz w:val="28"/>
          <w:szCs w:val="28"/>
          <w:lang w:bidi="ar"/>
        </w:rPr>
        <w:t>（六）典型案例客户证明材料（如合同、用户报告或反馈意见等）</w:t>
      </w:r>
    </w:p>
    <w:p>
      <w:pPr>
        <w:autoSpaceDN w:val="0"/>
        <w:spacing w:line="480" w:lineRule="exact"/>
        <w:ind w:firstLine="560" w:firstLineChars="200"/>
        <w:rPr>
          <w:rFonts w:hint="eastAsia" w:ascii="Times New Roman" w:hAnsi="方正仿宋_GBK" w:eastAsia="方正仿宋_GBK" w:cs="方正仿宋_GBK"/>
          <w:bCs/>
          <w:sz w:val="28"/>
          <w:szCs w:val="28"/>
        </w:rPr>
      </w:pPr>
      <w:r>
        <w:rPr>
          <w:rFonts w:hint="eastAsia" w:ascii="Times New Roman" w:hAnsi="方正仿宋_GBK" w:eastAsia="方正仿宋_GBK" w:cs="方正仿宋_GBK"/>
          <w:bCs/>
          <w:sz w:val="28"/>
          <w:szCs w:val="28"/>
          <w:lang w:bidi="ar"/>
        </w:rPr>
        <w:t>（七）参与服务的专家简历、能力及相关证明材料</w:t>
      </w:r>
    </w:p>
    <w:p>
      <w:pPr>
        <w:autoSpaceDN w:val="0"/>
        <w:spacing w:line="480" w:lineRule="exact"/>
        <w:ind w:firstLine="560" w:firstLineChars="200"/>
        <w:rPr>
          <w:rFonts w:hint="eastAsia" w:ascii="Times New Roman" w:hAnsi="方正仿宋_GBK" w:eastAsia="方正仿宋_GBK" w:cs="方正仿宋_GBK"/>
          <w:bCs/>
          <w:sz w:val="28"/>
          <w:szCs w:val="28"/>
          <w:lang w:bidi="ar"/>
        </w:rPr>
      </w:pPr>
      <w:r>
        <w:rPr>
          <w:rFonts w:hint="eastAsia" w:ascii="Times New Roman" w:hAnsi="方正仿宋_GBK" w:eastAsia="方正仿宋_GBK" w:cs="方正仿宋_GBK"/>
          <w:bCs/>
          <w:sz w:val="28"/>
          <w:szCs w:val="28"/>
          <w:lang w:bidi="ar"/>
        </w:rPr>
        <w:t>（八）信用报告</w:t>
      </w:r>
    </w:p>
    <w:p>
      <w:pPr>
        <w:autoSpaceDN w:val="0"/>
        <w:spacing w:line="480" w:lineRule="exact"/>
        <w:ind w:firstLine="560" w:firstLineChars="200"/>
        <w:rPr>
          <w:rFonts w:hint="eastAsia" w:ascii="Times New Roman" w:hAnsi="方正仿宋_GBK" w:eastAsia="方正仿宋_GBK" w:cs="方正仿宋_GBK"/>
          <w:bCs/>
          <w:sz w:val="28"/>
          <w:szCs w:val="28"/>
        </w:rPr>
      </w:pPr>
      <w:r>
        <w:rPr>
          <w:rFonts w:hint="eastAsia" w:ascii="Times New Roman" w:hAnsi="方正仿宋_GBK" w:eastAsia="方正仿宋_GBK" w:cs="方正仿宋_GBK"/>
          <w:bCs/>
          <w:sz w:val="28"/>
          <w:szCs w:val="28"/>
          <w:lang w:bidi="ar"/>
        </w:rPr>
        <w:t>（九）其他相关文件及其他需要说明的情况</w:t>
      </w:r>
    </w:p>
    <w:p>
      <w:pPr>
        <w:autoSpaceDN w:val="0"/>
        <w:spacing w:line="480" w:lineRule="exact"/>
        <w:ind w:firstLine="560" w:firstLineChars="200"/>
        <w:rPr>
          <w:rFonts w:hint="eastAsia" w:ascii="Times New Roman" w:hAnsi="方正仿宋_GBK" w:eastAsia="方正仿宋_GBK" w:cs="方正仿宋_GBK"/>
          <w:bCs/>
          <w:sz w:val="28"/>
          <w:szCs w:val="28"/>
          <w:lang w:bidi="ar"/>
        </w:rPr>
      </w:pPr>
      <w:r>
        <w:rPr>
          <w:rFonts w:hint="eastAsia" w:ascii="Times New Roman" w:hAnsi="方正仿宋_GBK" w:eastAsia="方正仿宋_GBK" w:cs="方正仿宋_GBK"/>
          <w:bCs/>
          <w:sz w:val="28"/>
          <w:szCs w:val="28"/>
          <w:lang w:bidi="ar"/>
        </w:rPr>
        <w:t>（填报格式说明：请用</w:t>
      </w:r>
      <w:r>
        <w:rPr>
          <w:rFonts w:ascii="Times New Roman" w:hAnsi="Times New Roman" w:eastAsia="方正仿宋_GBK"/>
          <w:bCs/>
          <w:sz w:val="28"/>
          <w:szCs w:val="28"/>
          <w:lang w:bidi="ar"/>
        </w:rPr>
        <w:t>A4</w:t>
      </w:r>
      <w:r>
        <w:rPr>
          <w:rFonts w:hint="eastAsia" w:ascii="Times New Roman" w:hAnsi="方正仿宋_GBK" w:eastAsia="方正仿宋_GBK" w:cs="方正仿宋_GBK"/>
          <w:bCs/>
          <w:sz w:val="28"/>
          <w:szCs w:val="28"/>
          <w:lang w:bidi="ar"/>
        </w:rPr>
        <w:t>幅面编辑，正文字体为</w:t>
      </w:r>
      <w:r>
        <w:rPr>
          <w:rFonts w:ascii="Times New Roman" w:hAnsi="Times New Roman" w:eastAsia="方正仿宋_GBK"/>
          <w:bCs/>
          <w:sz w:val="28"/>
          <w:szCs w:val="28"/>
          <w:lang w:bidi="ar"/>
        </w:rPr>
        <w:t>3</w:t>
      </w:r>
      <w:r>
        <w:rPr>
          <w:rFonts w:hint="eastAsia" w:ascii="Times New Roman" w:hAnsi="方正仿宋_GBK" w:eastAsia="方正仿宋_GBK" w:cs="方正仿宋_GBK"/>
          <w:bCs/>
          <w:sz w:val="28"/>
          <w:szCs w:val="28"/>
          <w:lang w:bidi="ar"/>
        </w:rPr>
        <w:t>号仿宋体，单倍行距。一级标题</w:t>
      </w:r>
      <w:r>
        <w:rPr>
          <w:rFonts w:ascii="Times New Roman" w:hAnsi="Times New Roman" w:eastAsia="方正仿宋_GBK"/>
          <w:bCs/>
          <w:sz w:val="28"/>
          <w:szCs w:val="28"/>
          <w:lang w:bidi="ar"/>
        </w:rPr>
        <w:t>3</w:t>
      </w:r>
      <w:r>
        <w:rPr>
          <w:rFonts w:hint="eastAsia" w:ascii="Times New Roman" w:hAnsi="方正仿宋_GBK" w:eastAsia="方正仿宋_GBK" w:cs="方正仿宋_GBK"/>
          <w:bCs/>
          <w:sz w:val="28"/>
          <w:szCs w:val="28"/>
          <w:lang w:bidi="ar"/>
        </w:rPr>
        <w:t>号黑体，二级标题</w:t>
      </w:r>
      <w:r>
        <w:rPr>
          <w:rFonts w:ascii="Times New Roman" w:hAnsi="Times New Roman" w:eastAsia="方正仿宋_GBK"/>
          <w:bCs/>
          <w:sz w:val="28"/>
          <w:szCs w:val="28"/>
          <w:lang w:bidi="ar"/>
        </w:rPr>
        <w:t>3</w:t>
      </w:r>
      <w:r>
        <w:rPr>
          <w:rFonts w:hint="eastAsia" w:ascii="Times New Roman" w:hAnsi="方正仿宋_GBK" w:eastAsia="方正仿宋_GBK" w:cs="方正仿宋_GBK"/>
          <w:bCs/>
          <w:sz w:val="28"/>
          <w:szCs w:val="28"/>
          <w:lang w:bidi="ar"/>
        </w:rPr>
        <w:t>号楷体。）</w:t>
      </w:r>
    </w:p>
    <w:p>
      <w:pPr>
        <w:autoSpaceDN w:val="0"/>
        <w:adjustRightInd w:val="0"/>
        <w:snapToGrid w:val="0"/>
        <w:spacing w:line="480" w:lineRule="exact"/>
        <w:ind w:firstLine="560" w:firstLineChars="200"/>
        <w:rPr>
          <w:rFonts w:hint="eastAsia" w:ascii="Times New Roman" w:hAnsi="方正黑体_GBK" w:eastAsia="方正黑体_GBK" w:cs="方正黑体_GBK"/>
          <w:sz w:val="28"/>
          <w:szCs w:val="28"/>
          <w:lang w:bidi="ar"/>
        </w:rPr>
      </w:pPr>
      <w:r>
        <w:rPr>
          <w:rFonts w:hint="eastAsia" w:ascii="Times New Roman" w:hAnsi="方正黑体_GBK" w:eastAsia="方正黑体_GBK" w:cs="方正黑体_GBK"/>
          <w:sz w:val="28"/>
          <w:szCs w:val="28"/>
          <w:lang w:bidi="ar"/>
        </w:rPr>
        <w:t>五、服务淮安本地企业的实施案例另单独详细介绍附后。</w:t>
      </w:r>
    </w:p>
    <w:p>
      <w:pPr>
        <w:autoSpaceDN w:val="0"/>
        <w:spacing w:line="400" w:lineRule="exact"/>
        <w:rPr>
          <w:rFonts w:ascii="Times New Roman" w:hAnsi="Times New Roman" w:eastAsia="方正仿宋_GBK"/>
          <w:bCs/>
          <w:sz w:val="24"/>
        </w:rPr>
      </w:pPr>
    </w:p>
    <w:p>
      <w:pPr>
        <w:tabs>
          <w:tab w:val="left" w:pos="5220"/>
        </w:tabs>
        <w:autoSpaceDN w:val="0"/>
        <w:spacing w:line="760" w:lineRule="exact"/>
        <w:rPr>
          <w:rFonts w:ascii="Times New Roman" w:hAnsi="Times New Roman" w:eastAsia="方正黑体_GBK"/>
          <w:sz w:val="32"/>
          <w:szCs w:val="32"/>
          <w:lang w:bidi="ar"/>
        </w:rPr>
        <w:sectPr>
          <w:footerReference r:id="rId3" w:type="default"/>
          <w:pgSz w:w="11906" w:h="16838"/>
          <w:pgMar w:top="1814" w:right="1531" w:bottom="1985" w:left="1531" w:header="851" w:footer="992" w:gutter="0"/>
          <w:cols w:space="720" w:num="1"/>
          <w:docGrid w:type="lines" w:linePitch="312" w:charSpace="0"/>
        </w:sectPr>
      </w:pPr>
    </w:p>
    <w:p>
      <w:pPr>
        <w:tabs>
          <w:tab w:val="left" w:pos="5220"/>
        </w:tabs>
        <w:autoSpaceDN w:val="0"/>
        <w:spacing w:line="760" w:lineRule="exact"/>
        <w:rPr>
          <w:rFonts w:hint="eastAsia" w:ascii="黑体" w:hAnsi="黑体" w:eastAsia="黑体" w:cs="黑体"/>
          <w:sz w:val="32"/>
          <w:szCs w:val="32"/>
        </w:rPr>
      </w:pPr>
      <w:r>
        <w:rPr>
          <w:rFonts w:hint="eastAsia" w:ascii="黑体" w:hAnsi="黑体" w:eastAsia="黑体" w:cs="黑体"/>
          <w:sz w:val="32"/>
          <w:szCs w:val="32"/>
          <w:lang w:bidi="ar"/>
        </w:rPr>
        <w:t>附件3</w:t>
      </w:r>
    </w:p>
    <w:p>
      <w:pPr>
        <w:autoSpaceDN w:val="0"/>
        <w:jc w:val="center"/>
        <w:rPr>
          <w:rFonts w:hint="eastAsia" w:ascii="Times New Roman" w:hAnsi="方正小标宋简体" w:eastAsia="方正小标宋简体" w:cs="方正小标宋简体"/>
          <w:spacing w:val="0"/>
          <w:sz w:val="44"/>
          <w:szCs w:val="44"/>
          <w:lang w:bidi="ar"/>
        </w:rPr>
      </w:pPr>
      <w:r>
        <w:rPr>
          <w:rFonts w:hint="eastAsia" w:ascii="Times New Roman" w:hAnsi="方正小标宋简体" w:eastAsia="方正小标宋简体" w:cs="方正小标宋简体"/>
          <w:spacing w:val="0"/>
          <w:sz w:val="44"/>
          <w:szCs w:val="44"/>
          <w:lang w:bidi="ar"/>
        </w:rPr>
        <w:t>202</w:t>
      </w:r>
      <w:r>
        <w:rPr>
          <w:rFonts w:hint="eastAsia" w:ascii="Times New Roman" w:hAnsi="方正小标宋简体" w:eastAsia="方正小标宋简体" w:cs="方正小标宋简体"/>
          <w:spacing w:val="0"/>
          <w:sz w:val="44"/>
          <w:szCs w:val="44"/>
          <w:lang w:val="en-US" w:eastAsia="zh-CN" w:bidi="ar"/>
        </w:rPr>
        <w:t>4</w:t>
      </w:r>
      <w:r>
        <w:rPr>
          <w:rFonts w:hint="eastAsia" w:ascii="Times New Roman" w:hAnsi="方正小标宋简体" w:eastAsia="方正小标宋简体" w:cs="方正小标宋简体"/>
          <w:spacing w:val="0"/>
          <w:sz w:val="44"/>
          <w:szCs w:val="44"/>
          <w:lang w:bidi="ar"/>
        </w:rPr>
        <w:t>年</w:t>
      </w:r>
      <w:r>
        <w:rPr>
          <w:rFonts w:hint="eastAsia" w:ascii="Times New Roman" w:hAnsi="方正小标宋简体" w:eastAsia="方正小标宋简体" w:cs="方正小标宋简体"/>
          <w:spacing w:val="0"/>
          <w:sz w:val="44"/>
          <w:szCs w:val="44"/>
          <w:lang w:eastAsia="zh-CN" w:bidi="ar"/>
        </w:rPr>
        <w:t>淮安市</w:t>
      </w:r>
      <w:r>
        <w:rPr>
          <w:rFonts w:hint="eastAsia" w:ascii="Times New Roman" w:hAnsi="方正小标宋简体" w:eastAsia="方正小标宋简体" w:cs="方正小标宋简体"/>
          <w:spacing w:val="0"/>
          <w:sz w:val="44"/>
          <w:szCs w:val="44"/>
          <w:lang w:val="en-US" w:eastAsia="zh-CN" w:bidi="ar"/>
        </w:rPr>
        <w:t>制造业</w:t>
      </w:r>
      <w:r>
        <w:rPr>
          <w:rFonts w:hint="eastAsia" w:ascii="Times New Roman" w:hAnsi="方正小标宋简体" w:eastAsia="方正小标宋简体" w:cs="方正小标宋简体"/>
          <w:spacing w:val="0"/>
          <w:sz w:val="44"/>
          <w:szCs w:val="44"/>
          <w:lang w:eastAsia="zh-CN" w:bidi="ar"/>
        </w:rPr>
        <w:t>“智改数转网联</w:t>
      </w:r>
      <w:r>
        <w:rPr>
          <w:rFonts w:hint="eastAsia" w:ascii="Times New Roman" w:hAnsi="方正小标宋简体" w:eastAsia="方正小标宋简体" w:cs="方正小标宋简体"/>
          <w:spacing w:val="0"/>
          <w:sz w:val="44"/>
          <w:szCs w:val="44"/>
          <w:lang w:bidi="ar"/>
        </w:rPr>
        <w:t>”服务商申报汇总表</w:t>
      </w:r>
    </w:p>
    <w:p>
      <w:pPr>
        <w:autoSpaceDN w:val="0"/>
        <w:spacing w:line="760" w:lineRule="exact"/>
        <w:jc w:val="right"/>
        <w:rPr>
          <w:rFonts w:hint="eastAsia" w:ascii="Times New Roman" w:hAnsi="方正小标宋简体" w:eastAsia="方正小标宋简体" w:cs="方正小标宋简体"/>
          <w:spacing w:val="0"/>
          <w:sz w:val="44"/>
          <w:szCs w:val="44"/>
          <w:lang w:bidi="ar"/>
        </w:rPr>
      </w:pPr>
      <w:r>
        <w:rPr>
          <w:rFonts w:hint="eastAsia" w:ascii="Times New Roman" w:hAnsi="Times New Roman" w:eastAsia="方正仿宋_GBK"/>
          <w:sz w:val="28"/>
          <w:szCs w:val="28"/>
          <w:lang w:val="en-US" w:eastAsia="zh-CN" w:bidi="ar"/>
        </w:rPr>
        <w:t xml:space="preserve"> </w:t>
      </w:r>
      <w:r>
        <w:rPr>
          <w:rFonts w:ascii="Times New Roman" w:hAnsi="Times New Roman" w:eastAsia="方正仿宋_GBK"/>
          <w:sz w:val="28"/>
          <w:szCs w:val="28"/>
          <w:lang w:bidi="ar"/>
        </w:rPr>
        <w:t>202</w:t>
      </w:r>
      <w:r>
        <w:rPr>
          <w:rFonts w:hint="eastAsia" w:ascii="Times New Roman" w:hAnsi="Times New Roman" w:eastAsia="方正仿宋_GBK"/>
          <w:sz w:val="28"/>
          <w:szCs w:val="28"/>
          <w:lang w:val="en-US" w:eastAsia="zh-CN" w:bidi="ar"/>
        </w:rPr>
        <w:t>4</w:t>
      </w:r>
      <w:r>
        <w:rPr>
          <w:rFonts w:hint="eastAsia" w:ascii="Times New Roman" w:hAnsi="方正仿宋_GBK" w:eastAsia="方正仿宋_GBK" w:cs="方正仿宋_GBK"/>
          <w:sz w:val="28"/>
          <w:szCs w:val="28"/>
          <w:lang w:bidi="ar"/>
        </w:rPr>
        <w:t>年</w:t>
      </w:r>
      <w:r>
        <w:rPr>
          <w:rFonts w:ascii="Times New Roman" w:hAnsi="Times New Roman" w:eastAsia="方正仿宋_GBK"/>
          <w:sz w:val="28"/>
          <w:szCs w:val="28"/>
          <w:lang w:bidi="ar"/>
        </w:rPr>
        <w:t xml:space="preserve">  </w:t>
      </w:r>
      <w:r>
        <w:rPr>
          <w:rFonts w:hint="eastAsia" w:ascii="Times New Roman" w:hAnsi="方正仿宋_GBK" w:eastAsia="方正仿宋_GBK" w:cs="方正仿宋_GBK"/>
          <w:sz w:val="28"/>
          <w:szCs w:val="28"/>
          <w:lang w:bidi="ar"/>
        </w:rPr>
        <w:t>月</w:t>
      </w:r>
      <w:r>
        <w:rPr>
          <w:rFonts w:ascii="Times New Roman" w:hAnsi="Times New Roman" w:eastAsia="方正仿宋_GBK"/>
          <w:sz w:val="28"/>
          <w:szCs w:val="28"/>
          <w:lang w:bidi="ar"/>
        </w:rPr>
        <w:t xml:space="preserve">  </w:t>
      </w:r>
      <w:r>
        <w:rPr>
          <w:rFonts w:hint="eastAsia" w:ascii="Times New Roman" w:hAnsi="方正仿宋_GBK" w:eastAsia="方正仿宋_GBK" w:cs="方正仿宋_GBK"/>
          <w:sz w:val="28"/>
          <w:szCs w:val="28"/>
          <w:lang w:bidi="ar"/>
        </w:rPr>
        <w:t>日填报</w:t>
      </w:r>
      <w:r>
        <w:rPr>
          <w:rFonts w:ascii="Times New Roman" w:hAnsi="Times New Roman" w:eastAsia="方正仿宋_GBK"/>
          <w:sz w:val="28"/>
          <w:szCs w:val="28"/>
          <w:lang w:bidi="ar"/>
        </w:rPr>
        <w:t xml:space="preserve"> </w:t>
      </w:r>
      <w:r>
        <w:rPr>
          <w:rFonts w:hint="eastAsia" w:ascii="Times New Roman" w:hAnsi="方正仿宋_GBK" w:eastAsia="方正仿宋_GBK" w:cs="方正仿宋_GBK"/>
          <w:sz w:val="28"/>
          <w:szCs w:val="28"/>
          <w:lang w:bidi="ar"/>
        </w:rPr>
        <w:t>（公章）</w:t>
      </w:r>
    </w:p>
    <w:tbl>
      <w:tblPr>
        <w:tblStyle w:val="4"/>
        <w:tblW w:w="1471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54"/>
        <w:gridCol w:w="854"/>
        <w:gridCol w:w="2364"/>
        <w:gridCol w:w="1435"/>
        <w:gridCol w:w="1950"/>
        <w:gridCol w:w="1590"/>
        <w:gridCol w:w="1276"/>
        <w:gridCol w:w="1276"/>
        <w:gridCol w:w="1408"/>
        <w:gridCol w:w="170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2"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pPr>
              <w:autoSpaceDN w:val="0"/>
              <w:spacing w:line="240" w:lineRule="auto"/>
              <w:jc w:val="center"/>
              <w:rPr>
                <w:rFonts w:hint="eastAsia" w:ascii="黑体" w:hAnsi="宋体" w:eastAsia="黑体" w:cs="黑体"/>
                <w:bCs/>
                <w:sz w:val="24"/>
              </w:rPr>
            </w:pPr>
            <w:r>
              <w:rPr>
                <w:rFonts w:hint="eastAsia" w:ascii="黑体" w:hAnsi="宋体" w:eastAsia="黑体" w:cs="黑体"/>
                <w:bCs/>
                <w:sz w:val="24"/>
                <w:lang w:bidi="ar"/>
              </w:rPr>
              <w:t>序号</w:t>
            </w:r>
          </w:p>
        </w:tc>
        <w:tc>
          <w:tcPr>
            <w:tcW w:w="854" w:type="dxa"/>
            <w:tcBorders>
              <w:top w:val="single" w:color="auto" w:sz="4" w:space="0"/>
              <w:left w:val="single" w:color="auto" w:sz="4" w:space="0"/>
              <w:bottom w:val="single" w:color="auto" w:sz="4" w:space="0"/>
              <w:right w:val="single" w:color="auto" w:sz="4" w:space="0"/>
            </w:tcBorders>
            <w:noWrap/>
            <w:vAlign w:val="center"/>
          </w:tcPr>
          <w:p>
            <w:pPr>
              <w:autoSpaceDN w:val="0"/>
              <w:spacing w:line="240" w:lineRule="auto"/>
              <w:jc w:val="center"/>
              <w:rPr>
                <w:rFonts w:hint="eastAsia" w:ascii="黑体" w:hAnsi="宋体" w:eastAsia="黑体" w:cs="黑体"/>
                <w:bCs/>
                <w:sz w:val="24"/>
              </w:rPr>
            </w:pPr>
            <w:r>
              <w:rPr>
                <w:rFonts w:hint="eastAsia" w:ascii="黑体" w:hAnsi="宋体" w:eastAsia="黑体" w:cs="黑体"/>
                <w:bCs/>
                <w:sz w:val="24"/>
                <w:lang w:bidi="ar"/>
              </w:rPr>
              <w:t>地区</w:t>
            </w:r>
          </w:p>
        </w:tc>
        <w:tc>
          <w:tcPr>
            <w:tcW w:w="2364" w:type="dxa"/>
            <w:tcBorders>
              <w:top w:val="single" w:color="auto" w:sz="4" w:space="0"/>
              <w:left w:val="single" w:color="auto" w:sz="4" w:space="0"/>
              <w:bottom w:val="single" w:color="auto" w:sz="4" w:space="0"/>
              <w:right w:val="single" w:color="auto" w:sz="4" w:space="0"/>
            </w:tcBorders>
            <w:noWrap/>
            <w:vAlign w:val="center"/>
          </w:tcPr>
          <w:p>
            <w:pPr>
              <w:autoSpaceDN w:val="0"/>
              <w:spacing w:line="240" w:lineRule="auto"/>
              <w:jc w:val="center"/>
              <w:rPr>
                <w:rFonts w:hint="eastAsia" w:ascii="黑体" w:hAnsi="宋体" w:eastAsia="黑体" w:cs="黑体"/>
                <w:bCs/>
                <w:sz w:val="24"/>
              </w:rPr>
            </w:pPr>
            <w:r>
              <w:rPr>
                <w:rFonts w:hint="eastAsia" w:ascii="黑体" w:hAnsi="宋体" w:eastAsia="黑体" w:cs="黑体"/>
                <w:bCs/>
                <w:sz w:val="24"/>
                <w:lang w:bidi="ar"/>
              </w:rPr>
              <w:t>单位名称</w:t>
            </w:r>
          </w:p>
        </w:tc>
        <w:tc>
          <w:tcPr>
            <w:tcW w:w="1435" w:type="dxa"/>
            <w:tcBorders>
              <w:top w:val="single" w:color="auto" w:sz="4" w:space="0"/>
              <w:left w:val="single" w:color="auto" w:sz="4" w:space="0"/>
              <w:bottom w:val="single" w:color="auto" w:sz="4" w:space="0"/>
              <w:right w:val="single" w:color="auto" w:sz="4" w:space="0"/>
            </w:tcBorders>
            <w:noWrap/>
            <w:vAlign w:val="center"/>
          </w:tcPr>
          <w:p>
            <w:pPr>
              <w:autoSpaceDN w:val="0"/>
              <w:spacing w:line="240" w:lineRule="auto"/>
              <w:jc w:val="center"/>
              <w:rPr>
                <w:rFonts w:hint="eastAsia" w:ascii="黑体" w:hAnsi="宋体" w:eastAsia="黑体" w:cs="黑体"/>
                <w:bCs/>
                <w:sz w:val="24"/>
              </w:rPr>
            </w:pPr>
            <w:r>
              <w:rPr>
                <w:rFonts w:hint="eastAsia" w:ascii="黑体" w:hAnsi="宋体" w:eastAsia="黑体" w:cs="黑体"/>
                <w:bCs/>
                <w:sz w:val="24"/>
                <w:lang w:bidi="ar"/>
              </w:rPr>
              <w:t>申报方向</w:t>
            </w:r>
          </w:p>
        </w:tc>
        <w:tc>
          <w:tcPr>
            <w:tcW w:w="1950" w:type="dxa"/>
            <w:tcBorders>
              <w:top w:val="single" w:color="auto" w:sz="4" w:space="0"/>
              <w:left w:val="single" w:color="auto" w:sz="4" w:space="0"/>
              <w:bottom w:val="single" w:color="auto" w:sz="4" w:space="0"/>
              <w:right w:val="single" w:color="auto" w:sz="4" w:space="0"/>
            </w:tcBorders>
            <w:noWrap/>
            <w:vAlign w:val="center"/>
          </w:tcPr>
          <w:p>
            <w:pPr>
              <w:autoSpaceDN w:val="0"/>
              <w:spacing w:line="240" w:lineRule="auto"/>
              <w:jc w:val="center"/>
              <w:rPr>
                <w:rFonts w:hint="eastAsia" w:ascii="黑体" w:hAnsi="宋体" w:eastAsia="黑体" w:cs="黑体"/>
                <w:bCs/>
                <w:sz w:val="24"/>
              </w:rPr>
            </w:pPr>
            <w:r>
              <w:rPr>
                <w:rFonts w:hint="eastAsia" w:ascii="黑体" w:hAnsi="宋体" w:eastAsia="黑体" w:cs="黑体"/>
                <w:bCs/>
                <w:sz w:val="24"/>
                <w:lang w:bidi="ar"/>
              </w:rPr>
              <w:t>主要产品/服务</w:t>
            </w:r>
          </w:p>
        </w:tc>
        <w:tc>
          <w:tcPr>
            <w:tcW w:w="1590" w:type="dxa"/>
            <w:tcBorders>
              <w:top w:val="single" w:color="auto" w:sz="4" w:space="0"/>
              <w:left w:val="single" w:color="auto" w:sz="4" w:space="0"/>
              <w:bottom w:val="single" w:color="auto" w:sz="4" w:space="0"/>
              <w:right w:val="single" w:color="auto" w:sz="4" w:space="0"/>
            </w:tcBorders>
            <w:noWrap/>
            <w:vAlign w:val="center"/>
          </w:tcPr>
          <w:p>
            <w:pPr>
              <w:autoSpaceDN w:val="0"/>
              <w:spacing w:line="240" w:lineRule="auto"/>
              <w:jc w:val="center"/>
              <w:rPr>
                <w:rFonts w:hint="eastAsia" w:ascii="黑体" w:hAnsi="宋体" w:eastAsia="黑体" w:cs="黑体"/>
                <w:bCs/>
                <w:sz w:val="24"/>
                <w:lang w:bidi="ar"/>
              </w:rPr>
            </w:pPr>
            <w:r>
              <w:rPr>
                <w:rFonts w:hint="eastAsia" w:ascii="黑体" w:hAnsi="宋体" w:eastAsia="黑体" w:cs="黑体"/>
                <w:bCs/>
                <w:sz w:val="24"/>
                <w:lang w:bidi="ar"/>
              </w:rPr>
              <w:t>服务的重点行业和领域</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auto"/>
              <w:jc w:val="center"/>
              <w:rPr>
                <w:rFonts w:hint="eastAsia" w:ascii="黑体" w:hAnsi="宋体" w:eastAsia="黑体" w:cs="黑体"/>
                <w:bCs/>
                <w:sz w:val="24"/>
                <w:lang w:bidi="ar"/>
              </w:rPr>
            </w:pPr>
            <w:r>
              <w:rPr>
                <w:rFonts w:hint="eastAsia" w:ascii="黑体" w:hAnsi="宋体" w:eastAsia="黑体" w:cs="黑体"/>
                <w:bCs/>
                <w:sz w:val="24"/>
                <w:lang w:bidi="ar"/>
              </w:rPr>
              <w:t>是否在淮注册</w:t>
            </w:r>
          </w:p>
        </w:tc>
        <w:tc>
          <w:tcPr>
            <w:tcW w:w="1276" w:type="dxa"/>
            <w:tcBorders>
              <w:top w:val="single" w:color="auto" w:sz="4" w:space="0"/>
              <w:left w:val="single" w:color="auto" w:sz="4" w:space="0"/>
              <w:bottom w:val="single" w:color="auto" w:sz="4" w:space="0"/>
              <w:right w:val="single" w:color="auto" w:sz="4" w:space="0"/>
            </w:tcBorders>
            <w:noWrap/>
            <w:vAlign w:val="center"/>
          </w:tcPr>
          <w:p>
            <w:pPr>
              <w:autoSpaceDN w:val="0"/>
              <w:spacing w:line="240" w:lineRule="auto"/>
              <w:jc w:val="center"/>
              <w:rPr>
                <w:rFonts w:hint="eastAsia" w:ascii="黑体" w:hAnsi="宋体" w:eastAsia="黑体" w:cs="黑体"/>
                <w:bCs/>
                <w:sz w:val="24"/>
              </w:rPr>
            </w:pPr>
            <w:r>
              <w:rPr>
                <w:rFonts w:hint="eastAsia" w:ascii="黑体" w:hAnsi="宋体" w:eastAsia="黑体" w:cs="黑体"/>
                <w:bCs/>
                <w:sz w:val="24"/>
                <w:lang w:bidi="ar"/>
              </w:rPr>
              <w:t>联系人</w:t>
            </w:r>
          </w:p>
        </w:tc>
        <w:tc>
          <w:tcPr>
            <w:tcW w:w="1408" w:type="dxa"/>
            <w:tcBorders>
              <w:top w:val="single" w:color="auto" w:sz="4" w:space="0"/>
              <w:left w:val="single" w:color="auto" w:sz="4" w:space="0"/>
              <w:bottom w:val="single" w:color="auto" w:sz="4" w:space="0"/>
              <w:right w:val="single" w:color="auto" w:sz="4" w:space="0"/>
            </w:tcBorders>
            <w:noWrap/>
            <w:vAlign w:val="center"/>
          </w:tcPr>
          <w:p>
            <w:pPr>
              <w:autoSpaceDN w:val="0"/>
              <w:spacing w:line="240" w:lineRule="auto"/>
              <w:jc w:val="center"/>
              <w:rPr>
                <w:rFonts w:hint="eastAsia" w:ascii="黑体" w:hAnsi="宋体" w:eastAsia="黑体" w:cs="黑体"/>
                <w:bCs/>
                <w:sz w:val="24"/>
              </w:rPr>
            </w:pPr>
            <w:r>
              <w:rPr>
                <w:rFonts w:hint="eastAsia" w:ascii="黑体" w:hAnsi="宋体" w:eastAsia="黑体" w:cs="黑体"/>
                <w:bCs/>
                <w:sz w:val="24"/>
                <w:lang w:bidi="ar"/>
              </w:rPr>
              <w:t>联系电话</w:t>
            </w:r>
          </w:p>
        </w:tc>
        <w:tc>
          <w:tcPr>
            <w:tcW w:w="1704" w:type="dxa"/>
            <w:tcBorders>
              <w:top w:val="single" w:color="auto" w:sz="4" w:space="0"/>
              <w:left w:val="single" w:color="auto" w:sz="4" w:space="0"/>
              <w:bottom w:val="single" w:color="auto" w:sz="4" w:space="0"/>
              <w:right w:val="single" w:color="auto" w:sz="4" w:space="0"/>
            </w:tcBorders>
            <w:noWrap/>
            <w:vAlign w:val="center"/>
          </w:tcPr>
          <w:p>
            <w:pPr>
              <w:autoSpaceDN w:val="0"/>
              <w:spacing w:line="240" w:lineRule="auto"/>
              <w:jc w:val="center"/>
              <w:rPr>
                <w:rFonts w:hint="eastAsia" w:ascii="黑体" w:hAnsi="宋体" w:eastAsia="黑体" w:cs="黑体"/>
                <w:bCs/>
                <w:sz w:val="24"/>
              </w:rPr>
            </w:pPr>
            <w:r>
              <w:rPr>
                <w:rFonts w:hint="eastAsia" w:ascii="黑体" w:hAnsi="宋体" w:eastAsia="黑体" w:cs="黑体"/>
                <w:bCs/>
                <w:sz w:val="24"/>
                <w:lang w:bidi="ar"/>
              </w:rPr>
              <w:t>邮箱/QQ/微信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14" w:hRule="atLeast"/>
          <w:jc w:val="center"/>
        </w:trPr>
        <w:tc>
          <w:tcPr>
            <w:tcW w:w="854"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854"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2364"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435"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950"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590"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utoSpaceDN w:val="0"/>
              <w:spacing w:line="760" w:lineRule="exact"/>
              <w:rPr>
                <w:rFonts w:ascii="Times New Roman" w:hAnsi="Times New Roman" w:eastAsia="仿宋_GB2312"/>
                <w:sz w:val="24"/>
              </w:rPr>
            </w:pPr>
          </w:p>
        </w:tc>
        <w:tc>
          <w:tcPr>
            <w:tcW w:w="1276"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408"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704"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2" w:hRule="atLeast"/>
          <w:jc w:val="center"/>
        </w:trPr>
        <w:tc>
          <w:tcPr>
            <w:tcW w:w="854"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854"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2364"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435"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950"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590"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utoSpaceDN w:val="0"/>
              <w:spacing w:line="760" w:lineRule="exact"/>
              <w:rPr>
                <w:rFonts w:ascii="Times New Roman" w:hAnsi="Times New Roman" w:eastAsia="仿宋_GB2312"/>
                <w:sz w:val="24"/>
              </w:rPr>
            </w:pPr>
          </w:p>
        </w:tc>
        <w:tc>
          <w:tcPr>
            <w:tcW w:w="1276"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408"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704"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14" w:hRule="atLeast"/>
          <w:jc w:val="center"/>
        </w:trPr>
        <w:tc>
          <w:tcPr>
            <w:tcW w:w="854"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854"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2364"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435"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950"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590"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utoSpaceDN w:val="0"/>
              <w:spacing w:line="760" w:lineRule="exact"/>
              <w:rPr>
                <w:rFonts w:ascii="Times New Roman" w:hAnsi="Times New Roman" w:eastAsia="仿宋_GB2312"/>
                <w:sz w:val="24"/>
              </w:rPr>
            </w:pPr>
          </w:p>
        </w:tc>
        <w:tc>
          <w:tcPr>
            <w:tcW w:w="1276"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408"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704"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14" w:hRule="atLeast"/>
          <w:jc w:val="center"/>
        </w:trPr>
        <w:tc>
          <w:tcPr>
            <w:tcW w:w="854"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854"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2364"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435"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950"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590"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utoSpaceDN w:val="0"/>
              <w:spacing w:line="760" w:lineRule="exact"/>
              <w:rPr>
                <w:rFonts w:ascii="Times New Roman" w:hAnsi="Times New Roman" w:eastAsia="仿宋_GB2312"/>
                <w:sz w:val="24"/>
              </w:rPr>
            </w:pPr>
          </w:p>
        </w:tc>
        <w:tc>
          <w:tcPr>
            <w:tcW w:w="1276"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408"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c>
          <w:tcPr>
            <w:tcW w:w="1704" w:type="dxa"/>
            <w:tcBorders>
              <w:top w:val="single" w:color="auto" w:sz="4" w:space="0"/>
              <w:left w:val="single" w:color="auto" w:sz="4" w:space="0"/>
              <w:bottom w:val="single" w:color="auto" w:sz="4" w:space="0"/>
              <w:right w:val="single" w:color="auto" w:sz="4" w:space="0"/>
            </w:tcBorders>
            <w:noWrap/>
            <w:vAlign w:val="top"/>
          </w:tcPr>
          <w:p>
            <w:pPr>
              <w:autoSpaceDN w:val="0"/>
              <w:spacing w:line="760" w:lineRule="exact"/>
              <w:rPr>
                <w:rFonts w:ascii="Times New Roman" w:hAnsi="Times New Roman" w:eastAsia="仿宋_GB2312"/>
                <w:sz w:val="24"/>
              </w:rPr>
            </w:pPr>
          </w:p>
        </w:tc>
      </w:tr>
    </w:tbl>
    <w:p>
      <w:pPr>
        <w:rPr>
          <w:rFonts w:hint="eastAsia" w:eastAsiaTheme="minorEastAsia"/>
          <w:lang w:eastAsia="zh-CN"/>
        </w:rPr>
      </w:pPr>
    </w:p>
    <w:sectPr>
      <w:pgSz w:w="16838" w:h="11906" w:orient="landscape"/>
      <w:pgMar w:top="1531" w:right="1814" w:bottom="1531" w:left="1985"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6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8EFD7E-ED11-4A48-A92D-8E884D91478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642BD964-AE4E-49BA-9DF1-8E684B83D185}"/>
  </w:font>
  <w:font w:name="仿宋_GB2312">
    <w:altName w:val="仿宋"/>
    <w:panose1 w:val="02010609030101010101"/>
    <w:charset w:val="86"/>
    <w:family w:val="auto"/>
    <w:pitch w:val="default"/>
    <w:sig w:usb0="00000000" w:usb1="00000000" w:usb2="00000000" w:usb3="00000000" w:csb0="00040000" w:csb1="00000000"/>
    <w:embedRegular r:id="rId3" w:fontKey="{00E9101F-98A3-447A-A410-CAB04BE9271C}"/>
  </w:font>
  <w:font w:name="方正仿宋_GBK">
    <w:altName w:val="微软雅黑"/>
    <w:panose1 w:val="03000509000000000000"/>
    <w:charset w:val="86"/>
    <w:family w:val="auto"/>
    <w:pitch w:val="default"/>
    <w:sig w:usb0="00000000" w:usb1="00000000" w:usb2="00000000" w:usb3="00000000" w:csb0="00040000" w:csb1="00000000"/>
    <w:embedRegular r:id="rId4" w:fontKey="{92437C64-FFE8-4708-81E1-B8B13D2CD415}"/>
  </w:font>
  <w:font w:name="方正小标宋简体">
    <w:altName w:val="黑体"/>
    <w:panose1 w:val="03000509000000000000"/>
    <w:charset w:val="86"/>
    <w:family w:val="auto"/>
    <w:pitch w:val="default"/>
    <w:sig w:usb0="00000000" w:usb1="00000000" w:usb2="00000000" w:usb3="00000000" w:csb0="00040000" w:csb1="00000000"/>
    <w:embedRegular r:id="rId5" w:fontKey="{F6E4BD7F-206C-4872-9980-EEDFBE157E44}"/>
  </w:font>
  <w:font w:name="方正小标宋_GBK">
    <w:panose1 w:val="02000000000000000000"/>
    <w:charset w:val="86"/>
    <w:family w:val="script"/>
    <w:pitch w:val="default"/>
    <w:sig w:usb0="A00002BF" w:usb1="38CF7CFA" w:usb2="00082016" w:usb3="00000000" w:csb0="00040001" w:csb1="00000000"/>
    <w:embedRegular r:id="rId6" w:fontKey="{5D8021D4-77D5-4CE0-BED9-03A000F5E09C}"/>
  </w:font>
  <w:font w:name="方正黑体_GBK">
    <w:altName w:val="微软雅黑"/>
    <w:panose1 w:val="03000509000000000000"/>
    <w:charset w:val="86"/>
    <w:family w:val="script"/>
    <w:pitch w:val="default"/>
    <w:sig w:usb0="00000000" w:usb1="00000000" w:usb2="00000000" w:usb3="00000000" w:csb0="00040000" w:csb1="00000000"/>
    <w:embedRegular r:id="rId7" w:fontKey="{5D1BA7EA-4454-4928-BB90-A1E3F238C9B2}"/>
  </w:font>
  <w:font w:name="仿宋">
    <w:panose1 w:val="02010609060101010101"/>
    <w:charset w:val="86"/>
    <w:family w:val="modern"/>
    <w:pitch w:val="default"/>
    <w:sig w:usb0="800002BF" w:usb1="38CF7CFA" w:usb2="00000016" w:usb3="00000000" w:csb0="00040001" w:csb1="00000000"/>
    <w:embedRegular r:id="rId8" w:fontKey="{A8FF877D-8847-48DD-B694-8C7FFEAF179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13410" cy="2305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13410" cy="230505"/>
                      </a:xfrm>
                      <a:prstGeom prst="rect">
                        <a:avLst/>
                      </a:prstGeom>
                      <a:noFill/>
                      <a:ln>
                        <a:noFill/>
                      </a:ln>
                    </wps:spPr>
                    <wps:txbx>
                      <w:txbxContent>
                        <w:p>
                          <w:pPr>
                            <w:pStyle w:val="2"/>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15</w:t>
                          </w:r>
                          <w:r>
                            <w:rPr>
                              <w:rFonts w:ascii="Times New Roman" w:hAnsi="Times New Roman"/>
                              <w:sz w:val="28"/>
                              <w:szCs w:val="28"/>
                            </w:rPr>
                            <w:fldChar w:fldCharType="end"/>
                          </w:r>
                          <w:r>
                            <w:rPr>
                              <w:rFonts w:hint="eastAsia" w:ascii="Times New Roman" w:hAnsi="Times New Roman"/>
                              <w:sz w:val="28"/>
                              <w:szCs w:val="28"/>
                            </w:rPr>
                            <w:t>—</w:t>
                          </w:r>
                        </w:p>
                      </w:txbxContent>
                    </wps:txbx>
                    <wps:bodyPr lIns="0" tIns="0" rIns="0" bIns="0" upright="0">
                      <a:spAutoFit/>
                    </wps:bodyPr>
                  </wps:wsp>
                </a:graphicData>
              </a:graphic>
            </wp:anchor>
          </w:drawing>
        </mc:Choice>
        <mc:Fallback>
          <w:pict>
            <v:shape id="_x0000_s1026" o:spid="_x0000_s1026" o:spt="202" type="#_x0000_t202" style="position:absolute;left:0pt;margin-top:0pt;height:18.15pt;width:48.3pt;mso-position-horizontal:center;mso-position-horizontal-relative:margin;z-index:251659264;mso-width-relative:page;mso-height-relative:page;" filled="f" stroked="f" coordsize="21600,21600" o:gfxdata="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1SDg9IAAAADAQAADwAAAAAAAAABACAAAAAiAAAAZHJzL2Rvd25yZXYueG1s&#10;UEsBAhQAFAAAAAgAh07iQIw5kKrFAQAAiwMAAA4AAAAAAAAAAQAgAAAAIQEAAGRycy9lMm9Eb2Mu&#10;eG1sUEsFBgAAAAAGAAYAWQEAAFgFAAAAAA==&#10;">
              <v:fill on="f" focussize="0,0"/>
              <v:stroke on="f"/>
              <v:imagedata o:title=""/>
              <o:lock v:ext="edit" aspectratio="f"/>
              <v:textbox inset="0mm,0mm,0mm,0mm" style="mso-fit-shape-to-text:t;">
                <w:txbxContent>
                  <w:p>
                    <w:pPr>
                      <w:pStyle w:val="2"/>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15</w:t>
                    </w:r>
                    <w:r>
                      <w:rPr>
                        <w:rFonts w:ascii="Times New Roman" w:hAnsi="Times New Roman"/>
                        <w:sz w:val="28"/>
                        <w:szCs w:val="28"/>
                      </w:rPr>
                      <w:fldChar w:fldCharType="end"/>
                    </w:r>
                    <w:r>
                      <w:rPr>
                        <w:rFonts w:hint="eastAsia" w:ascii="Times New Roman" w:hAnsi="Times New Roman"/>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F4941"/>
    <w:multiLevelType w:val="singleLevel"/>
    <w:tmpl w:val="CE6F494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NmRmMGY0OGU1NDkxNmYzNGEwZDlhMGUwMzdmYjgifQ=="/>
  </w:docVars>
  <w:rsids>
    <w:rsidRoot w:val="00000000"/>
    <w:rsid w:val="05A67717"/>
    <w:rsid w:val="07D352E9"/>
    <w:rsid w:val="08DE266A"/>
    <w:rsid w:val="128317F9"/>
    <w:rsid w:val="1F514C0F"/>
    <w:rsid w:val="236D10F0"/>
    <w:rsid w:val="23FB6893"/>
    <w:rsid w:val="27A91D58"/>
    <w:rsid w:val="48ED4C8C"/>
    <w:rsid w:val="4B7D79C6"/>
    <w:rsid w:val="4D155CA7"/>
    <w:rsid w:val="50590E59"/>
    <w:rsid w:val="51D51B18"/>
    <w:rsid w:val="68161650"/>
    <w:rsid w:val="6D5D34D4"/>
    <w:rsid w:val="6D781FB6"/>
    <w:rsid w:val="6DA5612C"/>
    <w:rsid w:val="6F2654AA"/>
    <w:rsid w:val="70B645D4"/>
    <w:rsid w:val="714C335C"/>
    <w:rsid w:val="75487C09"/>
    <w:rsid w:val="795D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rFonts w:eastAsia="仿宋_GB2312" w:asciiTheme="minorAscii" w:hAnsiTheme="minorAscii"/>
      <w:kern w:val="0"/>
      <w:sz w:val="32"/>
      <w:lang w:bidi="ar"/>
    </w:rPr>
  </w:style>
  <w:style w:type="paragraph" w:customStyle="1" w:styleId="6">
    <w:name w:val="正文1"/>
    <w:basedOn w:val="1"/>
    <w:autoRedefine/>
    <w:qFormat/>
    <w:uiPriority w:val="0"/>
    <w:pPr>
      <w:keepNext w:val="0"/>
      <w:keepLines w:val="0"/>
      <w:widowControl w:val="0"/>
      <w:suppressLineNumbers w:val="0"/>
      <w:spacing w:before="0" w:beforeAutospacing="0" w:after="0" w:afterAutospacing="0" w:line="240" w:lineRule="auto"/>
      <w:ind w:left="0" w:firstLine="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2019-10-30T08:08:00Z</dcterms:created>
  <dc:creator>Administrator</dc:creator>
  <cp:lastModifiedBy>穆世强</cp:lastModifiedBy>
  <dcterms:modified xsi:type="dcterms:W3CDTF">2024-03-05T06:13:29Z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44B04C7495CE4EE9AB80968EC3E8C8E2</vt:lpwstr>
  </property>
</Properties>
</file>