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rPr>
      </w:pPr>
      <w:r>
        <w:rPr>
          <w:rFonts w:ascii="黑体" w:hAnsi="黑体" w:eastAsia="黑体" w:cs="Times New Roman"/>
        </w:rPr>
        <mc:AlternateContent>
          <mc:Choice Requires="wps">
            <w:drawing>
              <wp:anchor distT="0" distB="0" distL="114300" distR="114300" simplePos="0" relativeHeight="251663360" behindDoc="0" locked="0" layoutInCell="1" allowOverlap="1">
                <wp:simplePos x="0" y="0"/>
                <wp:positionH relativeFrom="column">
                  <wp:posOffset>2859405</wp:posOffset>
                </wp:positionH>
                <wp:positionV relativeFrom="topMargin">
                  <wp:posOffset>465455</wp:posOffset>
                </wp:positionV>
                <wp:extent cx="3696970" cy="792480"/>
                <wp:effectExtent l="0" t="0" r="0" b="7620"/>
                <wp:wrapNone/>
                <wp:docPr id="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696970" cy="792480"/>
                        </a:xfrm>
                        <a:prstGeom prst="rect">
                          <a:avLst/>
                        </a:prstGeom>
                        <a:noFill/>
                        <a:ln>
                          <a:noFill/>
                        </a:ln>
                      </wps:spPr>
                      <wps:txbx>
                        <w:txbxContent>
                          <w:p>
                            <w:pPr>
                              <w:pStyle w:val="29"/>
                              <w:shd w:val="clear" w:color="auto" w:fill="auto"/>
                              <w:wordWrap w:val="0"/>
                              <w:ind w:right="471" w:firstLine="625"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false" upright="true">
                        <a:spAutoFit/>
                      </wps:bodyPr>
                    </wps:wsp>
                  </a:graphicData>
                </a:graphic>
              </wp:anchor>
            </w:drawing>
          </mc:Choice>
          <mc:Fallback>
            <w:pict>
              <v:shape id="Text Box 2" o:spid="_x0000_s1026" o:spt="202" type="#_x0000_t202" style="position:absolute;left:0pt;margin-left:296.05pt;margin-top:36.65pt;height:62.4pt;width:291.1pt;mso-position-horizontal-relative:page;mso-position-vertical-relative:page;z-index:251663360;mso-width-relative:page;mso-height-relative:page;" filled="f" stroked="f" coordsize="21600,21600" o:gfxdata="UEsFBgAAAAAAAAAAAAAAAAAAAAAAAFBLAwQKAAAAAACHTuJAAAAAAAAAAAAAAAAABAAAAGRycy9Q&#10;SwMEFAAAAAgAh07iQHp1+O7YAAAACwEAAA8AAABkcnMvZG93bnJldi54bWxNj01PwzAMhu9I/IfI&#10;SNxY0pXCVppOiA+Jwy6M7p41pq1onKrJ1u7f453gZFt+9PpxsZldL044hs6ThmShQCDV3nbUaKi+&#10;3u9WIEI0ZE3vCTWcMcCmvL4qTG79RJ942sVGcAiF3GhoYxxyKUPdojNh4Qck3n370ZnI49hIO5qJ&#10;w10vl0o9SGc64gutGfClxfpnd3QaYrTPybl6c+FjP29fp1bVmam0vr1J1BOIiHP8g+Giz+pQstPB&#10;H8kG0Wu4z1TKqIbHlOsFUOkyA3Hgbr1KQJaF/P9D+QtQSwMEFAAAAAgAh07iQMzfDfTyAQAA0wMA&#10;AA4AAABkcnMvZTJvRG9jLnhtbK1T227bMAx9H7B/EPS+OMmypDHiFF2LDAO6bkDbD2BkORZmixql&#10;xM6+fpScZtn6NuxFEC86PDykVtd924iDJm/QFnIyGkuhrcLS2F0hn582766k8AFsCQ1aXcij9vJ6&#10;/fbNqnO5nmKNTalJMIj1eecKWYfg8izzqtYt+BE6bTlYIbUQ2KRdVhJ0jN422XQ8nmcdUukIlfae&#10;vXdDUK4TflVpFb5WlddBNIVkbiGdlM5tPLP1CvIdgauNOtGAf2DRgrFc9Ax1BwHEnswrqNYoQo9V&#10;GClsM6wqo3TqgbuZjP/q5rEGp1MvLI53Z5n8/4NVD4dvJExZyIUUFloe0ZPug/iIvZhGdTrnc056&#10;dJwWenYXMtA+soLcu3tU372weFuD3ekbIuxqDSUTTEn8PrsAGNB8hNp2X7DkYrAPmLD6itqIyZII&#10;rsGzOp7nEwkpdr6fL+fLBYcUxxbL6ewqDTCD/OW1Ix8+aWxFvBSSeP4JHQ73PkQ2kL+kxGIWN6Zp&#10;0g409g8HJ0ZPYh8JD9RDv+1PmmyxPHIfhMNK8RfgS430U4qO16mQ/sceSEvRfLYsx3Iym8X9S8bs&#10;w2LKBl1GtpcRsIqhWEQphuttYKuCxjPg3pHZ1VztYg43LOPGpA6j3gO5E33enNT4acvjal7aKev3&#10;X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p1+O7YAAAACwEAAA8AAAAAAAAAAQAgAAAAOAAA&#10;AGRycy9kb3ducmV2LnhtbFBLAQIUABQAAAAIAIdO4kDM3w308gEAANMDAAAOAAAAAAAAAAEAIAAA&#10;AD0BAABkcnMvZTJvRG9jLnhtbFBLBQYAAAAABgAGAFkBAAChBQAAAAA=&#10;">
                <v:fill on="f" focussize="0,0"/>
                <v:stroke on="f"/>
                <v:imagedata o:title=""/>
                <o:lock v:ext="edit" aspectratio="f"/>
                <v:textbox style="mso-fit-shape-to-text:t;">
                  <w:txbxContent>
                    <w:p>
                      <w:pPr>
                        <w:pStyle w:val="29"/>
                        <w:shd w:val="clear" w:color="auto" w:fill="auto"/>
                        <w:wordWrap w:val="0"/>
                        <w:ind w:right="471" w:firstLine="625"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rPr>
        <w:t>ICS 03.080</w:t>
      </w:r>
    </w:p>
    <w:p>
      <w:pPr>
        <w:rPr>
          <w:rFonts w:ascii="黑体" w:hAnsi="黑体" w:eastAsia="黑体" w:cs="Times New Roman"/>
        </w:rPr>
      </w:pPr>
      <w:r>
        <w:rPr>
          <w:rFonts w:ascii="黑体" w:hAnsi="黑体" w:eastAsia="黑体" w:cs="Times New Roman"/>
        </w:rPr>
        <w:t>CCS A 12</w:t>
      </w:r>
    </w:p>
    <w:p>
      <w:pPr>
        <w:rPr>
          <w:rFonts w:ascii="黑体" w:hAnsi="黑体" w:eastAsia="黑体"/>
        </w:rPr>
      </w:pPr>
    </w:p>
    <w:p>
      <w:pPr>
        <w:autoSpaceDE w:val="0"/>
        <w:autoSpaceDN w:val="0"/>
        <w:adjustRightInd w:val="0"/>
        <w:jc w:val="distribute"/>
        <w:rPr>
          <w:rFonts w:ascii="方正小标宋_GBK" w:eastAsia="方正小标宋_GBK" w:cs="Dotum,Bold"/>
          <w:bCs/>
          <w:snapToGrid w:val="0"/>
          <w:kern w:val="0"/>
          <w:sz w:val="52"/>
          <w:szCs w:val="52"/>
        </w:rPr>
      </w:pPr>
      <w:r>
        <w:rPr>
          <w:rFonts w:ascii="黑体" w:hAnsi="黑体" w:eastAsia="黑体"/>
        </w:rPr>
        <mc:AlternateContent>
          <mc:Choice Requires="wps">
            <w:drawing>
              <wp:anchor distT="0" distB="0" distL="114300" distR="114300" simplePos="0" relativeHeight="251666432" behindDoc="0" locked="0" layoutInCell="1" allowOverlap="1">
                <wp:simplePos x="0" y="0"/>
                <wp:positionH relativeFrom="column">
                  <wp:posOffset>80645</wp:posOffset>
                </wp:positionH>
                <wp:positionV relativeFrom="topMargin">
                  <wp:posOffset>1181100</wp:posOffset>
                </wp:positionV>
                <wp:extent cx="6120130" cy="615950"/>
                <wp:effectExtent l="0" t="0" r="13970" b="12700"/>
                <wp:wrapNone/>
                <wp:docPr id="3"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120130" cy="615950"/>
                        </a:xfrm>
                        <a:prstGeom prst="rect">
                          <a:avLst/>
                        </a:prstGeom>
                        <a:noFill/>
                        <a:ln w="0">
                          <a:solidFill>
                            <a:schemeClr val="bg1">
                              <a:lumMod val="100000"/>
                              <a:lumOff val="0"/>
                            </a:schemeClr>
                          </a:solid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7.25pt;margin-top:93pt;height:48.5pt;width:481.9pt;mso-position-horizontal-relative:page;mso-position-vertical-relative:page;z-index:251666432;mso-width-relative:page;mso-height-relative:page;" filled="f" stroked="t" coordsize="21600,21600" o:gfxdata="UEsFBgAAAAAAAAAAAAAAAAAAAAAAAFBLAwQKAAAAAACHTuJAAAAAAAAAAAAAAAAABAAAAGRycy9Q&#10;SwMEFAAAAAgAh07iQJ+9XPDXAAAACgEAAA8AAABkcnMvZG93bnJldi54bWxNj01LxDAQhu+C/yGM&#10;4M1N2mLbrU0XFBTUk6vgNduMbTEfJUl3q7/e8aSn4WUe3o92t1rDjhji5J2EbCOAoeu9ntwg4e31&#10;/qoGFpNyWhnvUMIXRth152etarQ/uRc87tPAyMTFRkkYU5obzmM/olVx42d09PvwwapEMgxcB3Ui&#10;c2t4LkTJrZocJYxqxrsR+8/9YiXY5ft5m6/hccge3p+wKG5NNa9SXl5k4gZYwjX9wfBbn6pDR50O&#10;fnE6MkM6r4ikW5e0iYBtVV4DO0jI60IA71r+f0L3A1BLAwQUAAAACACHTuJAI3tgmi0CAABQBAAA&#10;DgAAAGRycy9lMm9Eb2MueG1srVTbbtQwEH1H4h8sv9NsttvSRputylZFSKUgtXyA13ESC9tjxs4m&#10;5esZO9tlBW+IPFiZS86cmTnO+mayhu0VBg2u5uXZgjPlJDTadTX/9nz/7oqzEIVrhAGnav6iAr/Z&#10;vH2zHn2lltCDaRQyAnGhGn3N+xh9VRRB9sqKcAZeOQq2gFZEMrErGhQjoVtTLBeLy2IEbDyCVCGQ&#10;924O8k3Gb1sl45e2DSoyU3PiFvOJ+dyls9isRdWh8L2WBxriH1hYoR0VPULdiSjYgPovKKslQoA2&#10;nkmwBbStlir3QN2Uiz+6eeqFV7kXGk7wxzGF/wcrH/dfkemm5uecOWFpRc9qiuwDTKy8SuMZfago&#10;68lTXpzIX/OIQ6IlquAfQH4PzMG2F65Tt4gw9ko0xDAn0ffFCcCMFhLUbvwMDVUTQ4SMNbVoEybN&#10;hFENWtbLcUGJkSTnZUlTOqeQpNhleXF9kTdYiOr1a48hflRgWXqpOZIAMrrYP4SY2IjqNSUVc3Cv&#10;jckiMI6NqWDuC4xuUiQb2O22BtlekIbu85OTzGCphdldLtIzq4n8pLnZ/0ovzBi5fjgFtzqS/o22&#10;Nb86YhBJ4w6TS8Oaxxan3XTYxw6aF5ohwqxnun/00gP+5GwkLdc8/BgEKs7MJ0eruC5XqyT+bKwu&#10;3i/JwNPI7jQinCQoWiBn8+s2ktUKEwhw8Ki7nqodNeDgllbY6jzdtOuZ3IE+yTY3fbhi6V6c2jnr&#10;949g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fvVzw1wAAAAoBAAAPAAAAAAAAAAEAIAAAADgA&#10;AABkcnMvZG93bnJldi54bWxQSwECFAAUAAAACACHTuJAI3tgmi0CAABQBAAADgAAAAAAAAABACAA&#10;AAA8AQAAZHJzL2Uyb0RvYy54bWxQSwUGAAAAAAYABgBZAQAA2wUAAAAA&#10;">
                <v:fill on="f" focussize="0,0"/>
                <v:stroke weight="0pt" color="#FFFFFF [3228]"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rPr>
      </w:pPr>
      <w:r>
        <w:rPr>
          <w:rFonts w:hint="eastAsia" w:ascii="黑体" w:hAnsi="黑体" w:eastAsia="黑体"/>
        </w:rPr>
        <w:t xml:space="preserve">                                                                   </w:t>
      </w:r>
      <w:r>
        <w:rPr>
          <w:rFonts w:hint="eastAsia" w:ascii="黑体" w:hAnsi="黑体" w:eastAsia="黑体"/>
          <w:kern w:val="0"/>
          <w:sz w:val="28"/>
          <w:szCs w:val="28"/>
        </w:rPr>
        <w:t xml:space="preserve">  </w:t>
      </w:r>
    </w:p>
    <w:p>
      <w:pPr>
        <w:autoSpaceDE w:val="0"/>
        <w:autoSpaceDN w:val="0"/>
        <w:adjustRightInd w:val="0"/>
        <w:spacing w:line="3686" w:lineRule="exact"/>
        <w:jc w:val="center"/>
        <w:rPr>
          <w:rFonts w:ascii="黑体" w:hAnsi="黑体" w:eastAsia="黑体"/>
        </w:rPr>
      </w:pPr>
      <w:r>
        <w:rPr>
          <w:rFonts w:ascii="黑体" w:hAnsi="黑体" w:eastAsia="黑体"/>
        </w:rPr>
        <mc:AlternateContent>
          <mc:Choice Requires="wps">
            <w:drawing>
              <wp:anchor distT="0" distB="0" distL="114300" distR="114300" simplePos="0" relativeHeight="251667456" behindDoc="0" locked="0" layoutInCell="1" allowOverlap="1">
                <wp:simplePos x="0" y="0"/>
                <wp:positionH relativeFrom="rightMargin">
                  <wp:posOffset>-1765935</wp:posOffset>
                </wp:positionH>
                <wp:positionV relativeFrom="topMargin">
                  <wp:posOffset>2238375</wp:posOffset>
                </wp:positionV>
                <wp:extent cx="1927225" cy="304800"/>
                <wp:effectExtent l="0" t="0" r="15875" b="19050"/>
                <wp:wrapNone/>
                <wp:docPr id="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1927344" cy="304800"/>
                        </a:xfrm>
                        <a:prstGeom prst="rect">
                          <a:avLst/>
                        </a:prstGeom>
                        <a:noFill/>
                        <a:ln w="0">
                          <a:solidFill>
                            <a:schemeClr val="bg1">
                              <a:lumMod val="100000"/>
                              <a:lumOff val="0"/>
                            </a:schemeClr>
                          </a:solidFill>
                          <a:miter lim="800000"/>
                        </a:ln>
                      </wps:spPr>
                      <wps:txb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413.7pt;margin-top:176.25pt;height:24pt;width:151.75pt;mso-position-horizontal-relative:page;mso-position-vertical-relative:page;z-index:251667456;mso-width-relative:page;mso-height-relative:page;" filled="f" stroked="t" coordsize="21600,21600" o:gfxdata="UEsFBgAAAAAAAAAAAAAAAAAAAAAAAFBLAwQKAAAAAACHTuJAAAAAAAAAAAAAAAAABAAAAGRycy9Q&#10;SwMEFAAAAAgAh07iQCGBZlbaAAAACwEAAA8AAABkcnMvZG93bnJldi54bWxNj8tOwzAQRfdI/IM1&#10;SOxaOzHpI8SpBBJIwIqCxNaNp0mEH1HstIGvZ1jBcjRH955b7WZn2QnH2AevIFsKYOibYHrfKnh/&#10;e1hsgMWkvdE2eFTwhRF29eVFpUsTzv4VT/vUMgrxsdQKupSGkvPYdOh0XIYBPf2OYXQ60Tm23Iz6&#10;TOHO8lyIFXe699TQ6QHvO2w+95NT4Kbvl20+j09t9vjxjFLe2fUwK3V9lYlbYAnn9AfDrz6pQ01O&#10;hzB5E5lVsMhX2zWxCmSRF8AIkZLGHBTcCFEAryv+f0P9A1BLAwQUAAAACACHTuJAa8iVdy8CAABQ&#10;BAAADgAAAGRycy9lMm9Eb2MueG1srVRtb9MwEP6OxH+w/J0m7cq2Rk2n0akIaQykjR/gOk5jYfvM&#10;2W0yfj1npy0VfEPkg5V7yXPP3T3O8m6whh0UBg2u5tNJyZlyEhrtdjX/9rJ5d8tZiMI1woBTNX9V&#10;gd+t3r5Z9r5SM+jANAoZgbhQ9b7mXYy+KoogO2VFmIBXjoItoBWRTNwVDYqe0K0pZmV5XfSAjUeQ&#10;KgTyPoxBvsr4batk/NK2QUVmak7cYj4xn9t0FqulqHYofKflkYb4BxZWaEdFz1APIgq2R/0XlNUS&#10;IUAbJxJsAW2rpco9UDfT8o9unjvhVe6FhhP8eUzh/8HKp8NXZLqp+TVnTlha0YsaIvsAA5su0nh6&#10;HyrKevaUFwfy1zziPtESVfCPIL8H5mDdCbdT94jQd0o0xDAn0ffFBcCIFhLUtv8MDVUT+wgZa2jR&#10;JkyaCaMatKzX84ISI0nO6WJ2czWfcyYpdlXOb8u8wUJUp689hvhRgWXppeZIAsjo4vAYYmIjqlNK&#10;KuZgo43JIjCO9alg7guMblIkG7jbrg2ygyANbfKTk8zeUguje1qmZ1QT+Ulzo/9EL4wYuX64BLc6&#10;kv6NtjWnZo4YRNK44+TSsMaxxWE7HPexheaVZogw6pnuH710gD8560nLNQ8/9gIVZ+aTo1UspvN5&#10;En825u9vZmTgZWR7GRFOEhQtkLPxdR3JaoUJBLj3qHcdVTtrwME9rbDVebpp1yO5I32SbW76eMXS&#10;vbi0c9bvH8H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CGBZlbaAAAACwEAAA8AAAAAAAAAAQAg&#10;AAAAOAAAAGRycy9kb3ducmV2LnhtbFBLAQIUABQAAAAIAIdO4kBryJV3LwIAAFAEAAAOAAAAAAAA&#10;AAEAIAAAAD8BAABkcnMvZTJvRG9jLnhtbFBLBQYAAAAABgAGAFkBAADgBQAAAAA=&#10;">
                <v:fill on="f" focussize="0,0"/>
                <v:stroke weight="0pt" color="#FFFFFF [3228]" miterlimit="8" joinstyle="miter"/>
                <v:imagedata o:title=""/>
                <o:lock v:ext="edit" aspectratio="f"/>
                <v:textbo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v:textbox>
              </v:shape>
            </w:pict>
          </mc:Fallback>
        </mc:AlternateContent>
      </w:r>
      <w:r>
        <w:rPr>
          <w:rFonts w:ascii="黑体" w:hAnsi="黑体" w:eastAsia="黑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4384;mso-width-relative:page;mso-height-relative:page;" filled="f" stroked="t" coordsize="21600,21600" o:gfxdata="UEsFBgAAAAAAAAAAAAAAAAAAAAAAAFBLAwQKAAAAAACHTuJAAAAAAAAAAAAAAAAABAAAAGRycy9Q&#10;SwMEFAAAAAgAh07iQIjLhbHTAAAACAEAAA8AAABkcnMvZG93bnJldi54bWxNj8FOwzAQRO9I/IO1&#10;SNyo09KaksapBBLnipQLNyfexlHjdRS7Tfh7FgkJjjszmn1T7GffiyuOsQukYbnIQCA1wXbUavg4&#10;vj1sQcRkyJo+EGr4wgj78vamMLkNE73jtUqt4BKKudHgUhpyKWPj0Ju4CAMSe6cwepP4HFtpRzNx&#10;ue/lKsuU9KYj/uDMgK8Om3N18Rqe1vYzGPWyqTfT4Zjw5KrtYdb6/m6Z7UAknNNfGH7wGR1KZqrD&#10;hWwUvQYekjSsV0qBYPtZPbJS/yqyLOT/AeU3UEsDBBQAAAAIAIdO4kA5ZTpTvAEAAGkDAAAOAAAA&#10;ZHJzL2Uyb0RvYy54bWytU02P0zAQvSPxHyzfaZKiLihqukJdLZcFKu3yA1zbSSxsjzV2m/TfM3Y/&#10;WOCGyMGKM/Pem3kzWd/PzrKjxmjAd7xZ1JxpL0EZP3T8+8vju4+cxSS8Eha87vhJR36/eftmPYVW&#10;L2EEqzQyIvGxnULHx5RCW1VRjtqJuICgPQV7QCcSXXGoFIqJ2J2tlnV9V02AKiBIHSN9fTgH+abw&#10;972W6VvfR52Y7TjVlsqJ5dzns9qsRTugCKORlzLEP1ThhPEkeqN6EEmwA5q/qJyRCBH6tJDgKuh7&#10;I3Xpgbpp6j+6eR5F0KUXMieGm03x/9HKr8cdMqM6vuLMC0cj+nRIUJRZ8z77M4XYUtrW7zB3KGf/&#10;HJ5A/ojMw3YUftAl++UUCJzwoDOo+g2VLzGQ0H76AorSBGkUv+YeXWYlJ9hcxnK6jUXPiUn6eNc0&#10;q3pF05PXWCXaKzBgTJ81OJZfOh4TCjOMaQve0/ABmyIjjk8x5bJEewVkVQ+PxtqyA9aziRZ4+aGu&#10;CyKCNSpHc17EYb+1yI4ir1F5SpMUeZ2GcPDqrGL9xYPc9tnDPajTDq/e0DxLOZfdywvz+l7Qv/6Q&#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Iy4Wx0wAAAAgBAAAPAAAAAAAAAAEAIAAAADgAAABk&#10;cnMvZG93bnJldi54bWxQSwECFAAUAAAACACHTuJAOWU6U7wBAABpAwAADgAAAAAAAAABACAAAAA4&#10;AQAAZHJzL2Uyb0RvYy54bWxQSwUGAAAAAAYABgBZAQAAZgUAAAAA&#10;">
                <v:fill on="f" focussize="0,0"/>
                <v:stroke weight="1pt" color="#000000" joinstyle="round"/>
                <v:imagedata o:title=""/>
                <o:lock v:ext="edit" aspectratio="f"/>
              </v:shape>
            </w:pict>
          </mc:Fallback>
        </mc:AlternateContent>
      </w:r>
      <w:r>
        <w:rPr>
          <w:rFonts w:ascii="黑体" w:hAnsi="黑体" w:eastAsia="黑体"/>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924550" cy="3248025"/>
                        </a:xfrm>
                        <a:prstGeom prst="rect">
                          <a:avLst/>
                        </a:prstGeom>
                        <a:noFill/>
                        <a:ln w="0">
                          <a:solidFill>
                            <a:schemeClr val="bg1">
                              <a:lumMod val="100000"/>
                              <a:lumOff val="0"/>
                            </a:schemeClr>
                          </a:solidFill>
                          <a:miter lim="800000"/>
                        </a:ln>
                      </wps:spPr>
                      <wps:txbx>
                        <w:txbxContent>
                          <w:p>
                            <w:pPr>
                              <w:jc w:val="center"/>
                              <w:rPr>
                                <w:rFonts w:ascii="黑体" w:hAnsi="宋体" w:eastAsia="黑体"/>
                                <w:sz w:val="52"/>
                                <w:szCs w:val="52"/>
                              </w:rPr>
                            </w:pPr>
                            <w:r>
                              <w:rPr>
                                <w:rFonts w:hint="eastAsia" w:ascii="黑体" w:hAnsi="宋体" w:eastAsia="黑体"/>
                                <w:sz w:val="52"/>
                                <w:szCs w:val="52"/>
                              </w:rPr>
                              <w:t>商户信用</w:t>
                            </w:r>
                            <w:r>
                              <w:rPr>
                                <w:rFonts w:ascii="黑体" w:hAnsi="宋体" w:eastAsia="黑体"/>
                                <w:sz w:val="52"/>
                                <w:szCs w:val="52"/>
                              </w:rPr>
                              <w:t>等级</w:t>
                            </w:r>
                            <w:r>
                              <w:rPr>
                                <w:rFonts w:hint="eastAsia" w:ascii="黑体" w:hAnsi="宋体" w:eastAsia="黑体"/>
                                <w:sz w:val="52"/>
                                <w:szCs w:val="52"/>
                              </w:rPr>
                              <w:t>评价</w:t>
                            </w:r>
                            <w:r>
                              <w:rPr>
                                <w:rFonts w:ascii="黑体" w:hAnsi="宋体" w:eastAsia="黑体"/>
                                <w:sz w:val="52"/>
                                <w:szCs w:val="52"/>
                              </w:rPr>
                              <w:t>规范</w:t>
                            </w:r>
                          </w:p>
                          <w:p>
                            <w:pPr>
                              <w:jc w:val="center"/>
                              <w:rPr>
                                <w:rFonts w:ascii="黑体" w:hAnsi="黑体" w:eastAsia="黑体"/>
                                <w:kern w:val="0"/>
                                <w:sz w:val="28"/>
                                <w:szCs w:val="21"/>
                              </w:rPr>
                            </w:pPr>
                            <w:r>
                              <w:rPr>
                                <w:rFonts w:ascii="黑体" w:hAnsi="黑体" w:eastAsia="黑体"/>
                                <w:kern w:val="0"/>
                                <w:sz w:val="28"/>
                                <w:szCs w:val="21"/>
                              </w:rPr>
                              <w:t>Specification for credit rating evaluation of merchants</w:t>
                            </w:r>
                          </w:p>
                          <w:p>
                            <w:pPr>
                              <w:jc w:val="center"/>
                              <w:rPr>
                                <w:rFonts w:asciiTheme="minorEastAsia" w:hAnsiTheme="minorEastAsia"/>
                                <w:sz w:val="24"/>
                              </w:rPr>
                            </w:pPr>
                            <w:r>
                              <w:rPr>
                                <w:rFonts w:hint="eastAsia" w:asciiTheme="minorEastAsia" w:hAnsiTheme="minorEastAsia"/>
                                <w:sz w:val="24"/>
                              </w:rPr>
                              <w:t>（报批稿）</w:t>
                            </w:r>
                          </w:p>
                        </w:txbxContent>
                      </wps:txbx>
                      <wps:bodyPr rot="0" vert="horz"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5408;mso-width-relative:page;mso-height-relative:page;" filled="f" stroked="t" coordsize="21600,21600" o:gfxdata="UEsFBgAAAAAAAAAAAAAAAAAAAAAAAFBLAwQKAAAAAACHTuJAAAAAAAAAAAAAAAAABAAAAGRycy9Q&#10;SwMEFAAAAAgAh07iQAxI3xLZAAAACwEAAA8AAABkcnMvZG93bnJldi54bWxNj81OwzAQhO9IvIO1&#10;SNyo44SmbYhTCSSQoCcKUq9uvCQR/olspw08PcsJjrPzaXam3s7WsBOGOHgnQSwyYOharwfXSXh/&#10;e7xZA4tJOa2MdyjhCyNsm8uLWlXan90rnvapYxTiYqUk9CmNFeex7dGquPAjOvI+fLAqkQwd10Gd&#10;KdwanmdZya0aHH3o1YgPPbaf+8lKsNP3bpPP4bkTT4cXLIp7sxpnKa+vRHYHLOGc/mD4rU/VoaFO&#10;Rz85HZkhna+IlFAucwGMgM3tki5HckRZlMCbmv/f0PwAUEsDBBQAAAAIAIdO4kDaJk06LgIAAFEE&#10;AAAOAAAAZHJzL2Uyb0RvYy54bWytVN1u0zAUvkfiHSzf07SlZV3UdBqdipDGQNp4AMdxGgvbxxy7&#10;TcbTc+x0XQV3iFxYPj/+znf+sr4ZrGFHhUGDq/hsMuVMOQmNdvuKf3/avVtxFqJwjTDgVMWfVeA3&#10;m7dv1r0v1Rw6MI1CRiAulL2veBejL4siyE5ZESbglSNjC2hFJBH3RYOiJ3Rrivl0+qHoARuPIFUI&#10;pL0bjXyT8dtWyfi1bYOKzFScuMV8Yj7rdBabtSj3KHyn5YmG+AcWVmhHQc9QdyIKdkD9F5TVEiFA&#10;GycSbAFtq6XKOVA2s+kf2Tx2wqucCxUn+HOZwv+DlQ/Hb8h0U/EFZ05YatGTGiL7CAObXaXy9D6U&#10;5PXoyS8OpK94xEOiJcrg70H+CMzBthNur24Roe+UaIhhdqL3xQXAiBYSVN1/gYaiiUOEjDW0aBMm&#10;1YRRDGrW87lBiZEk5fJ6vlguySTJ9n6+WE3ny8SxEOXLc48hflJgWbpUHGkCMrw43oc4ur64pGgO&#10;dtoY0ovSONaniDkxMLpJlizgvt4aZEdBQ7TLX3YyB0s5jOrZNH3jOJGehm7UZxXRCyNGphouwa2O&#10;tABG24qvzhj0wLhT6VK1xrrFoR6IaapnDc0zFRFhHGhaQLp0gL8462mYKx5+HgQqzsxnR724ni0W&#10;afqzsFhezUnAS0t9aRFOEhR1kLPxuo0ktcIEAjx41PuOop2HwMEt9bDVubqv5E70aW5z0qcdS4tx&#10;KWev1z/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SN8S2QAAAAsBAAAPAAAAAAAAAAEAIAAA&#10;ADgAAABkcnMvZG93bnJldi54bWxQSwECFAAUAAAACACHTuJA2iZNOi4CAABRBAAADgAAAAAAAAAB&#10;ACAAAAA+AQAAZHJzL2Uyb0RvYy54bWxQSwUGAAAAAAYABgBZAQAA3gUAAAAA&#10;">
                <v:fill on="f" focussize="0,0"/>
                <v:stroke weight="0pt" color="#FFFFFF [3228]" miterlimit="8" joinstyle="miter"/>
                <v:imagedata o:title=""/>
                <o:lock v:ext="edit" aspectratio="f"/>
                <v:textbox>
                  <w:txbxContent>
                    <w:p>
                      <w:pPr>
                        <w:jc w:val="center"/>
                        <w:rPr>
                          <w:rFonts w:ascii="黑体" w:hAnsi="宋体" w:eastAsia="黑体"/>
                          <w:sz w:val="52"/>
                          <w:szCs w:val="52"/>
                        </w:rPr>
                      </w:pPr>
                      <w:r>
                        <w:rPr>
                          <w:rFonts w:hint="eastAsia" w:ascii="黑体" w:hAnsi="宋体" w:eastAsia="黑体"/>
                          <w:sz w:val="52"/>
                          <w:szCs w:val="52"/>
                        </w:rPr>
                        <w:t>商户信用</w:t>
                      </w:r>
                      <w:r>
                        <w:rPr>
                          <w:rFonts w:ascii="黑体" w:hAnsi="宋体" w:eastAsia="黑体"/>
                          <w:sz w:val="52"/>
                          <w:szCs w:val="52"/>
                        </w:rPr>
                        <w:t>等级</w:t>
                      </w:r>
                      <w:r>
                        <w:rPr>
                          <w:rFonts w:hint="eastAsia" w:ascii="黑体" w:hAnsi="宋体" w:eastAsia="黑体"/>
                          <w:sz w:val="52"/>
                          <w:szCs w:val="52"/>
                        </w:rPr>
                        <w:t>评价</w:t>
                      </w:r>
                      <w:r>
                        <w:rPr>
                          <w:rFonts w:ascii="黑体" w:hAnsi="宋体" w:eastAsia="黑体"/>
                          <w:sz w:val="52"/>
                          <w:szCs w:val="52"/>
                        </w:rPr>
                        <w:t>规范</w:t>
                      </w:r>
                    </w:p>
                    <w:p>
                      <w:pPr>
                        <w:jc w:val="center"/>
                        <w:rPr>
                          <w:rFonts w:ascii="黑体" w:hAnsi="黑体" w:eastAsia="黑体"/>
                          <w:kern w:val="0"/>
                          <w:sz w:val="28"/>
                          <w:szCs w:val="21"/>
                        </w:rPr>
                      </w:pPr>
                      <w:r>
                        <w:rPr>
                          <w:rFonts w:ascii="黑体" w:hAnsi="黑体" w:eastAsia="黑体"/>
                          <w:kern w:val="0"/>
                          <w:sz w:val="28"/>
                          <w:szCs w:val="21"/>
                        </w:rPr>
                        <w:t>Specification for credit rating evaluation of merchants</w:t>
                      </w:r>
                    </w:p>
                    <w:p>
                      <w:pPr>
                        <w:jc w:val="center"/>
                        <w:rPr>
                          <w:rFonts w:asciiTheme="minorEastAsia" w:hAnsiTheme="minorEastAsia"/>
                          <w:sz w:val="24"/>
                        </w:rPr>
                      </w:pPr>
                      <w:r>
                        <w:rPr>
                          <w:rFonts w:hint="eastAsia" w:asciiTheme="minorEastAsia" w:hAnsiTheme="minorEastAsia"/>
                          <w:sz w:val="24"/>
                        </w:rPr>
                        <w:t>（报批稿）</w:t>
                      </w:r>
                    </w:p>
                  </w:txbxContent>
                </v:textbox>
              </v:shape>
            </w:pict>
          </mc:Fallback>
        </mc:AlternateConten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 xml:space="preserve">                                                                                          </w:t>
      </w:r>
    </w:p>
    <w:p>
      <w:pPr>
        <w:pStyle w:val="2"/>
      </w:pPr>
    </w:p>
    <w:p>
      <w:pPr>
        <w:pStyle w:val="2"/>
      </w:pPr>
    </w:p>
    <w:p>
      <w:pPr>
        <w:pStyle w:val="2"/>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68480"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8480;mso-width-relative:page;mso-height-relative:page;" filled="f" stroked="t" coordsize="21600,21600" o:gfxdata="UEsFBgAAAAAAAAAAAAAAAAAAAAAAAFBLAwQKAAAAAACHTuJAAAAAAAAAAAAAAAAABAAAAGRycy9Q&#10;SwMEFAAAAAgAh07iQK8yBcfWAAAADAEAAA8AAABkcnMvZG93bnJldi54bWxNj81OwzAQhO9IvIO1&#10;SNxau39pCHEqgcS5Iu2FmxNvk4h4HcVuE96e5YDgtjszmv02P8yuFzccQ+dJw2qpQCDV3nbUaDif&#10;3hYpiBANWdN7Qg1fGOBQ3N/lJrN+one8lbERXEIhMxraGIdMylC36ExY+gGJvYsfnYm8jo20o5m4&#10;3PVyrVQinemIL7RmwNcW68/y6jTst/bDm+RlV+2m4ynipS3T46z148NKPYOIOMe/MPzgMzoUzFT5&#10;K9kgeg2L9YaTrG83KU+ceErUHkT1K8kil/+fKL4BUEsDBBQAAAAIAIdO4kBt0o+UvAEAAGkDAAAO&#10;AAAAZHJzL2Uyb0RvYy54bWytU01v2zAMvQ/YfxB0X2xnaDcYcYohRXfptgDtfoAiybZQSRQoJXb+&#10;/SjlY912G+qDYJl8JN979OpudpYdNEYDvuPNouZMewnK+KHjP58fPnzmLCbhlbDgdcePOvK79ft3&#10;qym0egkjWKWRUREf2yl0fEwptFUV5aidiAsI2lOwB3Qi0RWHSqGYqLqz1bKub6sJUAUEqWOkr/en&#10;IF+X+n2vZfrR91EnZjtOs6VyYjl3+azWK9EOKMJo5HkM8R9TOGE8Nb2WuhdJsD2af0o5IxEi9Gkh&#10;wVXQ90bqwoHYNPVfbJ5GEXThQuLEcJUpvl1Z+f2wRWZUx8koLxxZ9GWfoHRmzceszxRiS2kbv8XM&#10;UM7+KTyCfInMw2YUftAl+/kYCJxwrzOo+gOVLzFQo930DRSlCepR9Jp7dLkqKcHmYsvxaoueE5P0&#10;8bZpbuobck9eYpVoL8CAMX3V4Fh+6XhMKMwwpg14T+YDNqWNODzGlMcS7QWQu3p4MNaWHbCeTbTA&#10;y091XRARrFE5mvMiDruNRXYQeY3KU0hS5HUawt6rUxfrzxpk2icNd6COW7xoQ36Wcc67lxfm9b2g&#10;f/8h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vMgXH1gAAAAwBAAAPAAAAAAAAAAEAIAAAADgA&#10;AABkcnMvZG93bnJldi54bWxQSwECFAAUAAAACACHTuJAbdKPlLwBAABpAwAADgAAAAAAAAABACAA&#10;AAA7AQAAZHJzL2Uyb0RvYy54bWxQSwUGAAAAAAYABgBZAQAAaQUAAAAA&#10;">
                <v:fill on="f" focussize="0,0"/>
                <v:stroke weight="1pt" color="#000000" joinstyle="round"/>
                <v:imagedata o:title=""/>
                <o:lock v:ext="edit" aspectratio="f"/>
              </v:shape>
            </w:pict>
          </mc:Fallback>
        </mc:AlternateContent>
      </w:r>
      <w:r>
        <w:rPr>
          <w:rFonts w:hint="eastAsia" w:ascii="黑体" w:hAnsi="黑体" w:eastAsia="黑体"/>
          <w:sz w:val="28"/>
          <w:szCs w:val="28"/>
        </w:rPr>
        <w:t>202</w:t>
      </w:r>
      <w:r>
        <w:rPr>
          <w:rFonts w:hint="eastAsia" w:ascii="黑体" w:hAnsi="黑体" w:eastAsia="黑体"/>
          <w:sz w:val="28"/>
          <w:szCs w:val="28"/>
          <w:lang w:val="en-US" w:eastAsia="zh-CN"/>
        </w:rPr>
        <w:t>4</w:t>
      </w:r>
      <w:r>
        <w:rPr>
          <w:rFonts w:hint="eastAsia" w:ascii="黑体" w:hAnsi="黑体" w:eastAsia="黑体"/>
          <w:sz w:val="28"/>
          <w:szCs w:val="28"/>
        </w:rPr>
        <w:t>-XX-XX发布                                       202</w:t>
      </w:r>
      <w:r>
        <w:rPr>
          <w:rFonts w:hint="eastAsia" w:ascii="黑体" w:hAnsi="黑体" w:eastAsia="黑体"/>
          <w:sz w:val="28"/>
          <w:szCs w:val="28"/>
          <w:lang w:val="en-US" w:eastAsia="zh-CN"/>
        </w:rPr>
        <w:t>4</w:t>
      </w:r>
      <w:r>
        <w:rPr>
          <w:rFonts w:hint="eastAsia" w:ascii="黑体" w:hAnsi="黑体" w:eastAsia="黑体"/>
          <w:sz w:val="28"/>
          <w:szCs w:val="28"/>
        </w:rPr>
        <w:t>-XX-XX实施</w:t>
      </w:r>
    </w:p>
    <w:p>
      <w:pPr>
        <w:spacing w:line="1247" w:lineRule="exact"/>
        <w:jc w:val="center"/>
        <w:outlineLvl w:val="0"/>
        <w:rPr>
          <w:rFonts w:ascii="黑体" w:hAnsi="黑体" w:eastAsia="黑体"/>
          <w:sz w:val="28"/>
          <w:szCs w:val="28"/>
        </w:rPr>
      </w:pPr>
      <w:bookmarkStart w:id="0" w:name="_Toc141111332"/>
      <w:bookmarkStart w:id="1" w:name="_Toc18385"/>
      <w:bookmarkStart w:id="2" w:name="_Toc144799631"/>
      <w:bookmarkStart w:id="3" w:name="_Toc152344307"/>
      <w:bookmarkStart w:id="4" w:name="_Toc141107698"/>
      <w:bookmarkStart w:id="5" w:name="_Toc3547"/>
      <w:bookmarkStart w:id="6" w:name="_Toc141105791"/>
      <w:bookmarkStart w:id="7" w:name="_Toc152082313"/>
      <w:r>
        <w:rPr>
          <w:rFonts w:hint="eastAsia" w:ascii="方正小标宋_GBK" w:eastAsia="方正小标宋_GBK"/>
          <w:sz w:val="44"/>
          <w:szCs w:val="44"/>
        </w:rPr>
        <w:t>苏州市市场监督管理局</w:t>
      </w:r>
      <w:r>
        <w:rPr>
          <w:rFonts w:hint="eastAsia" w:ascii="方正小标宋_GBK" w:hAnsi="宋体" w:eastAsia="方正小标宋_GBK" w:cs="SimSun,Bold"/>
          <w:bCs/>
          <w:snapToGrid w:val="0"/>
          <w:kern w:val="0"/>
          <w:sz w:val="44"/>
          <w:szCs w:val="52"/>
        </w:rPr>
        <w:t xml:space="preserve">  </w:t>
      </w:r>
      <w:r>
        <w:rPr>
          <w:rFonts w:hint="eastAsia" w:ascii="黑体" w:hAnsi="黑体" w:eastAsia="黑体"/>
          <w:sz w:val="28"/>
          <w:szCs w:val="28"/>
        </w:rPr>
        <w:t>发 布</w:t>
      </w:r>
      <w:bookmarkEnd w:id="0"/>
      <w:bookmarkEnd w:id="1"/>
      <w:bookmarkEnd w:id="2"/>
      <w:bookmarkEnd w:id="3"/>
      <w:bookmarkEnd w:id="4"/>
      <w:bookmarkEnd w:id="5"/>
      <w:bookmarkEnd w:id="6"/>
      <w:bookmarkEnd w:id="7"/>
    </w:p>
    <w:p>
      <w:pPr>
        <w:pStyle w:val="2"/>
      </w:pPr>
    </w:p>
    <w:p>
      <w:pPr>
        <w:rPr>
          <w:rFonts w:ascii="黑体" w:hAnsi="黑体" w:eastAsia="黑体"/>
          <w:sz w:val="28"/>
          <w:szCs w:val="28"/>
        </w:rPr>
        <w:sectPr>
          <w:pgSz w:w="11906" w:h="16838"/>
          <w:pgMar w:top="567" w:right="851" w:bottom="1134" w:left="1418" w:header="0" w:footer="0" w:gutter="0"/>
          <w:cols w:space="425" w:num="1"/>
          <w:docGrid w:type="lines" w:linePitch="312" w:charSpace="0"/>
        </w:sectPr>
      </w:pPr>
    </w:p>
    <w:p>
      <w:pPr>
        <w:snapToGrid w:val="0"/>
        <w:spacing w:before="567" w:after="680"/>
        <w:jc w:val="center"/>
        <w:rPr>
          <w:rFonts w:asciiTheme="majorEastAsia" w:hAnsiTheme="majorEastAsia" w:eastAsiaTheme="majorEastAsia"/>
          <w:szCs w:val="21"/>
        </w:rPr>
      </w:pPr>
      <w:r>
        <w:rPr>
          <w:rFonts w:hint="eastAsia" w:ascii="黑体" w:hAnsi="黑体" w:eastAsia="黑体"/>
          <w:sz w:val="32"/>
          <w:szCs w:val="32"/>
        </w:rPr>
        <w:t>目</w:t>
      </w:r>
      <w:r>
        <w:rPr>
          <w:rFonts w:hint="eastAsia" w:ascii="黑体" w:hAnsi="黑体" w:eastAsia="黑体"/>
          <w:bCs/>
          <w:sz w:val="32"/>
          <w:szCs w:val="32"/>
        </w:rPr>
        <w:t xml:space="preserve">    </w:t>
      </w:r>
      <w:r>
        <w:rPr>
          <w:rFonts w:hint="eastAsia" w:ascii="黑体" w:hAnsi="黑体" w:eastAsia="黑体"/>
          <w:sz w:val="32"/>
          <w:szCs w:val="32"/>
        </w:rPr>
        <w:t>次</w:t>
      </w:r>
      <w:r>
        <w:rPr>
          <w:rStyle w:val="23"/>
          <w:rFonts w:hint="eastAsia" w:asciiTheme="majorEastAsia" w:hAnsiTheme="majorEastAsia" w:eastAsiaTheme="majorEastAsia"/>
          <w:color w:val="auto"/>
          <w:szCs w:val="21"/>
        </w:rPr>
        <w:fldChar w:fldCharType="begin" w:fldLock="1"/>
      </w:r>
      <w:r>
        <w:rPr>
          <w:rStyle w:val="23"/>
          <w:rFonts w:hint="eastAsia" w:asciiTheme="majorEastAsia" w:hAnsiTheme="majorEastAsia" w:eastAsiaTheme="majorEastAsia"/>
          <w:color w:val="auto"/>
          <w:szCs w:val="21"/>
        </w:rPr>
        <w:instrText xml:space="preserve"> TOC \o "1-3" \h \z \u </w:instrText>
      </w:r>
      <w:r>
        <w:rPr>
          <w:rStyle w:val="23"/>
          <w:rFonts w:hint="eastAsia" w:asciiTheme="majorEastAsia" w:hAnsiTheme="majorEastAsia" w:eastAsiaTheme="majorEastAsia"/>
          <w:color w:val="auto"/>
          <w:szCs w:val="21"/>
        </w:rPr>
        <w:fldChar w:fldCharType="separate"/>
      </w:r>
    </w:p>
    <w:p>
      <w:pPr>
        <w:pStyle w:val="15"/>
        <w:tabs>
          <w:tab w:val="right" w:leader="dot" w:pos="9344"/>
        </w:tabs>
        <w:rPr>
          <w:rStyle w:val="23"/>
          <w:rFonts w:asciiTheme="majorEastAsia" w:hAnsiTheme="majorEastAsia" w:eastAsiaTheme="majorEastAsia"/>
          <w:szCs w:val="21"/>
        </w:rPr>
      </w:pPr>
      <w:r>
        <w:fldChar w:fldCharType="begin" w:fldLock="1"/>
      </w:r>
      <w:r>
        <w:instrText xml:space="preserve"> HYPERLINK \l "_Toc152344308" </w:instrText>
      </w:r>
      <w:r>
        <w:fldChar w:fldCharType="separate"/>
      </w:r>
      <w:r>
        <w:rPr>
          <w:rStyle w:val="23"/>
          <w:rFonts w:hint="eastAsia" w:asciiTheme="majorEastAsia" w:hAnsiTheme="majorEastAsia" w:eastAsiaTheme="majorEastAsia"/>
          <w:szCs w:val="21"/>
        </w:rPr>
        <w:t>前 言</w:t>
      </w:r>
      <w:r>
        <w:rPr>
          <w:rStyle w:val="23"/>
          <w:rFonts w:asciiTheme="majorEastAsia" w:hAnsiTheme="majorEastAsia" w:eastAsiaTheme="majorEastAsia"/>
          <w:szCs w:val="21"/>
        </w:rPr>
        <w:tab/>
      </w:r>
      <w:r>
        <w:rPr>
          <w:rStyle w:val="23"/>
          <w:rFonts w:asciiTheme="majorEastAsia" w:hAnsiTheme="majorEastAsia" w:eastAsiaTheme="majorEastAsia"/>
          <w:szCs w:val="21"/>
        </w:rPr>
        <w:fldChar w:fldCharType="begin" w:fldLock="1"/>
      </w:r>
      <w:r>
        <w:rPr>
          <w:rStyle w:val="23"/>
          <w:rFonts w:asciiTheme="majorEastAsia" w:hAnsiTheme="majorEastAsia" w:eastAsiaTheme="majorEastAsia"/>
          <w:szCs w:val="21"/>
        </w:rPr>
        <w:instrText xml:space="preserve"> PAGEREF _Toc152344308 \h </w:instrText>
      </w:r>
      <w:r>
        <w:rPr>
          <w:rStyle w:val="23"/>
          <w:rFonts w:asciiTheme="majorEastAsia" w:hAnsiTheme="majorEastAsia" w:eastAsiaTheme="majorEastAsia"/>
          <w:szCs w:val="21"/>
        </w:rPr>
        <w:fldChar w:fldCharType="separate"/>
      </w:r>
      <w:r>
        <w:rPr>
          <w:rStyle w:val="23"/>
          <w:rFonts w:asciiTheme="majorEastAsia" w:hAnsiTheme="majorEastAsia" w:eastAsiaTheme="majorEastAsia"/>
          <w:szCs w:val="21"/>
        </w:rPr>
        <w:t>II</w:t>
      </w:r>
      <w:r>
        <w:rPr>
          <w:rStyle w:val="23"/>
          <w:rFonts w:asciiTheme="majorEastAsia" w:hAnsiTheme="majorEastAsia" w:eastAsiaTheme="majorEastAsia"/>
          <w:szCs w:val="21"/>
        </w:rPr>
        <w:fldChar w:fldCharType="end"/>
      </w:r>
      <w:r>
        <w:rPr>
          <w:rStyle w:val="23"/>
          <w:rFonts w:asciiTheme="majorEastAsia" w:hAnsiTheme="majorEastAsia" w:eastAsiaTheme="majorEastAsia"/>
          <w:szCs w:val="21"/>
        </w:rPr>
        <w:fldChar w:fldCharType="end"/>
      </w:r>
    </w:p>
    <w:p>
      <w:pPr>
        <w:pStyle w:val="15"/>
        <w:tabs>
          <w:tab w:val="right" w:leader="dot" w:pos="9344"/>
        </w:tabs>
        <w:rPr>
          <w:rFonts w:asciiTheme="majorEastAsia" w:hAnsiTheme="majorEastAsia" w:eastAsiaTheme="majorEastAsia"/>
          <w:szCs w:val="21"/>
        </w:rPr>
      </w:pPr>
      <w:r>
        <w:fldChar w:fldCharType="begin" w:fldLock="1"/>
      </w:r>
      <w:r>
        <w:instrText xml:space="preserve"> HYPERLINK \l "_Toc152344309" </w:instrText>
      </w:r>
      <w:r>
        <w:fldChar w:fldCharType="separate"/>
      </w:r>
      <w:r>
        <w:rPr>
          <w:rStyle w:val="23"/>
          <w:rFonts w:asciiTheme="majorEastAsia" w:hAnsiTheme="majorEastAsia" w:eastAsiaTheme="majorEastAsia"/>
          <w:szCs w:val="21"/>
        </w:rPr>
        <w:t xml:space="preserve">1  </w:t>
      </w:r>
      <w:r>
        <w:rPr>
          <w:rStyle w:val="23"/>
          <w:rFonts w:hint="eastAsia" w:asciiTheme="majorEastAsia" w:hAnsiTheme="majorEastAsia" w:eastAsiaTheme="majorEastAsia"/>
          <w:szCs w:val="21"/>
        </w:rPr>
        <w:t>范围</w:t>
      </w:r>
      <w:r>
        <w:rPr>
          <w:rFonts w:asciiTheme="majorEastAsia" w:hAnsiTheme="majorEastAsia" w:eastAsiaTheme="majorEastAsia"/>
          <w:szCs w:val="21"/>
        </w:rPr>
        <w:tab/>
      </w:r>
      <w:r>
        <w:rPr>
          <w:rFonts w:asciiTheme="majorEastAsia" w:hAnsiTheme="majorEastAsia" w:eastAsiaTheme="majorEastAsia"/>
          <w:szCs w:val="21"/>
        </w:rPr>
        <w:fldChar w:fldCharType="begin" w:fldLock="1"/>
      </w:r>
      <w:r>
        <w:rPr>
          <w:rFonts w:asciiTheme="majorEastAsia" w:hAnsiTheme="majorEastAsia" w:eastAsiaTheme="majorEastAsia"/>
          <w:szCs w:val="21"/>
        </w:rPr>
        <w:instrText xml:space="preserve"> PAGEREF _Toc152344309 \h </w:instrText>
      </w:r>
      <w:r>
        <w:rPr>
          <w:rFonts w:asciiTheme="majorEastAsia" w:hAnsiTheme="majorEastAsia" w:eastAsiaTheme="majorEastAsia"/>
          <w:szCs w:val="21"/>
        </w:rPr>
        <w:fldChar w:fldCharType="separate"/>
      </w:r>
      <w:r>
        <w:rPr>
          <w:rFonts w:asciiTheme="majorEastAsia" w:hAnsiTheme="majorEastAsia" w:eastAsiaTheme="majorEastAsia"/>
          <w:szCs w:val="21"/>
        </w:rPr>
        <w:t>1</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pStyle w:val="15"/>
        <w:tabs>
          <w:tab w:val="right" w:leader="dot" w:pos="9344"/>
        </w:tabs>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"_Toc152344310" </w:instrText>
      </w:r>
      <w:r>
        <w:rPr>
          <w:color w:val="auto"/>
        </w:rPr>
        <w:fldChar w:fldCharType="separate"/>
      </w:r>
      <w:r>
        <w:rPr>
          <w:rStyle w:val="23"/>
          <w:rFonts w:asciiTheme="majorEastAsia" w:hAnsiTheme="majorEastAsia" w:eastAsiaTheme="majorEastAsia"/>
          <w:color w:val="auto"/>
          <w:szCs w:val="21"/>
        </w:rPr>
        <w:t>2</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规范性引用文件</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_Toc152344310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1</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5"/>
        <w:tabs>
          <w:tab w:val="right" w:leader="dot" w:pos="9344"/>
        </w:tabs>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"_Toc152344311" </w:instrText>
      </w:r>
      <w:r>
        <w:rPr>
          <w:color w:val="auto"/>
        </w:rPr>
        <w:fldChar w:fldCharType="separate"/>
      </w:r>
      <w:r>
        <w:rPr>
          <w:rStyle w:val="23"/>
          <w:rFonts w:asciiTheme="majorEastAsia" w:hAnsiTheme="majorEastAsia" w:eastAsiaTheme="majorEastAsia"/>
          <w:color w:val="auto"/>
          <w:szCs w:val="21"/>
        </w:rPr>
        <w:t>3</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术语和定义</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_Toc152344311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1</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5"/>
        <w:tabs>
          <w:tab w:val="right" w:leader="dot" w:pos="9344"/>
        </w:tabs>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"_Toc152344312" </w:instrText>
      </w:r>
      <w:r>
        <w:rPr>
          <w:color w:val="auto"/>
        </w:rPr>
        <w:fldChar w:fldCharType="separate"/>
      </w:r>
      <w:r>
        <w:rPr>
          <w:rStyle w:val="23"/>
          <w:rFonts w:asciiTheme="majorEastAsia" w:hAnsiTheme="majorEastAsia" w:eastAsiaTheme="majorEastAsia"/>
          <w:color w:val="auto"/>
          <w:szCs w:val="21"/>
        </w:rPr>
        <w:t>4</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基本原则</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_Toc152344312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1</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"_Toc152344313"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4.1</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客观性</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_Toc152344313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1</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"_Toc152344314"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4.2</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科学性</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_Toc152344314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1</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"_Toc152344315"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4.3</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公正性</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_Toc152344315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1</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5"/>
        <w:tabs>
          <w:tab w:val="right" w:leader="dot" w:pos="9344"/>
        </w:tabs>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"_Toc152344316" </w:instrText>
      </w:r>
      <w:r>
        <w:rPr>
          <w:color w:val="auto"/>
        </w:rPr>
        <w:fldChar w:fldCharType="separate"/>
      </w:r>
      <w:r>
        <w:rPr>
          <w:rStyle w:val="23"/>
          <w:rFonts w:asciiTheme="majorEastAsia" w:hAnsiTheme="majorEastAsia" w:eastAsiaTheme="majorEastAsia"/>
          <w:color w:val="auto"/>
          <w:szCs w:val="21"/>
        </w:rPr>
        <w:t>5</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评价指标</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_Toc152344316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"_Toc152344317"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5.1</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指标分类</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_Toc152344317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"_Toc152344318"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5.2</w:t>
      </w:r>
      <w:r>
        <w:rPr>
          <w:rStyle w:val="23"/>
          <w:rFonts w:hint="eastAsia" w:cs="宋体" w:asciiTheme="majorEastAsia" w:hAnsiTheme="majorEastAsia" w:eastAsiaTheme="majorEastAsia"/>
          <w:color w:val="auto"/>
          <w:szCs w:val="21"/>
        </w:rPr>
        <w:t xml:space="preserve"> </w:t>
      </w:r>
      <w:r>
        <w:rPr>
          <w:rStyle w:val="23"/>
          <w:rFonts w:cs="宋体" w:asciiTheme="majorEastAsia" w:hAnsiTheme="majorEastAsia" w:eastAsiaTheme="majorEastAsia"/>
          <w:color w:val="auto"/>
          <w:szCs w:val="21"/>
        </w:rPr>
        <w:t xml:space="preserve"> </w:t>
      </w:r>
      <w:r>
        <w:rPr>
          <w:rStyle w:val="23"/>
          <w:rFonts w:hint="eastAsia" w:cs="宋体" w:asciiTheme="majorEastAsia" w:hAnsiTheme="majorEastAsia" w:eastAsiaTheme="majorEastAsia"/>
          <w:color w:val="auto"/>
          <w:szCs w:val="21"/>
        </w:rPr>
        <w:t>基础指标</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_Toc152344318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"_Toc152344319"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5.3</w:t>
      </w:r>
      <w:r>
        <w:rPr>
          <w:rStyle w:val="23"/>
          <w:rFonts w:hint="eastAsia" w:cs="宋体" w:asciiTheme="majorEastAsia" w:hAnsiTheme="majorEastAsia" w:eastAsiaTheme="majorEastAsia"/>
          <w:color w:val="auto"/>
          <w:szCs w:val="21"/>
        </w:rPr>
        <w:t xml:space="preserve"> </w:t>
      </w:r>
      <w:r>
        <w:rPr>
          <w:rStyle w:val="23"/>
          <w:rFonts w:cs="宋体" w:asciiTheme="majorEastAsia" w:hAnsiTheme="majorEastAsia" w:eastAsiaTheme="majorEastAsia"/>
          <w:color w:val="auto"/>
          <w:szCs w:val="21"/>
        </w:rPr>
        <w:t xml:space="preserve"> </w:t>
      </w:r>
      <w:r>
        <w:rPr>
          <w:rStyle w:val="23"/>
          <w:rFonts w:hint="eastAsia" w:cs="宋体" w:asciiTheme="majorEastAsia" w:hAnsiTheme="majorEastAsia" w:eastAsiaTheme="majorEastAsia"/>
          <w:color w:val="auto"/>
          <w:szCs w:val="21"/>
        </w:rPr>
        <w:t>附加指标</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_Toc152344319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5"/>
        <w:tabs>
          <w:tab w:val="right" w:leader="dot" w:pos="9344"/>
        </w:tabs>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"_Toc152344320" </w:instrText>
      </w:r>
      <w:r>
        <w:rPr>
          <w:color w:val="auto"/>
        </w:rPr>
        <w:fldChar w:fldCharType="separate"/>
      </w:r>
      <w:r>
        <w:rPr>
          <w:rStyle w:val="23"/>
          <w:rFonts w:asciiTheme="majorEastAsia" w:hAnsiTheme="majorEastAsia" w:eastAsiaTheme="majorEastAsia"/>
          <w:color w:val="auto"/>
          <w:szCs w:val="21"/>
        </w:rPr>
        <w:t>6</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信用等级表示及含义</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_Toc152344320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5"/>
        <w:tabs>
          <w:tab w:val="right" w:leader="dot" w:pos="9344"/>
        </w:tabs>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"_Toc152344321" </w:instrText>
      </w:r>
      <w:r>
        <w:rPr>
          <w:color w:val="auto"/>
        </w:rPr>
        <w:fldChar w:fldCharType="separate"/>
      </w:r>
      <w:r>
        <w:rPr>
          <w:rStyle w:val="23"/>
          <w:rFonts w:asciiTheme="majorEastAsia" w:hAnsiTheme="majorEastAsia" w:eastAsiaTheme="majorEastAsia"/>
          <w:color w:val="auto"/>
          <w:szCs w:val="21"/>
        </w:rPr>
        <w:t>7</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评价规则</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_Toc152344321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"_Toc152344322"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7.1</w:t>
      </w:r>
      <w:r>
        <w:rPr>
          <w:rStyle w:val="23"/>
          <w:rFonts w:hint="eastAsia" w:cs="宋体" w:asciiTheme="majorEastAsia" w:hAnsiTheme="majorEastAsia" w:eastAsiaTheme="majorEastAsia"/>
          <w:color w:val="auto"/>
          <w:szCs w:val="21"/>
        </w:rPr>
        <w:t xml:space="preserve"> </w:t>
      </w:r>
      <w:r>
        <w:rPr>
          <w:rStyle w:val="23"/>
          <w:rFonts w:cs="宋体" w:asciiTheme="majorEastAsia" w:hAnsiTheme="majorEastAsia" w:eastAsiaTheme="majorEastAsia"/>
          <w:color w:val="auto"/>
          <w:szCs w:val="21"/>
        </w:rPr>
        <w:t xml:space="preserve"> </w:t>
      </w:r>
      <w:r>
        <w:rPr>
          <w:rStyle w:val="23"/>
          <w:rFonts w:hint="eastAsia" w:cs="宋体" w:asciiTheme="majorEastAsia" w:hAnsiTheme="majorEastAsia" w:eastAsiaTheme="majorEastAsia"/>
          <w:color w:val="auto"/>
          <w:szCs w:val="21"/>
        </w:rPr>
        <w:t>评价主体</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_Toc152344322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"_Toc152344323"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7.2</w:t>
      </w:r>
      <w:r>
        <w:rPr>
          <w:rStyle w:val="23"/>
          <w:rFonts w:hint="eastAsia" w:cs="宋体" w:asciiTheme="majorEastAsia" w:hAnsiTheme="majorEastAsia" w:eastAsiaTheme="majorEastAsia"/>
          <w:color w:val="auto"/>
          <w:szCs w:val="21"/>
        </w:rPr>
        <w:t xml:space="preserve"> </w:t>
      </w:r>
      <w:r>
        <w:rPr>
          <w:rStyle w:val="23"/>
          <w:rFonts w:cs="宋体" w:asciiTheme="majorEastAsia" w:hAnsiTheme="majorEastAsia" w:eastAsiaTheme="majorEastAsia"/>
          <w:color w:val="auto"/>
          <w:szCs w:val="21"/>
        </w:rPr>
        <w:t xml:space="preserve"> </w:t>
      </w:r>
      <w:r>
        <w:rPr>
          <w:rStyle w:val="23"/>
          <w:rFonts w:hint="eastAsia" w:cs="宋体" w:asciiTheme="majorEastAsia" w:hAnsiTheme="majorEastAsia" w:eastAsiaTheme="majorEastAsia"/>
          <w:color w:val="auto"/>
          <w:szCs w:val="21"/>
        </w:rPr>
        <w:t>基础指标分</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_Toc152344323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"_Toc152344324"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7.3</w:t>
      </w:r>
      <w:r>
        <w:rPr>
          <w:rStyle w:val="23"/>
          <w:rFonts w:hint="eastAsia" w:cs="宋体" w:asciiTheme="majorEastAsia" w:hAnsiTheme="majorEastAsia" w:eastAsiaTheme="majorEastAsia"/>
          <w:color w:val="auto"/>
          <w:szCs w:val="21"/>
        </w:rPr>
        <w:t xml:space="preserve"> </w:t>
      </w:r>
      <w:r>
        <w:rPr>
          <w:rStyle w:val="23"/>
          <w:rFonts w:cs="宋体" w:asciiTheme="majorEastAsia" w:hAnsiTheme="majorEastAsia" w:eastAsiaTheme="majorEastAsia"/>
          <w:color w:val="auto"/>
          <w:szCs w:val="21"/>
        </w:rPr>
        <w:t xml:space="preserve"> </w:t>
      </w:r>
      <w:r>
        <w:rPr>
          <w:rStyle w:val="23"/>
          <w:rFonts w:hint="eastAsia" w:cs="宋体" w:asciiTheme="majorEastAsia" w:hAnsiTheme="majorEastAsia" w:eastAsiaTheme="majorEastAsia"/>
          <w:color w:val="auto"/>
          <w:szCs w:val="21"/>
        </w:rPr>
        <w:t>附加指标分</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_Toc152344324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5"/>
        <w:tabs>
          <w:tab w:val="right" w:leader="dot" w:pos="9344"/>
        </w:tabs>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"_Toc152344325" </w:instrText>
      </w:r>
      <w:r>
        <w:rPr>
          <w:color w:val="auto"/>
        </w:rPr>
        <w:fldChar w:fldCharType="separate"/>
      </w:r>
      <w:r>
        <w:rPr>
          <w:rStyle w:val="23"/>
          <w:rFonts w:asciiTheme="majorEastAsia" w:hAnsiTheme="majorEastAsia" w:eastAsiaTheme="majorEastAsia"/>
          <w:color w:val="auto"/>
          <w:szCs w:val="21"/>
        </w:rPr>
        <w:t>8</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评价流程及要求</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_Toc152344325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2</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"_Toc152344326"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8.1</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流程概述</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_Toc152344326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3</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"_Toc152344327"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8.2</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受理申请</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_Toc152344327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3</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"_Toc152344328"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8.3</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信息核实</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_Toc152344328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3</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"_Toc152344329"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8.4</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等级确认</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_Toc152344329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3</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"_Toc152344330"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8.5</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结果公布</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_Toc152344330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3</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"_Toc152344331"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8.6</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结果跟踪</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_Toc152344331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3</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5"/>
        <w:tabs>
          <w:tab w:val="right" w:leader="dot" w:pos="9344"/>
        </w:tabs>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"_Toc152344332" </w:instrText>
      </w:r>
      <w:r>
        <w:rPr>
          <w:color w:val="auto"/>
        </w:rPr>
        <w:fldChar w:fldCharType="separate"/>
      </w:r>
      <w:r>
        <w:rPr>
          <w:rStyle w:val="23"/>
          <w:rFonts w:asciiTheme="majorEastAsia" w:hAnsiTheme="majorEastAsia" w:eastAsiaTheme="majorEastAsia"/>
          <w:color w:val="auto"/>
          <w:szCs w:val="21"/>
        </w:rPr>
        <w:t>9</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异议处理</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_Toc152344332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3</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"_Toc152344333"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9.1</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异议申请</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_Toc152344333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3</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7"/>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"_Toc152344334" </w:instrText>
      </w:r>
      <w:r>
        <w:rPr>
          <w:color w:val="auto"/>
        </w:rPr>
        <w:fldChar w:fldCharType="separate"/>
      </w:r>
      <w:r>
        <w:rPr>
          <w:rStyle w:val="23"/>
          <w:rFonts w:asciiTheme="majorEastAsia" w:hAnsiTheme="majorEastAsia" w:eastAsiaTheme="majorEastAsia"/>
          <w:color w:val="auto"/>
          <w:szCs w:val="21"/>
          <w14:scene3d>
            <w14:lightRig w14:rig="threePt" w14:dir="t">
              <w14:rot w14:lat="0" w14:lon="0" w14:rev="0"/>
            </w14:lightRig>
          </w14:scene3d>
        </w:rPr>
        <w:t>9.2</w:t>
      </w:r>
      <w:r>
        <w:rPr>
          <w:rStyle w:val="23"/>
          <w:rFonts w:hint="eastAsia" w:asciiTheme="majorEastAsia" w:hAnsiTheme="majorEastAsia" w:eastAsiaTheme="majorEastAsia"/>
          <w:color w:val="auto"/>
          <w:szCs w:val="21"/>
        </w:rPr>
        <w:t xml:space="preserve"> </w:t>
      </w:r>
      <w:r>
        <w:rPr>
          <w:rStyle w:val="23"/>
          <w:rFonts w:asciiTheme="majorEastAsia" w:hAnsiTheme="majorEastAsia" w:eastAsiaTheme="majorEastAsia"/>
          <w:color w:val="auto"/>
          <w:szCs w:val="21"/>
        </w:rPr>
        <w:t xml:space="preserve"> </w:t>
      </w:r>
      <w:r>
        <w:rPr>
          <w:rStyle w:val="23"/>
          <w:rFonts w:hint="eastAsia" w:asciiTheme="majorEastAsia" w:hAnsiTheme="majorEastAsia" w:eastAsiaTheme="majorEastAsia"/>
          <w:color w:val="auto"/>
          <w:szCs w:val="21"/>
        </w:rPr>
        <w:t>核实确认</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_Toc152344334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3</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5"/>
        <w:tabs>
          <w:tab w:val="right" w:leader="dot" w:pos="9344"/>
        </w:tabs>
        <w:rPr>
          <w:rFonts w:asciiTheme="majorEastAsia" w:hAnsiTheme="majorEastAsia" w:eastAsiaTheme="majorEastAsia"/>
          <w:color w:val="auto"/>
          <w:szCs w:val="21"/>
        </w:rPr>
      </w:pPr>
      <w:r>
        <w:rPr>
          <w:color w:val="auto"/>
        </w:rPr>
        <w:fldChar w:fldCharType="begin" w:fldLock="1"/>
      </w:r>
      <w:r>
        <w:rPr>
          <w:color w:val="auto"/>
        </w:rPr>
        <w:instrText xml:space="preserve"> HYPERLINK \l "_Toc152344335" </w:instrText>
      </w:r>
      <w:r>
        <w:rPr>
          <w:color w:val="auto"/>
        </w:rPr>
        <w:fldChar w:fldCharType="separate"/>
      </w:r>
      <w:r>
        <w:rPr>
          <w:rStyle w:val="23"/>
          <w:rFonts w:hint="eastAsia" w:asciiTheme="majorEastAsia" w:hAnsiTheme="majorEastAsia" w:eastAsiaTheme="majorEastAsia"/>
          <w:color w:val="auto"/>
          <w:szCs w:val="21"/>
        </w:rPr>
        <w:t>附录A（规范性）</w:t>
      </w:r>
      <w:r>
        <w:rPr>
          <w:rStyle w:val="23"/>
          <w:rFonts w:hint="eastAsia" w:asciiTheme="majorEastAsia" w:hAnsiTheme="majorEastAsia" w:eastAsiaTheme="majorEastAsia"/>
          <w:color w:val="auto"/>
          <w:szCs w:val="21"/>
          <w:lang w:val="en-US" w:eastAsia="zh-CN"/>
        </w:rPr>
        <w:t xml:space="preserve">  </w:t>
      </w:r>
      <w:r>
        <w:rPr>
          <w:rStyle w:val="23"/>
          <w:rFonts w:hint="eastAsia" w:asciiTheme="majorEastAsia" w:hAnsiTheme="majorEastAsia" w:eastAsiaTheme="majorEastAsia"/>
          <w:color w:val="auto"/>
          <w:szCs w:val="21"/>
        </w:rPr>
        <w:t>商户信用等级评价规范</w:t>
      </w:r>
      <w:r>
        <w:rPr>
          <w:rFonts w:asciiTheme="majorEastAsia" w:hAnsiTheme="majorEastAsia" w:eastAsiaTheme="majorEastAsia"/>
          <w:color w:val="auto"/>
          <w:szCs w:val="21"/>
        </w:rPr>
        <w:tab/>
      </w:r>
      <w:r>
        <w:rPr>
          <w:rFonts w:asciiTheme="majorEastAsia" w:hAnsiTheme="majorEastAsia" w:eastAsiaTheme="majorEastAsia"/>
          <w:color w:val="auto"/>
          <w:szCs w:val="21"/>
        </w:rPr>
        <w:fldChar w:fldCharType="begin" w:fldLock="1"/>
      </w:r>
      <w:r>
        <w:rPr>
          <w:rFonts w:asciiTheme="majorEastAsia" w:hAnsiTheme="majorEastAsia" w:eastAsiaTheme="majorEastAsia"/>
          <w:color w:val="auto"/>
          <w:szCs w:val="21"/>
        </w:rPr>
        <w:instrText xml:space="preserve"> PAGEREF _Toc152344335 \h </w:instrText>
      </w:r>
      <w:r>
        <w:rPr>
          <w:rFonts w:asciiTheme="majorEastAsia" w:hAnsiTheme="majorEastAsia" w:eastAsiaTheme="majorEastAsia"/>
          <w:color w:val="auto"/>
          <w:szCs w:val="21"/>
        </w:rPr>
        <w:fldChar w:fldCharType="separate"/>
      </w:r>
      <w:r>
        <w:rPr>
          <w:rFonts w:asciiTheme="majorEastAsia" w:hAnsiTheme="majorEastAsia" w:eastAsiaTheme="majorEastAsia"/>
          <w:color w:val="auto"/>
          <w:szCs w:val="21"/>
        </w:rPr>
        <w:t>4</w:t>
      </w:r>
      <w:r>
        <w:rPr>
          <w:rFonts w:asciiTheme="majorEastAsia" w:hAnsiTheme="majorEastAsia" w:eastAsiaTheme="majorEastAsia"/>
          <w:color w:val="auto"/>
          <w:szCs w:val="21"/>
        </w:rPr>
        <w:fldChar w:fldCharType="end"/>
      </w:r>
      <w:r>
        <w:rPr>
          <w:rFonts w:asciiTheme="majorEastAsia" w:hAnsiTheme="majorEastAsia" w:eastAsiaTheme="majorEastAsia"/>
          <w:color w:val="auto"/>
          <w:szCs w:val="21"/>
        </w:rPr>
        <w:fldChar w:fldCharType="end"/>
      </w:r>
    </w:p>
    <w:p>
      <w:pPr>
        <w:pStyle w:val="15"/>
        <w:tabs>
          <w:tab w:val="right" w:leader="dot" w:pos="9344"/>
        </w:tabs>
        <w:rPr>
          <w:rFonts w:asciiTheme="majorEastAsia" w:hAnsiTheme="majorEastAsia" w:eastAsiaTheme="majorEastAsia"/>
          <w:szCs w:val="21"/>
        </w:rPr>
      </w:pPr>
      <w:r>
        <w:fldChar w:fldCharType="begin" w:fldLock="1"/>
      </w:r>
      <w:r>
        <w:instrText xml:space="preserve"> HYPERLINK \l "_Toc152344338" </w:instrText>
      </w:r>
      <w:r>
        <w:fldChar w:fldCharType="separate"/>
      </w:r>
      <w:r>
        <w:rPr>
          <w:rStyle w:val="23"/>
          <w:rFonts w:hint="eastAsia" w:asciiTheme="majorEastAsia" w:hAnsiTheme="majorEastAsia" w:eastAsiaTheme="majorEastAsia"/>
          <w:szCs w:val="21"/>
        </w:rPr>
        <w:t>参考文献</w:t>
      </w:r>
      <w:r>
        <w:rPr>
          <w:rFonts w:asciiTheme="majorEastAsia" w:hAnsiTheme="majorEastAsia" w:eastAsiaTheme="majorEastAsia"/>
          <w:szCs w:val="21"/>
        </w:rPr>
        <w:tab/>
      </w:r>
      <w:r>
        <w:rPr>
          <w:rFonts w:asciiTheme="majorEastAsia" w:hAnsiTheme="majorEastAsia" w:eastAsiaTheme="majorEastAsia"/>
          <w:szCs w:val="21"/>
        </w:rPr>
        <w:fldChar w:fldCharType="begin" w:fldLock="1"/>
      </w:r>
      <w:r>
        <w:rPr>
          <w:rFonts w:asciiTheme="majorEastAsia" w:hAnsiTheme="majorEastAsia" w:eastAsiaTheme="majorEastAsia"/>
          <w:szCs w:val="21"/>
        </w:rPr>
        <w:instrText xml:space="preserve"> PAGEREF _Toc152344338 \h </w:instrText>
      </w:r>
      <w:r>
        <w:rPr>
          <w:rFonts w:asciiTheme="majorEastAsia" w:hAnsiTheme="majorEastAsia" w:eastAsiaTheme="majorEastAsia"/>
          <w:szCs w:val="21"/>
        </w:rPr>
        <w:fldChar w:fldCharType="separate"/>
      </w:r>
      <w:r>
        <w:rPr>
          <w:rFonts w:asciiTheme="majorEastAsia" w:hAnsiTheme="majorEastAsia" w:eastAsiaTheme="majorEastAsia"/>
          <w:szCs w:val="21"/>
        </w:rPr>
        <w:t>7</w:t>
      </w:r>
      <w:r>
        <w:rPr>
          <w:rFonts w:asciiTheme="majorEastAsia" w:hAnsiTheme="majorEastAsia" w:eastAsiaTheme="majorEastAsia"/>
          <w:szCs w:val="21"/>
        </w:rPr>
        <w:fldChar w:fldCharType="end"/>
      </w:r>
      <w:r>
        <w:rPr>
          <w:rFonts w:asciiTheme="majorEastAsia" w:hAnsiTheme="majorEastAsia" w:eastAsiaTheme="majorEastAsia"/>
          <w:szCs w:val="21"/>
        </w:rPr>
        <w:fldChar w:fldCharType="end"/>
      </w:r>
    </w:p>
    <w:p>
      <w:pPr>
        <w:snapToGrid w:val="0"/>
        <w:jc w:val="left"/>
        <w:rPr>
          <w:rFonts w:cs="宋体" w:asciiTheme="majorEastAsia" w:hAnsiTheme="majorEastAsia" w:eastAsiaTheme="majorEastAsia"/>
          <w:szCs w:val="21"/>
        </w:rPr>
      </w:pPr>
      <w:r>
        <w:rPr>
          <w:rStyle w:val="23"/>
          <w:rFonts w:hint="eastAsia" w:asciiTheme="majorEastAsia" w:hAnsiTheme="majorEastAsia" w:eastAsiaTheme="majorEastAsia"/>
          <w:color w:val="auto"/>
          <w:szCs w:val="21"/>
        </w:rPr>
        <w:fldChar w:fldCharType="end"/>
      </w:r>
    </w:p>
    <w:p>
      <w:pPr>
        <w:pStyle w:val="2"/>
        <w:rPr>
          <w:rFonts w:cs="宋体" w:asciiTheme="majorEastAsia" w:hAnsiTheme="majorEastAsia" w:eastAsiaTheme="majorEastAsia"/>
          <w:szCs w:val="21"/>
        </w:rPr>
      </w:pPr>
    </w:p>
    <w:p>
      <w:pPr>
        <w:pStyle w:val="2"/>
        <w:rPr>
          <w:rFonts w:cs="宋体" w:asciiTheme="majorEastAsia" w:hAnsiTheme="majorEastAsia" w:eastAsiaTheme="majorEastAsia"/>
          <w:szCs w:val="21"/>
        </w:rPr>
      </w:pPr>
    </w:p>
    <w:p>
      <w:pPr>
        <w:pStyle w:val="2"/>
        <w:rPr>
          <w:rFonts w:cs="宋体" w:asciiTheme="majorEastAsia" w:hAnsiTheme="majorEastAsia" w:eastAsiaTheme="majorEastAsia"/>
          <w:szCs w:val="21"/>
        </w:rPr>
      </w:pPr>
    </w:p>
    <w:p>
      <w:pPr>
        <w:pStyle w:val="49"/>
        <w:shd w:val="clear" w:color="auto" w:fill="auto"/>
        <w:spacing w:before="567" w:after="680" w:afterLines="0"/>
        <w:rPr>
          <w:rFonts w:asciiTheme="majorEastAsia" w:hAnsiTheme="majorEastAsia" w:eastAsiaTheme="majorEastAsia"/>
          <w:spacing w:val="320"/>
          <w:sz w:val="21"/>
          <w:szCs w:val="21"/>
        </w:rPr>
        <w:sectPr>
          <w:headerReference r:id="rId3" w:type="default"/>
          <w:footerReference r:id="rId5" w:type="default"/>
          <w:headerReference r:id="rId4" w:type="even"/>
          <w:footerReference r:id="rId6" w:type="even"/>
          <w:pgSz w:w="11906" w:h="16838"/>
          <w:pgMar w:top="1417" w:right="1134" w:bottom="1134" w:left="1418" w:header="1417" w:footer="1134" w:gutter="0"/>
          <w:pgNumType w:fmt="upperRoman" w:start="1"/>
          <w:cols w:space="425" w:num="1"/>
          <w:docGrid w:type="lines" w:linePitch="312" w:charSpace="0"/>
        </w:sectPr>
      </w:pPr>
    </w:p>
    <w:p>
      <w:pPr>
        <w:pStyle w:val="2"/>
        <w:rPr>
          <w:rFonts w:asciiTheme="majorEastAsia" w:hAnsiTheme="majorEastAsia" w:eastAsiaTheme="majorEastAsia"/>
          <w:szCs w:val="21"/>
        </w:rPr>
        <w:sectPr>
          <w:footerReference r:id="rId7" w:type="default"/>
          <w:footerReference r:id="rId8" w:type="even"/>
          <w:pgSz w:w="11906" w:h="16838"/>
          <w:pgMar w:top="1417" w:right="1134" w:bottom="1134" w:left="1418" w:header="1417" w:footer="1134" w:gutter="0"/>
          <w:pgNumType w:fmt="upperRoman" w:start="2"/>
          <w:cols w:space="425" w:num="1"/>
          <w:docGrid w:type="lines" w:linePitch="312" w:charSpace="0"/>
        </w:sectPr>
      </w:pPr>
    </w:p>
    <w:p>
      <w:pPr>
        <w:tabs>
          <w:tab w:val="right" w:leader="dot" w:pos="9354"/>
        </w:tabs>
        <w:snapToGrid w:val="0"/>
        <w:spacing w:before="567" w:after="680"/>
        <w:jc w:val="center"/>
        <w:rPr>
          <w:rFonts w:hint="eastAsia" w:ascii="宋体" w:hAnsi="宋体" w:eastAsia="宋体" w:cs="宋体"/>
          <w:kern w:val="0"/>
          <w:szCs w:val="21"/>
        </w:rPr>
      </w:pPr>
      <w:r>
        <w:rPr>
          <w:rFonts w:hint="eastAsia" w:ascii="黑体" w:hAnsi="黑体" w:eastAsia="黑体" w:cs="黑体"/>
          <w:kern w:val="0"/>
          <w:sz w:val="32"/>
          <w:szCs w:val="32"/>
          <w:lang w:val="en-US" w:eastAsia="zh-CN"/>
        </w:rPr>
        <w:t>前    言</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本文件按照</w:t>
      </w:r>
      <w:r>
        <w:rPr>
          <w:rFonts w:ascii="宋体" w:hAnsi="宋体" w:eastAsia="宋体" w:cs="宋体"/>
          <w:kern w:val="0"/>
          <w:szCs w:val="21"/>
        </w:rPr>
        <w:t>GB/T 1.1-2020《标准化工作导则</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第1部分：标准化文件的结构和起草规则》的规定起草。</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请注意本文件的某些内容可能涉及</w:t>
      </w:r>
      <w:bookmarkStart w:id="134" w:name="_GoBack"/>
      <w:bookmarkEnd w:id="134"/>
      <w:r>
        <w:rPr>
          <w:rFonts w:hint="eastAsia" w:ascii="宋体" w:hAnsi="宋体" w:eastAsia="宋体" w:cs="宋体"/>
          <w:kern w:val="0"/>
          <w:szCs w:val="21"/>
        </w:rPr>
        <w:t>专利。本文件的发布机构不承担识别专利的责任。</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本文件由苏州市发展和改革委员会</w:t>
      </w:r>
      <w:r>
        <w:rPr>
          <w:rFonts w:hint="eastAsia" w:ascii="宋体" w:hAnsi="宋体" w:eastAsia="宋体" w:cs="宋体"/>
          <w:kern w:val="0"/>
          <w:szCs w:val="21"/>
          <w:lang w:eastAsia="zh-CN"/>
        </w:rPr>
        <w:t>提出并</w:t>
      </w:r>
      <w:r>
        <w:rPr>
          <w:rFonts w:hint="eastAsia" w:ascii="宋体" w:hAnsi="宋体" w:eastAsia="宋体" w:cs="宋体"/>
          <w:kern w:val="0"/>
          <w:szCs w:val="21"/>
        </w:rPr>
        <w:t>归口。</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起草单位：苏州工业园区信用建设促进会、苏州工业园区消费者权益保护委员会、苏州工业园区商业联合会、苏州新建元控股集团有限公司、苏州恒泰控股集团有限公司、苏州新时代文体会展集团有限公司、苏州阳澄湖半岛旅游发展有限公司、苏州桂花信用应用创新中心。</w:t>
      </w:r>
    </w:p>
    <w:p>
      <w:pP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本文件主要起草人：杨君、朱雪梅、丁琳、张亮、吴志唐、查炜琮、张云、高志前</w:t>
      </w:r>
      <w:r>
        <w:rPr>
          <w:rFonts w:ascii="宋体" w:hAnsi="宋体" w:eastAsia="宋体" w:cs="宋体"/>
          <w:kern w:val="0"/>
          <w:szCs w:val="21"/>
        </w:rPr>
        <w:t>。</w:t>
      </w:r>
    </w:p>
    <w:p>
      <w:pPr>
        <w:snapToGrid w:val="0"/>
        <w:ind w:firstLine="420" w:firstLineChars="200"/>
        <w:rPr>
          <w:rFonts w:ascii="宋体" w:hAnsi="宋体" w:eastAsia="宋体" w:cs="宋体"/>
          <w:kern w:val="0"/>
          <w:szCs w:val="21"/>
        </w:rPr>
        <w:sectPr>
          <w:footerReference r:id="rId10" w:type="default"/>
          <w:headerReference r:id="rId9" w:type="even"/>
          <w:footerReference r:id="rId11" w:type="even"/>
          <w:pgSz w:w="11906" w:h="16838"/>
          <w:pgMar w:top="1417" w:right="1134" w:bottom="1134" w:left="1418" w:header="1417" w:footer="1134" w:gutter="0"/>
          <w:pgNumType w:fmt="upperRoman" w:start="2"/>
          <w:cols w:space="425" w:num="1"/>
          <w:docGrid w:type="lines" w:linePitch="312" w:charSpace="0"/>
        </w:sectPr>
      </w:pPr>
    </w:p>
    <w:p>
      <w:pPr>
        <w:pStyle w:val="2"/>
      </w:pPr>
    </w:p>
    <w:p>
      <w:pPr>
        <w:widowControl/>
        <w:rPr>
          <w:rFonts w:ascii="黑体" w:hAnsi="黑体" w:eastAsia="黑体"/>
          <w:bCs/>
          <w:sz w:val="32"/>
          <w:szCs w:val="32"/>
        </w:rPr>
        <w:sectPr>
          <w:footerReference r:id="rId13" w:type="default"/>
          <w:headerReference r:id="rId12" w:type="even"/>
          <w:footerReference r:id="rId14" w:type="even"/>
          <w:pgSz w:w="11906" w:h="16838"/>
          <w:pgMar w:top="1417" w:right="1134" w:bottom="1134" w:left="1418" w:header="1417" w:footer="1134" w:gutter="0"/>
          <w:pgNumType w:fmt="upperRoman" w:start="2"/>
          <w:cols w:space="425" w:num="1"/>
          <w:docGrid w:type="lines" w:linePitch="312" w:charSpace="0"/>
        </w:sectPr>
      </w:pPr>
      <w:bookmarkStart w:id="8" w:name="SectionMark4"/>
    </w:p>
    <w:p>
      <w:pPr>
        <w:widowControl/>
        <w:spacing w:before="567" w:after="680"/>
        <w:jc w:val="center"/>
        <w:rPr>
          <w:rFonts w:ascii="黑体" w:hAnsi="黑体" w:eastAsia="黑体"/>
          <w:bCs/>
          <w:sz w:val="32"/>
          <w:szCs w:val="32"/>
        </w:rPr>
      </w:pPr>
      <w:r>
        <w:rPr>
          <w:rFonts w:hint="eastAsia" w:ascii="黑体" w:hAnsi="宋体" w:eastAsia="黑体"/>
          <w:sz w:val="32"/>
          <w:szCs w:val="32"/>
        </w:rPr>
        <w:t>商户信用等级评价规范</w:t>
      </w:r>
    </w:p>
    <w:bookmarkEnd w:id="8"/>
    <w:p>
      <w:pPr>
        <w:pStyle w:val="66"/>
        <w:numPr>
          <w:ilvl w:val="1"/>
          <w:numId w:val="0"/>
        </w:numPr>
        <w:spacing w:before="312" w:after="312"/>
        <w:ind w:left="0" w:leftChars="0" w:firstLine="0" w:firstLineChars="0"/>
      </w:pPr>
      <w:bookmarkStart w:id="9" w:name="_Toc87811368"/>
      <w:bookmarkStart w:id="10" w:name="_Toc51147912"/>
      <w:bookmarkStart w:id="11" w:name="_Toc10375"/>
      <w:bookmarkStart w:id="12" w:name="_Toc48569571"/>
      <w:bookmarkStart w:id="13" w:name="_Toc152344309"/>
      <w:bookmarkStart w:id="14" w:name="_Toc46494722"/>
      <w:bookmarkStart w:id="15" w:name="_Toc66965087"/>
      <w:bookmarkStart w:id="16" w:name="_Toc51663569"/>
      <w:bookmarkStart w:id="17" w:name="_Toc40454690"/>
      <w:bookmarkStart w:id="18" w:name="_Toc87811223"/>
      <w:bookmarkStart w:id="19" w:name="_Toc115339701"/>
      <w:bookmarkStart w:id="20" w:name="_Toc47964470"/>
      <w:bookmarkStart w:id="21" w:name="_Toc67393169"/>
      <w:bookmarkStart w:id="22" w:name="_Toc47964512"/>
      <w:bookmarkStart w:id="23" w:name="_Toc21213"/>
      <w:bookmarkStart w:id="24" w:name="_Toc47973431"/>
      <w:bookmarkStart w:id="25" w:name="_Toc48028397"/>
      <w:bookmarkStart w:id="26" w:name="_Toc48049835"/>
      <w:bookmarkStart w:id="27" w:name="_Toc47973642"/>
      <w:bookmarkStart w:id="28" w:name="_Toc48572088"/>
      <w:bookmarkStart w:id="29" w:name="_Toc48028304"/>
      <w:bookmarkStart w:id="30" w:name="_Toc122448156"/>
      <w:bookmarkStart w:id="31" w:name="_Toc30515"/>
      <w:bookmarkStart w:id="32" w:name="_Toc48050151"/>
      <w:bookmarkStart w:id="33" w:name="_Toc15741"/>
      <w:bookmarkStart w:id="34" w:name="_Toc67401897"/>
      <w:r>
        <w:rPr>
          <w:rFonts w:hint="eastAsia" w:ascii="黑体" w:hAnsi="Times New Roman" w:eastAsia="黑体" w:cs="Times New Roman"/>
          <w:b w:val="0"/>
          <w:i w:val="0"/>
          <w:sz w:val="21"/>
          <w:lang w:val="en-US" w:eastAsia="zh-CN" w:bidi="ar-SA"/>
        </w:rPr>
        <w:t>1　</w:t>
      </w:r>
      <w:r>
        <w:rPr>
          <w:rFonts w:hint="eastAsia"/>
        </w:rPr>
        <w:t>范围</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51"/>
      </w:pPr>
      <w:r>
        <w:rPr>
          <w:rFonts w:hint="eastAsia"/>
        </w:rPr>
        <w:t>本文件规定了商户信用等级评价的原则、评价指标、评分规则、评价流程及要求、信用等级表示含义和异议处理。</w:t>
      </w:r>
    </w:p>
    <w:p>
      <w:pPr>
        <w:pStyle w:val="51"/>
      </w:pPr>
      <w:r>
        <w:rPr>
          <w:rFonts w:hint="eastAsia"/>
        </w:rPr>
        <w:t>本文件适用于依托实体经营场所向消费者提供商品或服务的商户信用等级评价。</w:t>
      </w:r>
    </w:p>
    <w:p>
      <w:pPr>
        <w:pStyle w:val="66"/>
        <w:numPr>
          <w:ilvl w:val="1"/>
          <w:numId w:val="0"/>
        </w:numPr>
        <w:spacing w:before="312" w:after="312"/>
        <w:ind w:left="0" w:leftChars="0" w:firstLine="0" w:firstLineChars="0"/>
      </w:pPr>
      <w:bookmarkStart w:id="35" w:name="_Toc48028305"/>
      <w:bookmarkStart w:id="36" w:name="_Toc47964513"/>
      <w:bookmarkStart w:id="37" w:name="_Toc66965088"/>
      <w:bookmarkStart w:id="38" w:name="_Toc5397"/>
      <w:bookmarkStart w:id="39" w:name="_Toc51663570"/>
      <w:bookmarkStart w:id="40" w:name="_Toc48049836"/>
      <w:bookmarkStart w:id="41" w:name="_Toc152344310"/>
      <w:bookmarkStart w:id="42" w:name="_Toc27351"/>
      <w:bookmarkStart w:id="43" w:name="_Toc47973432"/>
      <w:bookmarkStart w:id="44" w:name="_Toc115339702"/>
      <w:bookmarkStart w:id="45" w:name="_Toc29099"/>
      <w:bookmarkStart w:id="46" w:name="_Toc51147913"/>
      <w:bookmarkStart w:id="47" w:name="_Toc47964471"/>
      <w:bookmarkStart w:id="48" w:name="_Toc48028398"/>
      <w:bookmarkStart w:id="49" w:name="_Toc87811224"/>
      <w:bookmarkStart w:id="50" w:name="_Toc40454691"/>
      <w:bookmarkStart w:id="51" w:name="_Toc47973643"/>
      <w:bookmarkStart w:id="52" w:name="_Toc46494723"/>
      <w:bookmarkStart w:id="53" w:name="_Toc48050152"/>
      <w:bookmarkStart w:id="54" w:name="_Toc67393170"/>
      <w:bookmarkStart w:id="55" w:name="_Toc67401898"/>
      <w:bookmarkStart w:id="56" w:name="_Toc48572089"/>
      <w:bookmarkStart w:id="57" w:name="_Toc27904"/>
      <w:bookmarkStart w:id="58" w:name="_Toc48569572"/>
      <w:bookmarkStart w:id="59" w:name="_Toc122448157"/>
      <w:bookmarkStart w:id="60" w:name="_Toc87811369"/>
      <w:r>
        <w:rPr>
          <w:rFonts w:hint="eastAsia" w:ascii="黑体" w:hAnsi="Times New Roman" w:eastAsia="黑体" w:cs="Times New Roman"/>
          <w:b w:val="0"/>
          <w:i w:val="0"/>
          <w:sz w:val="21"/>
          <w:lang w:val="en-US" w:eastAsia="zh-CN" w:bidi="ar-SA"/>
        </w:rPr>
        <w:t>2　</w:t>
      </w:r>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5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color w:val="000000" w:themeColor="text1"/>
          <w:szCs w:val="21"/>
          <w14:textFill>
            <w14:solidFill>
              <w14:schemeClr w14:val="tx1"/>
            </w14:solidFill>
          </w14:textFill>
        </w:rPr>
      </w:pPr>
      <w:bookmarkStart w:id="61" w:name="_Hlk116643890"/>
      <w:r>
        <w:rPr>
          <w:rFonts w:ascii="宋体" w:hAnsi="宋体" w:eastAsia="宋体" w:cs="宋体"/>
          <w:color w:val="000000" w:themeColor="text1"/>
          <w:szCs w:val="21"/>
          <w14:textFill>
            <w14:solidFill>
              <w14:schemeClr w14:val="tx1"/>
            </w14:solidFill>
          </w14:textFill>
        </w:rPr>
        <w:t>GB/T 22117-2008</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ascii="宋体" w:hAnsi="宋体" w:eastAsia="宋体" w:cs="宋体"/>
          <w:color w:val="000000" w:themeColor="text1"/>
          <w:szCs w:val="21"/>
          <w14:textFill>
            <w14:solidFill>
              <w14:schemeClr w14:val="tx1"/>
            </w14:solidFill>
          </w14:textFill>
        </w:rPr>
        <w:t xml:space="preserve"> 信用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ascii="宋体" w:hAnsi="宋体" w:eastAsia="宋体" w:cs="宋体"/>
          <w:color w:val="000000" w:themeColor="text1"/>
          <w:szCs w:val="21"/>
          <w14:textFill>
            <w14:solidFill>
              <w14:schemeClr w14:val="tx1"/>
            </w14:solidFill>
          </w14:textFill>
        </w:rPr>
        <w:t>基本术语</w:t>
      </w:r>
      <w:bookmarkEnd w:id="61"/>
    </w:p>
    <w:p>
      <w:pPr>
        <w:pStyle w:val="66"/>
        <w:numPr>
          <w:ilvl w:val="1"/>
          <w:numId w:val="0"/>
        </w:numPr>
        <w:spacing w:before="312" w:after="312"/>
        <w:ind w:left="0" w:leftChars="0" w:firstLine="0" w:firstLineChars="0"/>
        <w:rPr>
          <w:szCs w:val="21"/>
        </w:rPr>
      </w:pPr>
      <w:bookmarkStart w:id="62" w:name="_Toc67393171"/>
      <w:bookmarkStart w:id="63" w:name="_Toc87811370"/>
      <w:bookmarkStart w:id="64" w:name="_Toc122448158"/>
      <w:bookmarkStart w:id="65" w:name="_Toc87811225"/>
      <w:bookmarkStart w:id="66" w:name="_Toc115339703"/>
      <w:bookmarkStart w:id="67" w:name="_Toc67401899"/>
      <w:bookmarkStart w:id="68" w:name="_Toc152344311"/>
      <w:r>
        <w:rPr>
          <w:rFonts w:hint="eastAsia" w:ascii="黑体" w:hAnsi="Times New Roman" w:eastAsia="黑体" w:cs="Times New Roman"/>
          <w:b w:val="0"/>
          <w:i w:val="0"/>
          <w:sz w:val="21"/>
          <w:szCs w:val="21"/>
          <w:lang w:val="en-US" w:eastAsia="zh-CN" w:bidi="ar-SA"/>
        </w:rPr>
        <w:t>3　</w:t>
      </w:r>
      <w:r>
        <w:rPr>
          <w:rFonts w:hint="eastAsia"/>
          <w:szCs w:val="21"/>
        </w:rPr>
        <w:t>术语和定义</w:t>
      </w:r>
      <w:bookmarkEnd w:id="62"/>
      <w:bookmarkEnd w:id="63"/>
      <w:bookmarkEnd w:id="64"/>
      <w:bookmarkEnd w:id="65"/>
      <w:bookmarkEnd w:id="66"/>
      <w:bookmarkEnd w:id="67"/>
      <w:bookmarkEnd w:id="68"/>
    </w:p>
    <w:p>
      <w:pPr>
        <w:pStyle w:val="51"/>
      </w:pPr>
      <w:r>
        <w:rPr>
          <w:rFonts w:hint="eastAsia"/>
        </w:rPr>
        <w:t>下列术语和定义适用于引用文件。</w:t>
      </w:r>
    </w:p>
    <w:p>
      <w:pPr>
        <w:pStyle w:val="63"/>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default" w:ascii="黑体" w:hAnsi="黑体" w:eastAsia="黑体"/>
          <w:lang w:val="en-US" w:eastAsia="zh-CN"/>
        </w:rPr>
      </w:pPr>
      <w:r>
        <w:rPr>
          <w:rFonts w:hint="eastAsia" w:ascii="黑体" w:hAnsi="黑体" w:eastAsia="黑体"/>
          <w:lang w:val="en-US" w:eastAsia="zh-CN"/>
        </w:rPr>
        <w:t>3.1</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黑体" w:hAnsi="黑体" w:eastAsia="黑体"/>
        </w:rPr>
        <w:t xml:space="preserve">商户信用等级评价对象 </w:t>
      </w:r>
      <w:r>
        <w:rPr>
          <w:rFonts w:hint="eastAsia" w:ascii="黑体" w:hAnsi="黑体" w:eastAsia="黑体"/>
          <w:lang w:val="en-US" w:eastAsia="zh-CN"/>
        </w:rPr>
        <w:t xml:space="preserve"> </w:t>
      </w:r>
      <w:r>
        <w:rPr>
          <w:rFonts w:ascii="黑体" w:hAnsi="黑体" w:eastAsia="黑体"/>
        </w:rPr>
        <w:t>evaluation object of credit rating evaluation of merchants</w:t>
      </w:r>
    </w:p>
    <w:p>
      <w:pPr>
        <w:pStyle w:val="63"/>
        <w:keepNext w:val="0"/>
        <w:keepLines w:val="0"/>
        <w:pageBreakBefore w:val="0"/>
        <w:numPr>
          <w:ilvl w:val="0"/>
          <w:numId w:val="0"/>
        </w:numPr>
        <w:kinsoku/>
        <w:wordWrap/>
        <w:overflowPunct/>
        <w:topLinePunct w:val="0"/>
        <w:autoSpaceDE/>
        <w:autoSpaceDN/>
        <w:bidi w:val="0"/>
        <w:adjustRightInd/>
        <w:snapToGrid/>
        <w:spacing w:line="240" w:lineRule="auto"/>
        <w:ind w:left="420"/>
        <w:textAlignment w:val="auto"/>
      </w:pPr>
      <w:r>
        <w:t>商户为依托实体经营场所向消费者提供商品或服务的机构组织或自然人</w:t>
      </w:r>
      <w:r>
        <w:rPr>
          <w:rFonts w:hint="eastAsia"/>
        </w:rPr>
        <w:t>，以下简称“评价对象”。</w:t>
      </w:r>
    </w:p>
    <w:p>
      <w:pPr>
        <w:pStyle w:val="63"/>
        <w:numPr>
          <w:ilvl w:val="2"/>
          <w:numId w:val="0"/>
        </w:numPr>
        <w:ind w:left="420" w:leftChars="0" w:hanging="420" w:hangingChars="200"/>
        <w:rPr>
          <w:rFonts w:hint="default" w:ascii="黑体" w:hAnsi="黑体" w:eastAsia="黑体"/>
          <w:lang w:val="en-US" w:eastAsia="zh-CN"/>
        </w:rPr>
      </w:pPr>
      <w:bookmarkStart w:id="69" w:name="_Toc87811226"/>
      <w:bookmarkEnd w:id="69"/>
      <w:bookmarkStart w:id="70" w:name="_Toc67401900"/>
      <w:bookmarkEnd w:id="70"/>
      <w:bookmarkStart w:id="71" w:name="_Toc67393172"/>
      <w:bookmarkEnd w:id="71"/>
      <w:bookmarkStart w:id="72" w:name="_Toc87811371"/>
      <w:bookmarkEnd w:id="72"/>
      <w:bookmarkStart w:id="73" w:name="_Toc500955126"/>
      <w:bookmarkEnd w:id="73"/>
      <w:bookmarkStart w:id="74" w:name="_Toc500938708"/>
      <w:bookmarkEnd w:id="74"/>
      <w:bookmarkStart w:id="75" w:name="_Toc502157201"/>
      <w:bookmarkEnd w:id="75"/>
      <w:r>
        <w:rPr>
          <w:rFonts w:hint="eastAsia" w:ascii="黑体" w:hAnsi="黑体" w:eastAsia="黑体"/>
          <w:lang w:val="en-US" w:eastAsia="zh-CN"/>
        </w:rPr>
        <w:t>3.2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黑体" w:hAnsi="黑体" w:eastAsia="黑体"/>
        </w:rPr>
        <w:t xml:space="preserve">商户信用等级评价主体  </w:t>
      </w:r>
      <w:r>
        <w:rPr>
          <w:rFonts w:ascii="黑体" w:hAnsi="黑体" w:eastAsia="黑体"/>
        </w:rPr>
        <w:t>evaluation subject of credit rating evaluation of merchants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t>对商户进行信用等级评价的机构</w:t>
      </w:r>
      <w:r>
        <w:rPr>
          <w:rFonts w:hint="eastAsia"/>
        </w:rPr>
        <w:t>，</w:t>
      </w:r>
      <w:r>
        <w:t>以下简称</w:t>
      </w:r>
      <w:r>
        <w:rPr>
          <w:rFonts w:hint="eastAsia"/>
        </w:rPr>
        <w:t>“评价主体”。</w:t>
      </w:r>
    </w:p>
    <w:p>
      <w:pPr>
        <w:pStyle w:val="63"/>
        <w:numPr>
          <w:ilvl w:val="2"/>
          <w:numId w:val="0"/>
        </w:numPr>
        <w:ind w:left="420" w:leftChars="0" w:hanging="420" w:hangingChars="200"/>
        <w:rPr>
          <w:rFonts w:hint="default" w:ascii="黑体" w:hAnsi="黑体" w:eastAsia="黑体"/>
          <w:lang w:val="en-US" w:eastAsia="zh-CN"/>
        </w:rPr>
      </w:pPr>
      <w:r>
        <w:rPr>
          <w:rFonts w:hint="eastAsia" w:ascii="黑体" w:hAnsi="黑体" w:eastAsia="黑体"/>
          <w:lang w:val="en-US" w:eastAsia="zh-CN"/>
        </w:rPr>
        <w:t>3.3</w:t>
      </w:r>
    </w:p>
    <w:p>
      <w:pPr>
        <w:spacing w:line="400" w:lineRule="exact"/>
        <w:ind w:firstLine="420" w:firstLineChars="200"/>
        <w:rPr>
          <w:rFonts w:ascii="宋体" w:hAnsi="宋体" w:eastAsia="宋体" w:cs="宋体"/>
          <w:szCs w:val="21"/>
        </w:rPr>
      </w:pPr>
      <w:r>
        <w:rPr>
          <w:rFonts w:hint="eastAsia" w:ascii="黑体" w:hAnsi="黑体" w:eastAsia="黑体"/>
        </w:rPr>
        <w:t xml:space="preserve">信用等级评价  </w:t>
      </w:r>
      <w:r>
        <w:rPr>
          <w:rFonts w:ascii="黑体" w:hAnsi="黑体" w:eastAsia="黑体"/>
        </w:rPr>
        <w:t>credit rating evaluation</w:t>
      </w:r>
    </w:p>
    <w:p>
      <w:pPr>
        <w:pStyle w:val="63"/>
        <w:numPr>
          <w:ilvl w:val="0"/>
          <w:numId w:val="0"/>
        </w:numPr>
        <w:ind w:left="420"/>
      </w:pPr>
      <w:r>
        <w:rPr>
          <w:rFonts w:hint="eastAsia"/>
        </w:rPr>
        <w:t>用既定的符号标识评价对象信用级别的结果。</w:t>
      </w:r>
    </w:p>
    <w:p>
      <w:pPr>
        <w:pStyle w:val="66"/>
        <w:numPr>
          <w:ilvl w:val="1"/>
          <w:numId w:val="0"/>
        </w:numPr>
        <w:spacing w:before="312" w:after="312"/>
        <w:ind w:left="0" w:leftChars="0" w:firstLine="0" w:firstLineChars="0"/>
      </w:pPr>
      <w:bookmarkStart w:id="76" w:name="_Toc152344312"/>
      <w:r>
        <w:rPr>
          <w:rFonts w:hint="eastAsia" w:ascii="黑体" w:hAnsi="Times New Roman" w:eastAsia="黑体" w:cs="Times New Roman"/>
          <w:b w:val="0"/>
          <w:i w:val="0"/>
          <w:sz w:val="21"/>
          <w:lang w:val="en-US" w:eastAsia="zh-CN" w:bidi="ar-SA"/>
        </w:rPr>
        <w:t>4　</w:t>
      </w:r>
      <w:r>
        <w:rPr>
          <w:rFonts w:hint="eastAsia"/>
        </w:rPr>
        <w:t>基本原则</w:t>
      </w:r>
      <w:bookmarkEnd w:id="76"/>
    </w:p>
    <w:p>
      <w:pPr>
        <w:pStyle w:val="65"/>
        <w:numPr>
          <w:ilvl w:val="2"/>
          <w:numId w:val="0"/>
        </w:numPr>
        <w:spacing w:before="156" w:after="156"/>
        <w:ind w:left="0" w:leftChars="0" w:firstLine="0" w:firstLineChars="0"/>
      </w:pPr>
      <w:bookmarkStart w:id="77" w:name="_Toc152344313"/>
      <w:bookmarkStart w:id="78" w:name="_Toc502157208"/>
      <w:bookmarkStart w:id="79" w:name="_Toc500938711"/>
      <w:bookmarkStart w:id="80" w:name="_Toc67393179"/>
      <w:bookmarkStart w:id="81" w:name="_Toc500955133"/>
      <w:r>
        <w:rPr>
          <w:rFonts w:hint="eastAsia"/>
          <w:lang w:val="en-US" w:eastAsia="zh-CN"/>
        </w:rPr>
        <w:t xml:space="preserve">4.1  </w:t>
      </w:r>
      <w:r>
        <w:rPr>
          <w:rFonts w:hint="eastAsia"/>
        </w:rPr>
        <w:t>客观性</w:t>
      </w:r>
      <w:bookmarkEnd w:id="77"/>
    </w:p>
    <w:p>
      <w:pPr>
        <w:pStyle w:val="67"/>
        <w:ind w:firstLine="420"/>
      </w:pPr>
      <w:r>
        <w:rPr>
          <w:rFonts w:hint="eastAsia"/>
        </w:rPr>
        <w:t>坚持独立、客观地反映评价对象的信用状况。</w:t>
      </w:r>
    </w:p>
    <w:p>
      <w:pPr>
        <w:pStyle w:val="65"/>
        <w:numPr>
          <w:ilvl w:val="2"/>
          <w:numId w:val="0"/>
        </w:numPr>
        <w:spacing w:before="156" w:after="156"/>
        <w:ind w:left="0" w:leftChars="0" w:firstLine="0" w:firstLineChars="0"/>
      </w:pPr>
      <w:bookmarkStart w:id="82" w:name="_Toc152344314"/>
      <w:r>
        <w:rPr>
          <w:rFonts w:hint="eastAsia"/>
          <w:lang w:val="en-US" w:eastAsia="zh-CN"/>
        </w:rPr>
        <w:t xml:space="preserve">4.2  </w:t>
      </w:r>
      <w:r>
        <w:rPr>
          <w:rFonts w:hint="eastAsia"/>
        </w:rPr>
        <w:t>科学性</w:t>
      </w:r>
      <w:bookmarkEnd w:id="82"/>
    </w:p>
    <w:p>
      <w:pPr>
        <w:pStyle w:val="67"/>
        <w:ind w:firstLine="420"/>
        <w:rPr>
          <w:rFonts w:hAnsi="宋体" w:cs="宋体"/>
          <w:szCs w:val="21"/>
        </w:rPr>
      </w:pPr>
      <w:r>
        <w:rPr>
          <w:rFonts w:hint="eastAsia"/>
        </w:rPr>
        <w:t>综合考虑影响评价对象信用状况的主次因素，多维度反映评价对象的信用水平。</w:t>
      </w:r>
    </w:p>
    <w:p>
      <w:pPr>
        <w:pStyle w:val="65"/>
        <w:numPr>
          <w:ilvl w:val="2"/>
          <w:numId w:val="0"/>
        </w:numPr>
        <w:spacing w:before="156" w:after="156"/>
        <w:ind w:left="0" w:leftChars="0" w:firstLine="0" w:firstLineChars="0"/>
      </w:pPr>
      <w:bookmarkStart w:id="83" w:name="_Toc152344315"/>
      <w:bookmarkStart w:id="84" w:name="_Toc67401904"/>
      <w:r>
        <w:rPr>
          <w:rFonts w:hint="eastAsia"/>
          <w:lang w:val="en-US" w:eastAsia="zh-CN"/>
        </w:rPr>
        <w:t xml:space="preserve">4.3  </w:t>
      </w:r>
      <w:r>
        <w:rPr>
          <w:rFonts w:hint="eastAsia"/>
        </w:rPr>
        <w:t>公正性</w:t>
      </w:r>
      <w:bookmarkEnd w:id="83"/>
    </w:p>
    <w:p>
      <w:pPr>
        <w:pStyle w:val="67"/>
        <w:ind w:firstLine="420"/>
      </w:pPr>
      <w:r>
        <w:rPr>
          <w:rFonts w:hint="eastAsia"/>
        </w:rPr>
        <w:t>秉承公开、平等的原则，根据评价指标和计分规则进行评价。</w:t>
      </w:r>
    </w:p>
    <w:bookmarkEnd w:id="78"/>
    <w:bookmarkEnd w:id="79"/>
    <w:bookmarkEnd w:id="80"/>
    <w:bookmarkEnd w:id="81"/>
    <w:bookmarkEnd w:id="84"/>
    <w:p>
      <w:pPr>
        <w:pStyle w:val="66"/>
        <w:numPr>
          <w:ilvl w:val="1"/>
          <w:numId w:val="0"/>
        </w:numPr>
        <w:spacing w:before="312" w:after="312"/>
        <w:ind w:left="0" w:leftChars="0" w:firstLine="0" w:firstLineChars="0"/>
      </w:pPr>
      <w:bookmarkStart w:id="85" w:name="_Toc152344316"/>
      <w:bookmarkStart w:id="86" w:name="_Toc500938716"/>
      <w:bookmarkStart w:id="87" w:name="_Toc502157209"/>
      <w:bookmarkStart w:id="88" w:name="_Toc500955134"/>
      <w:r>
        <w:rPr>
          <w:rFonts w:hint="eastAsia" w:ascii="黑体" w:hAnsi="Times New Roman" w:eastAsia="黑体" w:cs="Times New Roman"/>
          <w:b w:val="0"/>
          <w:i w:val="0"/>
          <w:sz w:val="21"/>
          <w:lang w:val="en-US" w:eastAsia="zh-CN" w:bidi="ar-SA"/>
        </w:rPr>
        <w:t>5　</w:t>
      </w:r>
      <w:r>
        <w:rPr>
          <w:rFonts w:hint="eastAsia"/>
        </w:rPr>
        <w:t>评价指标</w:t>
      </w:r>
      <w:bookmarkEnd w:id="85"/>
    </w:p>
    <w:p>
      <w:pPr>
        <w:pStyle w:val="65"/>
        <w:numPr>
          <w:ilvl w:val="2"/>
          <w:numId w:val="0"/>
        </w:numPr>
        <w:spacing w:before="156" w:after="156"/>
        <w:ind w:left="0" w:leftChars="0" w:firstLine="0" w:firstLineChars="0"/>
        <w:rPr>
          <w:rFonts w:hint="eastAsia" w:hAnsi="Times New Roman" w:cs="Times New Roman"/>
          <w:lang w:val="en-US" w:eastAsia="zh-CN"/>
        </w:rPr>
      </w:pPr>
      <w:bookmarkStart w:id="89" w:name="_Toc152344317"/>
      <w:r>
        <w:rPr>
          <w:rFonts w:hint="eastAsia" w:hAnsi="Times New Roman" w:cs="Times New Roman"/>
          <w:lang w:val="en-US" w:eastAsia="zh-CN"/>
        </w:rPr>
        <w:t>5.1　指标分类</w:t>
      </w:r>
      <w:bookmarkEnd w:id="89"/>
    </w:p>
    <w:bookmarkEnd w:id="86"/>
    <w:bookmarkEnd w:id="87"/>
    <w:bookmarkEnd w:id="88"/>
    <w:p>
      <w:pPr>
        <w:pStyle w:val="67"/>
        <w:ind w:firstLine="420"/>
      </w:pPr>
      <w:r>
        <w:t>商户信用等级评价指标分为基础指标和附加指标</w:t>
      </w:r>
      <w:r>
        <w:rPr>
          <w:rFonts w:hint="eastAsia"/>
        </w:rPr>
        <w:t>。</w:t>
      </w:r>
    </w:p>
    <w:p>
      <w:pPr>
        <w:pStyle w:val="65"/>
        <w:numPr>
          <w:ilvl w:val="2"/>
          <w:numId w:val="0"/>
        </w:numPr>
        <w:spacing w:before="156" w:after="156"/>
        <w:ind w:left="0" w:leftChars="0" w:firstLine="0" w:firstLineChars="0"/>
        <w:rPr>
          <w:rFonts w:hint="eastAsia" w:hAnsi="Times New Roman" w:cs="Times New Roman"/>
          <w:lang w:val="en-US" w:eastAsia="zh-CN"/>
        </w:rPr>
      </w:pPr>
      <w:bookmarkStart w:id="90" w:name="_Toc136943976"/>
      <w:bookmarkStart w:id="91" w:name="_Toc152344318"/>
      <w:r>
        <w:rPr>
          <w:rFonts w:hint="eastAsia" w:hAnsi="Times New Roman" w:cs="Times New Roman"/>
          <w:lang w:val="en-US" w:eastAsia="zh-CN"/>
        </w:rPr>
        <w:t>5.2　基础指标</w:t>
      </w:r>
      <w:bookmarkEnd w:id="90"/>
      <w:bookmarkEnd w:id="91"/>
    </w:p>
    <w:p>
      <w:pPr>
        <w:pStyle w:val="67"/>
        <w:ind w:firstLine="420"/>
      </w:pPr>
      <w:r>
        <w:rPr>
          <w:rFonts w:hint="eastAsia"/>
        </w:rPr>
        <w:t>基础指标由合规经营、规范管理和其他信息组成，具体指标应</w:t>
      </w:r>
      <w:r>
        <w:t>符合</w:t>
      </w:r>
      <w:r>
        <w:rPr>
          <w:rFonts w:hint="eastAsia"/>
        </w:rPr>
        <w:t>表</w:t>
      </w:r>
      <w:r>
        <w:t>A.1要求</w:t>
      </w:r>
      <w:r>
        <w:rPr>
          <w:rFonts w:hint="eastAsia"/>
        </w:rPr>
        <w:t>。</w:t>
      </w:r>
    </w:p>
    <w:p>
      <w:pPr>
        <w:pStyle w:val="65"/>
        <w:numPr>
          <w:ilvl w:val="2"/>
          <w:numId w:val="0"/>
        </w:numPr>
        <w:spacing w:before="156" w:after="156"/>
        <w:ind w:left="0" w:leftChars="0" w:firstLine="0" w:firstLineChars="0"/>
        <w:rPr>
          <w:rFonts w:hint="eastAsia" w:hAnsi="Times New Roman" w:cs="Times New Roman"/>
          <w:lang w:val="en-US" w:eastAsia="zh-CN"/>
        </w:rPr>
      </w:pPr>
      <w:bookmarkStart w:id="92" w:name="_Toc136943977"/>
      <w:bookmarkStart w:id="93" w:name="_Toc152344319"/>
      <w:r>
        <w:rPr>
          <w:rFonts w:hint="eastAsia" w:hAnsi="Times New Roman" w:cs="Times New Roman"/>
          <w:lang w:val="en-US" w:eastAsia="zh-CN"/>
        </w:rPr>
        <w:t>5.3　附加指标</w:t>
      </w:r>
      <w:bookmarkEnd w:id="92"/>
      <w:bookmarkEnd w:id="93"/>
    </w:p>
    <w:p>
      <w:pPr>
        <w:pStyle w:val="67"/>
        <w:ind w:firstLine="420"/>
      </w:pPr>
      <w:r>
        <w:rPr>
          <w:rFonts w:hint="eastAsia"/>
        </w:rPr>
        <w:t>附加指标由正面信用信息指标和负面信用信息指标组成，正面信用信息指标包括规模属性、表彰信息、信用承诺、消费者权益、运营发展、社会责任和信用评价，负面信用信息指标包括履约情况、处罚情况、投诉及舆情、司法判决及行政裁决，具体指标应符合表</w:t>
      </w:r>
      <w:r>
        <w:t>A.2要求</w:t>
      </w:r>
      <w:r>
        <w:rPr>
          <w:rFonts w:hint="eastAsia"/>
        </w:rPr>
        <w:t>。</w:t>
      </w:r>
    </w:p>
    <w:p>
      <w:pPr>
        <w:pStyle w:val="66"/>
        <w:numPr>
          <w:ilvl w:val="1"/>
          <w:numId w:val="0"/>
        </w:numPr>
        <w:spacing w:before="312" w:after="312"/>
        <w:ind w:left="0" w:leftChars="0" w:firstLine="0" w:firstLineChars="0"/>
      </w:pPr>
      <w:bookmarkStart w:id="94" w:name="_Toc152344320"/>
      <w:bookmarkStart w:id="95" w:name="_Toc136943978"/>
      <w:r>
        <w:rPr>
          <w:rFonts w:hint="eastAsia" w:ascii="黑体" w:hAnsi="Times New Roman" w:eastAsia="黑体" w:cs="Times New Roman"/>
          <w:b w:val="0"/>
          <w:i w:val="0"/>
          <w:sz w:val="21"/>
          <w:lang w:val="en-US" w:eastAsia="zh-CN" w:bidi="ar-SA"/>
        </w:rPr>
        <w:t>6　</w:t>
      </w:r>
      <w:r>
        <w:rPr>
          <w:rFonts w:hint="eastAsia"/>
        </w:rPr>
        <w:t>信用等级表示及含义</w:t>
      </w:r>
      <w:bookmarkEnd w:id="94"/>
    </w:p>
    <w:p>
      <w:pPr>
        <w:pStyle w:val="67"/>
        <w:ind w:firstLine="420"/>
      </w:pPr>
      <w:r>
        <w:t>评价对象的信用等级由高至低分为</w:t>
      </w:r>
      <w:r>
        <w:rPr>
          <w:rFonts w:hint="eastAsia"/>
        </w:rPr>
        <w:t>A、B、C、D四个等级。</w:t>
      </w:r>
      <w:r>
        <w:t>各等级的含义如表</w:t>
      </w:r>
      <w:r>
        <w:rPr>
          <w:rFonts w:hint="eastAsia"/>
        </w:rPr>
        <w:t>1所示。</w:t>
      </w:r>
    </w:p>
    <w:p>
      <w:pPr>
        <w:widowControl/>
        <w:spacing w:before="156" w:beforeLines="50" w:after="156" w:afterLines="50"/>
        <w:jc w:val="center"/>
        <w:rPr>
          <w:rFonts w:ascii="黑体" w:hAnsi="黑体" w:eastAsia="黑体"/>
        </w:rPr>
      </w:pPr>
      <w:r>
        <w:rPr>
          <w:rFonts w:hint="eastAsia" w:ascii="黑体" w:hAnsi="黑体" w:eastAsia="黑体"/>
        </w:rPr>
        <w:t>表1</w:t>
      </w:r>
      <w:r>
        <w:rPr>
          <w:rFonts w:ascii="黑体" w:hAnsi="黑体" w:eastAsia="黑体"/>
        </w:rPr>
        <w:t xml:space="preserve">  信用等级</w:t>
      </w:r>
      <w:r>
        <w:rPr>
          <w:rFonts w:hint="eastAsia" w:ascii="黑体" w:hAnsi="黑体" w:eastAsia="黑体"/>
        </w:rPr>
        <w:t>标志含义</w:t>
      </w:r>
      <w:r>
        <w:rPr>
          <w:rFonts w:ascii="黑体" w:hAnsi="黑体" w:eastAsia="黑体"/>
        </w:rPr>
        <w:t>表</w:t>
      </w:r>
    </w:p>
    <w:tbl>
      <w:tblPr>
        <w:tblStyle w:val="21"/>
        <w:tblpPr w:leftFromText="180" w:rightFromText="180" w:vertAnchor="text" w:horzAnchor="margin" w:tblpXSpec="center" w:tblpY="52"/>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682"/>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8" w:type="dxa"/>
            <w:vAlign w:val="center"/>
          </w:tcPr>
          <w:p>
            <w:pPr>
              <w:widowControl/>
              <w:jc w:val="center"/>
              <w:rPr>
                <w:rFonts w:ascii="宋体" w:hAnsi="宋体" w:eastAsia="宋体"/>
                <w:sz w:val="18"/>
                <w:szCs w:val="18"/>
              </w:rPr>
            </w:pPr>
            <w:r>
              <w:rPr>
                <w:rFonts w:hint="eastAsia" w:ascii="宋体" w:hAnsi="宋体" w:eastAsia="宋体"/>
                <w:sz w:val="18"/>
                <w:szCs w:val="18"/>
              </w:rPr>
              <w:t>信用等级</w:t>
            </w:r>
          </w:p>
        </w:tc>
        <w:tc>
          <w:tcPr>
            <w:tcW w:w="3748" w:type="dxa"/>
            <w:vAlign w:val="center"/>
          </w:tcPr>
          <w:p>
            <w:pPr>
              <w:widowControl/>
              <w:jc w:val="center"/>
              <w:rPr>
                <w:rFonts w:ascii="宋体" w:hAnsi="宋体" w:eastAsia="宋体"/>
                <w:sz w:val="18"/>
                <w:szCs w:val="18"/>
              </w:rPr>
            </w:pPr>
            <w:r>
              <w:rPr>
                <w:rFonts w:hint="eastAsia" w:ascii="宋体" w:hAnsi="宋体" w:eastAsia="宋体"/>
                <w:sz w:val="18"/>
                <w:szCs w:val="18"/>
              </w:rPr>
              <w:t>分值范围</w:t>
            </w:r>
          </w:p>
        </w:tc>
        <w:tc>
          <w:tcPr>
            <w:tcW w:w="2631" w:type="dxa"/>
            <w:vAlign w:val="center"/>
          </w:tcPr>
          <w:p>
            <w:pPr>
              <w:widowControl/>
              <w:jc w:val="center"/>
              <w:rPr>
                <w:rFonts w:ascii="宋体" w:hAnsi="宋体" w:eastAsia="宋体"/>
                <w:sz w:val="18"/>
                <w:szCs w:val="18"/>
              </w:rPr>
            </w:pPr>
            <w:r>
              <w:rPr>
                <w:rFonts w:hint="eastAsia" w:ascii="宋体" w:hAnsi="宋体" w:eastAsia="宋体"/>
                <w:sz w:val="18"/>
                <w:szCs w:val="18"/>
              </w:rPr>
              <w:t>信用表示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18" w:type="dxa"/>
            <w:vAlign w:val="center"/>
          </w:tcPr>
          <w:p>
            <w:pPr>
              <w:widowControl/>
              <w:jc w:val="center"/>
              <w:rPr>
                <w:rFonts w:ascii="宋体" w:hAnsi="宋体" w:eastAsia="宋体"/>
                <w:sz w:val="18"/>
                <w:szCs w:val="18"/>
              </w:rPr>
            </w:pPr>
            <w:r>
              <w:rPr>
                <w:rFonts w:ascii="宋体" w:hAnsi="宋体" w:eastAsia="宋体"/>
                <w:sz w:val="18"/>
                <w:szCs w:val="18"/>
              </w:rPr>
              <w:t>A</w:t>
            </w:r>
          </w:p>
        </w:tc>
        <w:tc>
          <w:tcPr>
            <w:tcW w:w="3748" w:type="dxa"/>
            <w:vAlign w:val="center"/>
          </w:tcPr>
          <w:p>
            <w:pPr>
              <w:widowControl/>
              <w:jc w:val="center"/>
              <w:rPr>
                <w:rFonts w:ascii="宋体" w:hAnsi="宋体" w:eastAsia="宋体"/>
                <w:sz w:val="18"/>
                <w:szCs w:val="18"/>
              </w:rPr>
            </w:pPr>
            <w:r>
              <w:rPr>
                <w:rFonts w:ascii="宋体" w:hAnsi="宋体" w:eastAsia="宋体"/>
                <w:sz w:val="18"/>
                <w:szCs w:val="18"/>
              </w:rPr>
              <w:t>800分</w:t>
            </w:r>
            <w:r>
              <w:rPr>
                <w:rFonts w:hint="eastAsia" w:ascii="宋体" w:hAnsi="宋体" w:eastAsia="宋体"/>
                <w:sz w:val="18"/>
                <w:szCs w:val="18"/>
              </w:rPr>
              <w:t>≤累计分</w:t>
            </w:r>
          </w:p>
        </w:tc>
        <w:tc>
          <w:tcPr>
            <w:tcW w:w="2631" w:type="dxa"/>
            <w:vAlign w:val="center"/>
          </w:tcPr>
          <w:p>
            <w:pPr>
              <w:widowControl/>
              <w:jc w:val="center"/>
              <w:rPr>
                <w:rFonts w:ascii="宋体" w:hAnsi="宋体" w:eastAsia="宋体" w:cs="宋体"/>
                <w:sz w:val="18"/>
                <w:szCs w:val="18"/>
              </w:rPr>
            </w:pPr>
            <w:r>
              <w:rPr>
                <w:rFonts w:hint="eastAsia" w:ascii="宋体" w:hAnsi="宋体" w:eastAsia="宋体"/>
                <w:sz w:val="18"/>
                <w:szCs w:val="1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18" w:type="dxa"/>
            <w:vAlign w:val="center"/>
          </w:tcPr>
          <w:p>
            <w:pPr>
              <w:widowControl/>
              <w:jc w:val="center"/>
              <w:rPr>
                <w:rFonts w:ascii="宋体" w:hAnsi="宋体" w:eastAsia="宋体"/>
                <w:sz w:val="18"/>
                <w:szCs w:val="18"/>
              </w:rPr>
            </w:pPr>
            <w:r>
              <w:rPr>
                <w:rFonts w:ascii="宋体" w:hAnsi="宋体" w:eastAsia="宋体"/>
                <w:sz w:val="18"/>
                <w:szCs w:val="18"/>
              </w:rPr>
              <w:t>B</w:t>
            </w:r>
          </w:p>
        </w:tc>
        <w:tc>
          <w:tcPr>
            <w:tcW w:w="3748" w:type="dxa"/>
            <w:vAlign w:val="center"/>
          </w:tcPr>
          <w:p>
            <w:pPr>
              <w:widowControl/>
              <w:jc w:val="center"/>
              <w:rPr>
                <w:rFonts w:ascii="宋体" w:hAnsi="宋体" w:eastAsia="宋体"/>
                <w:sz w:val="18"/>
                <w:szCs w:val="18"/>
              </w:rPr>
            </w:pPr>
            <w:r>
              <w:rPr>
                <w:rFonts w:ascii="宋体" w:hAnsi="宋体" w:eastAsia="宋体"/>
                <w:sz w:val="18"/>
                <w:szCs w:val="18"/>
              </w:rPr>
              <w:t>700</w:t>
            </w:r>
            <w:r>
              <w:rPr>
                <w:rFonts w:hint="eastAsia" w:ascii="宋体" w:hAnsi="宋体" w:eastAsia="宋体"/>
                <w:sz w:val="18"/>
                <w:szCs w:val="18"/>
              </w:rPr>
              <w:t>分≤累计分＜</w:t>
            </w:r>
            <w:r>
              <w:rPr>
                <w:rFonts w:ascii="宋体" w:hAnsi="宋体" w:eastAsia="宋体"/>
                <w:sz w:val="18"/>
                <w:szCs w:val="18"/>
              </w:rPr>
              <w:t>800</w:t>
            </w:r>
            <w:r>
              <w:rPr>
                <w:rFonts w:hint="eastAsia" w:ascii="宋体" w:hAnsi="宋体" w:eastAsia="宋体"/>
                <w:sz w:val="18"/>
                <w:szCs w:val="18"/>
              </w:rPr>
              <w:t>分</w:t>
            </w:r>
          </w:p>
        </w:tc>
        <w:tc>
          <w:tcPr>
            <w:tcW w:w="2631" w:type="dxa"/>
            <w:vAlign w:val="center"/>
          </w:tcPr>
          <w:p>
            <w:pPr>
              <w:widowControl/>
              <w:jc w:val="center"/>
              <w:rPr>
                <w:rFonts w:ascii="宋体" w:hAnsi="宋体" w:eastAsia="宋体"/>
                <w:sz w:val="18"/>
                <w:szCs w:val="18"/>
              </w:rPr>
            </w:pPr>
            <w:r>
              <w:rPr>
                <w:rFonts w:ascii="宋体" w:hAnsi="宋体" w:eastAsia="宋体"/>
                <w:sz w:val="18"/>
                <w:szCs w:val="1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18" w:type="dxa"/>
            <w:vAlign w:val="center"/>
          </w:tcPr>
          <w:p>
            <w:pPr>
              <w:widowControl/>
              <w:jc w:val="center"/>
              <w:rPr>
                <w:rFonts w:ascii="宋体" w:hAnsi="宋体" w:eastAsia="宋体"/>
                <w:sz w:val="18"/>
                <w:szCs w:val="18"/>
              </w:rPr>
            </w:pPr>
            <w:r>
              <w:rPr>
                <w:rFonts w:hint="eastAsia" w:ascii="宋体" w:hAnsi="宋体" w:eastAsia="宋体"/>
                <w:sz w:val="18"/>
                <w:szCs w:val="18"/>
              </w:rPr>
              <w:t>C</w:t>
            </w:r>
          </w:p>
        </w:tc>
        <w:tc>
          <w:tcPr>
            <w:tcW w:w="3748" w:type="dxa"/>
            <w:vAlign w:val="center"/>
          </w:tcPr>
          <w:p>
            <w:pPr>
              <w:widowControl/>
              <w:jc w:val="center"/>
              <w:rPr>
                <w:rFonts w:ascii="宋体" w:hAnsi="宋体" w:eastAsia="宋体"/>
                <w:sz w:val="18"/>
                <w:szCs w:val="18"/>
              </w:rPr>
            </w:pPr>
            <w:r>
              <w:rPr>
                <w:rFonts w:ascii="宋体" w:hAnsi="宋体" w:eastAsia="宋体"/>
                <w:sz w:val="18"/>
                <w:szCs w:val="18"/>
              </w:rPr>
              <w:t>600</w:t>
            </w:r>
            <w:r>
              <w:rPr>
                <w:rFonts w:hint="eastAsia" w:ascii="宋体" w:hAnsi="宋体" w:eastAsia="宋体"/>
                <w:sz w:val="18"/>
                <w:szCs w:val="18"/>
              </w:rPr>
              <w:t>分≤累计分＜</w:t>
            </w:r>
            <w:r>
              <w:rPr>
                <w:rFonts w:ascii="宋体" w:hAnsi="宋体" w:eastAsia="宋体"/>
                <w:sz w:val="18"/>
                <w:szCs w:val="18"/>
              </w:rPr>
              <w:t>700</w:t>
            </w:r>
            <w:r>
              <w:rPr>
                <w:rFonts w:hint="eastAsia" w:ascii="宋体" w:hAnsi="宋体" w:eastAsia="宋体"/>
                <w:sz w:val="18"/>
                <w:szCs w:val="18"/>
              </w:rPr>
              <w:t>分</w:t>
            </w:r>
          </w:p>
        </w:tc>
        <w:tc>
          <w:tcPr>
            <w:tcW w:w="2631" w:type="dxa"/>
            <w:vAlign w:val="center"/>
          </w:tcPr>
          <w:p>
            <w:pPr>
              <w:widowControl/>
              <w:jc w:val="center"/>
              <w:rPr>
                <w:rFonts w:ascii="宋体" w:hAnsi="宋体" w:eastAsia="宋体"/>
                <w:sz w:val="18"/>
                <w:szCs w:val="18"/>
              </w:rPr>
            </w:pPr>
            <w:r>
              <w:rPr>
                <w:rFonts w:hint="eastAsia" w:ascii="宋体" w:hAnsi="宋体" w:eastAsia="宋体"/>
                <w:sz w:val="18"/>
                <w:szCs w:val="18"/>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518" w:type="dxa"/>
            <w:vAlign w:val="center"/>
          </w:tcPr>
          <w:p>
            <w:pPr>
              <w:widowControl/>
              <w:jc w:val="center"/>
              <w:rPr>
                <w:rFonts w:ascii="宋体" w:hAnsi="宋体" w:eastAsia="宋体"/>
                <w:sz w:val="18"/>
                <w:szCs w:val="18"/>
              </w:rPr>
            </w:pPr>
            <w:r>
              <w:rPr>
                <w:rFonts w:ascii="宋体" w:hAnsi="宋体" w:eastAsia="宋体"/>
                <w:sz w:val="18"/>
                <w:szCs w:val="18"/>
              </w:rPr>
              <w:t>D</w:t>
            </w:r>
          </w:p>
        </w:tc>
        <w:tc>
          <w:tcPr>
            <w:tcW w:w="3748" w:type="dxa"/>
            <w:vAlign w:val="center"/>
          </w:tcPr>
          <w:p>
            <w:pPr>
              <w:widowControl/>
              <w:jc w:val="center"/>
              <w:rPr>
                <w:rFonts w:ascii="宋体" w:hAnsi="宋体" w:eastAsia="宋体"/>
                <w:sz w:val="18"/>
                <w:szCs w:val="18"/>
              </w:rPr>
            </w:pPr>
            <w:r>
              <w:rPr>
                <w:rFonts w:hint="eastAsia" w:ascii="宋体" w:hAnsi="宋体" w:eastAsia="宋体"/>
                <w:sz w:val="18"/>
                <w:szCs w:val="18"/>
              </w:rPr>
              <w:t>累计分＜</w:t>
            </w:r>
            <w:r>
              <w:rPr>
                <w:rFonts w:ascii="宋体" w:hAnsi="宋体" w:eastAsia="宋体"/>
                <w:sz w:val="18"/>
                <w:szCs w:val="18"/>
              </w:rPr>
              <w:t>600</w:t>
            </w:r>
            <w:r>
              <w:rPr>
                <w:rFonts w:hint="eastAsia" w:ascii="宋体" w:hAnsi="宋体" w:eastAsia="宋体"/>
                <w:sz w:val="18"/>
                <w:szCs w:val="18"/>
              </w:rPr>
              <w:t>分</w:t>
            </w:r>
          </w:p>
        </w:tc>
        <w:tc>
          <w:tcPr>
            <w:tcW w:w="2631" w:type="dxa"/>
            <w:vAlign w:val="center"/>
          </w:tcPr>
          <w:p>
            <w:pPr>
              <w:widowControl/>
              <w:jc w:val="center"/>
              <w:rPr>
                <w:rFonts w:ascii="宋体" w:hAnsi="宋体" w:eastAsia="宋体"/>
                <w:sz w:val="18"/>
                <w:szCs w:val="18"/>
              </w:rPr>
            </w:pPr>
            <w:r>
              <w:rPr>
                <w:rFonts w:hint="eastAsia" w:ascii="宋体" w:hAnsi="宋体" w:eastAsia="宋体"/>
                <w:sz w:val="18"/>
                <w:szCs w:val="18"/>
              </w:rPr>
              <w:t>较差</w:t>
            </w:r>
          </w:p>
        </w:tc>
      </w:tr>
    </w:tbl>
    <w:p>
      <w:pPr>
        <w:pStyle w:val="66"/>
        <w:numPr>
          <w:ilvl w:val="1"/>
          <w:numId w:val="0"/>
        </w:numPr>
        <w:spacing w:before="312" w:after="312"/>
        <w:ind w:left="0" w:leftChars="0" w:firstLine="0" w:firstLineChars="0"/>
      </w:pPr>
      <w:bookmarkStart w:id="96" w:name="_Toc152344321"/>
      <w:r>
        <w:rPr>
          <w:rFonts w:hint="eastAsia" w:ascii="黑体" w:hAnsi="Times New Roman" w:eastAsia="黑体" w:cs="Times New Roman"/>
          <w:b w:val="0"/>
          <w:i w:val="0"/>
          <w:sz w:val="21"/>
          <w:lang w:val="en-US" w:eastAsia="zh-CN" w:bidi="ar-SA"/>
        </w:rPr>
        <w:t>7　</w:t>
      </w:r>
      <w:r>
        <w:rPr>
          <w:rFonts w:hint="eastAsia"/>
        </w:rPr>
        <w:t>评价规则</w:t>
      </w:r>
      <w:bookmarkEnd w:id="95"/>
      <w:bookmarkEnd w:id="96"/>
    </w:p>
    <w:p>
      <w:pPr>
        <w:pStyle w:val="65"/>
        <w:numPr>
          <w:ilvl w:val="2"/>
          <w:numId w:val="0"/>
        </w:numPr>
        <w:spacing w:before="156" w:after="156"/>
        <w:ind w:left="0" w:leftChars="0" w:firstLine="0" w:firstLineChars="0"/>
        <w:rPr>
          <w:rFonts w:hint="eastAsia" w:hAnsi="Times New Roman" w:cs="Times New Roman"/>
          <w:lang w:val="en-US" w:eastAsia="zh-CN"/>
        </w:rPr>
      </w:pPr>
      <w:bookmarkStart w:id="97" w:name="_Toc152344322"/>
      <w:r>
        <w:rPr>
          <w:rFonts w:hint="eastAsia" w:hAnsi="Times New Roman" w:cs="Times New Roman"/>
          <w:lang w:val="en-US" w:eastAsia="zh-CN"/>
        </w:rPr>
        <w:t>7.1　评价主体</w:t>
      </w:r>
      <w:bookmarkEnd w:id="97"/>
    </w:p>
    <w:p>
      <w:pPr>
        <w:pStyle w:val="67"/>
        <w:ind w:firstLine="420"/>
      </w:pPr>
      <w:r>
        <w:rPr>
          <w:rFonts w:hint="eastAsia"/>
        </w:rPr>
        <w:t>应为依法从事信用评级、信用调查、信用咨询等信用服务活动的信用服务机构。</w:t>
      </w:r>
    </w:p>
    <w:p>
      <w:pPr>
        <w:pStyle w:val="65"/>
        <w:numPr>
          <w:ilvl w:val="2"/>
          <w:numId w:val="0"/>
        </w:numPr>
        <w:spacing w:before="156" w:after="156"/>
        <w:ind w:left="0" w:leftChars="0" w:firstLine="0" w:firstLineChars="0"/>
        <w:rPr>
          <w:rFonts w:hint="eastAsia" w:hAnsi="Times New Roman" w:cs="Times New Roman"/>
          <w:lang w:val="en-US" w:eastAsia="zh-CN"/>
        </w:rPr>
      </w:pPr>
      <w:bookmarkStart w:id="98" w:name="_Toc152344323"/>
      <w:r>
        <w:rPr>
          <w:rFonts w:hint="eastAsia" w:hAnsi="Times New Roman" w:cs="Times New Roman"/>
          <w:lang w:val="en-US" w:eastAsia="zh-CN"/>
        </w:rPr>
        <w:t>7.2　基础指标分</w:t>
      </w:r>
      <w:bookmarkEnd w:id="98"/>
    </w:p>
    <w:p>
      <w:pPr>
        <w:pStyle w:val="67"/>
        <w:ind w:firstLine="420"/>
      </w:pPr>
      <w:bookmarkStart w:id="99" w:name="_Hlk95320631"/>
      <w:r>
        <w:rPr>
          <w:rFonts w:hint="eastAsia"/>
        </w:rPr>
        <w:t>由</w:t>
      </w:r>
      <w:r>
        <w:t>评价对象通过信用承诺的方式得出</w:t>
      </w:r>
      <w:r>
        <w:rPr>
          <w:rFonts w:hint="eastAsia"/>
        </w:rPr>
        <w:t>，</w:t>
      </w:r>
      <w:r>
        <w:t>作为评价对象的基础分</w:t>
      </w:r>
      <w:r>
        <w:rPr>
          <w:rFonts w:hint="eastAsia"/>
        </w:rPr>
        <w:t>，其中，未达到基础指标中的合规经营任一指标要求，暂不评价。</w:t>
      </w:r>
    </w:p>
    <w:p>
      <w:pPr>
        <w:pStyle w:val="65"/>
        <w:numPr>
          <w:ilvl w:val="2"/>
          <w:numId w:val="0"/>
        </w:numPr>
        <w:spacing w:before="156" w:after="156"/>
        <w:ind w:left="0" w:leftChars="0" w:firstLine="0" w:firstLineChars="0"/>
        <w:rPr>
          <w:rFonts w:hint="eastAsia" w:hAnsi="Times New Roman" w:cs="Times New Roman"/>
          <w:lang w:val="en-US" w:eastAsia="zh-CN"/>
        </w:rPr>
      </w:pPr>
      <w:bookmarkStart w:id="100" w:name="_Toc152344324"/>
      <w:r>
        <w:rPr>
          <w:rFonts w:hint="eastAsia" w:hAnsi="Times New Roman" w:cs="Times New Roman"/>
          <w:lang w:val="en-US" w:eastAsia="zh-CN"/>
        </w:rPr>
        <w:t>7.3　附加指标分</w:t>
      </w:r>
      <w:bookmarkEnd w:id="100"/>
    </w:p>
    <w:p>
      <w:pPr>
        <w:pStyle w:val="67"/>
        <w:ind w:firstLine="420"/>
      </w:pPr>
      <w:r>
        <w:rPr>
          <w:rFonts w:hint="eastAsia"/>
        </w:rPr>
        <w:t>由商户填报、商户授权获取、数据共享等途径采集得出，</w:t>
      </w:r>
      <w:r>
        <w:t>在基础分的基础上按照附加指标加减分后产生</w:t>
      </w:r>
      <w:r>
        <w:rPr>
          <w:rFonts w:hint="eastAsia"/>
        </w:rPr>
        <w:t>累计分，</w:t>
      </w:r>
      <w:r>
        <w:t>确定评价对象的信用等级</w:t>
      </w:r>
      <w:r>
        <w:rPr>
          <w:rFonts w:hint="eastAsia"/>
        </w:rPr>
        <w:t>。</w:t>
      </w:r>
      <w:bookmarkEnd w:id="99"/>
      <w:r>
        <w:t>附加指标有负面信息扣分项</w:t>
      </w:r>
      <w:r>
        <w:rPr>
          <w:rFonts w:hint="eastAsia"/>
        </w:rPr>
        <w:t>，</w:t>
      </w:r>
      <w:r>
        <w:t>不应评价为</w:t>
      </w:r>
      <w:r>
        <w:rPr>
          <w:rFonts w:hint="eastAsia"/>
        </w:rPr>
        <w:t>A级。</w:t>
      </w:r>
    </w:p>
    <w:p>
      <w:pPr>
        <w:pStyle w:val="66"/>
        <w:numPr>
          <w:ilvl w:val="1"/>
          <w:numId w:val="0"/>
        </w:numPr>
        <w:spacing w:before="312" w:after="312"/>
        <w:ind w:left="0" w:leftChars="0" w:firstLine="0" w:firstLineChars="0"/>
      </w:pPr>
      <w:bookmarkStart w:id="101" w:name="_Hlk116645183"/>
      <w:bookmarkStart w:id="102" w:name="_Toc152344325"/>
      <w:bookmarkStart w:id="103" w:name="_Toc136943979"/>
      <w:r>
        <w:rPr>
          <w:rFonts w:hint="eastAsia" w:ascii="黑体" w:hAnsi="Times New Roman" w:eastAsia="黑体" w:cs="Times New Roman"/>
          <w:b w:val="0"/>
          <w:i w:val="0"/>
          <w:sz w:val="21"/>
          <w:lang w:val="en-US" w:eastAsia="zh-CN" w:bidi="ar-SA"/>
        </w:rPr>
        <w:t>8　</w:t>
      </w:r>
      <w:r>
        <w:rPr>
          <w:rFonts w:hint="eastAsia"/>
        </w:rPr>
        <w:t>评价流程</w:t>
      </w:r>
      <w:bookmarkEnd w:id="101"/>
      <w:r>
        <w:rPr>
          <w:rFonts w:hint="eastAsia"/>
        </w:rPr>
        <w:t>及要求</w:t>
      </w:r>
      <w:bookmarkEnd w:id="102"/>
      <w:bookmarkEnd w:id="103"/>
    </w:p>
    <w:p>
      <w:pPr>
        <w:pStyle w:val="65"/>
        <w:numPr>
          <w:ilvl w:val="2"/>
          <w:numId w:val="0"/>
        </w:numPr>
        <w:spacing w:before="156" w:after="156"/>
        <w:ind w:left="0" w:leftChars="0" w:firstLine="0" w:firstLineChars="0"/>
        <w:rPr>
          <w:rFonts w:hint="eastAsia" w:hAnsi="Times New Roman" w:cs="Times New Roman"/>
          <w:lang w:val="en-US" w:eastAsia="zh-CN"/>
        </w:rPr>
      </w:pPr>
      <w:bookmarkStart w:id="104" w:name="_Toc136943980"/>
      <w:bookmarkStart w:id="105" w:name="_Toc152344326"/>
      <w:r>
        <w:rPr>
          <w:rFonts w:hint="eastAsia" w:hAnsi="Times New Roman" w:cs="Times New Roman"/>
          <w:lang w:val="en-US" w:eastAsia="zh-CN"/>
        </w:rPr>
        <w:t>8.1　流程概述</w:t>
      </w:r>
      <w:bookmarkEnd w:id="104"/>
      <w:bookmarkEnd w:id="105"/>
    </w:p>
    <w:p>
      <w:pPr>
        <w:pStyle w:val="67"/>
        <w:ind w:firstLine="420"/>
      </w:pPr>
      <w:r>
        <w:t>商户信用等级评价工作每3个月开展</w:t>
      </w:r>
      <w:r>
        <w:rPr>
          <w:rFonts w:hint="eastAsia"/>
        </w:rPr>
        <w:t>/更新</w:t>
      </w:r>
      <w:r>
        <w:t>一次</w:t>
      </w:r>
      <w:r>
        <w:rPr>
          <w:rFonts w:hint="eastAsia"/>
        </w:rPr>
        <w:t>，</w:t>
      </w:r>
      <w:r>
        <w:t>信用等级评价流程包括</w:t>
      </w:r>
      <w:r>
        <w:rPr>
          <w:rFonts w:hint="eastAsia"/>
        </w:rPr>
        <w:t>：</w:t>
      </w:r>
      <w:r>
        <w:t>受理申请</w:t>
      </w:r>
      <w:r>
        <w:rPr>
          <w:rFonts w:hint="eastAsia"/>
        </w:rPr>
        <w:t>、</w:t>
      </w:r>
      <w:r>
        <w:t>信息核实</w:t>
      </w:r>
      <w:r>
        <w:rPr>
          <w:rFonts w:hint="eastAsia"/>
        </w:rPr>
        <w:t>、</w:t>
      </w:r>
      <w:r>
        <w:t>等级</w:t>
      </w:r>
      <w:r>
        <w:rPr>
          <w:rFonts w:hint="eastAsia"/>
        </w:rPr>
        <w:t>确定、</w:t>
      </w:r>
      <w:r>
        <w:t>商户确认</w:t>
      </w:r>
      <w:r>
        <w:rPr>
          <w:rFonts w:hint="eastAsia"/>
        </w:rPr>
        <w:t>、</w:t>
      </w:r>
      <w:r>
        <w:t>结果公布</w:t>
      </w:r>
      <w:r>
        <w:rPr>
          <w:rFonts w:hint="eastAsia"/>
        </w:rPr>
        <w:t>、</w:t>
      </w:r>
      <w:r>
        <w:t>结果跟踪</w:t>
      </w:r>
      <w:r>
        <w:rPr>
          <w:rFonts w:hint="eastAsia"/>
        </w:rPr>
        <w:t>。</w:t>
      </w:r>
    </w:p>
    <w:p>
      <w:pPr>
        <w:pStyle w:val="65"/>
        <w:numPr>
          <w:ilvl w:val="2"/>
          <w:numId w:val="0"/>
        </w:numPr>
        <w:spacing w:before="156" w:after="156"/>
        <w:ind w:left="0" w:leftChars="0" w:firstLine="0" w:firstLineChars="0"/>
        <w:rPr>
          <w:rFonts w:hint="eastAsia" w:hAnsi="Times New Roman" w:cs="Times New Roman"/>
          <w:lang w:val="en-US" w:eastAsia="zh-CN"/>
        </w:rPr>
      </w:pPr>
      <w:bookmarkStart w:id="106" w:name="_Toc152344327"/>
      <w:bookmarkStart w:id="107" w:name="_Toc136943981"/>
      <w:r>
        <w:rPr>
          <w:rFonts w:hint="eastAsia" w:hAnsi="Times New Roman" w:cs="Times New Roman"/>
          <w:lang w:val="en-US" w:eastAsia="zh-CN"/>
        </w:rPr>
        <w:t>8.2　受理申请</w:t>
      </w:r>
      <w:bookmarkEnd w:id="106"/>
      <w:bookmarkEnd w:id="107"/>
    </w:p>
    <w:p>
      <w:pPr>
        <w:pStyle w:val="67"/>
        <w:ind w:firstLine="420"/>
      </w:pPr>
      <w:r>
        <w:rPr>
          <w:rFonts w:hint="eastAsia"/>
        </w:rPr>
        <w:t>评价主体在接收到评价对象申请后，应初步审核评价对象申报材料的完整性，确定是否接受评价申请。申报材料以电子形式为主，内容包括：</w:t>
      </w:r>
    </w:p>
    <w:p>
      <w:pPr>
        <w:pStyle w:val="55"/>
        <w:numPr>
          <w:ilvl w:val="0"/>
          <w:numId w:val="10"/>
        </w:numPr>
        <w:ind w:left="840" w:leftChars="200" w:hanging="420" w:hangingChars="200"/>
      </w:pPr>
      <w:r>
        <w:t>信用承诺书</w:t>
      </w:r>
      <w:r>
        <w:rPr>
          <w:rFonts w:hint="eastAsia"/>
        </w:rPr>
        <w:t>；</w:t>
      </w:r>
    </w:p>
    <w:p>
      <w:pPr>
        <w:pStyle w:val="55"/>
        <w:numPr>
          <w:ilvl w:val="0"/>
          <w:numId w:val="10"/>
        </w:numPr>
        <w:ind w:left="0" w:firstLine="420" w:firstLineChars="200"/>
      </w:pPr>
      <w:r>
        <w:t>自评证明材料</w:t>
      </w:r>
      <w:r>
        <w:rPr>
          <w:rFonts w:hint="eastAsia"/>
        </w:rPr>
        <w:t>；</w:t>
      </w:r>
    </w:p>
    <w:p>
      <w:pPr>
        <w:pStyle w:val="55"/>
        <w:numPr>
          <w:ilvl w:val="0"/>
          <w:numId w:val="10"/>
        </w:numPr>
        <w:ind w:left="0" w:firstLine="420" w:firstLineChars="200"/>
      </w:pPr>
      <w:r>
        <w:t>其他证实性资料</w:t>
      </w:r>
      <w:r>
        <w:rPr>
          <w:rFonts w:hint="eastAsia"/>
        </w:rPr>
        <w:t>。</w:t>
      </w:r>
    </w:p>
    <w:p>
      <w:pPr>
        <w:pStyle w:val="65"/>
        <w:numPr>
          <w:ilvl w:val="2"/>
          <w:numId w:val="0"/>
        </w:numPr>
        <w:spacing w:before="156" w:after="156"/>
        <w:ind w:left="0" w:leftChars="0" w:firstLine="0" w:firstLineChars="0"/>
        <w:rPr>
          <w:rFonts w:hint="eastAsia" w:hAnsi="Times New Roman" w:cs="Times New Roman"/>
          <w:lang w:val="en-US" w:eastAsia="zh-CN"/>
        </w:rPr>
      </w:pPr>
      <w:bookmarkStart w:id="108" w:name="_Toc152344328"/>
      <w:bookmarkStart w:id="109" w:name="_Toc136943982"/>
      <w:r>
        <w:rPr>
          <w:rFonts w:hint="eastAsia" w:hAnsi="Times New Roman" w:cs="Times New Roman"/>
          <w:lang w:val="en-US" w:eastAsia="zh-CN"/>
        </w:rPr>
        <w:t>8.3　信息核实</w:t>
      </w:r>
      <w:bookmarkEnd w:id="108"/>
      <w:bookmarkEnd w:id="109"/>
    </w:p>
    <w:p>
      <w:pPr>
        <w:pStyle w:val="67"/>
        <w:ind w:firstLine="420"/>
      </w:pPr>
      <w:r>
        <w:rPr>
          <w:rFonts w:hint="eastAsia"/>
        </w:rPr>
        <w:t>评价主体可采用数据库查询、函电确认、数据分析、实地察看等方式对评价对象提供的申报材料的真实性进行核实。若发现评价对象提供虚假信息，对应指标项不得分，同时按信用承诺未履行进行减分。</w:t>
      </w:r>
    </w:p>
    <w:p>
      <w:pPr>
        <w:pStyle w:val="65"/>
        <w:numPr>
          <w:ilvl w:val="2"/>
          <w:numId w:val="0"/>
        </w:numPr>
        <w:spacing w:before="156" w:after="156"/>
        <w:ind w:left="0" w:leftChars="0" w:firstLine="0" w:firstLineChars="0"/>
        <w:rPr>
          <w:rFonts w:hint="eastAsia" w:hAnsi="Times New Roman" w:cs="Times New Roman"/>
          <w:lang w:val="en-US" w:eastAsia="zh-CN"/>
        </w:rPr>
      </w:pPr>
      <w:bookmarkStart w:id="110" w:name="_Toc152344329"/>
      <w:bookmarkStart w:id="111" w:name="_Toc136943983"/>
      <w:r>
        <w:rPr>
          <w:rFonts w:hint="eastAsia" w:hAnsi="Times New Roman" w:cs="Times New Roman"/>
          <w:lang w:val="en-US" w:eastAsia="zh-CN"/>
        </w:rPr>
        <w:t>8.4　等级确认</w:t>
      </w:r>
      <w:bookmarkEnd w:id="110"/>
      <w:bookmarkEnd w:id="111"/>
    </w:p>
    <w:p>
      <w:pPr>
        <w:pStyle w:val="67"/>
        <w:ind w:firstLine="420"/>
      </w:pPr>
      <w:r>
        <w:rPr>
          <w:rFonts w:hint="eastAsia"/>
        </w:rPr>
        <w:t>评价主体应按照评分规则和评价指标对申报材料进行审核和计分评价，按照表1的要求确定其信用等级。</w:t>
      </w:r>
    </w:p>
    <w:p>
      <w:pPr>
        <w:pStyle w:val="65"/>
        <w:numPr>
          <w:ilvl w:val="2"/>
          <w:numId w:val="0"/>
        </w:numPr>
        <w:spacing w:before="156" w:after="156"/>
        <w:ind w:left="0" w:leftChars="0" w:firstLine="0" w:firstLineChars="0"/>
        <w:rPr>
          <w:rFonts w:hint="eastAsia" w:hAnsi="Times New Roman" w:cs="Times New Roman"/>
          <w:lang w:val="en-US" w:eastAsia="zh-CN"/>
        </w:rPr>
      </w:pPr>
      <w:bookmarkStart w:id="112" w:name="_Toc136943984"/>
      <w:bookmarkStart w:id="113" w:name="_Toc152344330"/>
      <w:r>
        <w:rPr>
          <w:rFonts w:hint="eastAsia" w:hAnsi="Times New Roman" w:cs="Times New Roman"/>
          <w:lang w:val="en-US" w:eastAsia="zh-CN"/>
        </w:rPr>
        <w:t>8.5　结果公布</w:t>
      </w:r>
      <w:bookmarkEnd w:id="112"/>
      <w:bookmarkEnd w:id="113"/>
    </w:p>
    <w:p>
      <w:pPr>
        <w:pStyle w:val="67"/>
        <w:ind w:firstLine="420"/>
      </w:pPr>
      <w:r>
        <w:rPr>
          <w:rFonts w:hint="eastAsia"/>
        </w:rPr>
        <w:t>信用等级评价结束后，评价主体将评价结果反馈至评价对象，确认无异议后公布评价结果。</w:t>
      </w:r>
    </w:p>
    <w:p>
      <w:pPr>
        <w:pStyle w:val="65"/>
        <w:numPr>
          <w:ilvl w:val="2"/>
          <w:numId w:val="0"/>
        </w:numPr>
        <w:spacing w:before="156" w:after="156"/>
        <w:ind w:left="0" w:leftChars="0" w:firstLine="0" w:firstLineChars="0"/>
        <w:rPr>
          <w:rFonts w:hint="eastAsia" w:hAnsi="Times New Roman" w:cs="Times New Roman"/>
          <w:lang w:val="en-US" w:eastAsia="zh-CN"/>
        </w:rPr>
      </w:pPr>
      <w:bookmarkStart w:id="114" w:name="_Toc136943986"/>
      <w:bookmarkStart w:id="115" w:name="_Toc152344331"/>
      <w:r>
        <w:rPr>
          <w:rFonts w:hint="eastAsia" w:hAnsi="Times New Roman" w:cs="Times New Roman"/>
          <w:lang w:val="en-US" w:eastAsia="zh-CN"/>
        </w:rPr>
        <w:t>8.6　结果跟踪</w:t>
      </w:r>
      <w:bookmarkEnd w:id="114"/>
      <w:bookmarkEnd w:id="115"/>
    </w:p>
    <w:p>
      <w:pPr>
        <w:pStyle w:val="67"/>
        <w:ind w:firstLine="420"/>
      </w:pPr>
      <w:r>
        <w:rPr>
          <w:rFonts w:hint="eastAsia"/>
        </w:rPr>
        <w:t>评价主体应在评价结果有效期内进行跟踪，对相关信息进行及时更新，根据信息变化及时调整信用等级。评价结果有效期内，若评价对象存在严重失信行为、出现重大负面舆情事件，评价主体可将其移出评价名单，暂不评价。</w:t>
      </w:r>
      <w:bookmarkStart w:id="116" w:name="_Toc136943988"/>
    </w:p>
    <w:p>
      <w:pPr>
        <w:pStyle w:val="66"/>
        <w:numPr>
          <w:ilvl w:val="1"/>
          <w:numId w:val="0"/>
        </w:numPr>
        <w:spacing w:before="312" w:after="312"/>
        <w:ind w:left="0" w:leftChars="0" w:firstLine="0" w:firstLineChars="0"/>
      </w:pPr>
      <w:bookmarkStart w:id="117" w:name="_Toc152344332"/>
      <w:r>
        <w:rPr>
          <w:rFonts w:hint="eastAsia" w:ascii="黑体" w:hAnsi="Times New Roman" w:eastAsia="黑体" w:cs="Times New Roman"/>
          <w:b w:val="0"/>
          <w:i w:val="0"/>
          <w:sz w:val="21"/>
          <w:lang w:val="en-US" w:eastAsia="zh-CN" w:bidi="ar-SA"/>
        </w:rPr>
        <w:t>9　</w:t>
      </w:r>
      <w:r>
        <w:t>异议处理</w:t>
      </w:r>
      <w:bookmarkEnd w:id="116"/>
      <w:bookmarkEnd w:id="117"/>
    </w:p>
    <w:p>
      <w:pPr>
        <w:pStyle w:val="65"/>
        <w:numPr>
          <w:ilvl w:val="2"/>
          <w:numId w:val="0"/>
        </w:numPr>
        <w:spacing w:before="156" w:after="156"/>
        <w:ind w:left="0" w:leftChars="0" w:firstLine="0" w:firstLineChars="0"/>
        <w:rPr>
          <w:rFonts w:hint="eastAsia" w:hAnsi="Times New Roman" w:cs="Times New Roman"/>
          <w:lang w:val="en-US" w:eastAsia="zh-CN"/>
        </w:rPr>
      </w:pPr>
      <w:bookmarkStart w:id="118" w:name="_Toc152344333"/>
      <w:r>
        <w:rPr>
          <w:rFonts w:hint="eastAsia" w:hAnsi="Times New Roman" w:cs="Times New Roman"/>
          <w:lang w:val="en-US" w:eastAsia="zh-CN"/>
        </w:rPr>
        <w:t>9.1　异议申请</w:t>
      </w:r>
      <w:bookmarkEnd w:id="118"/>
    </w:p>
    <w:p>
      <w:pPr>
        <w:pStyle w:val="67"/>
        <w:ind w:firstLine="420"/>
      </w:pPr>
      <w:r>
        <w:t>评价对象对评价结果有异议</w:t>
      </w:r>
      <w:r>
        <w:rPr>
          <w:rFonts w:hint="eastAsia"/>
        </w:rPr>
        <w:t>，</w:t>
      </w:r>
      <w:r>
        <w:t>可及时向评价主体提出异议申请</w:t>
      </w:r>
      <w:r>
        <w:rPr>
          <w:rFonts w:hint="eastAsia"/>
        </w:rPr>
        <w:t>。</w:t>
      </w:r>
      <w:r>
        <w:t>评价主体应在</w:t>
      </w:r>
      <w:r>
        <w:rPr>
          <w:rFonts w:hint="eastAsia"/>
        </w:rPr>
        <w:t>1</w:t>
      </w:r>
      <w:r>
        <w:t>0个工作日内对评价对象提出的异议信息进行核实</w:t>
      </w:r>
      <w:r>
        <w:rPr>
          <w:rFonts w:hint="eastAsia"/>
        </w:rPr>
        <w:t>，</w:t>
      </w:r>
      <w:r>
        <w:t>并将处理结果告知</w:t>
      </w:r>
      <w:r>
        <w:rPr>
          <w:rFonts w:hint="eastAsia"/>
        </w:rPr>
        <w:t>评价</w:t>
      </w:r>
      <w:r>
        <w:t>对象</w:t>
      </w:r>
      <w:r>
        <w:rPr>
          <w:rFonts w:hint="eastAsia"/>
        </w:rPr>
        <w:t>。</w:t>
      </w:r>
    </w:p>
    <w:p>
      <w:pPr>
        <w:pStyle w:val="65"/>
        <w:numPr>
          <w:ilvl w:val="2"/>
          <w:numId w:val="0"/>
        </w:numPr>
        <w:spacing w:before="156" w:after="156"/>
        <w:ind w:left="0" w:leftChars="0" w:firstLine="0" w:firstLineChars="0"/>
        <w:rPr>
          <w:rFonts w:hint="eastAsia" w:hAnsi="Times New Roman" w:cs="Times New Roman"/>
          <w:lang w:val="en-US" w:eastAsia="zh-CN"/>
        </w:rPr>
      </w:pPr>
      <w:bookmarkStart w:id="119" w:name="_Toc152344334"/>
      <w:r>
        <w:rPr>
          <w:rFonts w:hint="eastAsia" w:hAnsi="Times New Roman" w:cs="Times New Roman"/>
          <w:lang w:val="en-US" w:eastAsia="zh-CN"/>
        </w:rPr>
        <w:t>9.2　核实确认</w:t>
      </w:r>
      <w:bookmarkEnd w:id="119"/>
    </w:p>
    <w:p>
      <w:pPr>
        <w:pStyle w:val="67"/>
        <w:ind w:firstLine="420"/>
      </w:pPr>
      <w:r>
        <w:t>经核实确实有误</w:t>
      </w:r>
      <w:r>
        <w:rPr>
          <w:rFonts w:hint="eastAsia"/>
        </w:rPr>
        <w:t>，</w:t>
      </w:r>
      <w:r>
        <w:t>或有其他修正情形的</w:t>
      </w:r>
      <w:r>
        <w:rPr>
          <w:rFonts w:hint="eastAsia"/>
        </w:rPr>
        <w:t>，</w:t>
      </w:r>
      <w:r>
        <w:t>应及时进行修正和更新</w:t>
      </w:r>
      <w:r>
        <w:rPr>
          <w:rFonts w:hint="eastAsia"/>
        </w:rPr>
        <w:t>。核实无误的，维持原评价。</w:t>
      </w:r>
      <w:r>
        <w:t>异议信息</w:t>
      </w:r>
      <w:r>
        <w:rPr>
          <w:rFonts w:hint="eastAsia"/>
        </w:rPr>
        <w:t>核实</w:t>
      </w:r>
      <w:r>
        <w:t>期间</w:t>
      </w:r>
      <w:r>
        <w:rPr>
          <w:rFonts w:hint="eastAsia"/>
        </w:rPr>
        <w:t>，</w:t>
      </w:r>
      <w:r>
        <w:t>不影响</w:t>
      </w:r>
      <w:r>
        <w:rPr>
          <w:rFonts w:hint="eastAsia"/>
        </w:rPr>
        <w:t>商户信用等级的评价与应用。</w:t>
      </w:r>
    </w:p>
    <w:p>
      <w:pPr>
        <w:pStyle w:val="51"/>
        <w:sectPr>
          <w:headerReference r:id="rId15" w:type="default"/>
          <w:footerReference r:id="rId17" w:type="default"/>
          <w:headerReference r:id="rId16" w:type="even"/>
          <w:footerReference r:id="rId18" w:type="even"/>
          <w:pgSz w:w="11906" w:h="16838"/>
          <w:pgMar w:top="1417" w:right="1134" w:bottom="1134" w:left="1418" w:header="1417" w:footer="1134" w:gutter="0"/>
          <w:pgNumType w:start="1"/>
          <w:cols w:space="425" w:num="1"/>
          <w:docGrid w:type="lines" w:linePitch="312" w:charSpace="0"/>
        </w:sectPr>
      </w:pPr>
    </w:p>
    <w:p>
      <w:pPr>
        <w:pStyle w:val="6"/>
        <w:adjustRightInd w:val="0"/>
        <w:snapToGrid w:val="0"/>
        <w:spacing w:before="567"/>
        <w:ind w:firstLine="0"/>
        <w:jc w:val="center"/>
        <w:outlineLvl w:val="0"/>
        <w:rPr>
          <w:rFonts w:ascii="黑体" w:hAnsi="黑体" w:eastAsia="黑体" w:cs="黑体"/>
          <w:szCs w:val="21"/>
        </w:rPr>
      </w:pPr>
      <w:bookmarkStart w:id="120" w:name="_Toc152344335"/>
      <w:bookmarkStart w:id="121" w:name="_Toc27120"/>
      <w:r>
        <w:rPr>
          <w:rFonts w:hint="eastAsia" w:ascii="黑体" w:hAnsi="黑体" w:eastAsia="黑体" w:cs="黑体"/>
          <w:szCs w:val="21"/>
        </w:rPr>
        <w:t>附  录  A</w:t>
      </w:r>
      <w:bookmarkEnd w:id="120"/>
      <w:bookmarkEnd w:id="121"/>
    </w:p>
    <w:p>
      <w:pPr>
        <w:pStyle w:val="7"/>
        <w:jc w:val="center"/>
        <w:outlineLvl w:val="0"/>
        <w:rPr>
          <w:rFonts w:ascii="黑体" w:hAnsi="黑体" w:eastAsia="黑体" w:cs="黑体"/>
          <w:sz w:val="21"/>
          <w:szCs w:val="21"/>
        </w:rPr>
      </w:pPr>
      <w:bookmarkStart w:id="122" w:name="_Toc23324"/>
      <w:bookmarkStart w:id="123" w:name="_Toc152082342"/>
      <w:bookmarkStart w:id="124" w:name="_Toc21414"/>
      <w:bookmarkStart w:id="125" w:name="_Toc152344336"/>
      <w:bookmarkStart w:id="126" w:name="_Toc144799656"/>
      <w:r>
        <w:rPr>
          <w:rFonts w:hint="eastAsia" w:ascii="黑体" w:hAnsi="黑体" w:eastAsia="黑体" w:cs="黑体"/>
          <w:sz w:val="21"/>
          <w:szCs w:val="21"/>
        </w:rPr>
        <w:t>（规范性）</w:t>
      </w:r>
      <w:bookmarkEnd w:id="122"/>
      <w:bookmarkEnd w:id="123"/>
      <w:bookmarkEnd w:id="124"/>
      <w:bookmarkEnd w:id="125"/>
      <w:bookmarkEnd w:id="126"/>
    </w:p>
    <w:p>
      <w:pPr>
        <w:pStyle w:val="7"/>
        <w:adjustRightInd w:val="0"/>
        <w:spacing w:after="283"/>
        <w:jc w:val="center"/>
        <w:outlineLvl w:val="0"/>
        <w:rPr>
          <w:rFonts w:ascii="黑体" w:hAnsi="黑体" w:eastAsia="黑体"/>
          <w:color w:val="000000"/>
          <w:sz w:val="21"/>
          <w:szCs w:val="21"/>
        </w:rPr>
      </w:pPr>
      <w:bookmarkStart w:id="127" w:name="_Toc144799657"/>
      <w:bookmarkStart w:id="128" w:name="_Toc152082343"/>
      <w:bookmarkStart w:id="129" w:name="_Toc152344337"/>
      <w:r>
        <w:rPr>
          <w:rFonts w:hint="eastAsia" w:ascii="黑体" w:hAnsi="黑体" w:eastAsia="黑体"/>
          <w:color w:val="000000"/>
          <w:sz w:val="21"/>
          <w:szCs w:val="21"/>
        </w:rPr>
        <w:t>商户信用等级评价指标</w:t>
      </w:r>
      <w:bookmarkEnd w:id="127"/>
      <w:bookmarkEnd w:id="128"/>
      <w:bookmarkEnd w:id="129"/>
    </w:p>
    <w:p>
      <w:pPr>
        <w:pStyle w:val="67"/>
        <w:ind w:firstLine="420"/>
      </w:pPr>
      <w:r>
        <w:rPr>
          <w:rFonts w:hint="eastAsia"/>
        </w:rPr>
        <w:t>商户信用等级评价指标表按商户信用等级评价基本指标表</w:t>
      </w:r>
      <w:r>
        <w:t>A.1和</w:t>
      </w:r>
      <w:r>
        <w:rPr>
          <w:rFonts w:hint="eastAsia"/>
        </w:rPr>
        <w:t>商户信用等级评价附加指标表A</w:t>
      </w:r>
      <w:r>
        <w:t>.2组成</w:t>
      </w:r>
      <w:r>
        <w:rPr>
          <w:rFonts w:hint="eastAsia"/>
        </w:rPr>
        <w:t>。</w:t>
      </w:r>
    </w:p>
    <w:p>
      <w:pPr>
        <w:pStyle w:val="67"/>
        <w:ind w:firstLine="420"/>
      </w:pPr>
      <w:r>
        <w:rPr>
          <w:rFonts w:hint="eastAsia"/>
        </w:rPr>
        <w:t>商户信用等级评价基本指标见表</w:t>
      </w:r>
      <w:r>
        <w:t>A</w:t>
      </w:r>
      <w:r>
        <w:rPr>
          <w:rFonts w:hint="eastAsia"/>
        </w:rPr>
        <w:t>.1。</w:t>
      </w:r>
    </w:p>
    <w:p>
      <w:pPr>
        <w:pStyle w:val="67"/>
        <w:spacing w:before="156" w:beforeLines="50" w:after="156" w:afterLines="50"/>
        <w:ind w:firstLine="420"/>
        <w:jc w:val="center"/>
        <w:rPr>
          <w:rFonts w:ascii="黑体" w:hAnsi="黑体" w:eastAsia="黑体"/>
        </w:rPr>
      </w:pPr>
      <w:bookmarkStart w:id="130" w:name="_Toc13585"/>
      <w:r>
        <w:rPr>
          <w:rFonts w:hint="eastAsia" w:ascii="黑体" w:hAnsi="黑体" w:eastAsia="黑体"/>
        </w:rPr>
        <w:t>表A.1　</w:t>
      </w:r>
      <w:bookmarkEnd w:id="130"/>
      <w:r>
        <w:rPr>
          <w:rFonts w:hint="eastAsia" w:ascii="黑体" w:hAnsi="黑体" w:eastAsia="黑体"/>
        </w:rPr>
        <w:t>商户信用等级评价基本指标</w:t>
      </w:r>
    </w:p>
    <w:tbl>
      <w:tblPr>
        <w:tblStyle w:val="21"/>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91"/>
        <w:gridCol w:w="1210"/>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Align w:val="center"/>
          </w:tcPr>
          <w:p>
            <w:pPr>
              <w:widowControl/>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一级指标</w:t>
            </w:r>
          </w:p>
        </w:tc>
        <w:tc>
          <w:tcPr>
            <w:tcW w:w="1091" w:type="dxa"/>
            <w:vAlign w:val="center"/>
          </w:tcPr>
          <w:p>
            <w:pPr>
              <w:widowControl/>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二级指标</w:t>
            </w:r>
          </w:p>
        </w:tc>
        <w:tc>
          <w:tcPr>
            <w:tcW w:w="1210" w:type="dxa"/>
            <w:vAlign w:val="center"/>
          </w:tcPr>
          <w:p>
            <w:pPr>
              <w:widowControl/>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三级指标</w:t>
            </w:r>
          </w:p>
        </w:tc>
        <w:tc>
          <w:tcPr>
            <w:tcW w:w="5373" w:type="dxa"/>
            <w:vAlign w:val="center"/>
          </w:tcPr>
          <w:p>
            <w:pPr>
              <w:widowControl/>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restart"/>
            <w:vAlign w:val="center"/>
          </w:tcPr>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基础指标</w:t>
            </w:r>
          </w:p>
          <w:p>
            <w:pPr>
              <w:jc w:val="center"/>
              <w:rPr>
                <w:rFonts w:cs="Times New Roman"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600分</w:t>
            </w:r>
            <w:r>
              <w:rPr>
                <w:rFonts w:hint="eastAsia" w:asciiTheme="minorEastAsia" w:hAnsiTheme="minorEastAsia"/>
                <w:color w:val="000000" w:themeColor="text1"/>
                <w:sz w:val="18"/>
                <w:szCs w:val="18"/>
                <w14:textFill>
                  <w14:solidFill>
                    <w14:schemeClr w14:val="tx1"/>
                  </w14:solidFill>
                </w14:textFill>
              </w:rPr>
              <w:t>）</w:t>
            </w:r>
          </w:p>
        </w:tc>
        <w:tc>
          <w:tcPr>
            <w:tcW w:w="1091" w:type="dxa"/>
            <w:vMerge w:val="restart"/>
            <w:vAlign w:val="center"/>
          </w:tcPr>
          <w:p>
            <w:pPr>
              <w:widowControl/>
              <w:jc w:val="center"/>
              <w:rPr>
                <w:rFonts w:asciiTheme="minorEastAsia" w:hAnsiTheme="minorEastAsia"/>
                <w:sz w:val="18"/>
                <w:szCs w:val="18"/>
              </w:rPr>
            </w:pPr>
            <w:r>
              <w:rPr>
                <w:rFonts w:hint="eastAsia" w:asciiTheme="minorEastAsia" w:hAnsiTheme="minorEastAsia"/>
                <w:sz w:val="18"/>
                <w:szCs w:val="18"/>
              </w:rPr>
              <w:t>合规经营</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280分</w:t>
            </w:r>
            <w:r>
              <w:rPr>
                <w:rFonts w:hint="eastAsia" w:asciiTheme="minorEastAsia" w:hAnsiTheme="minorEastAsia"/>
                <w:sz w:val="18"/>
                <w:szCs w:val="18"/>
              </w:rPr>
              <w:t>）</w:t>
            </w:r>
          </w:p>
        </w:tc>
        <w:tc>
          <w:tcPr>
            <w:tcW w:w="1210" w:type="dxa"/>
            <w:vMerge w:val="restart"/>
            <w:vAlign w:val="center"/>
          </w:tcPr>
          <w:p>
            <w:pPr>
              <w:widowControl/>
              <w:jc w:val="center"/>
              <w:rPr>
                <w:rFonts w:asciiTheme="minorEastAsia" w:hAnsiTheme="minorEastAsia"/>
                <w:sz w:val="18"/>
                <w:szCs w:val="18"/>
              </w:rPr>
            </w:pPr>
            <w:r>
              <w:rPr>
                <w:rFonts w:hint="eastAsia" w:asciiTheme="minorEastAsia" w:hAnsiTheme="minorEastAsia"/>
                <w:sz w:val="18"/>
                <w:szCs w:val="18"/>
              </w:rPr>
              <w:t>经营许可</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100分）</w:t>
            </w:r>
          </w:p>
        </w:tc>
        <w:tc>
          <w:tcPr>
            <w:tcW w:w="5373" w:type="dxa"/>
            <w:vAlign w:val="center"/>
          </w:tcPr>
          <w:p>
            <w:pPr>
              <w:widowControl/>
              <w:rPr>
                <w:rFonts w:asciiTheme="minorEastAsia" w:hAnsiTheme="minorEastAsia"/>
                <w:sz w:val="18"/>
                <w:szCs w:val="18"/>
              </w:rPr>
            </w:pPr>
            <w:r>
              <w:rPr>
                <w:rFonts w:hint="eastAsia" w:cs="宋体" w:asciiTheme="minorEastAsia" w:hAnsiTheme="minorEastAsia"/>
                <w:sz w:val="18"/>
                <w:szCs w:val="18"/>
              </w:rPr>
              <w:t>营业执照、经营许可证等证件齐全，且在有效期内。（</w:t>
            </w:r>
            <w:r>
              <w:rPr>
                <w:rFonts w:cs="宋体" w:asciiTheme="minorEastAsia" w:hAnsiTheme="minorEastAsia"/>
                <w:sz w:val="18"/>
                <w:szCs w:val="18"/>
              </w:rPr>
              <w:t>80分</w:t>
            </w:r>
            <w:r>
              <w:rPr>
                <w:rFonts w:hint="eastAsia" w:cs="宋体"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091" w:type="dxa"/>
            <w:vMerge w:val="continue"/>
            <w:vAlign w:val="center"/>
          </w:tcPr>
          <w:p>
            <w:pPr>
              <w:widowControl/>
              <w:jc w:val="center"/>
              <w:rPr>
                <w:rFonts w:asciiTheme="minorEastAsia" w:hAnsiTheme="minorEastAsia"/>
                <w:sz w:val="18"/>
                <w:szCs w:val="18"/>
              </w:rPr>
            </w:pPr>
          </w:p>
        </w:tc>
        <w:tc>
          <w:tcPr>
            <w:tcW w:w="1210" w:type="dxa"/>
            <w:vMerge w:val="continue"/>
            <w:vAlign w:val="center"/>
          </w:tcPr>
          <w:p>
            <w:pPr>
              <w:widowControl/>
              <w:jc w:val="center"/>
              <w:rPr>
                <w:rFonts w:asciiTheme="minorEastAsia" w:hAnsiTheme="minorEastAsia"/>
                <w:sz w:val="18"/>
                <w:szCs w:val="18"/>
              </w:rPr>
            </w:pPr>
          </w:p>
        </w:tc>
        <w:tc>
          <w:tcPr>
            <w:tcW w:w="5373" w:type="dxa"/>
            <w:vAlign w:val="center"/>
          </w:tcPr>
          <w:p>
            <w:pPr>
              <w:widowControl/>
              <w:rPr>
                <w:rFonts w:asciiTheme="minorEastAsia" w:hAnsiTheme="minorEastAsia"/>
                <w:sz w:val="18"/>
                <w:szCs w:val="18"/>
              </w:rPr>
            </w:pPr>
            <w:r>
              <w:rPr>
                <w:rFonts w:hint="eastAsia" w:cs="Times New Roman" w:asciiTheme="minorEastAsia" w:hAnsiTheme="minorEastAsia"/>
                <w:sz w:val="18"/>
                <w:szCs w:val="18"/>
              </w:rPr>
              <w:t>在经营场所醒目处悬挂公示营业执照、经营许可证等证照。（</w:t>
            </w:r>
            <w:r>
              <w:rPr>
                <w:rFonts w:cs="Times New Roman" w:asciiTheme="minorEastAsia" w:hAnsiTheme="minorEastAsia"/>
                <w:sz w:val="18"/>
                <w:szCs w:val="18"/>
              </w:rPr>
              <w:t>20分</w:t>
            </w:r>
            <w:r>
              <w:rPr>
                <w:rFonts w:hint="eastAsia" w:cs="Times New Roman" w:asciiTheme="minorEastAsia" w:hAnsiTheme="minorEastAsia"/>
                <w:sz w:val="18"/>
                <w:szCs w:val="18"/>
              </w:rPr>
              <w:t>）</w:t>
            </w:r>
            <w:r>
              <w:rPr>
                <w:rFonts w:asciiTheme="minorEastAsia" w:hAnsi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69" w:type="dxa"/>
            <w:vMerge w:val="continue"/>
            <w:tcBorders>
              <w:bottom w:val="single" w:color="auto" w:sz="4" w:space="0"/>
            </w:tcBorders>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091"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10" w:type="dxa"/>
            <w:vMerge w:val="restart"/>
            <w:tcBorders>
              <w:bottom w:val="single" w:color="auto" w:sz="4" w:space="0"/>
            </w:tcBorders>
            <w:vAlign w:val="center"/>
          </w:tcPr>
          <w:p>
            <w:pPr>
              <w:widowControl/>
              <w:jc w:val="center"/>
              <w:rPr>
                <w:rFonts w:asciiTheme="minorEastAsia" w:hAnsiTheme="minorEastAsia"/>
                <w:sz w:val="18"/>
                <w:szCs w:val="18"/>
              </w:rPr>
            </w:pPr>
            <w:r>
              <w:rPr>
                <w:rFonts w:hint="eastAsia" w:asciiTheme="minorEastAsia" w:hAnsiTheme="minorEastAsia"/>
                <w:sz w:val="18"/>
                <w:szCs w:val="18"/>
              </w:rPr>
              <w:t>遵纪守法</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100分</w:t>
            </w:r>
            <w:r>
              <w:rPr>
                <w:rFonts w:hint="eastAsia" w:asciiTheme="minorEastAsia" w:hAnsiTheme="minorEastAsia"/>
                <w:sz w:val="18"/>
                <w:szCs w:val="18"/>
              </w:rPr>
              <w:t>）</w:t>
            </w:r>
          </w:p>
        </w:tc>
        <w:tc>
          <w:tcPr>
            <w:tcW w:w="5373" w:type="dxa"/>
            <w:tcBorders>
              <w:bottom w:val="single" w:color="auto" w:sz="4" w:space="0"/>
            </w:tcBorders>
            <w:vAlign w:val="center"/>
          </w:tcPr>
          <w:p>
            <w:pPr>
              <w:widowControl/>
              <w:rPr>
                <w:rFonts w:asciiTheme="minorEastAsia" w:hAnsiTheme="minorEastAsia"/>
                <w:sz w:val="18"/>
                <w:szCs w:val="18"/>
              </w:rPr>
            </w:pPr>
            <w:r>
              <w:rPr>
                <w:rFonts w:hint="eastAsia" w:asciiTheme="minorEastAsia" w:hAnsiTheme="minorEastAsia"/>
                <w:sz w:val="18"/>
                <w:szCs w:val="18"/>
              </w:rPr>
              <w:t>法定代表人或经营者</w:t>
            </w:r>
            <w:r>
              <w:rPr>
                <w:rFonts w:hint="eastAsia" w:cs="Times New Roman" w:asciiTheme="minorEastAsia" w:hAnsiTheme="minorEastAsia"/>
                <w:sz w:val="18"/>
                <w:szCs w:val="18"/>
              </w:rPr>
              <w:t>近三年无严重失信记录。（</w:t>
            </w:r>
            <w:r>
              <w:rPr>
                <w:rFonts w:cs="Times New Roman" w:asciiTheme="minorEastAsia" w:hAnsiTheme="minorEastAsia"/>
                <w:sz w:val="18"/>
                <w:szCs w:val="18"/>
              </w:rPr>
              <w:t>60分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091"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10" w:type="dxa"/>
            <w:vMerge w:val="continue"/>
            <w:vAlign w:val="center"/>
          </w:tcPr>
          <w:p>
            <w:pPr>
              <w:widowControl/>
              <w:jc w:val="center"/>
              <w:rPr>
                <w:rFonts w:asciiTheme="minorEastAsia" w:hAnsiTheme="minorEastAsia"/>
                <w:sz w:val="18"/>
                <w:szCs w:val="18"/>
              </w:rPr>
            </w:pPr>
          </w:p>
        </w:tc>
        <w:tc>
          <w:tcPr>
            <w:tcW w:w="5373" w:type="dxa"/>
            <w:vAlign w:val="center"/>
          </w:tcPr>
          <w:p>
            <w:pPr>
              <w:widowControl/>
              <w:rPr>
                <w:rFonts w:asciiTheme="minorEastAsia" w:hAnsiTheme="minorEastAsia"/>
                <w:sz w:val="18"/>
                <w:szCs w:val="18"/>
              </w:rPr>
            </w:pPr>
            <w:r>
              <w:rPr>
                <w:rFonts w:hint="eastAsia" w:asciiTheme="minorEastAsia" w:hAnsiTheme="minorEastAsia"/>
                <w:sz w:val="18"/>
                <w:szCs w:val="18"/>
              </w:rPr>
              <w:t>依法依规纳税。（</w:t>
            </w:r>
            <w:r>
              <w:rPr>
                <w:rFonts w:asciiTheme="minorEastAsia" w:hAnsiTheme="minorEastAsia"/>
                <w:sz w:val="18"/>
                <w:szCs w:val="18"/>
              </w:rPr>
              <w:t>40分</w:t>
            </w: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69" w:type="dxa"/>
            <w:vMerge w:val="continue"/>
            <w:tcBorders>
              <w:bottom w:val="single" w:color="auto" w:sz="4" w:space="0"/>
            </w:tcBorders>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continue"/>
            <w:tcBorders>
              <w:bottom w:val="single" w:color="auto" w:sz="4" w:space="0"/>
            </w:tcBorders>
            <w:vAlign w:val="center"/>
          </w:tcPr>
          <w:p>
            <w:pPr>
              <w:widowControl/>
              <w:jc w:val="center"/>
              <w:rPr>
                <w:rFonts w:cs="Times New Roman" w:asciiTheme="minorEastAsia" w:hAnsiTheme="minorEastAsia"/>
                <w:bCs/>
                <w:color w:val="000000" w:themeColor="text1"/>
                <w:sz w:val="18"/>
                <w:szCs w:val="18"/>
                <w14:textFill>
                  <w14:solidFill>
                    <w14:schemeClr w14:val="tx1"/>
                  </w14:solidFill>
                </w14:textFill>
              </w:rPr>
            </w:pPr>
          </w:p>
        </w:tc>
        <w:tc>
          <w:tcPr>
            <w:tcW w:w="1210" w:type="dxa"/>
            <w:vMerge w:val="restart"/>
            <w:tcBorders>
              <w:bottom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场所资质</w:t>
            </w:r>
          </w:p>
          <w:p>
            <w:pPr>
              <w:jc w:val="center"/>
              <w:rPr>
                <w:rFonts w:asciiTheme="minorEastAsia" w:hAnsiTheme="minorEastAsia"/>
                <w:sz w:val="18"/>
                <w:szCs w:val="18"/>
              </w:rPr>
            </w:pPr>
            <w:r>
              <w:rPr>
                <w:rFonts w:asciiTheme="minorEastAsia" w:hAnsiTheme="minorEastAsia"/>
                <w:sz w:val="18"/>
                <w:szCs w:val="18"/>
              </w:rPr>
              <w:t>(80分)</w:t>
            </w:r>
          </w:p>
        </w:tc>
        <w:tc>
          <w:tcPr>
            <w:tcW w:w="5373" w:type="dxa"/>
            <w:tcBorders>
              <w:bottom w:val="single" w:color="auto" w:sz="4" w:space="0"/>
            </w:tcBorders>
            <w:vAlign w:val="center"/>
          </w:tcPr>
          <w:p>
            <w:pPr>
              <w:widowControl/>
              <w:rPr>
                <w:rFonts w:cs="Times New Roman" w:asciiTheme="minorEastAsia" w:hAnsiTheme="minorEastAsia"/>
                <w:sz w:val="18"/>
                <w:szCs w:val="18"/>
              </w:rPr>
            </w:pPr>
            <w:r>
              <w:rPr>
                <w:rFonts w:hint="eastAsia" w:asciiTheme="minorEastAsia" w:hAnsiTheme="minorEastAsia"/>
                <w:sz w:val="18"/>
                <w:szCs w:val="18"/>
              </w:rPr>
              <w:t>经营场所布局合理，符合消防安全、卫生、环保等相关法规要求。（</w:t>
            </w:r>
            <w:r>
              <w:rPr>
                <w:rFonts w:asciiTheme="minorEastAsia" w:hAnsiTheme="minorEastAsia"/>
                <w:sz w:val="18"/>
                <w:szCs w:val="18"/>
              </w:rPr>
              <w:t>30分</w:t>
            </w: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continue"/>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continue"/>
            <w:vAlign w:val="center"/>
          </w:tcPr>
          <w:p>
            <w:pPr>
              <w:widowControl/>
              <w:jc w:val="center"/>
              <w:rPr>
                <w:rFonts w:cs="Times New Roman" w:asciiTheme="minorEastAsia" w:hAnsiTheme="minorEastAsia"/>
                <w:bCs/>
                <w:color w:val="000000" w:themeColor="text1"/>
                <w:sz w:val="18"/>
                <w:szCs w:val="18"/>
                <w14:textFill>
                  <w14:solidFill>
                    <w14:schemeClr w14:val="tx1"/>
                  </w14:solidFill>
                </w14:textFill>
              </w:rPr>
            </w:pPr>
          </w:p>
        </w:tc>
        <w:tc>
          <w:tcPr>
            <w:tcW w:w="1210" w:type="dxa"/>
            <w:vMerge w:val="continue"/>
            <w:vAlign w:val="center"/>
          </w:tcPr>
          <w:p>
            <w:pPr>
              <w:jc w:val="center"/>
              <w:rPr>
                <w:rFonts w:asciiTheme="minorEastAsia" w:hAnsiTheme="minorEastAsia"/>
                <w:sz w:val="18"/>
                <w:szCs w:val="18"/>
              </w:rPr>
            </w:pPr>
          </w:p>
        </w:tc>
        <w:tc>
          <w:tcPr>
            <w:tcW w:w="5373" w:type="dxa"/>
            <w:vAlign w:val="center"/>
          </w:tcPr>
          <w:p>
            <w:pPr>
              <w:widowControl/>
              <w:rPr>
                <w:rFonts w:asciiTheme="minorEastAsia" w:hAnsiTheme="minorEastAsia"/>
                <w:sz w:val="18"/>
                <w:szCs w:val="18"/>
              </w:rPr>
            </w:pPr>
            <w:r>
              <w:rPr>
                <w:rFonts w:hint="eastAsia" w:asciiTheme="minorEastAsia" w:hAnsiTheme="minorEastAsia"/>
                <w:sz w:val="18"/>
                <w:szCs w:val="18"/>
              </w:rPr>
              <w:t>经营生产设施安装设置符合相关法规要求。</w:t>
            </w:r>
            <w:r>
              <w:rPr>
                <w:rFonts w:hint="eastAsia" w:cs="Times New Roman" w:asciiTheme="minorEastAsia" w:hAnsiTheme="minorEastAsia"/>
                <w:sz w:val="18"/>
                <w:szCs w:val="18"/>
              </w:rPr>
              <w:t>（</w:t>
            </w:r>
            <w:r>
              <w:rPr>
                <w:rFonts w:cs="Times New Roman" w:asciiTheme="minorEastAsia" w:hAnsiTheme="minorEastAsia"/>
                <w:sz w:val="18"/>
                <w:szCs w:val="18"/>
              </w:rPr>
              <w:t>30分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continue"/>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continue"/>
            <w:vAlign w:val="center"/>
          </w:tcPr>
          <w:p>
            <w:pPr>
              <w:widowControl/>
              <w:jc w:val="center"/>
              <w:rPr>
                <w:rFonts w:cs="Times New Roman" w:asciiTheme="minorEastAsia" w:hAnsiTheme="minorEastAsia"/>
                <w:bCs/>
                <w:color w:val="000000" w:themeColor="text1"/>
                <w:sz w:val="18"/>
                <w:szCs w:val="18"/>
                <w14:textFill>
                  <w14:solidFill>
                    <w14:schemeClr w14:val="tx1"/>
                  </w14:solidFill>
                </w14:textFill>
              </w:rPr>
            </w:pPr>
          </w:p>
        </w:tc>
        <w:tc>
          <w:tcPr>
            <w:tcW w:w="1210" w:type="dxa"/>
            <w:vMerge w:val="continue"/>
            <w:vAlign w:val="center"/>
          </w:tcPr>
          <w:p>
            <w:pPr>
              <w:widowControl/>
              <w:jc w:val="center"/>
              <w:rPr>
                <w:rFonts w:asciiTheme="minorEastAsia" w:hAnsiTheme="minorEastAsia"/>
                <w:sz w:val="18"/>
                <w:szCs w:val="18"/>
              </w:rPr>
            </w:pPr>
          </w:p>
        </w:tc>
        <w:tc>
          <w:tcPr>
            <w:tcW w:w="5373" w:type="dxa"/>
            <w:vAlign w:val="center"/>
          </w:tcPr>
          <w:p>
            <w:pPr>
              <w:widowControl/>
              <w:rPr>
                <w:rFonts w:asciiTheme="minorEastAsia" w:hAnsiTheme="minorEastAsia"/>
                <w:sz w:val="18"/>
                <w:szCs w:val="18"/>
              </w:rPr>
            </w:pPr>
            <w:r>
              <w:rPr>
                <w:rFonts w:hint="eastAsia" w:asciiTheme="minorEastAsia" w:hAnsiTheme="minorEastAsia"/>
                <w:sz w:val="18"/>
                <w:szCs w:val="18"/>
              </w:rPr>
              <w:t>土地使用性质合法。（</w:t>
            </w:r>
            <w:r>
              <w:rPr>
                <w:rFonts w:asciiTheme="minorEastAsia" w:hAnsiTheme="minorEastAsia"/>
                <w:sz w:val="18"/>
                <w:szCs w:val="18"/>
              </w:rPr>
              <w:t>20分</w:t>
            </w:r>
            <w:r>
              <w:rPr>
                <w:rFonts w:hint="eastAsia" w:asciiTheme="minorEastAsia" w:hAnsiTheme="minorEastAsia"/>
                <w:sz w:val="18"/>
                <w:szCs w:val="18"/>
              </w:rPr>
              <w:t>）</w:t>
            </w:r>
            <w:r>
              <w:rPr>
                <w:rFonts w:asciiTheme="minorEastAsia" w:hAnsi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continue"/>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restart"/>
            <w:vAlign w:val="center"/>
          </w:tcPr>
          <w:p>
            <w:pPr>
              <w:widowControl/>
              <w:jc w:val="center"/>
              <w:rPr>
                <w:rFonts w:asciiTheme="minorEastAsia" w:hAnsiTheme="minorEastAsia"/>
                <w:sz w:val="18"/>
                <w:szCs w:val="18"/>
              </w:rPr>
            </w:pPr>
            <w:r>
              <w:rPr>
                <w:rFonts w:asciiTheme="minorEastAsia" w:hAnsiTheme="minorEastAsia"/>
                <w:sz w:val="18"/>
                <w:szCs w:val="18"/>
              </w:rPr>
              <w:t>规范管理</w:t>
            </w:r>
          </w:p>
          <w:p>
            <w:pPr>
              <w:jc w:val="center"/>
              <w:rPr>
                <w:rFonts w:cs="Times New Roman" w:asciiTheme="minorEastAsia" w:hAnsiTheme="minorEastAsia"/>
                <w:bCs/>
                <w:color w:val="000000" w:themeColor="text1"/>
                <w:sz w:val="18"/>
                <w:szCs w:val="18"/>
                <w14:textFill>
                  <w14:solidFill>
                    <w14:schemeClr w14:val="tx1"/>
                  </w14:solidFill>
                </w14:textFill>
              </w:rPr>
            </w:pPr>
            <w:r>
              <w:rPr>
                <w:rFonts w:hint="eastAsia" w:asciiTheme="minorEastAsia" w:hAnsiTheme="minorEastAsia"/>
                <w:sz w:val="18"/>
                <w:szCs w:val="18"/>
              </w:rPr>
              <w:t>（1</w:t>
            </w:r>
            <w:r>
              <w:rPr>
                <w:rFonts w:asciiTheme="minorEastAsia" w:hAnsiTheme="minorEastAsia"/>
                <w:sz w:val="18"/>
                <w:szCs w:val="18"/>
              </w:rPr>
              <w:t>50分</w:t>
            </w:r>
            <w:r>
              <w:rPr>
                <w:rFonts w:hint="eastAsia" w:asciiTheme="minorEastAsia" w:hAnsiTheme="minorEastAsia"/>
                <w:sz w:val="18"/>
                <w:szCs w:val="18"/>
              </w:rPr>
              <w:t>）</w:t>
            </w:r>
          </w:p>
        </w:tc>
        <w:tc>
          <w:tcPr>
            <w:tcW w:w="1210"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制度管理</w:t>
            </w:r>
          </w:p>
          <w:p>
            <w:pPr>
              <w:widowControl/>
              <w:jc w:val="center"/>
              <w:rPr>
                <w:rFonts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30分</w:t>
            </w:r>
            <w:r>
              <w:rPr>
                <w:rFonts w:hint="eastAsia" w:cs="Times New Roman" w:asciiTheme="minorEastAsia" w:hAnsiTheme="minorEastAsia"/>
                <w:sz w:val="18"/>
                <w:szCs w:val="18"/>
              </w:rPr>
              <w:t>）</w:t>
            </w:r>
          </w:p>
        </w:tc>
        <w:tc>
          <w:tcPr>
            <w:tcW w:w="5373" w:type="dxa"/>
            <w:vAlign w:val="center"/>
          </w:tcPr>
          <w:p>
            <w:pPr>
              <w:widowControl/>
              <w:rPr>
                <w:rFonts w:asciiTheme="minorEastAsia" w:hAnsiTheme="minorEastAsia"/>
                <w:sz w:val="18"/>
                <w:szCs w:val="18"/>
              </w:rPr>
            </w:pPr>
            <w:r>
              <w:rPr>
                <w:rFonts w:cs="Times New Roman" w:asciiTheme="minorEastAsia" w:hAnsiTheme="minorEastAsia"/>
                <w:sz w:val="18"/>
                <w:szCs w:val="18"/>
              </w:rPr>
              <w:t>建立健全安全生产</w:t>
            </w:r>
            <w:r>
              <w:rPr>
                <w:rFonts w:hint="eastAsia" w:cs="Times New Roman" w:asciiTheme="minorEastAsia" w:hAnsiTheme="minorEastAsia"/>
                <w:sz w:val="18"/>
                <w:szCs w:val="18"/>
              </w:rPr>
              <w:t>、服务规程、质量标准等管理制度。（</w:t>
            </w:r>
            <w:r>
              <w:rPr>
                <w:rFonts w:cs="Times New Roman" w:asciiTheme="minorEastAsia" w:hAnsiTheme="minorEastAsia"/>
                <w:sz w:val="18"/>
                <w:szCs w:val="18"/>
              </w:rPr>
              <w:t>30分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continue"/>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continue"/>
            <w:vAlign w:val="center"/>
          </w:tcPr>
          <w:p>
            <w:pPr>
              <w:widowControl/>
              <w:jc w:val="center"/>
              <w:rPr>
                <w:rFonts w:cs="Times New Roman" w:asciiTheme="minorEastAsia" w:hAnsiTheme="minorEastAsia"/>
                <w:bCs/>
                <w:color w:val="000000" w:themeColor="text1"/>
                <w:sz w:val="18"/>
                <w:szCs w:val="18"/>
                <w14:textFill>
                  <w14:solidFill>
                    <w14:schemeClr w14:val="tx1"/>
                  </w14:solidFill>
                </w14:textFill>
              </w:rPr>
            </w:pPr>
          </w:p>
        </w:tc>
        <w:tc>
          <w:tcPr>
            <w:tcW w:w="1210" w:type="dxa"/>
            <w:vMerge w:val="restart"/>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人员管理</w:t>
            </w:r>
          </w:p>
          <w:p>
            <w:pPr>
              <w:widowControl/>
              <w:jc w:val="center"/>
              <w:rPr>
                <w:rFonts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60分</w:t>
            </w:r>
            <w:r>
              <w:rPr>
                <w:rFonts w:hint="eastAsia" w:cs="Times New Roman" w:asciiTheme="minorEastAsia" w:hAnsiTheme="minorEastAsia"/>
                <w:sz w:val="18"/>
                <w:szCs w:val="18"/>
              </w:rPr>
              <w:t>）</w:t>
            </w:r>
          </w:p>
        </w:tc>
        <w:tc>
          <w:tcPr>
            <w:tcW w:w="5373" w:type="dxa"/>
            <w:vAlign w:val="center"/>
          </w:tcPr>
          <w:p>
            <w:pPr>
              <w:widowControl/>
              <w:rPr>
                <w:rFonts w:asciiTheme="minorEastAsia" w:hAnsiTheme="minorEastAsia"/>
                <w:sz w:val="18"/>
                <w:szCs w:val="18"/>
              </w:rPr>
            </w:pPr>
            <w:r>
              <w:rPr>
                <w:rFonts w:hint="eastAsia" w:cs="Times New Roman" w:asciiTheme="minorEastAsia" w:hAnsiTheme="minorEastAsia"/>
                <w:sz w:val="18"/>
                <w:szCs w:val="18"/>
              </w:rPr>
              <w:t>制定岗位职责，对员工</w:t>
            </w:r>
            <w:r>
              <w:rPr>
                <w:rFonts w:cs="Times New Roman" w:asciiTheme="minorEastAsia" w:hAnsiTheme="minorEastAsia"/>
                <w:sz w:val="18"/>
                <w:szCs w:val="18"/>
              </w:rPr>
              <w:t>开展</w:t>
            </w:r>
            <w:r>
              <w:rPr>
                <w:rFonts w:hint="eastAsia" w:cs="Times New Roman" w:asciiTheme="minorEastAsia" w:hAnsiTheme="minorEastAsia"/>
                <w:sz w:val="18"/>
                <w:szCs w:val="18"/>
              </w:rPr>
              <w:t>必要的培训。（</w:t>
            </w:r>
            <w:r>
              <w:rPr>
                <w:rFonts w:cs="Times New Roman" w:asciiTheme="minorEastAsia" w:hAnsiTheme="minorEastAsia"/>
                <w:sz w:val="18"/>
                <w:szCs w:val="18"/>
              </w:rPr>
              <w:t>30分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continue"/>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continue"/>
            <w:vAlign w:val="center"/>
          </w:tcPr>
          <w:p>
            <w:pPr>
              <w:widowControl/>
              <w:jc w:val="center"/>
              <w:rPr>
                <w:rFonts w:cs="Times New Roman" w:asciiTheme="minorEastAsia" w:hAnsiTheme="minorEastAsia"/>
                <w:bCs/>
                <w:color w:val="000000" w:themeColor="text1"/>
                <w:sz w:val="18"/>
                <w:szCs w:val="18"/>
                <w14:textFill>
                  <w14:solidFill>
                    <w14:schemeClr w14:val="tx1"/>
                  </w14:solidFill>
                </w14:textFill>
              </w:rPr>
            </w:pPr>
          </w:p>
        </w:tc>
        <w:tc>
          <w:tcPr>
            <w:tcW w:w="1210" w:type="dxa"/>
            <w:vMerge w:val="continue"/>
            <w:vAlign w:val="center"/>
          </w:tcPr>
          <w:p>
            <w:pPr>
              <w:widowControl/>
              <w:jc w:val="center"/>
              <w:rPr>
                <w:rFonts w:asciiTheme="minorEastAsia" w:hAnsiTheme="minorEastAsia"/>
                <w:sz w:val="18"/>
                <w:szCs w:val="18"/>
              </w:rPr>
            </w:pPr>
          </w:p>
        </w:tc>
        <w:tc>
          <w:tcPr>
            <w:tcW w:w="5373" w:type="dxa"/>
            <w:vAlign w:val="center"/>
          </w:tcPr>
          <w:p>
            <w:pPr>
              <w:widowControl/>
              <w:rPr>
                <w:rFonts w:asciiTheme="minorEastAsia" w:hAnsiTheme="minorEastAsia"/>
                <w:sz w:val="18"/>
                <w:szCs w:val="18"/>
              </w:rPr>
            </w:pPr>
            <w:r>
              <w:rPr>
                <w:rFonts w:hint="eastAsia" w:cs="Times New Roman" w:asciiTheme="minorEastAsia" w:hAnsiTheme="minorEastAsia"/>
                <w:sz w:val="18"/>
                <w:szCs w:val="18"/>
              </w:rPr>
              <w:t>员工持有效期内的健康证或其他岗位必备资质。（</w:t>
            </w:r>
            <w:r>
              <w:rPr>
                <w:rFonts w:cs="Times New Roman" w:asciiTheme="minorEastAsia" w:hAnsiTheme="minorEastAsia"/>
                <w:sz w:val="18"/>
                <w:szCs w:val="18"/>
              </w:rPr>
              <w:t>30分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continue"/>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continue"/>
            <w:vAlign w:val="center"/>
          </w:tcPr>
          <w:p>
            <w:pPr>
              <w:widowControl/>
              <w:jc w:val="center"/>
              <w:rPr>
                <w:rFonts w:cs="Times New Roman" w:asciiTheme="minorEastAsia" w:hAnsiTheme="minorEastAsia"/>
                <w:bCs/>
                <w:color w:val="000000" w:themeColor="text1"/>
                <w:sz w:val="18"/>
                <w:szCs w:val="18"/>
                <w14:textFill>
                  <w14:solidFill>
                    <w14:schemeClr w14:val="tx1"/>
                  </w14:solidFill>
                </w14:textFill>
              </w:rPr>
            </w:pPr>
          </w:p>
        </w:tc>
        <w:tc>
          <w:tcPr>
            <w:tcW w:w="1210"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物资管理</w:t>
            </w:r>
          </w:p>
          <w:p>
            <w:pPr>
              <w:widowControl/>
              <w:jc w:val="center"/>
              <w:rPr>
                <w:rFonts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30分</w:t>
            </w:r>
            <w:r>
              <w:rPr>
                <w:rFonts w:hint="eastAsia" w:cs="Times New Roman" w:asciiTheme="minorEastAsia" w:hAnsiTheme="minorEastAsia"/>
                <w:sz w:val="18"/>
                <w:szCs w:val="18"/>
              </w:rPr>
              <w:t>）</w:t>
            </w:r>
          </w:p>
        </w:tc>
        <w:tc>
          <w:tcPr>
            <w:tcW w:w="5373" w:type="dxa"/>
            <w:vAlign w:val="center"/>
          </w:tcPr>
          <w:p>
            <w:pPr>
              <w:widowControl/>
              <w:rPr>
                <w:rFonts w:asciiTheme="minorEastAsia" w:hAnsiTheme="minorEastAsia"/>
                <w:sz w:val="18"/>
                <w:szCs w:val="18"/>
              </w:rPr>
            </w:pPr>
            <w:r>
              <w:rPr>
                <w:rFonts w:hint="eastAsia" w:cs="Times New Roman" w:asciiTheme="minorEastAsia" w:hAnsiTheme="minorEastAsia"/>
                <w:sz w:val="18"/>
                <w:szCs w:val="18"/>
              </w:rPr>
              <w:t>有完整进销存管理台账记录。（</w:t>
            </w:r>
            <w:r>
              <w:rPr>
                <w:rFonts w:cs="Times New Roman" w:asciiTheme="minorEastAsia" w:hAnsiTheme="minorEastAsia"/>
                <w:sz w:val="18"/>
                <w:szCs w:val="18"/>
              </w:rPr>
              <w:t>30分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9" w:type="dxa"/>
            <w:vMerge w:val="continue"/>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continue"/>
            <w:vAlign w:val="center"/>
          </w:tcPr>
          <w:p>
            <w:pPr>
              <w:widowControl/>
              <w:jc w:val="center"/>
              <w:rPr>
                <w:rFonts w:cs="Times New Roman" w:asciiTheme="minorEastAsia" w:hAnsiTheme="minorEastAsia"/>
                <w:b/>
                <w:bCs/>
                <w:color w:val="000000" w:themeColor="text1"/>
                <w:sz w:val="18"/>
                <w:szCs w:val="18"/>
                <w14:textFill>
                  <w14:solidFill>
                    <w14:schemeClr w14:val="tx1"/>
                  </w14:solidFill>
                </w14:textFill>
              </w:rPr>
            </w:pPr>
          </w:p>
        </w:tc>
        <w:tc>
          <w:tcPr>
            <w:tcW w:w="1210"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服务管理</w:t>
            </w:r>
          </w:p>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30分</w:t>
            </w:r>
            <w:r>
              <w:rPr>
                <w:rFonts w:hint="eastAsia" w:cs="Times New Roman" w:asciiTheme="minorEastAsia" w:hAnsiTheme="minorEastAsia"/>
                <w:sz w:val="18"/>
                <w:szCs w:val="18"/>
              </w:rPr>
              <w:t>）</w:t>
            </w:r>
          </w:p>
        </w:tc>
        <w:tc>
          <w:tcPr>
            <w:tcW w:w="5373" w:type="dxa"/>
            <w:vAlign w:val="center"/>
          </w:tcPr>
          <w:p>
            <w:pPr>
              <w:widowControl/>
              <w:rPr>
                <w:rFonts w:cs="Times New Roman" w:asciiTheme="minorEastAsia" w:hAnsiTheme="minorEastAsia"/>
                <w:sz w:val="18"/>
                <w:szCs w:val="18"/>
              </w:rPr>
            </w:pPr>
            <w:r>
              <w:rPr>
                <w:rFonts w:cs="Times New Roman" w:asciiTheme="minorEastAsia" w:hAnsiTheme="minorEastAsia"/>
                <w:sz w:val="18"/>
                <w:szCs w:val="18"/>
              </w:rPr>
              <w:t>建立客户投诉机制</w:t>
            </w:r>
            <w:r>
              <w:rPr>
                <w:rFonts w:hint="eastAsia" w:cs="Times New Roman" w:asciiTheme="minorEastAsia" w:hAnsiTheme="minorEastAsia"/>
                <w:sz w:val="18"/>
                <w:szCs w:val="18"/>
              </w:rPr>
              <w:t>，按照相关规定明码标价，注明商品的品名、产地、规格、等级、计价单位、价格或者服务的项目、收费标准等有关情况</w:t>
            </w:r>
            <w:r>
              <w:rPr>
                <w:rFonts w:cs="Times New Roman" w:asciiTheme="minorEastAsia" w:hAnsiTheme="minorEastAsia"/>
                <w:sz w:val="18"/>
                <w:szCs w:val="18"/>
              </w:rPr>
              <w:t>.（30分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9" w:type="dxa"/>
            <w:vMerge w:val="continue"/>
            <w:tcBorders>
              <w:bottom w:val="single" w:color="auto" w:sz="4" w:space="0"/>
            </w:tcBorders>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restart"/>
            <w:tcBorders>
              <w:bottom w:val="single" w:color="auto" w:sz="4" w:space="0"/>
            </w:tcBorders>
            <w:vAlign w:val="center"/>
          </w:tcPr>
          <w:p>
            <w:pPr>
              <w:widowControl/>
              <w:jc w:val="center"/>
              <w:rPr>
                <w:rFonts w:asciiTheme="minorEastAsia" w:hAnsi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其他信息</w:t>
            </w:r>
          </w:p>
          <w:p>
            <w:pPr>
              <w:jc w:val="center"/>
              <w:rPr>
                <w:rFonts w:cs="Times New Roman" w:asciiTheme="minorEastAsia" w:hAnsiTheme="minorEastAsia"/>
                <w:b/>
                <w:bCs/>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170分</w:t>
            </w:r>
            <w:r>
              <w:rPr>
                <w:rFonts w:hint="eastAsia" w:asciiTheme="minorEastAsia" w:hAnsiTheme="minorEastAsia"/>
                <w:color w:val="000000" w:themeColor="text1"/>
                <w:sz w:val="18"/>
                <w:szCs w:val="18"/>
                <w14:textFill>
                  <w14:solidFill>
                    <w14:schemeClr w14:val="tx1"/>
                  </w14:solidFill>
                </w14:textFill>
              </w:rPr>
              <w:t>）</w:t>
            </w:r>
          </w:p>
        </w:tc>
        <w:tc>
          <w:tcPr>
            <w:tcW w:w="1210" w:type="dxa"/>
            <w:vMerge w:val="restart"/>
            <w:vAlign w:val="center"/>
          </w:tcPr>
          <w:p>
            <w:pPr>
              <w:widowControl/>
              <w:jc w:val="center"/>
              <w:rPr>
                <w:rFonts w:asciiTheme="minorEastAsia" w:hAnsiTheme="minorEastAsia"/>
                <w:sz w:val="18"/>
                <w:szCs w:val="18"/>
              </w:rPr>
            </w:pPr>
            <w:r>
              <w:rPr>
                <w:rFonts w:hint="eastAsia" w:asciiTheme="minorEastAsia" w:hAnsiTheme="minorEastAsia"/>
                <w:sz w:val="18"/>
                <w:szCs w:val="18"/>
              </w:rPr>
              <w:t>履约</w:t>
            </w:r>
            <w:r>
              <w:rPr>
                <w:rFonts w:asciiTheme="minorEastAsia" w:hAnsiTheme="minorEastAsia"/>
                <w:sz w:val="18"/>
                <w:szCs w:val="18"/>
              </w:rPr>
              <w:t>能力</w:t>
            </w:r>
          </w:p>
          <w:p>
            <w:pPr>
              <w:jc w:val="center"/>
              <w:rPr>
                <w:rFonts w:cs="Times New Roman"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120分</w:t>
            </w:r>
            <w:r>
              <w:rPr>
                <w:rFonts w:hint="eastAsia" w:asciiTheme="minorEastAsia" w:hAnsiTheme="minorEastAsia"/>
                <w:sz w:val="18"/>
                <w:szCs w:val="18"/>
              </w:rPr>
              <w:t>）</w:t>
            </w:r>
          </w:p>
        </w:tc>
        <w:tc>
          <w:tcPr>
            <w:tcW w:w="5373" w:type="dxa"/>
            <w:tcBorders>
              <w:bottom w:val="single" w:color="auto" w:sz="4" w:space="0"/>
            </w:tcBorders>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签订的相关合同正常履行。（</w:t>
            </w:r>
            <w:r>
              <w:rPr>
                <w:rFonts w:cs="Times New Roman" w:asciiTheme="minorEastAsia" w:hAnsiTheme="minorEastAsia"/>
                <w:sz w:val="18"/>
                <w:szCs w:val="18"/>
              </w:rPr>
              <w:t>60分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69" w:type="dxa"/>
            <w:vMerge w:val="continue"/>
            <w:tcBorders>
              <w:bottom w:val="single" w:color="auto" w:sz="4" w:space="0"/>
            </w:tcBorders>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continue"/>
            <w:tcBorders>
              <w:bottom w:val="single" w:color="auto" w:sz="4" w:space="0"/>
            </w:tcBorders>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10" w:type="dxa"/>
            <w:vMerge w:val="continue"/>
            <w:tcBorders>
              <w:bottom w:val="single" w:color="auto" w:sz="4" w:space="0"/>
            </w:tcBorders>
            <w:vAlign w:val="center"/>
          </w:tcPr>
          <w:p>
            <w:pPr>
              <w:widowControl/>
              <w:jc w:val="center"/>
              <w:rPr>
                <w:rFonts w:asciiTheme="minorEastAsia" w:hAnsiTheme="minorEastAsia"/>
                <w:sz w:val="18"/>
                <w:szCs w:val="18"/>
              </w:rPr>
            </w:pPr>
          </w:p>
        </w:tc>
        <w:tc>
          <w:tcPr>
            <w:tcW w:w="5373" w:type="dxa"/>
            <w:tcBorders>
              <w:bottom w:val="single" w:color="auto" w:sz="4" w:space="0"/>
            </w:tcBorders>
            <w:vAlign w:val="center"/>
          </w:tcPr>
          <w:p>
            <w:pPr>
              <w:rPr>
                <w:rFonts w:cs="Times New Roman" w:asciiTheme="minorEastAsia" w:hAnsiTheme="minorEastAsia"/>
                <w:sz w:val="18"/>
                <w:szCs w:val="18"/>
              </w:rPr>
            </w:pPr>
            <w:r>
              <w:rPr>
                <w:rFonts w:cs="Times New Roman" w:asciiTheme="minorEastAsia" w:hAnsiTheme="minorEastAsia"/>
                <w:sz w:val="18"/>
                <w:szCs w:val="18"/>
              </w:rPr>
              <w:t>与员工签订劳动合同</w:t>
            </w:r>
            <w:r>
              <w:rPr>
                <w:rFonts w:hint="eastAsia" w:cs="Times New Roman" w:asciiTheme="minorEastAsia" w:hAnsiTheme="minorEastAsia"/>
                <w:sz w:val="18"/>
                <w:szCs w:val="18"/>
              </w:rPr>
              <w:t>，</w:t>
            </w:r>
            <w:r>
              <w:rPr>
                <w:rFonts w:cs="Times New Roman" w:asciiTheme="minorEastAsia" w:hAnsiTheme="minorEastAsia"/>
                <w:sz w:val="18"/>
                <w:szCs w:val="18"/>
              </w:rPr>
              <w:t>并</w:t>
            </w:r>
            <w:r>
              <w:rPr>
                <w:rFonts w:hint="eastAsia" w:cs="Times New Roman" w:asciiTheme="minorEastAsia" w:hAnsiTheme="minorEastAsia"/>
                <w:sz w:val="18"/>
                <w:szCs w:val="18"/>
              </w:rPr>
              <w:t>按时足额</w:t>
            </w:r>
            <w:r>
              <w:rPr>
                <w:rFonts w:cs="Times New Roman" w:asciiTheme="minorEastAsia" w:hAnsiTheme="minorEastAsia"/>
                <w:sz w:val="18"/>
                <w:szCs w:val="18"/>
              </w:rPr>
              <w:t>支付员工工资</w:t>
            </w:r>
            <w:r>
              <w:rPr>
                <w:rFonts w:hint="eastAsia" w:cs="Times New Roman" w:asciiTheme="minorEastAsia" w:hAnsiTheme="minorEastAsia"/>
                <w:sz w:val="18"/>
                <w:szCs w:val="18"/>
              </w:rPr>
              <w:t>薪酬、绩效等。（</w:t>
            </w:r>
            <w:r>
              <w:rPr>
                <w:rFonts w:cs="Times New Roman" w:asciiTheme="minorEastAsia" w:hAnsiTheme="minorEastAsia"/>
                <w:sz w:val="18"/>
                <w:szCs w:val="18"/>
              </w:rPr>
              <w:t>60分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69" w:type="dxa"/>
            <w:vMerge w:val="continue"/>
            <w:vAlign w:val="center"/>
          </w:tcPr>
          <w:p>
            <w:pPr>
              <w:jc w:val="center"/>
              <w:rPr>
                <w:rFonts w:cs="Times New Roman" w:asciiTheme="minorEastAsia" w:hAnsiTheme="minorEastAsia"/>
                <w:b/>
                <w:bCs/>
                <w:color w:val="000000" w:themeColor="text1"/>
                <w:sz w:val="18"/>
                <w:szCs w:val="18"/>
                <w14:textFill>
                  <w14:solidFill>
                    <w14:schemeClr w14:val="tx1"/>
                  </w14:solidFill>
                </w14:textFill>
              </w:rPr>
            </w:pPr>
          </w:p>
        </w:tc>
        <w:tc>
          <w:tcPr>
            <w:tcW w:w="1091"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10" w:type="dxa"/>
            <w:vAlign w:val="center"/>
          </w:tcPr>
          <w:p>
            <w:pPr>
              <w:widowControl/>
              <w:jc w:val="center"/>
              <w:rPr>
                <w:rFonts w:asciiTheme="minorEastAsia" w:hAnsiTheme="minorEastAsia"/>
                <w:sz w:val="18"/>
                <w:szCs w:val="18"/>
              </w:rPr>
            </w:pPr>
            <w:r>
              <w:rPr>
                <w:rFonts w:asciiTheme="minorEastAsia" w:hAnsiTheme="minorEastAsia"/>
                <w:sz w:val="18"/>
                <w:szCs w:val="18"/>
              </w:rPr>
              <w:t>社保福利</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50分</w:t>
            </w:r>
            <w:r>
              <w:rPr>
                <w:rFonts w:hint="eastAsia" w:asciiTheme="minorEastAsia" w:hAnsiTheme="minorEastAsia"/>
                <w:sz w:val="18"/>
                <w:szCs w:val="18"/>
              </w:rPr>
              <w:t>）</w:t>
            </w:r>
          </w:p>
        </w:tc>
        <w:tc>
          <w:tcPr>
            <w:tcW w:w="5373"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保障员工劳动合法权益，按政策法规为员工缴纳社保；</w:t>
            </w:r>
            <w:r>
              <w:rPr>
                <w:rFonts w:cs="Times New Roman" w:asciiTheme="minorEastAsia" w:hAnsiTheme="minorEastAsia"/>
                <w:sz w:val="18"/>
                <w:szCs w:val="18"/>
              </w:rPr>
              <w:t>有休假、节日薪酬制度、相应的劳动保护</w:t>
            </w:r>
            <w:r>
              <w:rPr>
                <w:rFonts w:hint="eastAsia" w:cs="Times New Roman" w:asciiTheme="minorEastAsia" w:hAnsiTheme="minorEastAsia"/>
                <w:sz w:val="18"/>
                <w:szCs w:val="18"/>
              </w:rPr>
              <w:t>措施</w:t>
            </w:r>
            <w:r>
              <w:rPr>
                <w:rFonts w:cs="Times New Roman" w:asciiTheme="minorEastAsia" w:hAnsiTheme="minorEastAsia"/>
                <w:sz w:val="18"/>
                <w:szCs w:val="18"/>
              </w:rPr>
              <w:t>并</w:t>
            </w:r>
            <w:r>
              <w:rPr>
                <w:rFonts w:hint="eastAsia" w:cs="Times New Roman" w:asciiTheme="minorEastAsia" w:hAnsiTheme="minorEastAsia"/>
                <w:sz w:val="18"/>
                <w:szCs w:val="18"/>
              </w:rPr>
              <w:t>落实。（</w:t>
            </w:r>
            <w:r>
              <w:rPr>
                <w:rFonts w:cs="Times New Roman" w:asciiTheme="minorEastAsia" w:hAnsiTheme="minorEastAsia"/>
                <w:sz w:val="18"/>
                <w:szCs w:val="18"/>
              </w:rPr>
              <w:t>50分</w:t>
            </w:r>
            <w:r>
              <w:rPr>
                <w:rFonts w:hint="eastAsia" w:cs="Times New Roman" w:asciiTheme="minorEastAsia" w:hAnsiTheme="minorEastAsia"/>
                <w:sz w:val="18"/>
                <w:szCs w:val="18"/>
              </w:rPr>
              <w:t>）</w:t>
            </w:r>
          </w:p>
        </w:tc>
      </w:tr>
    </w:tbl>
    <w:p>
      <w:pPr>
        <w:pStyle w:val="67"/>
        <w:ind w:firstLine="0" w:firstLineChars="0"/>
        <w:rPr>
          <w:rFonts w:asciiTheme="minorEastAsia" w:hAnsiTheme="minorEastAsia" w:eastAsiaTheme="minorEastAsia"/>
          <w:sz w:val="18"/>
          <w:szCs w:val="18"/>
        </w:rPr>
        <w:sectPr>
          <w:pgSz w:w="11906" w:h="16838"/>
          <w:pgMar w:top="1417" w:right="1134" w:bottom="1134" w:left="1418" w:header="1417" w:footer="1134" w:gutter="0"/>
          <w:cols w:space="425" w:num="1"/>
          <w:docGrid w:type="lines" w:linePitch="312" w:charSpace="0"/>
        </w:sectPr>
      </w:pPr>
    </w:p>
    <w:p>
      <w:pPr>
        <w:pStyle w:val="67"/>
        <w:ind w:firstLine="420"/>
      </w:pPr>
      <w:r>
        <w:rPr>
          <w:rFonts w:hint="eastAsia"/>
        </w:rPr>
        <w:t>商户信用等级评价</w:t>
      </w:r>
      <w:r>
        <w:t>附</w:t>
      </w:r>
      <w:r>
        <w:rPr>
          <w:rFonts w:hint="eastAsia"/>
        </w:rPr>
        <w:t>加指标见表</w:t>
      </w:r>
      <w:r>
        <w:t>A</w:t>
      </w:r>
      <w:r>
        <w:rPr>
          <w:rFonts w:hint="eastAsia"/>
        </w:rPr>
        <w:t>.</w:t>
      </w:r>
      <w:r>
        <w:t>2</w:t>
      </w:r>
      <w:r>
        <w:rPr>
          <w:rFonts w:hint="eastAsia"/>
        </w:rPr>
        <w:t>。</w:t>
      </w:r>
    </w:p>
    <w:p>
      <w:pPr>
        <w:pStyle w:val="67"/>
        <w:spacing w:before="156" w:beforeLines="50" w:after="156" w:afterLines="50"/>
        <w:ind w:firstLine="420"/>
        <w:jc w:val="center"/>
        <w:rPr>
          <w:rFonts w:ascii="黑体" w:hAnsi="黑体" w:eastAsia="黑体"/>
        </w:rPr>
      </w:pPr>
      <w:r>
        <w:rPr>
          <w:rFonts w:hint="eastAsia" w:ascii="黑体" w:hAnsi="黑体" w:eastAsia="黑体"/>
        </w:rPr>
        <w:t>表A.</w:t>
      </w:r>
      <w:r>
        <w:rPr>
          <w:rFonts w:ascii="黑体" w:hAnsi="黑体" w:eastAsia="黑体"/>
        </w:rPr>
        <w:t>2</w:t>
      </w:r>
      <w:r>
        <w:rPr>
          <w:rFonts w:hint="eastAsia" w:ascii="黑体" w:hAnsi="黑体" w:eastAsia="黑体"/>
        </w:rPr>
        <w:t>　商户信用等级评价附加指标</w:t>
      </w:r>
    </w:p>
    <w:tbl>
      <w:tblPr>
        <w:tblStyle w:val="21"/>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520"/>
        <w:gridCol w:w="1197"/>
        <w:gridCol w:w="5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dxa"/>
            <w:vAlign w:val="center"/>
          </w:tcPr>
          <w:p>
            <w:pPr>
              <w:widowControl/>
              <w:jc w:val="center"/>
              <w:rPr>
                <w:rFonts w:cs="Times New Roman" w:asciiTheme="minorEastAsia" w:hAnsiTheme="minorEastAsia"/>
                <w:b w:val="0"/>
                <w:bCs w:val="0"/>
                <w:color w:val="000000" w:themeColor="text1"/>
                <w:sz w:val="18"/>
                <w:szCs w:val="18"/>
                <w14:textFill>
                  <w14:solidFill>
                    <w14:schemeClr w14:val="tx1"/>
                  </w14:solidFill>
                </w14:textFill>
              </w:rPr>
            </w:pPr>
            <w:r>
              <w:rPr>
                <w:rFonts w:cs="Times New Roman" w:asciiTheme="minorEastAsia" w:hAnsiTheme="minorEastAsia"/>
                <w:b w:val="0"/>
                <w:bCs w:val="0"/>
                <w:color w:val="000000" w:themeColor="text1"/>
                <w:sz w:val="18"/>
                <w:szCs w:val="18"/>
                <w14:textFill>
                  <w14:solidFill>
                    <w14:schemeClr w14:val="tx1"/>
                  </w14:solidFill>
                </w14:textFill>
              </w:rPr>
              <w:t>一级指标</w:t>
            </w:r>
          </w:p>
        </w:tc>
        <w:tc>
          <w:tcPr>
            <w:tcW w:w="1582" w:type="dxa"/>
            <w:vAlign w:val="center"/>
          </w:tcPr>
          <w:p>
            <w:pPr>
              <w:widowControl/>
              <w:jc w:val="center"/>
              <w:rPr>
                <w:rFonts w:cs="Times New Roman" w:asciiTheme="minorEastAsia" w:hAnsi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b w:val="0"/>
                <w:bCs w:val="0"/>
                <w:color w:val="000000" w:themeColor="text1"/>
                <w:sz w:val="18"/>
                <w:szCs w:val="18"/>
                <w14:textFill>
                  <w14:solidFill>
                    <w14:schemeClr w14:val="tx1"/>
                  </w14:solidFill>
                </w14:textFill>
              </w:rPr>
              <w:t>二</w:t>
            </w:r>
            <w:r>
              <w:rPr>
                <w:rFonts w:cs="Times New Roman" w:asciiTheme="minorEastAsia" w:hAnsiTheme="minorEastAsia"/>
                <w:b w:val="0"/>
                <w:bCs w:val="0"/>
                <w:color w:val="000000" w:themeColor="text1"/>
                <w:sz w:val="18"/>
                <w:szCs w:val="18"/>
                <w14:textFill>
                  <w14:solidFill>
                    <w14:schemeClr w14:val="tx1"/>
                  </w14:solidFill>
                </w14:textFill>
              </w:rPr>
              <w:t>级指标</w:t>
            </w:r>
          </w:p>
        </w:tc>
        <w:tc>
          <w:tcPr>
            <w:tcW w:w="1238" w:type="dxa"/>
            <w:vAlign w:val="center"/>
          </w:tcPr>
          <w:p>
            <w:pPr>
              <w:widowControl/>
              <w:jc w:val="center"/>
              <w:rPr>
                <w:rFonts w:cs="Times New Roman" w:asciiTheme="minorEastAsia" w:hAnsi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b w:val="0"/>
                <w:bCs w:val="0"/>
                <w:color w:val="000000" w:themeColor="text1"/>
                <w:sz w:val="18"/>
                <w:szCs w:val="18"/>
                <w14:textFill>
                  <w14:solidFill>
                    <w14:schemeClr w14:val="tx1"/>
                  </w14:solidFill>
                </w14:textFill>
              </w:rPr>
              <w:t>三级指标</w:t>
            </w:r>
          </w:p>
        </w:tc>
        <w:tc>
          <w:tcPr>
            <w:tcW w:w="5292" w:type="dxa"/>
            <w:vAlign w:val="center"/>
          </w:tcPr>
          <w:p>
            <w:pPr>
              <w:widowControl/>
              <w:jc w:val="center"/>
              <w:rPr>
                <w:rFonts w:cs="Times New Roman" w:asciiTheme="minorEastAsia" w:hAnsi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b w:val="0"/>
                <w:bCs w:val="0"/>
                <w:color w:val="000000" w:themeColor="text1"/>
                <w:sz w:val="18"/>
                <w:szCs w:val="18"/>
                <w14:textFill>
                  <w14:solidFill>
                    <w14:schemeClr w14:val="tx1"/>
                  </w14:solidFill>
                </w14:textFill>
              </w:rPr>
              <w:t>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6" w:type="dxa"/>
            <w:vMerge w:val="restart"/>
            <w:vAlign w:val="center"/>
          </w:tcPr>
          <w:p>
            <w:pPr>
              <w:widowControl/>
              <w:jc w:val="center"/>
              <w:rPr>
                <w:rFonts w:asciiTheme="minorEastAsia" w:hAnsiTheme="minorEastAsia"/>
                <w:sz w:val="18"/>
                <w:szCs w:val="18"/>
              </w:rPr>
            </w:pPr>
            <w:r>
              <w:rPr>
                <w:rFonts w:hint="eastAsia" w:asciiTheme="minorEastAsia" w:hAnsiTheme="minorEastAsia"/>
                <w:sz w:val="18"/>
                <w:szCs w:val="18"/>
              </w:rPr>
              <w:t>正面信用信息</w:t>
            </w:r>
          </w:p>
          <w:p>
            <w:pPr>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400分</w:t>
            </w:r>
            <w:r>
              <w:rPr>
                <w:rFonts w:hint="eastAsia" w:asciiTheme="minorEastAsia" w:hAnsiTheme="minorEastAsia"/>
                <w:color w:val="000000" w:themeColor="text1"/>
                <w:sz w:val="18"/>
                <w:szCs w:val="18"/>
                <w14:textFill>
                  <w14:solidFill>
                    <w14:schemeClr w14:val="tx1"/>
                  </w14:solidFill>
                </w14:textFill>
              </w:rPr>
              <w:t>）</w:t>
            </w:r>
          </w:p>
        </w:tc>
        <w:tc>
          <w:tcPr>
            <w:tcW w:w="1582" w:type="dxa"/>
            <w:vMerge w:val="restart"/>
            <w:vAlign w:val="center"/>
          </w:tcPr>
          <w:p>
            <w:pPr>
              <w:widowControl/>
              <w:jc w:val="center"/>
              <w:rPr>
                <w:rFonts w:asciiTheme="minorEastAsia" w:hAnsiTheme="minorEastAsia"/>
                <w:sz w:val="18"/>
                <w:szCs w:val="18"/>
              </w:rPr>
            </w:pPr>
            <w:r>
              <w:rPr>
                <w:rFonts w:asciiTheme="minorEastAsia" w:hAnsiTheme="minorEastAsia"/>
                <w:sz w:val="18"/>
                <w:szCs w:val="18"/>
              </w:rPr>
              <w:t>规模属性</w:t>
            </w:r>
            <w:r>
              <w:rPr>
                <w:rFonts w:asciiTheme="minorEastAsia" w:hAnsiTheme="minorEastAsia"/>
                <w:sz w:val="18"/>
                <w:szCs w:val="18"/>
              </w:rPr>
              <w:br w:type="textWrapping"/>
            </w:r>
            <w:r>
              <w:rPr>
                <w:rFonts w:hint="eastAsia" w:asciiTheme="minorEastAsia" w:hAnsiTheme="minorEastAsia"/>
                <w:sz w:val="18"/>
                <w:szCs w:val="18"/>
              </w:rPr>
              <w:t>（</w:t>
            </w:r>
            <w:r>
              <w:rPr>
                <w:rFonts w:asciiTheme="minorEastAsia" w:hAnsiTheme="minorEastAsia"/>
                <w:sz w:val="18"/>
                <w:szCs w:val="18"/>
              </w:rPr>
              <w:t>60分</w:t>
            </w:r>
            <w:r>
              <w:rPr>
                <w:rFonts w:hint="eastAsia" w:asciiTheme="minorEastAsia" w:hAnsiTheme="minorEastAsia"/>
                <w:sz w:val="18"/>
                <w:szCs w:val="18"/>
              </w:rPr>
              <w:t>）</w:t>
            </w:r>
          </w:p>
        </w:tc>
        <w:tc>
          <w:tcPr>
            <w:tcW w:w="1238" w:type="dxa"/>
            <w:vAlign w:val="center"/>
          </w:tcPr>
          <w:p>
            <w:pPr>
              <w:widowControl/>
              <w:jc w:val="center"/>
              <w:rPr>
                <w:rFonts w:asciiTheme="minorEastAsia" w:hAnsiTheme="minorEastAsia"/>
                <w:sz w:val="18"/>
                <w:szCs w:val="18"/>
              </w:rPr>
            </w:pPr>
            <w:r>
              <w:rPr>
                <w:rFonts w:asciiTheme="minorEastAsia" w:hAnsiTheme="minorEastAsia"/>
                <w:sz w:val="18"/>
                <w:szCs w:val="18"/>
              </w:rPr>
              <w:t>经营年限</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25分</w:t>
            </w:r>
            <w:r>
              <w:rPr>
                <w:rFonts w:hint="eastAsia" w:asciiTheme="minorEastAsia" w:hAnsiTheme="minorEastAsia"/>
                <w:sz w:val="18"/>
                <w:szCs w:val="18"/>
              </w:rPr>
              <w:t>）</w:t>
            </w:r>
          </w:p>
        </w:tc>
        <w:tc>
          <w:tcPr>
            <w:tcW w:w="5292" w:type="dxa"/>
            <w:vAlign w:val="center"/>
          </w:tcPr>
          <w:p>
            <w:pPr>
              <w:widowControl/>
              <w:rPr>
                <w:rFonts w:asciiTheme="minorEastAsia" w:hAnsiTheme="minorEastAsia"/>
                <w:sz w:val="18"/>
                <w:szCs w:val="18"/>
              </w:rPr>
            </w:pPr>
            <w:r>
              <w:rPr>
                <w:rFonts w:hint="eastAsia" w:asciiTheme="minorEastAsia" w:hAnsiTheme="minorEastAsia"/>
                <w:sz w:val="18"/>
                <w:szCs w:val="18"/>
              </w:rPr>
              <w:t>经营年限</w:t>
            </w:r>
            <w:r>
              <w:rPr>
                <w:rFonts w:asciiTheme="minorEastAsia" w:hAnsiTheme="minorEastAsia"/>
                <w:sz w:val="18"/>
                <w:szCs w:val="18"/>
              </w:rPr>
              <w:t>≥10年</w:t>
            </w:r>
            <w:r>
              <w:rPr>
                <w:rFonts w:hint="eastAsia" w:asciiTheme="minorEastAsia" w:hAnsiTheme="minorEastAsia"/>
                <w:sz w:val="18"/>
                <w:szCs w:val="18"/>
              </w:rPr>
              <w:t>，得</w:t>
            </w:r>
            <w:r>
              <w:rPr>
                <w:rFonts w:asciiTheme="minorEastAsia" w:hAnsiTheme="minorEastAsia"/>
                <w:sz w:val="18"/>
                <w:szCs w:val="18"/>
              </w:rPr>
              <w:t>25分</w:t>
            </w:r>
            <w:r>
              <w:rPr>
                <w:rFonts w:hint="eastAsia" w:asciiTheme="minorEastAsia" w:hAnsiTheme="minorEastAsia"/>
                <w:sz w:val="18"/>
                <w:szCs w:val="18"/>
              </w:rPr>
              <w:t>；</w:t>
            </w:r>
            <w:r>
              <w:rPr>
                <w:rFonts w:asciiTheme="minorEastAsia" w:hAnsiTheme="minorEastAsia"/>
                <w:sz w:val="18"/>
                <w:szCs w:val="18"/>
              </w:rPr>
              <w:t>10</w:t>
            </w:r>
            <w:r>
              <w:rPr>
                <w:rFonts w:hint="eastAsia" w:asciiTheme="minorEastAsia" w:hAnsiTheme="minorEastAsia"/>
                <w:sz w:val="18"/>
                <w:szCs w:val="18"/>
              </w:rPr>
              <w:t>年</w:t>
            </w:r>
            <w:r>
              <w:rPr>
                <w:rFonts w:asciiTheme="minorEastAsia" w:hAnsiTheme="minorEastAsia"/>
                <w:sz w:val="18"/>
                <w:szCs w:val="18"/>
              </w:rPr>
              <w:t>＞</w:t>
            </w:r>
            <w:r>
              <w:rPr>
                <w:rFonts w:hint="eastAsia" w:asciiTheme="minorEastAsia" w:hAnsiTheme="minorEastAsia"/>
                <w:sz w:val="18"/>
                <w:szCs w:val="18"/>
              </w:rPr>
              <w:t>经营年限</w:t>
            </w:r>
            <w:r>
              <w:rPr>
                <w:rFonts w:asciiTheme="minorEastAsia" w:hAnsiTheme="minorEastAsia"/>
                <w:sz w:val="18"/>
                <w:szCs w:val="18"/>
              </w:rPr>
              <w:t>≥5年</w:t>
            </w:r>
            <w:r>
              <w:rPr>
                <w:rFonts w:hint="eastAsia" w:asciiTheme="minorEastAsia" w:hAnsiTheme="minorEastAsia"/>
                <w:sz w:val="18"/>
                <w:szCs w:val="18"/>
              </w:rPr>
              <w:t>，</w:t>
            </w:r>
            <w:r>
              <w:rPr>
                <w:rFonts w:asciiTheme="minorEastAsia" w:hAnsiTheme="minorEastAsia"/>
                <w:sz w:val="18"/>
                <w:szCs w:val="18"/>
              </w:rPr>
              <w:t>得20分；5</w:t>
            </w:r>
            <w:r>
              <w:rPr>
                <w:rFonts w:hint="eastAsia" w:asciiTheme="minorEastAsia" w:hAnsiTheme="minorEastAsia"/>
                <w:sz w:val="18"/>
                <w:szCs w:val="18"/>
              </w:rPr>
              <w:t>年</w:t>
            </w:r>
            <w:r>
              <w:rPr>
                <w:rFonts w:asciiTheme="minorEastAsia" w:hAnsiTheme="minorEastAsia"/>
                <w:sz w:val="18"/>
                <w:szCs w:val="18"/>
              </w:rPr>
              <w:t>＞</w:t>
            </w:r>
            <w:r>
              <w:rPr>
                <w:rFonts w:hint="eastAsia" w:asciiTheme="minorEastAsia" w:hAnsiTheme="minorEastAsia"/>
                <w:sz w:val="18"/>
                <w:szCs w:val="18"/>
              </w:rPr>
              <w:t>经营年限</w:t>
            </w:r>
            <w:r>
              <w:rPr>
                <w:rFonts w:asciiTheme="minorEastAsia" w:hAnsiTheme="minorEastAsia"/>
                <w:sz w:val="18"/>
                <w:szCs w:val="18"/>
              </w:rPr>
              <w:t>≥3年</w:t>
            </w:r>
            <w:r>
              <w:rPr>
                <w:rFonts w:hint="eastAsia" w:asciiTheme="minorEastAsia" w:hAnsiTheme="minorEastAsia"/>
                <w:sz w:val="18"/>
                <w:szCs w:val="18"/>
              </w:rPr>
              <w:t>，</w:t>
            </w:r>
            <w:r>
              <w:rPr>
                <w:rFonts w:asciiTheme="minorEastAsia" w:hAnsiTheme="minorEastAsia"/>
                <w:sz w:val="18"/>
                <w:szCs w:val="18"/>
              </w:rPr>
              <w:t>得15分</w:t>
            </w:r>
            <w:r>
              <w:rPr>
                <w:rFonts w:hint="eastAsia" w:asciiTheme="minorEastAsia" w:hAnsiTheme="minorEastAsia"/>
                <w:sz w:val="18"/>
                <w:szCs w:val="18"/>
              </w:rPr>
              <w:t>；</w:t>
            </w:r>
            <w:r>
              <w:rPr>
                <w:rFonts w:asciiTheme="minorEastAsia" w:hAnsiTheme="minorEastAsia"/>
                <w:sz w:val="18"/>
                <w:szCs w:val="18"/>
              </w:rPr>
              <w:t>3</w:t>
            </w:r>
            <w:r>
              <w:rPr>
                <w:rFonts w:hint="eastAsia" w:asciiTheme="minorEastAsia" w:hAnsiTheme="minorEastAsia"/>
                <w:sz w:val="18"/>
                <w:szCs w:val="18"/>
              </w:rPr>
              <w:t>年</w:t>
            </w:r>
            <w:r>
              <w:rPr>
                <w:rFonts w:asciiTheme="minorEastAsia" w:hAnsiTheme="minorEastAsia"/>
                <w:sz w:val="18"/>
                <w:szCs w:val="18"/>
              </w:rPr>
              <w:t>＞</w:t>
            </w:r>
            <w:r>
              <w:rPr>
                <w:rFonts w:hint="eastAsia" w:asciiTheme="minorEastAsia" w:hAnsiTheme="minorEastAsia"/>
                <w:sz w:val="18"/>
                <w:szCs w:val="18"/>
              </w:rPr>
              <w:t>经营年限</w:t>
            </w:r>
            <w:r>
              <w:rPr>
                <w:rFonts w:asciiTheme="minorEastAsia" w:hAnsiTheme="minorEastAsia"/>
                <w:sz w:val="18"/>
                <w:szCs w:val="18"/>
              </w:rPr>
              <w:t>≥1年</w:t>
            </w:r>
            <w:r>
              <w:rPr>
                <w:rFonts w:hint="eastAsia" w:asciiTheme="minorEastAsia" w:hAnsiTheme="minorEastAsia"/>
                <w:sz w:val="18"/>
                <w:szCs w:val="18"/>
              </w:rPr>
              <w:t>，</w:t>
            </w:r>
            <w:r>
              <w:rPr>
                <w:rFonts w:asciiTheme="minorEastAsia" w:hAnsiTheme="minorEastAsia"/>
                <w:sz w:val="18"/>
                <w:szCs w:val="18"/>
              </w:rPr>
              <w:t>得10分</w:t>
            </w:r>
            <w:r>
              <w:rPr>
                <w:rFonts w:hint="eastAsia" w:asciiTheme="minorEastAsia" w:hAnsiTheme="minorEastAsia"/>
                <w:sz w:val="18"/>
                <w:szCs w:val="18"/>
              </w:rPr>
              <w:t>；经营年限</w:t>
            </w:r>
            <w:r>
              <w:rPr>
                <w:rFonts w:asciiTheme="minorEastAsia" w:hAnsiTheme="minorEastAsia"/>
                <w:sz w:val="18"/>
                <w:szCs w:val="18"/>
              </w:rPr>
              <w:t>＜1年，得5分。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widowControl/>
              <w:jc w:val="center"/>
              <w:rPr>
                <w:rFonts w:asciiTheme="minorEastAsia" w:hAnsiTheme="minorEastAsia"/>
                <w:sz w:val="18"/>
                <w:szCs w:val="18"/>
              </w:rPr>
            </w:pPr>
          </w:p>
        </w:tc>
        <w:tc>
          <w:tcPr>
            <w:tcW w:w="1238" w:type="dxa"/>
            <w:vAlign w:val="center"/>
          </w:tcPr>
          <w:p>
            <w:pPr>
              <w:widowControl/>
              <w:jc w:val="center"/>
              <w:rPr>
                <w:rFonts w:asciiTheme="minorEastAsia" w:hAnsiTheme="minorEastAsia"/>
                <w:sz w:val="18"/>
                <w:szCs w:val="18"/>
              </w:rPr>
            </w:pPr>
            <w:r>
              <w:rPr>
                <w:rFonts w:hint="eastAsia" w:asciiTheme="minorEastAsia" w:hAnsiTheme="minorEastAsia"/>
                <w:sz w:val="18"/>
                <w:szCs w:val="18"/>
              </w:rPr>
              <w:t>经营规模</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25分</w:t>
            </w:r>
            <w:r>
              <w:rPr>
                <w:rFonts w:hint="eastAsia" w:asciiTheme="minorEastAsia" w:hAnsiTheme="minorEastAsia"/>
                <w:sz w:val="18"/>
                <w:szCs w:val="18"/>
              </w:rPr>
              <w:t>）</w:t>
            </w:r>
          </w:p>
        </w:tc>
        <w:tc>
          <w:tcPr>
            <w:tcW w:w="5292" w:type="dxa"/>
            <w:vAlign w:val="center"/>
          </w:tcPr>
          <w:p>
            <w:pPr>
              <w:widowControl/>
              <w:rPr>
                <w:rFonts w:cs="Times New Roman" w:asciiTheme="minorEastAsia" w:hAnsiTheme="minorEastAsia"/>
                <w:sz w:val="18"/>
                <w:szCs w:val="18"/>
              </w:rPr>
            </w:pPr>
            <w:r>
              <w:rPr>
                <w:rFonts w:hint="eastAsia" w:asciiTheme="minorEastAsia" w:hAnsiTheme="minorEastAsia"/>
                <w:sz w:val="18"/>
                <w:szCs w:val="18"/>
              </w:rPr>
              <w:t>连锁店≥</w:t>
            </w:r>
            <w:r>
              <w:rPr>
                <w:rFonts w:asciiTheme="minorEastAsia" w:hAnsiTheme="minorEastAsia"/>
                <w:sz w:val="18"/>
                <w:szCs w:val="18"/>
              </w:rPr>
              <w:t>5家，得25分；5家＞连锁店≥2家，得20分；其</w:t>
            </w:r>
            <w:r>
              <w:rPr>
                <w:rFonts w:hint="eastAsia" w:asciiTheme="minorEastAsia" w:hAnsiTheme="minorEastAsia"/>
                <w:sz w:val="18"/>
                <w:szCs w:val="18"/>
              </w:rPr>
              <w:t>它</w:t>
            </w:r>
            <w:r>
              <w:rPr>
                <w:rFonts w:asciiTheme="minorEastAsia" w:hAnsiTheme="minorEastAsia"/>
                <w:sz w:val="18"/>
                <w:szCs w:val="18"/>
              </w:rPr>
              <w:t>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38" w:type="dxa"/>
            <w:vAlign w:val="center"/>
          </w:tcPr>
          <w:p>
            <w:pPr>
              <w:widowControl/>
              <w:jc w:val="center"/>
              <w:rPr>
                <w:rFonts w:asciiTheme="minorEastAsia" w:hAnsiTheme="minorEastAsia"/>
                <w:sz w:val="18"/>
                <w:szCs w:val="18"/>
              </w:rPr>
            </w:pPr>
            <w:r>
              <w:rPr>
                <w:rFonts w:hint="eastAsia" w:asciiTheme="minorEastAsia" w:hAnsiTheme="minorEastAsia"/>
                <w:sz w:val="18"/>
                <w:szCs w:val="18"/>
              </w:rPr>
              <w:t>房产属性</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10分</w:t>
            </w:r>
            <w:r>
              <w:rPr>
                <w:rFonts w:hint="eastAsia" w:asciiTheme="minorEastAsia" w:hAnsiTheme="minorEastAsia"/>
                <w:sz w:val="18"/>
                <w:szCs w:val="18"/>
              </w:rPr>
              <w:t>）</w:t>
            </w:r>
          </w:p>
        </w:tc>
        <w:tc>
          <w:tcPr>
            <w:tcW w:w="5292" w:type="dxa"/>
            <w:vAlign w:val="center"/>
          </w:tcPr>
          <w:p>
            <w:pPr>
              <w:widowControl/>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自有房产，得</w:t>
            </w:r>
            <w:r>
              <w:rPr>
                <w:rFonts w:asciiTheme="minorEastAsia" w:hAnsiTheme="minorEastAsia"/>
                <w:color w:val="000000" w:themeColor="text1"/>
                <w:sz w:val="18"/>
                <w:szCs w:val="18"/>
                <w14:textFill>
                  <w14:solidFill>
                    <w14:schemeClr w14:val="tx1"/>
                  </w14:solidFill>
                </w14:textFill>
              </w:rPr>
              <w:t>10</w:t>
            </w:r>
            <w:r>
              <w:rPr>
                <w:rFonts w:hint="eastAsia" w:asciiTheme="minorEastAsia" w:hAnsiTheme="minorEastAsia"/>
                <w:color w:val="000000" w:themeColor="text1"/>
                <w:sz w:val="18"/>
                <w:szCs w:val="18"/>
                <w14:textFill>
                  <w14:solidFill>
                    <w14:schemeClr w14:val="tx1"/>
                  </w14:solidFill>
                </w14:textFill>
              </w:rPr>
              <w:t>分；租赁有管理方统一管理的商业房产，得</w:t>
            </w:r>
            <w:r>
              <w:rPr>
                <w:rFonts w:asciiTheme="minorEastAsia" w:hAnsiTheme="minorEastAsia"/>
                <w:color w:val="000000" w:themeColor="text1"/>
                <w:sz w:val="18"/>
                <w:szCs w:val="18"/>
                <w14:textFill>
                  <w14:solidFill>
                    <w14:schemeClr w14:val="tx1"/>
                  </w14:solidFill>
                </w14:textFill>
              </w:rPr>
              <w:t>5</w:t>
            </w:r>
            <w:r>
              <w:rPr>
                <w:rFonts w:hint="eastAsia" w:asciiTheme="minorEastAsia" w:hAnsiTheme="minorEastAsia"/>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restart"/>
            <w:vAlign w:val="center"/>
          </w:tcPr>
          <w:p>
            <w:pPr>
              <w:widowControl/>
              <w:spacing w:line="400" w:lineRule="exact"/>
              <w:jc w:val="center"/>
              <w:rPr>
                <w:rFonts w:cs="Times New Roman" w:asciiTheme="minorEastAsia" w:hAnsiTheme="minorEastAsia"/>
                <w:color w:val="000000" w:themeColor="text1"/>
                <w:sz w:val="18"/>
                <w:szCs w:val="18"/>
                <w14:textFill>
                  <w14:solidFill>
                    <w14:schemeClr w14:val="tx1"/>
                  </w14:solidFill>
                </w14:textFill>
              </w:rPr>
            </w:pPr>
            <w:r>
              <w:rPr>
                <w:rFonts w:cs="Times New Roman" w:asciiTheme="minorEastAsia" w:hAnsiTheme="minorEastAsia"/>
                <w:color w:val="000000" w:themeColor="text1"/>
                <w:sz w:val="18"/>
                <w:szCs w:val="18"/>
                <w14:textFill>
                  <w14:solidFill>
                    <w14:schemeClr w14:val="tx1"/>
                  </w14:solidFill>
                </w14:textFill>
              </w:rPr>
              <w:t>表彰信息</w:t>
            </w:r>
          </w:p>
          <w:p>
            <w:pPr>
              <w:widowControl/>
              <w:jc w:val="center"/>
              <w:rPr>
                <w:rFonts w:asciiTheme="minorEastAsia" w:hAnsiTheme="minorEastAsia"/>
                <w:color w:val="000000" w:themeColor="text1"/>
                <w:sz w:val="18"/>
                <w:szCs w:val="18"/>
                <w14:textFill>
                  <w14:solidFill>
                    <w14:schemeClr w14:val="tx1"/>
                  </w14:solidFill>
                </w14:textFill>
              </w:rPr>
            </w:pPr>
            <w:r>
              <w:rPr>
                <w:rFonts w:cs="Times New Roman" w:asciiTheme="minorEastAsia" w:hAnsiTheme="minorEastAsia"/>
                <w:color w:val="000000" w:themeColor="text1"/>
                <w:sz w:val="18"/>
                <w:szCs w:val="18"/>
                <w14:textFill>
                  <w14:solidFill>
                    <w14:schemeClr w14:val="tx1"/>
                  </w14:solidFill>
                </w14:textFill>
              </w:rPr>
              <w:t>（50分）</w:t>
            </w:r>
          </w:p>
        </w:tc>
        <w:tc>
          <w:tcPr>
            <w:tcW w:w="1238" w:type="dxa"/>
            <w:vAlign w:val="center"/>
          </w:tcPr>
          <w:p>
            <w:pPr>
              <w:widowControl/>
              <w:jc w:val="center"/>
              <w:rPr>
                <w:rFonts w:asciiTheme="minorEastAsia" w:hAnsiTheme="minorEastAsia"/>
                <w:sz w:val="18"/>
                <w:szCs w:val="18"/>
              </w:rPr>
            </w:pPr>
            <w:r>
              <w:rPr>
                <w:rFonts w:hint="eastAsia" w:asciiTheme="minorEastAsia" w:hAnsiTheme="minorEastAsia"/>
                <w:sz w:val="18"/>
                <w:szCs w:val="18"/>
              </w:rPr>
              <w:t>政府表彰</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30分</w:t>
            </w:r>
            <w:r>
              <w:rPr>
                <w:rFonts w:hint="eastAsia" w:asciiTheme="minorEastAsia" w:hAnsiTheme="minorEastAsia"/>
                <w:sz w:val="18"/>
                <w:szCs w:val="18"/>
              </w:rPr>
              <w:t>）</w:t>
            </w:r>
          </w:p>
        </w:tc>
        <w:tc>
          <w:tcPr>
            <w:tcW w:w="5292" w:type="dxa"/>
            <w:vAlign w:val="center"/>
          </w:tcPr>
          <w:p>
            <w:pPr>
              <w:widowControl/>
              <w:rPr>
                <w:rFonts w:asciiTheme="minorEastAsia" w:hAnsiTheme="minorEastAsia"/>
                <w:sz w:val="18"/>
                <w:szCs w:val="18"/>
              </w:rPr>
            </w:pPr>
            <w:r>
              <w:rPr>
                <w:rFonts w:hint="eastAsia" w:cs="Times New Roman" w:asciiTheme="minorEastAsia" w:hAnsiTheme="minorEastAsia"/>
                <w:sz w:val="18"/>
                <w:szCs w:val="18"/>
              </w:rPr>
              <w:t>近三年内，</w:t>
            </w:r>
            <w:r>
              <w:rPr>
                <w:rFonts w:cs="Times New Roman" w:asciiTheme="minorEastAsia" w:hAnsiTheme="minorEastAsia"/>
                <w:sz w:val="18"/>
                <w:szCs w:val="18"/>
              </w:rPr>
              <w:t>获</w:t>
            </w:r>
            <w:r>
              <w:rPr>
                <w:rFonts w:hint="eastAsia" w:cs="Times New Roman" w:asciiTheme="minorEastAsia" w:hAnsiTheme="minorEastAsia"/>
                <w:sz w:val="18"/>
                <w:szCs w:val="18"/>
              </w:rPr>
              <w:t>政府或相关部门表彰，省</w:t>
            </w:r>
            <w:r>
              <w:rPr>
                <w:rFonts w:cs="Times New Roman" w:asciiTheme="minorEastAsia" w:hAnsiTheme="minorEastAsia"/>
                <w:sz w:val="18"/>
                <w:szCs w:val="18"/>
              </w:rPr>
              <w:t>级</w:t>
            </w:r>
            <w:r>
              <w:rPr>
                <w:rFonts w:hint="eastAsia" w:cs="Times New Roman" w:asciiTheme="minorEastAsia" w:hAnsiTheme="minorEastAsia"/>
                <w:sz w:val="18"/>
                <w:szCs w:val="18"/>
              </w:rPr>
              <w:t>以上（含省级）</w:t>
            </w:r>
            <w:r>
              <w:rPr>
                <w:rFonts w:cs="Times New Roman" w:asciiTheme="minorEastAsia" w:hAnsiTheme="minorEastAsia"/>
                <w:sz w:val="18"/>
                <w:szCs w:val="18"/>
              </w:rPr>
              <w:t>30</w:t>
            </w:r>
            <w:r>
              <w:rPr>
                <w:rFonts w:hint="eastAsia" w:cs="Times New Roman" w:asciiTheme="minorEastAsia" w:hAnsiTheme="minorEastAsia"/>
                <w:sz w:val="18"/>
                <w:szCs w:val="18"/>
              </w:rPr>
              <w:t>分</w:t>
            </w:r>
            <w:r>
              <w:rPr>
                <w:rFonts w:cs="Times New Roman" w:asciiTheme="minorEastAsia" w:hAnsiTheme="minorEastAsia"/>
                <w:sz w:val="18"/>
                <w:szCs w:val="18"/>
              </w:rPr>
              <w:t>/条，市级</w:t>
            </w:r>
            <w:r>
              <w:rPr>
                <w:rFonts w:hint="eastAsia" w:cs="Times New Roman" w:asciiTheme="minorEastAsia" w:hAnsiTheme="minorEastAsia"/>
                <w:sz w:val="18"/>
                <w:szCs w:val="18"/>
              </w:rPr>
              <w:t>得</w:t>
            </w:r>
            <w:r>
              <w:rPr>
                <w:rFonts w:cs="Times New Roman" w:asciiTheme="minorEastAsia" w:hAnsiTheme="minorEastAsia"/>
                <w:sz w:val="18"/>
                <w:szCs w:val="18"/>
              </w:rPr>
              <w:t>20</w:t>
            </w:r>
            <w:r>
              <w:rPr>
                <w:rFonts w:hint="eastAsia" w:cs="Times New Roman" w:asciiTheme="minorEastAsia" w:hAnsiTheme="minorEastAsia"/>
                <w:sz w:val="18"/>
                <w:szCs w:val="18"/>
              </w:rPr>
              <w:t>分</w:t>
            </w:r>
            <w:r>
              <w:rPr>
                <w:rFonts w:cs="Times New Roman" w:asciiTheme="minorEastAsia" w:hAnsiTheme="minorEastAsia"/>
                <w:sz w:val="18"/>
                <w:szCs w:val="18"/>
              </w:rPr>
              <w:t>/条，区</w:t>
            </w:r>
            <w:r>
              <w:rPr>
                <w:rFonts w:hint="eastAsia" w:cs="Times New Roman" w:asciiTheme="minorEastAsia" w:hAnsiTheme="minorEastAsia"/>
                <w:sz w:val="18"/>
                <w:szCs w:val="18"/>
              </w:rPr>
              <w:t>级得</w:t>
            </w:r>
            <w:r>
              <w:rPr>
                <w:rFonts w:cs="Times New Roman" w:asciiTheme="minorEastAsia" w:hAnsiTheme="minorEastAsia"/>
                <w:sz w:val="18"/>
                <w:szCs w:val="18"/>
              </w:rPr>
              <w:t>10</w:t>
            </w:r>
            <w:r>
              <w:rPr>
                <w:rFonts w:hint="eastAsia" w:cs="Times New Roman" w:asciiTheme="minorEastAsia" w:hAnsiTheme="minorEastAsia"/>
                <w:sz w:val="18"/>
                <w:szCs w:val="18"/>
              </w:rPr>
              <w:t>分</w:t>
            </w:r>
            <w:r>
              <w:rPr>
                <w:rFonts w:cs="Times New Roman" w:asciiTheme="minorEastAsia" w:hAnsiTheme="minorEastAsia"/>
                <w:sz w:val="18"/>
                <w:szCs w:val="18"/>
              </w:rPr>
              <w:t>/条。可累加，最高得30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38" w:type="dxa"/>
            <w:vAlign w:val="center"/>
          </w:tcPr>
          <w:p>
            <w:pPr>
              <w:widowControl/>
              <w:jc w:val="center"/>
              <w:rPr>
                <w:rFonts w:asciiTheme="minorEastAsia" w:hAnsiTheme="minorEastAsia"/>
                <w:sz w:val="18"/>
                <w:szCs w:val="18"/>
              </w:rPr>
            </w:pPr>
            <w:r>
              <w:rPr>
                <w:rFonts w:hint="eastAsia" w:asciiTheme="minorEastAsia" w:hAnsiTheme="minorEastAsia"/>
                <w:sz w:val="18"/>
                <w:szCs w:val="18"/>
              </w:rPr>
              <w:t>行业荣誉及管理方表彰</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20分</w:t>
            </w:r>
            <w:r>
              <w:rPr>
                <w:rFonts w:hint="eastAsia" w:asciiTheme="minorEastAsia" w:hAnsiTheme="minorEastAsia"/>
                <w:sz w:val="18"/>
                <w:szCs w:val="18"/>
              </w:rPr>
              <w:t>）</w:t>
            </w:r>
          </w:p>
        </w:tc>
        <w:tc>
          <w:tcPr>
            <w:tcW w:w="5292"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参与行业协会评选活动，得</w:t>
            </w:r>
            <w:r>
              <w:rPr>
                <w:rFonts w:cs="Times New Roman" w:asciiTheme="minorEastAsia" w:hAnsiTheme="minorEastAsia"/>
                <w:sz w:val="18"/>
                <w:szCs w:val="18"/>
              </w:rPr>
              <w:t>10</w:t>
            </w:r>
            <w:r>
              <w:rPr>
                <w:rFonts w:hint="eastAsia" w:cs="Times New Roman" w:asciiTheme="minorEastAsia" w:hAnsiTheme="minorEastAsia"/>
                <w:sz w:val="18"/>
                <w:szCs w:val="18"/>
              </w:rPr>
              <w:t>分；获得行业奖项的，得</w:t>
            </w:r>
            <w:r>
              <w:rPr>
                <w:rFonts w:cs="Times New Roman" w:asciiTheme="minorEastAsia" w:hAnsiTheme="minorEastAsia"/>
                <w:sz w:val="18"/>
                <w:szCs w:val="18"/>
              </w:rPr>
              <w:t>10</w:t>
            </w:r>
            <w:r>
              <w:rPr>
                <w:rFonts w:hint="eastAsia" w:cs="Times New Roman" w:asciiTheme="minorEastAsia" w:hAnsiTheme="minorEastAsia"/>
                <w:sz w:val="18"/>
                <w:szCs w:val="18"/>
              </w:rPr>
              <w:t>分</w:t>
            </w:r>
            <w:r>
              <w:rPr>
                <w:rFonts w:cs="Times New Roman" w:asciiTheme="minorEastAsia" w:hAnsiTheme="minorEastAsia"/>
                <w:sz w:val="18"/>
                <w:szCs w:val="18"/>
              </w:rPr>
              <w:t>/条</w:t>
            </w:r>
            <w:r>
              <w:rPr>
                <w:rFonts w:hint="eastAsia" w:cs="Times New Roman" w:asciiTheme="minorEastAsia" w:hAnsiTheme="minorEastAsia"/>
                <w:sz w:val="18"/>
                <w:szCs w:val="18"/>
              </w:rPr>
              <w:t>；获得商业载体管理方表彰得1</w:t>
            </w:r>
            <w:r>
              <w:rPr>
                <w:rFonts w:cs="Times New Roman" w:asciiTheme="minorEastAsia" w:hAnsiTheme="minorEastAsia"/>
                <w:sz w:val="18"/>
                <w:szCs w:val="18"/>
              </w:rPr>
              <w:t>0分</w:t>
            </w:r>
            <w:r>
              <w:rPr>
                <w:rFonts w:hint="eastAsia" w:cs="Times New Roman" w:asciiTheme="minorEastAsia" w:hAnsiTheme="minorEastAsia"/>
                <w:sz w:val="18"/>
                <w:szCs w:val="18"/>
              </w:rPr>
              <w:t>。可累加，最高得</w:t>
            </w:r>
            <w:r>
              <w:rPr>
                <w:rFonts w:cs="Times New Roman" w:asciiTheme="minorEastAsia" w:hAnsiTheme="minorEastAsia"/>
                <w:sz w:val="18"/>
                <w:szCs w:val="18"/>
              </w:rPr>
              <w:t>20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restart"/>
            <w:vAlign w:val="center"/>
          </w:tcPr>
          <w:p>
            <w:pPr>
              <w:widowControl/>
              <w:spacing w:line="400" w:lineRule="exact"/>
              <w:jc w:val="center"/>
              <w:rPr>
                <w:rFonts w:cs="Times New Roman" w:asciiTheme="minorEastAsia" w:hAnsiTheme="minorEastAsia"/>
                <w:color w:val="000000" w:themeColor="text1"/>
                <w:sz w:val="18"/>
                <w:szCs w:val="18"/>
                <w14:textFill>
                  <w14:solidFill>
                    <w14:schemeClr w14:val="tx1"/>
                  </w14:solidFill>
                </w14:textFill>
              </w:rPr>
            </w:pPr>
            <w:r>
              <w:rPr>
                <w:rFonts w:cs="Times New Roman" w:asciiTheme="minorEastAsia" w:hAnsiTheme="minorEastAsia"/>
                <w:color w:val="000000" w:themeColor="text1"/>
                <w:sz w:val="18"/>
                <w:szCs w:val="18"/>
                <w14:textFill>
                  <w14:solidFill>
                    <w14:schemeClr w14:val="tx1"/>
                  </w14:solidFill>
                </w14:textFill>
              </w:rPr>
              <w:t>信用承诺</w:t>
            </w:r>
          </w:p>
          <w:p>
            <w:pPr>
              <w:widowControl/>
              <w:jc w:val="center"/>
              <w:rPr>
                <w:rFonts w:cs="Times New Roman" w:asciiTheme="minorEastAsia" w:hAnsiTheme="minorEastAsia"/>
                <w:color w:val="000000" w:themeColor="text1"/>
                <w:sz w:val="18"/>
                <w:szCs w:val="18"/>
                <w14:textFill>
                  <w14:solidFill>
                    <w14:schemeClr w14:val="tx1"/>
                  </w14:solidFill>
                </w14:textFill>
              </w:rPr>
            </w:pPr>
            <w:r>
              <w:rPr>
                <w:rFonts w:cs="Times New Roman" w:asciiTheme="minorEastAsia" w:hAnsiTheme="minorEastAsia"/>
                <w:color w:val="000000" w:themeColor="text1"/>
                <w:sz w:val="18"/>
                <w:szCs w:val="18"/>
                <w14:textFill>
                  <w14:solidFill>
                    <w14:schemeClr w14:val="tx1"/>
                  </w14:solidFill>
                </w14:textFill>
              </w:rPr>
              <w:t>（50分）</w:t>
            </w:r>
          </w:p>
        </w:tc>
        <w:tc>
          <w:tcPr>
            <w:tcW w:w="1238" w:type="dxa"/>
            <w:vAlign w:val="center"/>
          </w:tcPr>
          <w:p>
            <w:pPr>
              <w:widowControl/>
              <w:jc w:val="center"/>
              <w:rPr>
                <w:rFonts w:asciiTheme="minorEastAsia" w:hAnsiTheme="minorEastAsia"/>
                <w:sz w:val="18"/>
                <w:szCs w:val="18"/>
              </w:rPr>
            </w:pPr>
            <w:r>
              <w:rPr>
                <w:rFonts w:asciiTheme="minorEastAsia" w:hAnsiTheme="minorEastAsia"/>
                <w:sz w:val="18"/>
                <w:szCs w:val="18"/>
              </w:rPr>
              <w:t>信用承诺</w:t>
            </w:r>
            <w:r>
              <w:rPr>
                <w:rFonts w:hint="eastAsia" w:asciiTheme="minorEastAsia" w:hAnsiTheme="minorEastAsia"/>
                <w:sz w:val="18"/>
                <w:szCs w:val="18"/>
              </w:rPr>
              <w:t>履约践诺</w:t>
            </w:r>
          </w:p>
          <w:p>
            <w:pPr>
              <w:widowControl/>
              <w:jc w:val="center"/>
              <w:rPr>
                <w:rFonts w:cs="Times New Roman" w:asciiTheme="minorEastAsia" w:hAnsiTheme="minorEastAsia"/>
                <w:color w:val="000000" w:themeColor="text1"/>
                <w:sz w:val="18"/>
                <w:szCs w:val="18"/>
                <w14:textFill>
                  <w14:solidFill>
                    <w14:schemeClr w14:val="tx1"/>
                  </w14:solidFill>
                </w14:textFill>
              </w:rPr>
            </w:pPr>
            <w:r>
              <w:rPr>
                <w:rFonts w:asciiTheme="minorEastAsia" w:hAnsiTheme="minorEastAsia"/>
                <w:sz w:val="18"/>
                <w:szCs w:val="18"/>
              </w:rPr>
              <w:t>（30分）</w:t>
            </w:r>
          </w:p>
        </w:tc>
        <w:tc>
          <w:tcPr>
            <w:tcW w:w="5292" w:type="dxa"/>
            <w:vAlign w:val="center"/>
          </w:tcPr>
          <w:p>
            <w:pPr>
              <w:widowControl/>
              <w:rPr>
                <w:rFonts w:asciiTheme="minorEastAsia" w:hAnsiTheme="minorEastAsia"/>
                <w:sz w:val="18"/>
                <w:szCs w:val="18"/>
              </w:rPr>
            </w:pPr>
            <w:r>
              <w:rPr>
                <w:rFonts w:hint="eastAsia" w:cs="Times New Roman" w:asciiTheme="minorEastAsia" w:hAnsiTheme="minorEastAsia"/>
                <w:sz w:val="18"/>
                <w:szCs w:val="18"/>
              </w:rPr>
              <w:t>近三年内，</w:t>
            </w:r>
            <w:r>
              <w:rPr>
                <w:rFonts w:cs="Times New Roman" w:asciiTheme="minorEastAsia" w:hAnsiTheme="minorEastAsia"/>
                <w:sz w:val="18"/>
                <w:szCs w:val="18"/>
              </w:rPr>
              <w:t>在</w:t>
            </w:r>
            <w:r>
              <w:rPr>
                <w:rFonts w:hint="eastAsia" w:cs="Times New Roman" w:asciiTheme="minorEastAsia" w:hAnsiTheme="minorEastAsia"/>
                <w:sz w:val="18"/>
                <w:szCs w:val="18"/>
              </w:rPr>
              <w:t>行政</w:t>
            </w:r>
            <w:r>
              <w:rPr>
                <w:rFonts w:cs="Times New Roman" w:asciiTheme="minorEastAsia" w:hAnsiTheme="minorEastAsia"/>
                <w:sz w:val="18"/>
                <w:szCs w:val="18"/>
              </w:rPr>
              <w:t>事项办理过程中做出信用承诺</w:t>
            </w:r>
            <w:r>
              <w:rPr>
                <w:rFonts w:hint="eastAsia" w:cs="Times New Roman" w:asciiTheme="minorEastAsia" w:hAnsiTheme="minorEastAsia"/>
                <w:sz w:val="18"/>
                <w:szCs w:val="18"/>
              </w:rPr>
              <w:t>并履行的，1</w:t>
            </w:r>
            <w:r>
              <w:rPr>
                <w:rFonts w:cs="Times New Roman" w:asciiTheme="minorEastAsia" w:hAnsiTheme="minorEastAsia"/>
                <w:sz w:val="18"/>
                <w:szCs w:val="18"/>
              </w:rPr>
              <w:t>0</w:t>
            </w:r>
            <w:r>
              <w:rPr>
                <w:rFonts w:hint="eastAsia" w:cs="Times New Roman" w:asciiTheme="minorEastAsia" w:hAnsiTheme="minorEastAsia"/>
                <w:sz w:val="18"/>
                <w:szCs w:val="18"/>
              </w:rPr>
              <w:t>分/次。可累加，最高得</w:t>
            </w:r>
            <w:r>
              <w:rPr>
                <w:rFonts w:cs="Times New Roman" w:asciiTheme="minorEastAsia" w:hAnsiTheme="minorEastAsia"/>
                <w:sz w:val="18"/>
                <w:szCs w:val="18"/>
              </w:rPr>
              <w:t>30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widowControl/>
              <w:spacing w:line="400" w:lineRule="exact"/>
              <w:jc w:val="center"/>
              <w:rPr>
                <w:rFonts w:cs="Times New Roman" w:asciiTheme="minorEastAsia" w:hAnsiTheme="minorEastAsia"/>
                <w:color w:val="000000" w:themeColor="text1"/>
                <w:sz w:val="18"/>
                <w:szCs w:val="18"/>
                <w14:textFill>
                  <w14:solidFill>
                    <w14:schemeClr w14:val="tx1"/>
                  </w14:solidFill>
                </w14:textFill>
              </w:rPr>
            </w:pPr>
          </w:p>
        </w:tc>
        <w:tc>
          <w:tcPr>
            <w:tcW w:w="1238" w:type="dxa"/>
            <w:vAlign w:val="center"/>
          </w:tcPr>
          <w:p>
            <w:pPr>
              <w:widowControl/>
              <w:jc w:val="center"/>
              <w:rPr>
                <w:rFonts w:asciiTheme="minorEastAsia" w:hAnsiTheme="minorEastAsia"/>
                <w:sz w:val="18"/>
                <w:szCs w:val="18"/>
              </w:rPr>
            </w:pPr>
            <w:r>
              <w:rPr>
                <w:rFonts w:hint="eastAsia" w:asciiTheme="minorEastAsia" w:hAnsiTheme="minorEastAsia"/>
                <w:sz w:val="18"/>
                <w:szCs w:val="18"/>
              </w:rPr>
              <w:t>主动承</w:t>
            </w:r>
            <w:r>
              <w:rPr>
                <w:rFonts w:asciiTheme="minorEastAsia" w:hAnsiTheme="minorEastAsia"/>
                <w:sz w:val="18"/>
                <w:szCs w:val="18"/>
              </w:rPr>
              <w:t>诺</w:t>
            </w:r>
          </w:p>
          <w:p>
            <w:pPr>
              <w:widowControl/>
              <w:jc w:val="center"/>
              <w:rPr>
                <w:rFonts w:cs="Times New Roman" w:asciiTheme="minorEastAsia" w:hAnsiTheme="minorEastAsia"/>
                <w:color w:val="000000" w:themeColor="text1"/>
                <w:sz w:val="18"/>
                <w:szCs w:val="18"/>
                <w14:textFill>
                  <w14:solidFill>
                    <w14:schemeClr w14:val="tx1"/>
                  </w14:solidFill>
                </w14:textFill>
              </w:rPr>
            </w:pPr>
            <w:r>
              <w:rPr>
                <w:rFonts w:hint="eastAsia" w:asciiTheme="minorEastAsia" w:hAnsiTheme="minorEastAsia"/>
                <w:sz w:val="18"/>
                <w:szCs w:val="18"/>
              </w:rPr>
              <w:t>（</w:t>
            </w:r>
            <w:r>
              <w:rPr>
                <w:rFonts w:asciiTheme="minorEastAsia" w:hAnsiTheme="minorEastAsia"/>
                <w:sz w:val="18"/>
                <w:szCs w:val="18"/>
              </w:rPr>
              <w:t>20分</w:t>
            </w:r>
            <w:r>
              <w:rPr>
                <w:rFonts w:hint="eastAsia" w:asciiTheme="minorEastAsia" w:hAnsiTheme="minorEastAsia"/>
                <w:sz w:val="18"/>
                <w:szCs w:val="18"/>
              </w:rPr>
              <w:t>）</w:t>
            </w:r>
          </w:p>
        </w:tc>
        <w:tc>
          <w:tcPr>
            <w:tcW w:w="5292" w:type="dxa"/>
            <w:vAlign w:val="center"/>
          </w:tcPr>
          <w:p>
            <w:pPr>
              <w:widowControl/>
              <w:rPr>
                <w:rFonts w:cs="Times New Roman" w:asciiTheme="minorEastAsia" w:hAnsiTheme="minorEastAsia"/>
                <w:sz w:val="18"/>
                <w:szCs w:val="18"/>
              </w:rPr>
            </w:pPr>
            <w:r>
              <w:rPr>
                <w:rFonts w:cs="Times New Roman" w:asciiTheme="minorEastAsia" w:hAnsiTheme="minorEastAsia"/>
                <w:sz w:val="18"/>
                <w:szCs w:val="18"/>
              </w:rPr>
              <w:t>主动</w:t>
            </w:r>
            <w:r>
              <w:rPr>
                <w:rFonts w:hint="eastAsia" w:cs="Times New Roman" w:asciiTheme="minorEastAsia" w:hAnsiTheme="minorEastAsia"/>
                <w:sz w:val="18"/>
                <w:szCs w:val="18"/>
              </w:rPr>
              <w:t>向社会公众作出</w:t>
            </w:r>
            <w:r>
              <w:rPr>
                <w:rFonts w:cs="Times New Roman" w:asciiTheme="minorEastAsia" w:hAnsiTheme="minorEastAsia"/>
                <w:sz w:val="18"/>
                <w:szCs w:val="18"/>
              </w:rPr>
              <w:t>诚信经营承诺并公示</w:t>
            </w:r>
            <w:r>
              <w:rPr>
                <w:rFonts w:hint="eastAsia" w:cs="Times New Roman" w:asciiTheme="minorEastAsia" w:hAnsiTheme="minorEastAsia"/>
                <w:sz w:val="18"/>
                <w:szCs w:val="18"/>
              </w:rPr>
              <w:t>，</w:t>
            </w:r>
            <w:r>
              <w:rPr>
                <w:rFonts w:cs="Times New Roman" w:asciiTheme="minorEastAsia" w:hAnsiTheme="minorEastAsia"/>
                <w:sz w:val="18"/>
                <w:szCs w:val="18"/>
              </w:rPr>
              <w:t>得20分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restar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消费者</w:t>
            </w:r>
            <w:r>
              <w:rPr>
                <w:rFonts w:cs="Times New Roman" w:asciiTheme="minorEastAsia" w:hAnsiTheme="minorEastAsia"/>
                <w:sz w:val="18"/>
                <w:szCs w:val="18"/>
              </w:rPr>
              <w:t>权益</w:t>
            </w:r>
          </w:p>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60分</w:t>
            </w:r>
            <w:r>
              <w:rPr>
                <w:rFonts w:hint="eastAsia" w:cs="Times New Roman" w:asciiTheme="minorEastAsia" w:hAnsiTheme="minorEastAsia"/>
                <w:sz w:val="18"/>
                <w:szCs w:val="18"/>
              </w:rPr>
              <w:t>）</w:t>
            </w:r>
          </w:p>
        </w:tc>
        <w:tc>
          <w:tcPr>
            <w:tcW w:w="1238"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退换机制</w:t>
            </w:r>
          </w:p>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10分</w:t>
            </w:r>
            <w:r>
              <w:rPr>
                <w:rFonts w:hint="eastAsia" w:cs="Times New Roman" w:asciiTheme="minorEastAsia" w:hAnsiTheme="minorEastAsia"/>
                <w:sz w:val="18"/>
                <w:szCs w:val="18"/>
              </w:rPr>
              <w:t>）</w:t>
            </w:r>
          </w:p>
        </w:tc>
        <w:tc>
          <w:tcPr>
            <w:tcW w:w="5292"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参与“吴优数购”“无理由退货”，或提供保障服务质量的承诺，得</w:t>
            </w:r>
            <w:r>
              <w:rPr>
                <w:rFonts w:cs="Times New Roman" w:asciiTheme="minorEastAsia" w:hAnsiTheme="minorEastAsia"/>
                <w:sz w:val="18"/>
                <w:szCs w:val="18"/>
              </w:rPr>
              <w:t>10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widowControl/>
              <w:jc w:val="center"/>
              <w:rPr>
                <w:rFonts w:cs="Times New Roman" w:asciiTheme="minorEastAsia" w:hAnsiTheme="minorEastAsia"/>
                <w:sz w:val="18"/>
                <w:szCs w:val="18"/>
              </w:rPr>
            </w:pPr>
          </w:p>
        </w:tc>
        <w:tc>
          <w:tcPr>
            <w:tcW w:w="1238" w:type="dxa"/>
            <w:vMerge w:val="restart"/>
            <w:vAlign w:val="center"/>
          </w:tcPr>
          <w:p>
            <w:pPr>
              <w:jc w:val="center"/>
              <w:rPr>
                <w:rFonts w:cs="Times New Roman" w:asciiTheme="minorEastAsia" w:hAnsiTheme="minorEastAsia"/>
                <w:sz w:val="18"/>
                <w:szCs w:val="18"/>
              </w:rPr>
            </w:pPr>
            <w:r>
              <w:rPr>
                <w:rFonts w:hint="eastAsia" w:cs="Times New Roman" w:asciiTheme="minorEastAsia" w:hAnsiTheme="minorEastAsia"/>
                <w:sz w:val="18"/>
                <w:szCs w:val="18"/>
              </w:rPr>
              <w:t>消费者服务</w:t>
            </w:r>
          </w:p>
          <w:p>
            <w:pPr>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30分</w:t>
            </w:r>
            <w:r>
              <w:rPr>
                <w:rFonts w:hint="eastAsia" w:cs="Times New Roman" w:asciiTheme="minorEastAsia" w:hAnsiTheme="minorEastAsia"/>
                <w:sz w:val="18"/>
                <w:szCs w:val="18"/>
              </w:rPr>
              <w:t>）</w:t>
            </w:r>
          </w:p>
        </w:tc>
        <w:tc>
          <w:tcPr>
            <w:tcW w:w="5292"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店内明示消费投诉电话，并设有解决渠道，得</w:t>
            </w:r>
            <w:r>
              <w:rPr>
                <w:rFonts w:cs="Times New Roman" w:asciiTheme="minorEastAsia" w:hAnsiTheme="minorEastAsia"/>
                <w:sz w:val="18"/>
                <w:szCs w:val="18"/>
              </w:rPr>
              <w:t>10</w:t>
            </w:r>
            <w:r>
              <w:rPr>
                <w:rFonts w:hint="eastAsia" w:cs="Times New Roman" w:asciiTheme="minorEastAsia" w:hAnsiTheme="minorEastAsia"/>
                <w:sz w:val="18"/>
                <w:szCs w:val="18"/>
              </w:rPr>
              <w:t>分；加入在线消费解决系统，得5分。可累加，最高得1</w:t>
            </w:r>
            <w:r>
              <w:rPr>
                <w:rFonts w:cs="Times New Roman" w:asciiTheme="minorEastAsia" w:hAnsiTheme="minorEastAsia"/>
                <w:sz w:val="18"/>
                <w:szCs w:val="18"/>
              </w:rPr>
              <w:t>5分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jc w:val="center"/>
              <w:rPr>
                <w:rFonts w:cs="Times New Roman" w:asciiTheme="minorEastAsia" w:hAnsiTheme="minorEastAsia"/>
                <w:sz w:val="18"/>
                <w:szCs w:val="18"/>
              </w:rPr>
            </w:pPr>
          </w:p>
        </w:tc>
        <w:tc>
          <w:tcPr>
            <w:tcW w:w="1238" w:type="dxa"/>
            <w:vMerge w:val="continue"/>
            <w:vAlign w:val="center"/>
          </w:tcPr>
          <w:p>
            <w:pPr>
              <w:widowControl/>
              <w:jc w:val="center"/>
              <w:rPr>
                <w:rFonts w:cs="Times New Roman" w:asciiTheme="minorEastAsia" w:hAnsiTheme="minorEastAsia"/>
                <w:sz w:val="18"/>
                <w:szCs w:val="18"/>
              </w:rPr>
            </w:pPr>
          </w:p>
        </w:tc>
        <w:tc>
          <w:tcPr>
            <w:tcW w:w="5292"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店内设置意见反馈本，并记录完整，得</w:t>
            </w:r>
            <w:r>
              <w:rPr>
                <w:rFonts w:cs="Times New Roman" w:asciiTheme="minorEastAsia" w:hAnsiTheme="minorEastAsia"/>
                <w:sz w:val="18"/>
                <w:szCs w:val="18"/>
              </w:rPr>
              <w:t>10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widowControl/>
              <w:jc w:val="center"/>
              <w:rPr>
                <w:rFonts w:cs="Times New Roman" w:asciiTheme="minorEastAsia" w:hAnsiTheme="minorEastAsia"/>
                <w:sz w:val="18"/>
                <w:szCs w:val="18"/>
              </w:rPr>
            </w:pPr>
          </w:p>
        </w:tc>
        <w:tc>
          <w:tcPr>
            <w:tcW w:w="1238" w:type="dxa"/>
            <w:vMerge w:val="continue"/>
            <w:vAlign w:val="center"/>
          </w:tcPr>
          <w:p>
            <w:pPr>
              <w:widowControl/>
              <w:jc w:val="center"/>
              <w:rPr>
                <w:rFonts w:cs="Times New Roman" w:asciiTheme="minorEastAsia" w:hAnsiTheme="minorEastAsia"/>
                <w:sz w:val="18"/>
                <w:szCs w:val="18"/>
              </w:rPr>
            </w:pPr>
          </w:p>
        </w:tc>
        <w:tc>
          <w:tcPr>
            <w:tcW w:w="5292"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自设顾客满意度调查，并保留记录。得</w:t>
            </w:r>
            <w:r>
              <w:rPr>
                <w:rFonts w:cs="Times New Roman" w:asciiTheme="minorEastAsia" w:hAnsiTheme="minorEastAsia"/>
                <w:sz w:val="18"/>
                <w:szCs w:val="18"/>
              </w:rPr>
              <w:t>5分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widowControl/>
              <w:jc w:val="center"/>
              <w:rPr>
                <w:rFonts w:cs="Times New Roman" w:asciiTheme="minorEastAsia" w:hAnsiTheme="minorEastAsia"/>
                <w:sz w:val="18"/>
                <w:szCs w:val="18"/>
              </w:rPr>
            </w:pPr>
          </w:p>
        </w:tc>
        <w:tc>
          <w:tcPr>
            <w:tcW w:w="1238" w:type="dxa"/>
            <w:vMerge w:val="restart"/>
            <w:vAlign w:val="center"/>
          </w:tcPr>
          <w:p>
            <w:pPr>
              <w:widowControl/>
              <w:jc w:val="center"/>
              <w:rPr>
                <w:rFonts w:asciiTheme="minorEastAsia" w:hAnsiTheme="minorEastAsia"/>
                <w:sz w:val="18"/>
                <w:szCs w:val="18"/>
              </w:rPr>
            </w:pPr>
            <w:r>
              <w:rPr>
                <w:rFonts w:hint="eastAsia" w:asciiTheme="minorEastAsia" w:hAnsiTheme="minorEastAsia"/>
                <w:sz w:val="18"/>
                <w:szCs w:val="18"/>
              </w:rPr>
              <w:t>预付费管理</w:t>
            </w:r>
          </w:p>
          <w:p>
            <w:pPr>
              <w:widowControl/>
              <w:jc w:val="center"/>
              <w:rPr>
                <w:rFonts w:cs="Times New Roman"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20分</w:t>
            </w:r>
            <w:r>
              <w:rPr>
                <w:rFonts w:hint="eastAsia" w:asciiTheme="minorEastAsia" w:hAnsiTheme="minorEastAsia"/>
                <w:sz w:val="18"/>
                <w:szCs w:val="18"/>
              </w:rPr>
              <w:t>）</w:t>
            </w:r>
          </w:p>
        </w:tc>
        <w:tc>
          <w:tcPr>
            <w:tcW w:w="5292"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预付费充值、消费、退费有合同约定或书面消费规则，明确偿付责任，退款时限，并保留完整记录</w:t>
            </w:r>
            <w:r>
              <w:rPr>
                <w:rFonts w:asciiTheme="minorEastAsia" w:hAnsiTheme="minorEastAsia"/>
                <w:sz w:val="18"/>
                <w:szCs w:val="18"/>
              </w:rPr>
              <w:t>，得10分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widowControl/>
              <w:jc w:val="center"/>
              <w:rPr>
                <w:rFonts w:cs="Times New Roman" w:asciiTheme="minorEastAsia" w:hAnsiTheme="minorEastAsia"/>
                <w:sz w:val="18"/>
                <w:szCs w:val="18"/>
              </w:rPr>
            </w:pPr>
          </w:p>
        </w:tc>
        <w:tc>
          <w:tcPr>
            <w:tcW w:w="1238" w:type="dxa"/>
            <w:vMerge w:val="continue"/>
            <w:vAlign w:val="center"/>
          </w:tcPr>
          <w:p>
            <w:pPr>
              <w:widowControl/>
              <w:jc w:val="center"/>
              <w:rPr>
                <w:rFonts w:cs="Times New Roman" w:asciiTheme="minorEastAsia" w:hAnsiTheme="minorEastAsia"/>
                <w:sz w:val="18"/>
                <w:szCs w:val="18"/>
              </w:rPr>
            </w:pPr>
          </w:p>
        </w:tc>
        <w:tc>
          <w:tcPr>
            <w:tcW w:w="5292"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设置内部备用金账户，应对经营风险</w:t>
            </w:r>
            <w:r>
              <w:rPr>
                <w:rFonts w:asciiTheme="minorEastAsia" w:hAnsiTheme="minorEastAsia"/>
                <w:sz w:val="18"/>
                <w:szCs w:val="18"/>
              </w:rPr>
              <w:t>或</w:t>
            </w:r>
            <w:r>
              <w:rPr>
                <w:rFonts w:hint="eastAsia" w:cs="Times New Roman" w:asciiTheme="minorEastAsia" w:hAnsiTheme="minorEastAsia"/>
                <w:sz w:val="18"/>
                <w:szCs w:val="18"/>
              </w:rPr>
              <w:t>加入第三方预付费监管平台或数字人民币智能合约</w:t>
            </w:r>
            <w:r>
              <w:rPr>
                <w:rFonts w:asciiTheme="minorEastAsia" w:hAnsiTheme="minorEastAsia"/>
                <w:sz w:val="18"/>
                <w:szCs w:val="18"/>
              </w:rPr>
              <w:t>，得10分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restart"/>
            <w:vAlign w:val="center"/>
          </w:tcPr>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运营发展</w:t>
            </w:r>
          </w:p>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90分</w:t>
            </w:r>
            <w:r>
              <w:rPr>
                <w:rFonts w:hint="eastAsia" w:asciiTheme="minorEastAsia" w:hAnsiTheme="minorEastAsia"/>
                <w:color w:val="000000" w:themeColor="text1"/>
                <w:sz w:val="18"/>
                <w:szCs w:val="18"/>
                <w14:textFill>
                  <w14:solidFill>
                    <w14:schemeClr w14:val="tx1"/>
                  </w14:solidFill>
                </w14:textFill>
              </w:rPr>
              <w:t>）</w:t>
            </w:r>
          </w:p>
        </w:tc>
        <w:tc>
          <w:tcPr>
            <w:tcW w:w="1238"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知识产权</w:t>
            </w:r>
          </w:p>
          <w:p>
            <w:pPr>
              <w:widowControl/>
              <w:jc w:val="center"/>
              <w:rPr>
                <w:rFonts w:cs="Times New Roman" w:asciiTheme="minorEastAsia" w:hAnsiTheme="minorEastAsia"/>
                <w:color w:val="FF0000"/>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30分</w:t>
            </w:r>
            <w:r>
              <w:rPr>
                <w:rFonts w:hint="eastAsia" w:cs="Times New Roman" w:asciiTheme="minorEastAsia" w:hAnsiTheme="minorEastAsia"/>
                <w:sz w:val="18"/>
                <w:szCs w:val="18"/>
              </w:rPr>
              <w:t>）</w:t>
            </w:r>
          </w:p>
        </w:tc>
        <w:tc>
          <w:tcPr>
            <w:tcW w:w="5292" w:type="dxa"/>
            <w:vAlign w:val="center"/>
          </w:tcPr>
          <w:p>
            <w:pPr>
              <w:widowControl/>
              <w:rPr>
                <w:rFonts w:cs="Times New Roman" w:asciiTheme="minorEastAsia" w:hAnsiTheme="minorEastAsia"/>
                <w:color w:val="FF0000"/>
                <w:sz w:val="18"/>
                <w:szCs w:val="18"/>
              </w:rPr>
            </w:pPr>
            <w:r>
              <w:rPr>
                <w:rFonts w:hint="eastAsia" w:cs="Times New Roman" w:asciiTheme="minorEastAsia" w:hAnsiTheme="minorEastAsia"/>
                <w:sz w:val="18"/>
                <w:szCs w:val="18"/>
              </w:rPr>
              <w:t>商户开发创新产品，获得专利或商标，</w:t>
            </w:r>
            <w:r>
              <w:rPr>
                <w:rFonts w:cs="Times New Roman" w:asciiTheme="minorEastAsia" w:hAnsiTheme="minorEastAsia"/>
                <w:sz w:val="18"/>
                <w:szCs w:val="18"/>
              </w:rPr>
              <w:t>15</w:t>
            </w:r>
            <w:r>
              <w:rPr>
                <w:rFonts w:hint="eastAsia" w:cs="Times New Roman" w:asciiTheme="minorEastAsia" w:hAnsiTheme="minorEastAsia"/>
                <w:sz w:val="18"/>
                <w:szCs w:val="18"/>
              </w:rPr>
              <w:t>分/项。可累加，最高得</w:t>
            </w:r>
            <w:r>
              <w:rPr>
                <w:rFonts w:cs="Times New Roman" w:asciiTheme="minorEastAsia" w:hAnsiTheme="minorEastAsia"/>
                <w:sz w:val="18"/>
                <w:szCs w:val="18"/>
              </w:rPr>
              <w:t>30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jc w:val="center"/>
              <w:rPr>
                <w:rFonts w:asciiTheme="minorEastAsia" w:hAnsiTheme="minorEastAsia"/>
                <w:color w:val="000000" w:themeColor="text1"/>
                <w:sz w:val="18"/>
                <w:szCs w:val="18"/>
                <w14:textFill>
                  <w14:solidFill>
                    <w14:schemeClr w14:val="tx1"/>
                  </w14:solidFill>
                </w14:textFill>
              </w:rPr>
            </w:pPr>
          </w:p>
        </w:tc>
        <w:tc>
          <w:tcPr>
            <w:tcW w:w="1238"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数字化运营</w:t>
            </w:r>
          </w:p>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30分</w:t>
            </w:r>
            <w:r>
              <w:rPr>
                <w:rFonts w:hint="eastAsia" w:cs="Times New Roman" w:asciiTheme="minorEastAsia" w:hAnsiTheme="minorEastAsia"/>
                <w:sz w:val="18"/>
                <w:szCs w:val="18"/>
              </w:rPr>
              <w:t>）</w:t>
            </w:r>
          </w:p>
        </w:tc>
        <w:tc>
          <w:tcPr>
            <w:tcW w:w="5292"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建立信息化系统，对财务、供应商、员工、客户等实现信息化管理，1</w:t>
            </w:r>
            <w:r>
              <w:rPr>
                <w:rFonts w:cs="Times New Roman" w:asciiTheme="minorEastAsia" w:hAnsiTheme="minorEastAsia"/>
                <w:sz w:val="18"/>
                <w:szCs w:val="18"/>
              </w:rPr>
              <w:t>0分</w:t>
            </w:r>
            <w:r>
              <w:rPr>
                <w:rFonts w:hint="eastAsia" w:cs="Times New Roman" w:asciiTheme="minorEastAsia" w:hAnsiTheme="minorEastAsia"/>
                <w:sz w:val="18"/>
                <w:szCs w:val="18"/>
              </w:rPr>
              <w:t>/项，可累加，最高得</w:t>
            </w:r>
            <w:r>
              <w:rPr>
                <w:rFonts w:cs="Times New Roman" w:asciiTheme="minorEastAsia" w:hAnsiTheme="minorEastAsia"/>
                <w:sz w:val="18"/>
                <w:szCs w:val="18"/>
              </w:rPr>
              <w:t>30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26"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582" w:type="dxa"/>
            <w:vMerge w:val="continue"/>
            <w:vAlign w:val="center"/>
          </w:tcPr>
          <w:p>
            <w:pPr>
              <w:jc w:val="center"/>
              <w:rPr>
                <w:rFonts w:asciiTheme="minorEastAsia" w:hAnsiTheme="minorEastAsia"/>
                <w:color w:val="000000" w:themeColor="text1"/>
                <w:sz w:val="18"/>
                <w:szCs w:val="18"/>
                <w14:textFill>
                  <w14:solidFill>
                    <w14:schemeClr w14:val="tx1"/>
                  </w14:solidFill>
                </w14:textFill>
              </w:rPr>
            </w:pPr>
          </w:p>
        </w:tc>
        <w:tc>
          <w:tcPr>
            <w:tcW w:w="1238"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rPr>
              <w:t>数字支付</w:t>
            </w:r>
          </w:p>
          <w:p>
            <w:pPr>
              <w:keepNext w:val="0"/>
              <w:keepLines w:val="0"/>
              <w:pageBreakBefore w:val="0"/>
              <w:widowControl/>
              <w:kinsoku/>
              <w:wordWrap/>
              <w:overflowPunct/>
              <w:topLinePunct w:val="0"/>
              <w:autoSpaceDE/>
              <w:autoSpaceDN/>
              <w:bidi w:val="0"/>
              <w:adjustRightInd/>
              <w:snapToGrid/>
              <w:jc w:val="center"/>
              <w:textAlignment w:val="auto"/>
              <w:rPr>
                <w:rFonts w:cs="Times New Roman" w:asciiTheme="minorEastAsia" w:hAnsiTheme="minorEastAsia"/>
                <w:sz w:val="18"/>
                <w:szCs w:val="18"/>
              </w:rPr>
            </w:pPr>
            <w:r>
              <w:rPr>
                <w:rFonts w:hint="eastAsia" w:cs="Times New Roman" w:asciiTheme="minorEastAsia" w:hAnsiTheme="minorEastAsia"/>
                <w:sz w:val="18"/>
                <w:szCs w:val="18"/>
              </w:rPr>
              <w:t>（2</w:t>
            </w:r>
            <w:r>
              <w:rPr>
                <w:rFonts w:cs="Times New Roman" w:asciiTheme="minorEastAsia" w:hAnsiTheme="minorEastAsia"/>
                <w:sz w:val="18"/>
                <w:szCs w:val="18"/>
              </w:rPr>
              <w:t>0分</w:t>
            </w:r>
            <w:r>
              <w:rPr>
                <w:rFonts w:hint="eastAsia" w:cs="Times New Roman" w:asciiTheme="minorEastAsia" w:hAnsiTheme="minorEastAsia"/>
                <w:sz w:val="18"/>
                <w:szCs w:val="18"/>
              </w:rPr>
              <w:t>）</w:t>
            </w:r>
          </w:p>
        </w:tc>
        <w:tc>
          <w:tcPr>
            <w:tcW w:w="5292"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接入数字人民币支付系统，得</w:t>
            </w:r>
            <w:r>
              <w:rPr>
                <w:rFonts w:cs="Times New Roman" w:asciiTheme="minorEastAsia" w:hAnsiTheme="minorEastAsia"/>
                <w:sz w:val="18"/>
                <w:szCs w:val="18"/>
              </w:rPr>
              <w:t>20分</w:t>
            </w:r>
            <w:r>
              <w:rPr>
                <w:rFonts w:hint="eastAsia" w:cs="Times New Roman" w:asciiTheme="minorEastAsia" w:hAnsiTheme="minorEastAsia"/>
                <w:sz w:val="18"/>
                <w:szCs w:val="18"/>
              </w:rPr>
              <w:t>。</w:t>
            </w:r>
          </w:p>
        </w:tc>
      </w:tr>
    </w:tbl>
    <w:p>
      <w:pPr>
        <w:pStyle w:val="67"/>
        <w:spacing w:before="156" w:beforeLines="50" w:after="156" w:afterLines="50"/>
        <w:ind w:firstLine="0" w:firstLineChars="0"/>
        <w:jc w:val="center"/>
        <w:rPr>
          <w:rFonts w:hint="eastAsia" w:ascii="黑体" w:hAnsi="黑体" w:eastAsia="黑体"/>
        </w:rPr>
        <w:sectPr>
          <w:pgSz w:w="11906" w:h="16838"/>
          <w:pgMar w:top="1417" w:right="1134" w:bottom="1134" w:left="1418" w:header="1417" w:footer="1134" w:gutter="0"/>
          <w:cols w:space="425" w:num="1"/>
          <w:docGrid w:type="lines" w:linePitch="312" w:charSpace="0"/>
        </w:sectPr>
      </w:pPr>
    </w:p>
    <w:p>
      <w:pPr>
        <w:pStyle w:val="67"/>
        <w:spacing w:before="156" w:beforeLines="50" w:after="156" w:afterLines="50"/>
        <w:ind w:firstLine="0" w:firstLineChars="0"/>
        <w:jc w:val="center"/>
        <w:rPr>
          <w:rFonts w:asciiTheme="majorEastAsia" w:hAnsiTheme="majorEastAsia" w:eastAsiaTheme="majorEastAsia"/>
        </w:rPr>
      </w:pPr>
      <w:r>
        <w:rPr>
          <w:rFonts w:hint="eastAsia" w:ascii="黑体" w:hAnsi="黑体" w:eastAsia="黑体"/>
        </w:rPr>
        <w:t>A.</w:t>
      </w:r>
      <w:r>
        <w:rPr>
          <w:rFonts w:ascii="黑体" w:hAnsi="黑体" w:eastAsia="黑体"/>
        </w:rPr>
        <w:t>2</w:t>
      </w:r>
      <w:r>
        <w:rPr>
          <w:rFonts w:hint="eastAsia" w:ascii="黑体" w:hAnsi="黑体" w:eastAsia="黑体"/>
        </w:rPr>
        <w:t>　商户信用等级评价附加指标</w:t>
      </w:r>
      <w:r>
        <w:rPr>
          <w:rFonts w:hint="eastAsia" w:asciiTheme="majorEastAsia" w:hAnsiTheme="majorEastAsia" w:eastAsiaTheme="majorEastAsia"/>
        </w:rPr>
        <w:t>（续）</w:t>
      </w:r>
    </w:p>
    <w:tbl>
      <w:tblPr>
        <w:tblStyle w:val="21"/>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222"/>
        <w:gridCol w:w="1457"/>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79" w:type="dxa"/>
            <w:vAlign w:val="center"/>
          </w:tcPr>
          <w:p>
            <w:pPr>
              <w:widowControl/>
              <w:jc w:val="center"/>
              <w:rPr>
                <w:rFonts w:cs="Times New Roman" w:asciiTheme="minorEastAsia" w:hAnsiTheme="minorEastAsia"/>
                <w:b w:val="0"/>
                <w:bCs w:val="0"/>
                <w:color w:val="000000" w:themeColor="text1"/>
                <w:sz w:val="18"/>
                <w:szCs w:val="18"/>
                <w14:textFill>
                  <w14:solidFill>
                    <w14:schemeClr w14:val="tx1"/>
                  </w14:solidFill>
                </w14:textFill>
              </w:rPr>
            </w:pPr>
            <w:r>
              <w:rPr>
                <w:rFonts w:cs="Times New Roman" w:asciiTheme="minorEastAsia" w:hAnsiTheme="minorEastAsia"/>
                <w:b w:val="0"/>
                <w:bCs w:val="0"/>
                <w:color w:val="000000" w:themeColor="text1"/>
                <w:sz w:val="18"/>
                <w:szCs w:val="18"/>
                <w14:textFill>
                  <w14:solidFill>
                    <w14:schemeClr w14:val="tx1"/>
                  </w14:solidFill>
                </w14:textFill>
              </w:rPr>
              <w:t>一级指标</w:t>
            </w:r>
          </w:p>
        </w:tc>
        <w:tc>
          <w:tcPr>
            <w:tcW w:w="1224" w:type="dxa"/>
            <w:vAlign w:val="center"/>
          </w:tcPr>
          <w:p>
            <w:pPr>
              <w:widowControl/>
              <w:jc w:val="center"/>
              <w:rPr>
                <w:rFonts w:cs="Times New Roman" w:asciiTheme="minorEastAsia" w:hAnsi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b w:val="0"/>
                <w:bCs w:val="0"/>
                <w:color w:val="000000" w:themeColor="text1"/>
                <w:sz w:val="18"/>
                <w:szCs w:val="18"/>
                <w14:textFill>
                  <w14:solidFill>
                    <w14:schemeClr w14:val="tx1"/>
                  </w14:solidFill>
                </w14:textFill>
              </w:rPr>
              <w:t>二</w:t>
            </w:r>
            <w:r>
              <w:rPr>
                <w:rFonts w:cs="Times New Roman" w:asciiTheme="minorEastAsia" w:hAnsiTheme="minorEastAsia"/>
                <w:b w:val="0"/>
                <w:bCs w:val="0"/>
                <w:color w:val="000000" w:themeColor="text1"/>
                <w:sz w:val="18"/>
                <w:szCs w:val="18"/>
                <w14:textFill>
                  <w14:solidFill>
                    <w14:schemeClr w14:val="tx1"/>
                  </w14:solidFill>
                </w14:textFill>
              </w:rPr>
              <w:t>级指标</w:t>
            </w:r>
          </w:p>
        </w:tc>
        <w:tc>
          <w:tcPr>
            <w:tcW w:w="1460" w:type="dxa"/>
            <w:vAlign w:val="center"/>
          </w:tcPr>
          <w:p>
            <w:pPr>
              <w:widowControl/>
              <w:jc w:val="center"/>
              <w:rPr>
                <w:rFonts w:cs="Times New Roman" w:asciiTheme="minorEastAsia" w:hAnsi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b w:val="0"/>
                <w:bCs w:val="0"/>
                <w:color w:val="000000" w:themeColor="text1"/>
                <w:sz w:val="18"/>
                <w:szCs w:val="18"/>
                <w14:textFill>
                  <w14:solidFill>
                    <w14:schemeClr w14:val="tx1"/>
                  </w14:solidFill>
                </w14:textFill>
              </w:rPr>
              <w:t>三级指标</w:t>
            </w:r>
          </w:p>
        </w:tc>
        <w:tc>
          <w:tcPr>
            <w:tcW w:w="5101" w:type="dxa"/>
            <w:vAlign w:val="center"/>
          </w:tcPr>
          <w:p>
            <w:pPr>
              <w:widowControl/>
              <w:jc w:val="center"/>
              <w:rPr>
                <w:rFonts w:cs="Times New Roman" w:asciiTheme="minorEastAsia" w:hAnsiTheme="minorEastAsia"/>
                <w:b w:val="0"/>
                <w:bCs w:val="0"/>
                <w:color w:val="000000" w:themeColor="text1"/>
                <w:sz w:val="18"/>
                <w:szCs w:val="18"/>
                <w14:textFill>
                  <w14:solidFill>
                    <w14:schemeClr w14:val="tx1"/>
                  </w14:solidFill>
                </w14:textFill>
              </w:rPr>
            </w:pPr>
            <w:r>
              <w:rPr>
                <w:rFonts w:hint="eastAsia" w:cs="Times New Roman" w:asciiTheme="minorEastAsia" w:hAnsiTheme="minorEastAsia"/>
                <w:b w:val="0"/>
                <w:bCs w:val="0"/>
                <w:color w:val="000000" w:themeColor="text1"/>
                <w:sz w:val="18"/>
                <w:szCs w:val="18"/>
                <w14:textFill>
                  <w14:solidFill>
                    <w14:schemeClr w14:val="tx1"/>
                  </w14:solidFill>
                </w14:textFill>
              </w:rPr>
              <w:t>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79" w:type="dxa"/>
            <w:vMerge w:val="restart"/>
            <w:vAlign w:val="center"/>
          </w:tcPr>
          <w:p>
            <w:pPr>
              <w:widowControl/>
              <w:jc w:val="center"/>
              <w:rPr>
                <w:rFonts w:asciiTheme="minorEastAsia" w:hAnsiTheme="minorEastAsia"/>
                <w:sz w:val="18"/>
                <w:szCs w:val="18"/>
              </w:rPr>
            </w:pPr>
            <w:r>
              <w:rPr>
                <w:rFonts w:hint="eastAsia" w:asciiTheme="minorEastAsia" w:hAnsiTheme="minorEastAsia"/>
                <w:sz w:val="18"/>
                <w:szCs w:val="18"/>
              </w:rPr>
              <w:t>正面信用信息</w:t>
            </w:r>
          </w:p>
          <w:p>
            <w:pPr>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400分</w:t>
            </w:r>
            <w:r>
              <w:rPr>
                <w:rFonts w:hint="eastAsia" w:asciiTheme="minorEastAsia" w:hAnsiTheme="minorEastAsia"/>
                <w:color w:val="000000" w:themeColor="text1"/>
                <w:sz w:val="18"/>
                <w:szCs w:val="18"/>
                <w14:textFill>
                  <w14:solidFill>
                    <w14:schemeClr w14:val="tx1"/>
                  </w14:solidFill>
                </w14:textFill>
              </w:rPr>
              <w:t>）</w:t>
            </w:r>
          </w:p>
        </w:tc>
        <w:tc>
          <w:tcPr>
            <w:tcW w:w="1224" w:type="dxa"/>
            <w:vAlign w:val="center"/>
          </w:tcPr>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运营发展</w:t>
            </w:r>
          </w:p>
          <w:p>
            <w:pPr>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90分</w:t>
            </w:r>
            <w:r>
              <w:rPr>
                <w:rFonts w:hint="eastAsia" w:asciiTheme="minorEastAsia" w:hAnsiTheme="minorEastAsia"/>
                <w:color w:val="000000" w:themeColor="text1"/>
                <w:sz w:val="18"/>
                <w:szCs w:val="18"/>
                <w14:textFill>
                  <w14:solidFill>
                    <w14:schemeClr w14:val="tx1"/>
                  </w14:solidFill>
                </w14:textFill>
              </w:rPr>
              <w:t>）</w:t>
            </w:r>
          </w:p>
        </w:tc>
        <w:tc>
          <w:tcPr>
            <w:tcW w:w="1460"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员工人数</w:t>
            </w:r>
          </w:p>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10分</w:t>
            </w:r>
            <w:r>
              <w:rPr>
                <w:rFonts w:hint="eastAsia" w:cs="Times New Roman" w:asciiTheme="minorEastAsia" w:hAnsiTheme="minorEastAsia"/>
                <w:sz w:val="18"/>
                <w:szCs w:val="18"/>
              </w:rPr>
              <w:t>）</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较</w:t>
            </w:r>
            <w:r>
              <w:rPr>
                <w:rFonts w:cs="Times New Roman" w:asciiTheme="minorEastAsia" w:hAnsiTheme="minorEastAsia"/>
                <w:sz w:val="18"/>
                <w:szCs w:val="18"/>
              </w:rPr>
              <w:t>前一评价周期</w:t>
            </w:r>
            <w:r>
              <w:rPr>
                <w:rFonts w:hint="eastAsia" w:cs="Times New Roman" w:asciiTheme="minorEastAsia" w:hAnsiTheme="minorEastAsia"/>
                <w:sz w:val="18"/>
                <w:szCs w:val="18"/>
              </w:rPr>
              <w:t>，合同员工人数没有下降，得</w:t>
            </w:r>
            <w:r>
              <w:rPr>
                <w:rFonts w:cs="Times New Roman" w:asciiTheme="minorEastAsia" w:hAnsiTheme="minorEastAsia"/>
                <w:sz w:val="18"/>
                <w:szCs w:val="18"/>
              </w:rPr>
              <w:t>10分</w:t>
            </w:r>
            <w:r>
              <w:rPr>
                <w:rFonts w:hint="eastAsia" w:cs="Times New Roman" w:asciiTheme="minorEastAsia" w:hAnsiTheme="minorEastAsia"/>
                <w:sz w:val="18"/>
                <w:szCs w:val="18"/>
              </w:rPr>
              <w:t>；下降不超过1</w:t>
            </w:r>
            <w:r>
              <w:rPr>
                <w:rFonts w:cs="Times New Roman" w:asciiTheme="minorEastAsia" w:hAnsiTheme="minorEastAsia"/>
                <w:sz w:val="18"/>
                <w:szCs w:val="18"/>
              </w:rPr>
              <w:t>0</w:t>
            </w:r>
            <w:r>
              <w:rPr>
                <w:rFonts w:hint="eastAsia" w:cs="Times New Roman" w:asciiTheme="minorEastAsia" w:hAnsiTheme="minorEastAsia"/>
                <w:sz w:val="18"/>
                <w:szCs w:val="18"/>
              </w:rPr>
              <w:t>%，得5分；下降超过1</w:t>
            </w:r>
            <w:r>
              <w:rPr>
                <w:rFonts w:cs="Times New Roman" w:asciiTheme="minorEastAsia" w:hAnsiTheme="minorEastAsia"/>
                <w:sz w:val="18"/>
                <w:szCs w:val="18"/>
              </w:rPr>
              <w:t>0</w:t>
            </w:r>
            <w:r>
              <w:rPr>
                <w:rFonts w:hint="eastAsia" w:cs="Times New Roman" w:asciiTheme="minorEastAsia" w:hAnsiTheme="minorEastAsia"/>
                <w:sz w:val="18"/>
                <w:szCs w:val="18"/>
              </w:rPr>
              <w:t>%，</w:t>
            </w:r>
            <w:r>
              <w:rPr>
                <w:rFonts w:cs="Times New Roman" w:asciiTheme="minorEastAsia" w:hAnsiTheme="minorEastAsia"/>
                <w:sz w:val="18"/>
                <w:szCs w:val="18"/>
              </w:rPr>
              <w:t>不得分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224" w:type="dxa"/>
            <w:vMerge w:val="restart"/>
            <w:vAlign w:val="center"/>
          </w:tcPr>
          <w:p>
            <w:pPr>
              <w:jc w:val="center"/>
              <w:rPr>
                <w:rFonts w:asciiTheme="minorEastAsia" w:hAnsi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社会责任</w:t>
            </w:r>
          </w:p>
          <w:p>
            <w:pPr>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w:t>
            </w:r>
            <w:r>
              <w:rPr>
                <w:rFonts w:asciiTheme="minorEastAsia" w:hAnsiTheme="minorEastAsia"/>
                <w:color w:val="000000" w:themeColor="text1"/>
                <w:sz w:val="18"/>
                <w:szCs w:val="18"/>
                <w14:textFill>
                  <w14:solidFill>
                    <w14:schemeClr w14:val="tx1"/>
                  </w14:solidFill>
                </w14:textFill>
              </w:rPr>
              <w:t>0分</w:t>
            </w:r>
            <w:r>
              <w:rPr>
                <w:rFonts w:hint="eastAsia" w:asciiTheme="minorEastAsia" w:hAnsiTheme="minorEastAsia"/>
                <w:color w:val="000000" w:themeColor="text1"/>
                <w:sz w:val="18"/>
                <w:szCs w:val="18"/>
                <w14:textFill>
                  <w14:solidFill>
                    <w14:schemeClr w14:val="tx1"/>
                  </w14:solidFill>
                </w14:textFill>
              </w:rPr>
              <w:t>）</w:t>
            </w:r>
          </w:p>
        </w:tc>
        <w:tc>
          <w:tcPr>
            <w:tcW w:w="1460" w:type="dxa"/>
            <w:vAlign w:val="center"/>
          </w:tcPr>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公益广告</w:t>
            </w:r>
          </w:p>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10分</w:t>
            </w:r>
            <w:r>
              <w:rPr>
                <w:rFonts w:hint="eastAsia" w:asciiTheme="minorEastAsia" w:hAnsiTheme="minorEastAsia"/>
                <w:color w:val="000000" w:themeColor="text1"/>
                <w:sz w:val="18"/>
                <w:szCs w:val="18"/>
                <w14:textFill>
                  <w14:solidFill>
                    <w14:schemeClr w14:val="tx1"/>
                  </w14:solidFill>
                </w14:textFill>
              </w:rPr>
              <w:t>）</w:t>
            </w:r>
          </w:p>
        </w:tc>
        <w:tc>
          <w:tcPr>
            <w:tcW w:w="5101" w:type="dxa"/>
            <w:vAlign w:val="center"/>
          </w:tcPr>
          <w:p>
            <w:pPr>
              <w:widowControl/>
              <w:rPr>
                <w:rFonts w:cs="Times New Roman"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color w:val="000000" w:themeColor="text1"/>
                <w:sz w:val="18"/>
                <w:szCs w:val="18"/>
                <w14:textFill>
                  <w14:solidFill>
                    <w14:schemeClr w14:val="tx1"/>
                  </w14:solidFill>
                </w14:textFill>
              </w:rPr>
              <w:t>店内张贴精神文明建设等公益广告，得</w:t>
            </w:r>
            <w:r>
              <w:rPr>
                <w:rFonts w:cs="Times New Roman" w:asciiTheme="minorEastAsia" w:hAnsiTheme="minorEastAsia"/>
                <w:color w:val="000000" w:themeColor="text1"/>
                <w:sz w:val="18"/>
                <w:szCs w:val="18"/>
                <w14:textFill>
                  <w14:solidFill>
                    <w14:schemeClr w14:val="tx1"/>
                  </w14:solidFill>
                </w14:textFill>
              </w:rPr>
              <w:t>10</w:t>
            </w:r>
            <w:r>
              <w:rPr>
                <w:rFonts w:hint="eastAsia" w:cs="Times New Roman" w:asciiTheme="minorEastAsia" w:hAnsiTheme="minorEastAsia"/>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rPr>
                <w:rFonts w:asciiTheme="minorEastAsia" w:hAnsiTheme="minorEastAsia"/>
                <w:color w:val="000000" w:themeColor="text1"/>
                <w:sz w:val="18"/>
                <w:szCs w:val="18"/>
                <w14:textFill>
                  <w14:solidFill>
                    <w14:schemeClr w14:val="tx1"/>
                  </w14:solidFill>
                </w14:textFill>
              </w:rPr>
            </w:pPr>
          </w:p>
        </w:tc>
        <w:tc>
          <w:tcPr>
            <w:tcW w:w="1224" w:type="dxa"/>
            <w:vMerge w:val="continue"/>
            <w:vAlign w:val="center"/>
          </w:tcPr>
          <w:p>
            <w:pPr>
              <w:jc w:val="center"/>
              <w:rPr>
                <w:rFonts w:asciiTheme="minorEastAsia" w:hAnsiTheme="minorEastAsia"/>
                <w:color w:val="000000" w:themeColor="text1"/>
                <w:sz w:val="18"/>
                <w:szCs w:val="18"/>
                <w14:textFill>
                  <w14:solidFill>
                    <w14:schemeClr w14:val="tx1"/>
                  </w14:solidFill>
                </w14:textFill>
              </w:rPr>
            </w:pPr>
          </w:p>
        </w:tc>
        <w:tc>
          <w:tcPr>
            <w:tcW w:w="1460" w:type="dxa"/>
            <w:vAlign w:val="center"/>
          </w:tcPr>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公益活动</w:t>
            </w:r>
          </w:p>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20分</w:t>
            </w:r>
            <w:r>
              <w:rPr>
                <w:rFonts w:hint="eastAsia" w:asciiTheme="minorEastAsia" w:hAnsiTheme="minorEastAsia"/>
                <w:color w:val="000000" w:themeColor="text1"/>
                <w:sz w:val="18"/>
                <w:szCs w:val="18"/>
                <w14:textFill>
                  <w14:solidFill>
                    <w14:schemeClr w14:val="tx1"/>
                  </w14:solidFill>
                </w14:textFill>
              </w:rPr>
              <w:t>）</w:t>
            </w:r>
          </w:p>
        </w:tc>
        <w:tc>
          <w:tcPr>
            <w:tcW w:w="5101" w:type="dxa"/>
            <w:vAlign w:val="center"/>
          </w:tcPr>
          <w:p>
            <w:pPr>
              <w:widowControl/>
              <w:rPr>
                <w:rFonts w:cs="Times New Roman"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color w:val="000000" w:themeColor="text1"/>
                <w:sz w:val="18"/>
                <w:szCs w:val="18"/>
                <w14:textFill>
                  <w14:solidFill>
                    <w14:schemeClr w14:val="tx1"/>
                  </w14:solidFill>
                </w14:textFill>
              </w:rPr>
              <w:t>近三年内，</w:t>
            </w:r>
            <w:r>
              <w:rPr>
                <w:rFonts w:cs="Times New Roman" w:asciiTheme="minorEastAsia" w:hAnsiTheme="minorEastAsia"/>
                <w:color w:val="000000" w:themeColor="text1"/>
                <w:sz w:val="18"/>
                <w:szCs w:val="18"/>
                <w14:textFill>
                  <w14:solidFill>
                    <w14:schemeClr w14:val="tx1"/>
                  </w14:solidFill>
                </w14:textFill>
              </w:rPr>
              <w:t>有慈善捐赠</w:t>
            </w:r>
            <w:r>
              <w:rPr>
                <w:rFonts w:hint="eastAsia" w:cs="Times New Roman" w:asciiTheme="minorEastAsia" w:hAnsiTheme="minorEastAsia"/>
                <w:color w:val="000000" w:themeColor="text1"/>
                <w:sz w:val="18"/>
                <w:szCs w:val="18"/>
                <w14:textFill>
                  <w14:solidFill>
                    <w14:schemeClr w14:val="tx1"/>
                  </w14:solidFill>
                </w14:textFill>
              </w:rPr>
              <w:t>、</w:t>
            </w:r>
            <w:r>
              <w:rPr>
                <w:rFonts w:cs="Times New Roman" w:asciiTheme="minorEastAsia" w:hAnsiTheme="minorEastAsia"/>
                <w:color w:val="000000" w:themeColor="text1"/>
                <w:sz w:val="18"/>
                <w:szCs w:val="18"/>
                <w14:textFill>
                  <w14:solidFill>
                    <w14:schemeClr w14:val="tx1"/>
                  </w14:solidFill>
                </w14:textFill>
              </w:rPr>
              <w:t>扶贫支持</w:t>
            </w:r>
            <w:r>
              <w:rPr>
                <w:rFonts w:hint="eastAsia" w:cs="Times New Roman" w:asciiTheme="minorEastAsia" w:hAnsiTheme="minorEastAsia"/>
                <w:color w:val="000000" w:themeColor="text1"/>
                <w:sz w:val="18"/>
                <w:szCs w:val="18"/>
                <w14:textFill>
                  <w14:solidFill>
                    <w14:schemeClr w14:val="tx1"/>
                  </w14:solidFill>
                </w14:textFill>
              </w:rPr>
              <w:t>、提供残疾人就业岗位、参加党建活动、参加志愿者活动或社区便民活动，并提供相关证明，</w:t>
            </w:r>
            <w:r>
              <w:rPr>
                <w:rFonts w:cs="Times New Roman" w:asciiTheme="minorEastAsia" w:hAnsiTheme="minorEastAsia"/>
                <w:color w:val="000000" w:themeColor="text1"/>
                <w:sz w:val="18"/>
                <w:szCs w:val="18"/>
                <w14:textFill>
                  <w14:solidFill>
                    <w14:schemeClr w14:val="tx1"/>
                  </w14:solidFill>
                </w14:textFill>
              </w:rPr>
              <w:t>10</w:t>
            </w:r>
            <w:r>
              <w:rPr>
                <w:rFonts w:hint="eastAsia" w:cs="Times New Roman" w:asciiTheme="minorEastAsia" w:hAnsiTheme="minorEastAsia"/>
                <w:color w:val="000000" w:themeColor="text1"/>
                <w:sz w:val="18"/>
                <w:szCs w:val="18"/>
                <w14:textFill>
                  <w14:solidFill>
                    <w14:schemeClr w14:val="tx1"/>
                  </w14:solidFill>
                </w14:textFill>
              </w:rPr>
              <w:t>分/项。可累加，最高得</w:t>
            </w:r>
            <w:r>
              <w:rPr>
                <w:rFonts w:cs="Times New Roman" w:asciiTheme="minorEastAsia" w:hAnsiTheme="minorEastAsia"/>
                <w:color w:val="000000" w:themeColor="text1"/>
                <w:sz w:val="18"/>
                <w:szCs w:val="18"/>
                <w14:textFill>
                  <w14:solidFill>
                    <w14:schemeClr w14:val="tx1"/>
                  </w14:solidFill>
                </w14:textFill>
              </w:rPr>
              <w:t>20</w:t>
            </w:r>
            <w:r>
              <w:rPr>
                <w:rFonts w:hint="eastAsia" w:cs="Times New Roman" w:asciiTheme="minorEastAsia" w:hAnsiTheme="minorEastAsia"/>
                <w:color w:val="000000" w:themeColor="text1"/>
                <w:sz w:val="18"/>
                <w:szCs w:val="18"/>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9" w:type="dxa"/>
            <w:vMerge w:val="continue"/>
            <w:vAlign w:val="center"/>
          </w:tcPr>
          <w:p>
            <w:pPr>
              <w:widowControl/>
              <w:rPr>
                <w:rFonts w:asciiTheme="minorEastAsia" w:hAnsiTheme="minorEastAsia"/>
                <w:color w:val="000000" w:themeColor="text1"/>
                <w:sz w:val="18"/>
                <w:szCs w:val="18"/>
                <w14:textFill>
                  <w14:solidFill>
                    <w14:schemeClr w14:val="tx1"/>
                  </w14:solidFill>
                </w14:textFill>
              </w:rPr>
            </w:pPr>
          </w:p>
        </w:tc>
        <w:tc>
          <w:tcPr>
            <w:tcW w:w="1224" w:type="dxa"/>
            <w:vMerge w:val="restart"/>
            <w:vAlign w:val="center"/>
          </w:tcPr>
          <w:p>
            <w:pPr>
              <w:jc w:val="center"/>
              <w:rPr>
                <w:rFonts w:cs="Times New Roman"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color w:val="000000" w:themeColor="text1"/>
                <w:sz w:val="18"/>
                <w:szCs w:val="18"/>
                <w14:textFill>
                  <w14:solidFill>
                    <w14:schemeClr w14:val="tx1"/>
                  </w14:solidFill>
                </w14:textFill>
              </w:rPr>
              <w:t>信用</w:t>
            </w:r>
            <w:r>
              <w:rPr>
                <w:rFonts w:cs="Times New Roman" w:asciiTheme="minorEastAsia" w:hAnsiTheme="minorEastAsia"/>
                <w:color w:val="000000" w:themeColor="text1"/>
                <w:sz w:val="18"/>
                <w:szCs w:val="18"/>
                <w14:textFill>
                  <w14:solidFill>
                    <w14:schemeClr w14:val="tx1"/>
                  </w14:solidFill>
                </w14:textFill>
              </w:rPr>
              <w:t>评价</w:t>
            </w:r>
          </w:p>
          <w:p>
            <w:pPr>
              <w:jc w:val="center"/>
              <w:rPr>
                <w:rFonts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color w:val="000000" w:themeColor="text1"/>
                <w:sz w:val="18"/>
                <w:szCs w:val="18"/>
                <w14:textFill>
                  <w14:solidFill>
                    <w14:schemeClr w14:val="tx1"/>
                  </w14:solidFill>
                </w14:textFill>
              </w:rPr>
              <w:t>（</w:t>
            </w:r>
            <w:r>
              <w:rPr>
                <w:rFonts w:cs="Times New Roman" w:asciiTheme="minorEastAsia" w:hAnsiTheme="minorEastAsia"/>
                <w:color w:val="000000" w:themeColor="text1"/>
                <w:sz w:val="18"/>
                <w:szCs w:val="18"/>
                <w14:textFill>
                  <w14:solidFill>
                    <w14:schemeClr w14:val="tx1"/>
                  </w14:solidFill>
                </w14:textFill>
              </w:rPr>
              <w:t>60分</w:t>
            </w:r>
            <w:r>
              <w:rPr>
                <w:rFonts w:hint="eastAsia" w:cs="Times New Roman" w:asciiTheme="minorEastAsia" w:hAnsiTheme="minorEastAsia"/>
                <w:color w:val="000000" w:themeColor="text1"/>
                <w:sz w:val="18"/>
                <w:szCs w:val="18"/>
                <w14:textFill>
                  <w14:solidFill>
                    <w14:schemeClr w14:val="tx1"/>
                  </w14:solidFill>
                </w14:textFill>
              </w:rPr>
              <w:t>）</w:t>
            </w:r>
          </w:p>
        </w:tc>
        <w:tc>
          <w:tcPr>
            <w:tcW w:w="1460" w:type="dxa"/>
            <w:vAlign w:val="center"/>
          </w:tcPr>
          <w:p>
            <w:pPr>
              <w:widowControl/>
              <w:jc w:val="center"/>
              <w:rPr>
                <w:rFonts w:cs="Times New Roman" w:asciiTheme="minorEastAsia" w:hAnsiTheme="minorEastAsia"/>
                <w:sz w:val="18"/>
                <w:szCs w:val="18"/>
              </w:rPr>
            </w:pPr>
            <w:r>
              <w:rPr>
                <w:rFonts w:cs="Times New Roman" w:asciiTheme="minorEastAsia" w:hAnsiTheme="minorEastAsia"/>
                <w:sz w:val="18"/>
                <w:szCs w:val="18"/>
              </w:rPr>
              <w:t>公共信用评价</w:t>
            </w:r>
          </w:p>
          <w:p>
            <w:pPr>
              <w:widowControl/>
              <w:jc w:val="center"/>
              <w:rPr>
                <w:rFonts w:asciiTheme="minorEastAsia" w:hAnsiTheme="minorEastAsia"/>
                <w:sz w:val="18"/>
                <w:szCs w:val="18"/>
              </w:rPr>
            </w:pPr>
            <w:r>
              <w:rPr>
                <w:rFonts w:cs="Times New Roman" w:asciiTheme="minorEastAsia" w:hAnsiTheme="minorEastAsia"/>
                <w:sz w:val="18"/>
                <w:szCs w:val="18"/>
              </w:rPr>
              <w:t>（20分）</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最高等级</w:t>
            </w:r>
            <w:r>
              <w:rPr>
                <w:rFonts w:cs="Times New Roman" w:asciiTheme="minorEastAsia" w:hAnsiTheme="minorEastAsia"/>
                <w:sz w:val="18"/>
                <w:szCs w:val="18"/>
              </w:rPr>
              <w:t>得20分</w:t>
            </w:r>
            <w:r>
              <w:rPr>
                <w:rFonts w:hint="eastAsia" w:cs="Times New Roman" w:asciiTheme="minorEastAsia" w:hAnsiTheme="minorEastAsia"/>
                <w:sz w:val="18"/>
                <w:szCs w:val="18"/>
              </w:rPr>
              <w:t>；次高等级得</w:t>
            </w:r>
            <w:r>
              <w:rPr>
                <w:rFonts w:cs="Times New Roman" w:asciiTheme="minorEastAsia" w:hAnsiTheme="minorEastAsia"/>
                <w:sz w:val="18"/>
                <w:szCs w:val="18"/>
              </w:rPr>
              <w:t>15分</w:t>
            </w:r>
            <w:r>
              <w:rPr>
                <w:rFonts w:hint="eastAsia" w:cs="Times New Roman" w:asciiTheme="minorEastAsia" w:hAnsiTheme="minorEastAsia"/>
                <w:sz w:val="18"/>
                <w:szCs w:val="18"/>
              </w:rPr>
              <w:t>；未参加评价得1</w:t>
            </w:r>
            <w:r>
              <w:rPr>
                <w:rFonts w:cs="Times New Roman" w:asciiTheme="minorEastAsia" w:hAnsiTheme="minorEastAsia"/>
                <w:sz w:val="18"/>
                <w:szCs w:val="18"/>
              </w:rPr>
              <w:t>0分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widowControl/>
              <w:rPr>
                <w:rFonts w:asciiTheme="minorEastAsia" w:hAnsiTheme="minorEastAsia"/>
                <w:color w:val="000000" w:themeColor="text1"/>
                <w:sz w:val="18"/>
                <w:szCs w:val="18"/>
                <w14:textFill>
                  <w14:solidFill>
                    <w14:schemeClr w14:val="tx1"/>
                  </w14:solidFill>
                </w14:textFill>
              </w:rPr>
            </w:pPr>
          </w:p>
        </w:tc>
        <w:tc>
          <w:tcPr>
            <w:tcW w:w="1224" w:type="dxa"/>
            <w:vMerge w:val="continue"/>
            <w:vAlign w:val="center"/>
          </w:tcPr>
          <w:p>
            <w:pPr>
              <w:jc w:val="center"/>
              <w:rPr>
                <w:rFonts w:cs="Times New Roman" w:asciiTheme="minorEastAsia" w:hAnsiTheme="minorEastAsia"/>
                <w:color w:val="000000" w:themeColor="text1"/>
                <w:sz w:val="18"/>
                <w:szCs w:val="18"/>
                <w14:textFill>
                  <w14:solidFill>
                    <w14:schemeClr w14:val="tx1"/>
                  </w14:solidFill>
                </w14:textFill>
              </w:rPr>
            </w:pPr>
          </w:p>
        </w:tc>
        <w:tc>
          <w:tcPr>
            <w:tcW w:w="1460" w:type="dxa"/>
            <w:vAlign w:val="center"/>
          </w:tcPr>
          <w:p>
            <w:pPr>
              <w:widowControl/>
              <w:jc w:val="center"/>
              <w:rPr>
                <w:rFonts w:asciiTheme="minorEastAsia" w:hAnsi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行业</w:t>
            </w:r>
            <w:r>
              <w:rPr>
                <w:rFonts w:hint="eastAsia" w:asciiTheme="minorEastAsia" w:hAnsiTheme="minorEastAsia"/>
                <w:color w:val="000000" w:themeColor="text1"/>
                <w:sz w:val="18"/>
                <w:szCs w:val="18"/>
                <w14:textFill>
                  <w14:solidFill>
                    <w14:schemeClr w14:val="tx1"/>
                  </w14:solidFill>
                </w14:textFill>
              </w:rPr>
              <w:t>信用</w:t>
            </w:r>
            <w:r>
              <w:rPr>
                <w:rFonts w:asciiTheme="minorEastAsia" w:hAnsiTheme="minorEastAsia"/>
                <w:color w:val="000000" w:themeColor="text1"/>
                <w:sz w:val="18"/>
                <w:szCs w:val="18"/>
                <w14:textFill>
                  <w14:solidFill>
                    <w14:schemeClr w14:val="tx1"/>
                  </w14:solidFill>
                </w14:textFill>
              </w:rPr>
              <w:t>评价</w:t>
            </w:r>
          </w:p>
          <w:p>
            <w:pPr>
              <w:widowControl/>
              <w:jc w:val="center"/>
              <w:rPr>
                <w:rFonts w:cs="Times New Roman" w:asciiTheme="minorEastAsia" w:hAnsiTheme="minorEastAsia"/>
                <w:sz w:val="18"/>
                <w:szCs w:val="18"/>
              </w:rPr>
            </w:pPr>
            <w:r>
              <w:rPr>
                <w:rFonts w:asciiTheme="minorEastAsia" w:hAnsiTheme="minorEastAsia"/>
                <w:color w:val="000000" w:themeColor="text1"/>
                <w:sz w:val="18"/>
                <w:szCs w:val="18"/>
                <w14:textFill>
                  <w14:solidFill>
                    <w14:schemeClr w14:val="tx1"/>
                  </w14:solidFill>
                </w14:textFill>
              </w:rPr>
              <w:t>（15分）</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参加主管部门行业信用评价，最高等级得</w:t>
            </w:r>
            <w:r>
              <w:rPr>
                <w:rFonts w:cs="Times New Roman" w:asciiTheme="minorEastAsia" w:hAnsiTheme="minorEastAsia"/>
                <w:sz w:val="18"/>
                <w:szCs w:val="18"/>
              </w:rPr>
              <w:t>15分</w:t>
            </w:r>
            <w:r>
              <w:rPr>
                <w:rFonts w:hint="eastAsia" w:cs="Times New Roman" w:asciiTheme="minorEastAsia" w:hAnsiTheme="minorEastAsia"/>
                <w:sz w:val="18"/>
                <w:szCs w:val="18"/>
              </w:rPr>
              <w:t>，</w:t>
            </w:r>
            <w:r>
              <w:rPr>
                <w:rFonts w:cs="Times New Roman" w:asciiTheme="minorEastAsia" w:hAnsiTheme="minorEastAsia"/>
                <w:sz w:val="18"/>
                <w:szCs w:val="18"/>
              </w:rPr>
              <w:t>次高等级得</w:t>
            </w:r>
            <w:r>
              <w:rPr>
                <w:rFonts w:hint="eastAsia" w:cs="Times New Roman" w:asciiTheme="minorEastAsia" w:hAnsiTheme="minorEastAsia"/>
                <w:sz w:val="18"/>
                <w:szCs w:val="18"/>
              </w:rPr>
              <w:t>1</w:t>
            </w:r>
            <w:r>
              <w:rPr>
                <w:rFonts w:cs="Times New Roman" w:asciiTheme="minorEastAsia" w:hAnsiTheme="minorEastAsia"/>
                <w:sz w:val="18"/>
                <w:szCs w:val="18"/>
              </w:rPr>
              <w:t>0分</w:t>
            </w:r>
            <w:r>
              <w:rPr>
                <w:rFonts w:hint="eastAsia" w:cs="Times New Roman" w:asciiTheme="minorEastAsia" w:hAnsiTheme="minorEastAsia"/>
                <w:sz w:val="18"/>
                <w:szCs w:val="18"/>
              </w:rPr>
              <w:t>；参加行业协会信用评价，最高等级得</w:t>
            </w:r>
            <w:r>
              <w:rPr>
                <w:rFonts w:cs="Times New Roman" w:asciiTheme="minorEastAsia" w:hAnsiTheme="minorEastAsia"/>
                <w:sz w:val="18"/>
                <w:szCs w:val="18"/>
              </w:rPr>
              <w:t>10分</w:t>
            </w:r>
            <w:r>
              <w:rPr>
                <w:rFonts w:hint="eastAsia" w:cs="Times New Roman" w:asciiTheme="minorEastAsia" w:hAnsiTheme="minorEastAsia"/>
                <w:sz w:val="18"/>
                <w:szCs w:val="18"/>
              </w:rPr>
              <w:t>，</w:t>
            </w:r>
            <w:r>
              <w:rPr>
                <w:rFonts w:cs="Times New Roman" w:asciiTheme="minorEastAsia" w:hAnsiTheme="minorEastAsia"/>
                <w:sz w:val="18"/>
                <w:szCs w:val="18"/>
              </w:rPr>
              <w:t>次高等级得</w:t>
            </w:r>
            <w:r>
              <w:rPr>
                <w:rFonts w:hint="eastAsia" w:cs="Times New Roman" w:asciiTheme="minorEastAsia" w:hAnsiTheme="minorEastAsia"/>
                <w:sz w:val="18"/>
                <w:szCs w:val="18"/>
              </w:rPr>
              <w:t>5分。可累加，最高得1</w:t>
            </w:r>
            <w:r>
              <w:rPr>
                <w:rFonts w:cs="Times New Roman" w:asciiTheme="minorEastAsia" w:hAnsiTheme="minorEastAsia"/>
                <w:sz w:val="18"/>
                <w:szCs w:val="18"/>
              </w:rPr>
              <w:t>5分</w:t>
            </w:r>
            <w:r>
              <w:rPr>
                <w:rFonts w:hint="eastAsia" w:cs="Times New Roman"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24" w:type="dxa"/>
            <w:vMerge w:val="continue"/>
            <w:vAlign w:val="center"/>
          </w:tcPr>
          <w:p>
            <w:pPr>
              <w:jc w:val="center"/>
              <w:rPr>
                <w:rFonts w:cs="Times New Roman" w:asciiTheme="minorEastAsia" w:hAnsiTheme="minorEastAsia"/>
                <w:color w:val="000000" w:themeColor="text1"/>
                <w:sz w:val="18"/>
                <w:szCs w:val="18"/>
                <w14:textFill>
                  <w14:solidFill>
                    <w14:schemeClr w14:val="tx1"/>
                  </w14:solidFill>
                </w14:textFill>
              </w:rPr>
            </w:pPr>
          </w:p>
        </w:tc>
        <w:tc>
          <w:tcPr>
            <w:tcW w:w="1460" w:type="dxa"/>
            <w:vAlign w:val="center"/>
          </w:tcPr>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正面舆情信息</w:t>
            </w:r>
          </w:p>
          <w:p>
            <w:pPr>
              <w:widowControl/>
              <w:jc w:val="center"/>
              <w:rPr>
                <w:rFonts w:cs="Times New Roman" w:asciiTheme="minorEastAsia" w:hAnsiTheme="minorEastAsia"/>
                <w:sz w:val="18"/>
                <w:szCs w:val="18"/>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10分</w:t>
            </w:r>
            <w:r>
              <w:rPr>
                <w:rFonts w:hint="eastAsia" w:asciiTheme="minorEastAsia" w:hAnsiTheme="minorEastAsia"/>
                <w:color w:val="000000" w:themeColor="text1"/>
                <w:sz w:val="18"/>
                <w:szCs w:val="18"/>
                <w14:textFill>
                  <w14:solidFill>
                    <w14:schemeClr w14:val="tx1"/>
                  </w14:solidFill>
                </w14:textFill>
              </w:rPr>
              <w:t>）</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近一年内，权威媒体对商户有正面报道信息，如有品牌的影响力、知名度、存续时间、社会荣誉度等，得</w:t>
            </w:r>
            <w:r>
              <w:rPr>
                <w:rFonts w:cs="Times New Roman" w:asciiTheme="minorEastAsia" w:hAnsiTheme="minorEastAsia"/>
                <w:sz w:val="18"/>
                <w:szCs w:val="18"/>
              </w:rPr>
              <w:t>10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24"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460" w:type="dxa"/>
            <w:vAlign w:val="center"/>
          </w:tcPr>
          <w:p>
            <w:pPr>
              <w:widowControl/>
              <w:jc w:val="center"/>
              <w:rPr>
                <w:rFonts w:asciiTheme="minorEastAsia" w:hAnsiTheme="minorEastAsia"/>
                <w:sz w:val="18"/>
                <w:szCs w:val="18"/>
              </w:rPr>
            </w:pPr>
            <w:r>
              <w:rPr>
                <w:rFonts w:hint="eastAsia" w:asciiTheme="minorEastAsia" w:hAnsiTheme="minorEastAsia"/>
                <w:sz w:val="18"/>
                <w:szCs w:val="18"/>
              </w:rPr>
              <w:t>第三方平台评价</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15分</w:t>
            </w:r>
            <w:r>
              <w:rPr>
                <w:rFonts w:hint="eastAsia" w:asciiTheme="minorEastAsia" w:hAnsiTheme="minorEastAsia"/>
                <w:sz w:val="18"/>
                <w:szCs w:val="18"/>
              </w:rPr>
              <w:t>）</w:t>
            </w:r>
          </w:p>
        </w:tc>
        <w:tc>
          <w:tcPr>
            <w:tcW w:w="5101" w:type="dxa"/>
            <w:vAlign w:val="center"/>
          </w:tcPr>
          <w:p>
            <w:pPr>
              <w:widowControl/>
              <w:rPr>
                <w:rFonts w:cs="Times New Roman" w:asciiTheme="minorEastAsia" w:hAnsiTheme="minorEastAsia"/>
                <w:b/>
                <w:bCs/>
                <w:sz w:val="18"/>
                <w:szCs w:val="18"/>
              </w:rPr>
            </w:pPr>
            <w:r>
              <w:rPr>
                <w:rFonts w:hint="eastAsia" w:cs="Times New Roman" w:asciiTheme="minorEastAsia" w:hAnsiTheme="minorEastAsia"/>
                <w:sz w:val="18"/>
                <w:szCs w:val="18"/>
              </w:rPr>
              <w:t>第三方平台的评价等级分级情况计分，最高等级得</w:t>
            </w:r>
            <w:r>
              <w:rPr>
                <w:rFonts w:cs="Times New Roman" w:asciiTheme="minorEastAsia" w:hAnsiTheme="minorEastAsia"/>
                <w:sz w:val="18"/>
                <w:szCs w:val="18"/>
              </w:rPr>
              <w:t>15分</w:t>
            </w:r>
            <w:r>
              <w:rPr>
                <w:rFonts w:hint="eastAsia" w:cs="Times New Roman" w:asciiTheme="minorEastAsia" w:hAnsiTheme="minorEastAsia"/>
                <w:sz w:val="18"/>
                <w:szCs w:val="18"/>
              </w:rPr>
              <w:t>，</w:t>
            </w:r>
            <w:r>
              <w:rPr>
                <w:rFonts w:cs="Times New Roman" w:asciiTheme="minorEastAsia" w:hAnsiTheme="minorEastAsia"/>
                <w:sz w:val="18"/>
                <w:szCs w:val="18"/>
              </w:rPr>
              <w:t>次高等级得10分</w:t>
            </w:r>
            <w:r>
              <w:rPr>
                <w:rFonts w:hint="eastAsia" w:cs="Times New Roman" w:asciiTheme="minorEastAsia" w:hAnsiTheme="minorEastAsia"/>
                <w:sz w:val="18"/>
                <w:szCs w:val="18"/>
              </w:rPr>
              <w:t>，其它等级不得分。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vMerge w:val="restart"/>
            <w:vAlign w:val="center"/>
          </w:tcPr>
          <w:p>
            <w:pPr>
              <w:widowControl/>
              <w:jc w:val="cente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负面</w:t>
            </w:r>
            <w:r>
              <w:rPr>
                <w:rFonts w:asciiTheme="minorEastAsia" w:hAnsiTheme="minorEastAsia"/>
                <w:color w:val="000000" w:themeColor="text1"/>
                <w:sz w:val="18"/>
                <w:szCs w:val="18"/>
                <w14:textFill>
                  <w14:solidFill>
                    <w14:schemeClr w14:val="tx1"/>
                  </w14:solidFill>
                </w14:textFill>
              </w:rPr>
              <w:t>信用信息</w:t>
            </w:r>
          </w:p>
          <w:p>
            <w:pPr>
              <w:widowControl/>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w:t>
            </w:r>
            <w:r>
              <w:rPr>
                <w:rFonts w:asciiTheme="minorEastAsia" w:hAnsiTheme="minorEastAsia"/>
                <w:color w:val="000000" w:themeColor="text1"/>
                <w:sz w:val="18"/>
                <w:szCs w:val="18"/>
                <w14:textFill>
                  <w14:solidFill>
                    <w14:schemeClr w14:val="tx1"/>
                  </w14:solidFill>
                </w14:textFill>
              </w:rPr>
              <w:t>300分</w:t>
            </w:r>
            <w:r>
              <w:rPr>
                <w:rFonts w:hint="eastAsia" w:asciiTheme="minorEastAsia" w:hAnsiTheme="minorEastAsia"/>
                <w:color w:val="000000" w:themeColor="text1"/>
                <w:sz w:val="18"/>
                <w:szCs w:val="18"/>
                <w14:textFill>
                  <w14:solidFill>
                    <w14:schemeClr w14:val="tx1"/>
                  </w14:solidFill>
                </w14:textFill>
              </w:rPr>
              <w:t>）</w:t>
            </w:r>
          </w:p>
        </w:tc>
        <w:tc>
          <w:tcPr>
            <w:tcW w:w="1224" w:type="dxa"/>
            <w:vMerge w:val="restart"/>
            <w:vAlign w:val="center"/>
          </w:tcPr>
          <w:p>
            <w:pPr>
              <w:widowControl/>
              <w:spacing w:line="400" w:lineRule="exact"/>
              <w:jc w:val="center"/>
              <w:rPr>
                <w:rFonts w:cs="Times New Roman" w:asciiTheme="minorEastAsia" w:hAnsiTheme="minorEastAsia"/>
                <w:sz w:val="18"/>
                <w:szCs w:val="18"/>
              </w:rPr>
            </w:pPr>
            <w:r>
              <w:rPr>
                <w:rFonts w:hint="eastAsia" w:cs="Times New Roman" w:asciiTheme="minorEastAsia" w:hAnsiTheme="minorEastAsia"/>
                <w:sz w:val="18"/>
                <w:szCs w:val="18"/>
              </w:rPr>
              <w:t>履约情况</w:t>
            </w:r>
          </w:p>
          <w:p>
            <w:pPr>
              <w:widowControl/>
              <w:jc w:val="center"/>
              <w:rPr>
                <w:rFonts w:asciiTheme="minorEastAsia" w:hAnsiTheme="minorEastAsia"/>
                <w:color w:val="000000" w:themeColor="text1"/>
                <w:sz w:val="18"/>
                <w:szCs w:val="18"/>
                <w14:textFill>
                  <w14:solidFill>
                    <w14:schemeClr w14:val="tx1"/>
                  </w14:solidFill>
                </w14:textFill>
              </w:rPr>
            </w:pPr>
            <w:r>
              <w:rPr>
                <w:rFonts w:cs="Times New Roman" w:asciiTheme="minorEastAsia" w:hAnsiTheme="minorEastAsia"/>
                <w:sz w:val="18"/>
                <w:szCs w:val="18"/>
              </w:rPr>
              <w:t>（</w:t>
            </w:r>
            <w:r>
              <w:rPr>
                <w:rFonts w:hint="eastAsia" w:cs="Times New Roman" w:asciiTheme="minorEastAsia" w:hAnsiTheme="minorEastAsia"/>
                <w:sz w:val="18"/>
                <w:szCs w:val="18"/>
              </w:rPr>
              <w:t>-</w:t>
            </w:r>
            <w:r>
              <w:rPr>
                <w:rFonts w:cs="Times New Roman" w:asciiTheme="minorEastAsia" w:hAnsiTheme="minorEastAsia"/>
                <w:sz w:val="18"/>
                <w:szCs w:val="18"/>
              </w:rPr>
              <w:t>80分）</w:t>
            </w:r>
          </w:p>
        </w:tc>
        <w:tc>
          <w:tcPr>
            <w:tcW w:w="1460" w:type="dxa"/>
            <w:vAlign w:val="center"/>
          </w:tcPr>
          <w:p>
            <w:pPr>
              <w:widowControl/>
              <w:spacing w:line="400" w:lineRule="exact"/>
              <w:jc w:val="center"/>
              <w:rPr>
                <w:rFonts w:cs="Times New Roman" w:asciiTheme="minorEastAsia" w:hAnsiTheme="minorEastAsia"/>
                <w:sz w:val="18"/>
                <w:szCs w:val="18"/>
              </w:rPr>
            </w:pPr>
            <w:r>
              <w:rPr>
                <w:rFonts w:hint="eastAsia" w:cs="Times New Roman" w:asciiTheme="minorEastAsia" w:hAnsiTheme="minorEastAsia"/>
                <w:sz w:val="18"/>
                <w:szCs w:val="18"/>
              </w:rPr>
              <w:t>信用承诺未履行</w:t>
            </w:r>
          </w:p>
          <w:p>
            <w:pPr>
              <w:widowControl/>
              <w:jc w:val="center"/>
              <w:rPr>
                <w:rFonts w:cs="Times New Roman" w:asciiTheme="minorEastAsia" w:hAnsiTheme="minorEastAsia"/>
                <w:sz w:val="18"/>
                <w:szCs w:val="18"/>
              </w:rPr>
            </w:pPr>
            <w:r>
              <w:rPr>
                <w:rFonts w:cs="Times New Roman" w:asciiTheme="minorEastAsia" w:hAnsiTheme="minorEastAsia"/>
                <w:sz w:val="18"/>
                <w:szCs w:val="18"/>
              </w:rPr>
              <w:t>（-40分）</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近一年内，出现未履行信用承诺情况，扣</w:t>
            </w:r>
            <w:r>
              <w:rPr>
                <w:rFonts w:cs="Times New Roman" w:asciiTheme="minorEastAsia" w:hAnsiTheme="minorEastAsia"/>
                <w:sz w:val="18"/>
                <w:szCs w:val="18"/>
              </w:rPr>
              <w:t>20</w:t>
            </w:r>
            <w:r>
              <w:rPr>
                <w:rFonts w:hint="eastAsia" w:cs="Times New Roman" w:asciiTheme="minorEastAsia" w:hAnsiTheme="minorEastAsia"/>
                <w:sz w:val="18"/>
                <w:szCs w:val="18"/>
              </w:rPr>
              <w:t>分</w:t>
            </w:r>
            <w:r>
              <w:rPr>
                <w:rFonts w:cs="Times New Roman" w:asciiTheme="minorEastAsia" w:hAnsiTheme="minorEastAsia"/>
                <w:sz w:val="18"/>
                <w:szCs w:val="18"/>
              </w:rPr>
              <w:t>/条</w:t>
            </w:r>
            <w:r>
              <w:rPr>
                <w:rFonts w:hint="eastAsia" w:cs="Times New Roman" w:asciiTheme="minorEastAsia" w:hAnsiTheme="minorEastAsia"/>
                <w:sz w:val="18"/>
                <w:szCs w:val="18"/>
              </w:rPr>
              <w:t>。</w:t>
            </w:r>
            <w:r>
              <w:rPr>
                <w:rFonts w:cs="Times New Roman" w:asciiTheme="minorEastAsia" w:hAnsiTheme="minorEastAsia"/>
                <w:sz w:val="18"/>
                <w:szCs w:val="18"/>
              </w:rPr>
              <w:t>累加</w:t>
            </w:r>
            <w:r>
              <w:rPr>
                <w:rFonts w:hint="eastAsia" w:cs="Times New Roman" w:asciiTheme="minorEastAsia" w:hAnsiTheme="minorEastAsia"/>
                <w:sz w:val="18"/>
                <w:szCs w:val="18"/>
              </w:rPr>
              <w:t>，</w:t>
            </w:r>
            <w:r>
              <w:rPr>
                <w:rFonts w:cs="Times New Roman" w:asciiTheme="minorEastAsia" w:hAnsiTheme="minorEastAsia"/>
                <w:sz w:val="18"/>
                <w:szCs w:val="18"/>
              </w:rPr>
              <w:t>最高</w:t>
            </w:r>
            <w:r>
              <w:rPr>
                <w:rFonts w:hint="eastAsia" w:cs="Times New Roman" w:asciiTheme="minorEastAsia" w:hAnsiTheme="minorEastAsia"/>
                <w:sz w:val="18"/>
                <w:szCs w:val="18"/>
              </w:rPr>
              <w:t>扣</w:t>
            </w:r>
            <w:r>
              <w:rPr>
                <w:rFonts w:cs="Times New Roman" w:asciiTheme="minorEastAsia" w:hAnsiTheme="minorEastAsia"/>
                <w:sz w:val="18"/>
                <w:szCs w:val="18"/>
              </w:rPr>
              <w:t>40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7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24" w:type="dxa"/>
            <w:vMerge w:val="continue"/>
            <w:vAlign w:val="center"/>
          </w:tcPr>
          <w:p>
            <w:pPr>
              <w:widowControl/>
              <w:spacing w:line="400" w:lineRule="exact"/>
              <w:jc w:val="center"/>
              <w:rPr>
                <w:rFonts w:cs="Times New Roman" w:asciiTheme="minorEastAsia" w:hAnsiTheme="minorEastAsia"/>
                <w:sz w:val="18"/>
                <w:szCs w:val="18"/>
              </w:rPr>
            </w:pPr>
          </w:p>
        </w:tc>
        <w:tc>
          <w:tcPr>
            <w:tcW w:w="1460" w:type="dxa"/>
            <w:vAlign w:val="center"/>
          </w:tcPr>
          <w:p>
            <w:pPr>
              <w:widowControl/>
              <w:spacing w:line="400" w:lineRule="exact"/>
              <w:jc w:val="center"/>
              <w:rPr>
                <w:rFonts w:cs="Times New Roman" w:asciiTheme="minorEastAsia" w:hAnsiTheme="minorEastAsia"/>
                <w:sz w:val="18"/>
                <w:szCs w:val="18"/>
              </w:rPr>
            </w:pPr>
            <w:r>
              <w:rPr>
                <w:rFonts w:cs="Times New Roman" w:asciiTheme="minorEastAsia" w:hAnsiTheme="minorEastAsia"/>
                <w:sz w:val="18"/>
                <w:szCs w:val="18"/>
              </w:rPr>
              <w:t>合同</w:t>
            </w:r>
            <w:r>
              <w:rPr>
                <w:rFonts w:hint="eastAsia" w:cs="Times New Roman" w:asciiTheme="minorEastAsia" w:hAnsiTheme="minorEastAsia"/>
                <w:sz w:val="18"/>
                <w:szCs w:val="18"/>
              </w:rPr>
              <w:t>未</w:t>
            </w:r>
            <w:r>
              <w:rPr>
                <w:rFonts w:cs="Times New Roman" w:asciiTheme="minorEastAsia" w:hAnsiTheme="minorEastAsia"/>
                <w:sz w:val="18"/>
                <w:szCs w:val="18"/>
              </w:rPr>
              <w:t>履约</w:t>
            </w:r>
          </w:p>
          <w:p>
            <w:pPr>
              <w:widowControl/>
              <w:spacing w:line="400" w:lineRule="exact"/>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40分</w:t>
            </w:r>
            <w:r>
              <w:rPr>
                <w:rFonts w:hint="eastAsia" w:cs="Times New Roman" w:asciiTheme="minorEastAsia" w:hAnsiTheme="minorEastAsia"/>
                <w:sz w:val="18"/>
                <w:szCs w:val="18"/>
              </w:rPr>
              <w:t>）</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近一年内，房租费、</w:t>
            </w:r>
            <w:r>
              <w:rPr>
                <w:rFonts w:cs="Times New Roman" w:asciiTheme="minorEastAsia" w:hAnsiTheme="minorEastAsia"/>
                <w:sz w:val="18"/>
                <w:szCs w:val="18"/>
              </w:rPr>
              <w:t>物业费</w:t>
            </w:r>
            <w:r>
              <w:rPr>
                <w:rFonts w:hint="eastAsia" w:cs="Times New Roman" w:asciiTheme="minorEastAsia" w:hAnsiTheme="minorEastAsia"/>
                <w:sz w:val="18"/>
                <w:szCs w:val="18"/>
              </w:rPr>
              <w:t>、</w:t>
            </w:r>
            <w:r>
              <w:rPr>
                <w:rFonts w:cs="Times New Roman" w:asciiTheme="minorEastAsia" w:hAnsiTheme="minorEastAsia"/>
                <w:sz w:val="18"/>
                <w:szCs w:val="18"/>
              </w:rPr>
              <w:t>水电燃气费</w:t>
            </w:r>
            <w:r>
              <w:rPr>
                <w:rFonts w:hint="eastAsia" w:cs="Times New Roman" w:asciiTheme="minorEastAsia" w:hAnsiTheme="minorEastAsia"/>
                <w:sz w:val="18"/>
                <w:szCs w:val="18"/>
              </w:rPr>
              <w:t>或其它合同未正常履行</w:t>
            </w:r>
            <w:r>
              <w:rPr>
                <w:rFonts w:cs="Times New Roman" w:asciiTheme="minorEastAsia" w:hAnsiTheme="minorEastAsia"/>
                <w:sz w:val="18"/>
                <w:szCs w:val="18"/>
              </w:rPr>
              <w:t>等</w:t>
            </w:r>
            <w:r>
              <w:rPr>
                <w:rFonts w:hint="eastAsia" w:cs="Times New Roman" w:asciiTheme="minorEastAsia" w:hAnsiTheme="minorEastAsia"/>
                <w:sz w:val="18"/>
                <w:szCs w:val="18"/>
              </w:rPr>
              <w:t>，扣</w:t>
            </w:r>
            <w:r>
              <w:rPr>
                <w:rFonts w:cs="Times New Roman" w:asciiTheme="minorEastAsia" w:hAnsiTheme="minorEastAsia"/>
                <w:sz w:val="18"/>
                <w:szCs w:val="18"/>
              </w:rPr>
              <w:t>20</w:t>
            </w:r>
            <w:r>
              <w:rPr>
                <w:rFonts w:hint="eastAsia" w:cs="Times New Roman" w:asciiTheme="minorEastAsia" w:hAnsiTheme="minorEastAsia"/>
                <w:sz w:val="18"/>
                <w:szCs w:val="18"/>
              </w:rPr>
              <w:t>分</w:t>
            </w:r>
            <w:r>
              <w:rPr>
                <w:rFonts w:cs="Times New Roman" w:asciiTheme="minorEastAsia" w:hAnsiTheme="minorEastAsia"/>
                <w:sz w:val="18"/>
                <w:szCs w:val="18"/>
              </w:rPr>
              <w:t>/次</w:t>
            </w:r>
            <w:r>
              <w:rPr>
                <w:rFonts w:hint="eastAsia" w:cs="Times New Roman" w:asciiTheme="minorEastAsia" w:hAnsiTheme="minorEastAsia"/>
                <w:sz w:val="18"/>
                <w:szCs w:val="18"/>
              </w:rPr>
              <w:t>。</w:t>
            </w:r>
            <w:r>
              <w:rPr>
                <w:rFonts w:cs="Times New Roman" w:asciiTheme="minorEastAsia" w:hAnsiTheme="minorEastAsia"/>
                <w:sz w:val="18"/>
                <w:szCs w:val="18"/>
              </w:rPr>
              <w:t>累加</w:t>
            </w:r>
            <w:r>
              <w:rPr>
                <w:rFonts w:hint="eastAsia" w:cs="Times New Roman" w:asciiTheme="minorEastAsia" w:hAnsiTheme="minorEastAsia"/>
                <w:sz w:val="18"/>
                <w:szCs w:val="18"/>
              </w:rPr>
              <w:t>，</w:t>
            </w:r>
            <w:r>
              <w:rPr>
                <w:rFonts w:cs="Times New Roman" w:asciiTheme="minorEastAsia" w:hAnsiTheme="minorEastAsia"/>
                <w:sz w:val="18"/>
                <w:szCs w:val="18"/>
              </w:rPr>
              <w:t>最高</w:t>
            </w:r>
            <w:r>
              <w:rPr>
                <w:rFonts w:hint="eastAsia" w:cs="Times New Roman" w:asciiTheme="minorEastAsia" w:hAnsiTheme="minorEastAsia"/>
                <w:sz w:val="18"/>
                <w:szCs w:val="18"/>
              </w:rPr>
              <w:t>扣</w:t>
            </w:r>
            <w:r>
              <w:rPr>
                <w:rFonts w:cs="Times New Roman" w:asciiTheme="minorEastAsia" w:hAnsiTheme="minorEastAsia"/>
                <w:sz w:val="18"/>
                <w:szCs w:val="18"/>
              </w:rPr>
              <w:t>40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24" w:type="dxa"/>
            <w:vMerge w:val="restart"/>
            <w:vAlign w:val="center"/>
          </w:tcPr>
          <w:p>
            <w:pPr>
              <w:widowControl/>
              <w:jc w:val="center"/>
              <w:rPr>
                <w:rFonts w:cs="Times New Roman" w:asciiTheme="minorEastAsia" w:hAnsiTheme="minorEastAsia"/>
                <w:sz w:val="18"/>
                <w:szCs w:val="18"/>
              </w:rPr>
            </w:pPr>
            <w:r>
              <w:rPr>
                <w:rFonts w:cs="Times New Roman" w:asciiTheme="minorEastAsia" w:hAnsiTheme="minorEastAsia"/>
                <w:sz w:val="18"/>
                <w:szCs w:val="18"/>
              </w:rPr>
              <w:t>处罚情况</w:t>
            </w:r>
          </w:p>
          <w:p>
            <w:pPr>
              <w:widowControl/>
              <w:spacing w:line="400" w:lineRule="exact"/>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100分</w:t>
            </w:r>
            <w:r>
              <w:rPr>
                <w:rFonts w:hint="eastAsia" w:cs="Times New Roman" w:asciiTheme="minorEastAsia" w:hAnsiTheme="minorEastAsia"/>
                <w:sz w:val="18"/>
                <w:szCs w:val="18"/>
              </w:rPr>
              <w:t>）</w:t>
            </w:r>
          </w:p>
        </w:tc>
        <w:tc>
          <w:tcPr>
            <w:tcW w:w="1460" w:type="dxa"/>
            <w:vAlign w:val="center"/>
          </w:tcPr>
          <w:p>
            <w:pPr>
              <w:widowControl/>
              <w:jc w:val="center"/>
              <w:rPr>
                <w:rFonts w:cs="Times New Roman" w:asciiTheme="minorEastAsia" w:hAnsiTheme="minorEastAsia"/>
                <w:color w:val="000000" w:themeColor="text1"/>
                <w:sz w:val="18"/>
                <w:szCs w:val="18"/>
                <w14:textFill>
                  <w14:solidFill>
                    <w14:schemeClr w14:val="tx1"/>
                  </w14:solidFill>
                </w14:textFill>
              </w:rPr>
            </w:pPr>
            <w:r>
              <w:rPr>
                <w:rFonts w:cs="Times New Roman" w:asciiTheme="minorEastAsia" w:hAnsiTheme="minorEastAsia"/>
                <w:color w:val="000000" w:themeColor="text1"/>
                <w:sz w:val="18"/>
                <w:szCs w:val="18"/>
                <w14:textFill>
                  <w14:solidFill>
                    <w14:schemeClr w14:val="tx1"/>
                  </w14:solidFill>
                </w14:textFill>
              </w:rPr>
              <w:t>一般行政处罚</w:t>
            </w:r>
          </w:p>
          <w:p>
            <w:pPr>
              <w:widowControl/>
              <w:spacing w:line="400" w:lineRule="exact"/>
              <w:jc w:val="center"/>
              <w:rPr>
                <w:rFonts w:cs="Times New Roman" w:asciiTheme="minorEastAsia" w:hAnsiTheme="minorEastAsia"/>
                <w:sz w:val="18"/>
                <w:szCs w:val="18"/>
              </w:rPr>
            </w:pPr>
            <w:r>
              <w:rPr>
                <w:rFonts w:hint="eastAsia" w:cs="Times New Roman" w:asciiTheme="minorEastAsia" w:hAnsiTheme="minorEastAsia"/>
                <w:color w:val="000000" w:themeColor="text1"/>
                <w:sz w:val="18"/>
                <w:szCs w:val="18"/>
                <w14:textFill>
                  <w14:solidFill>
                    <w14:schemeClr w14:val="tx1"/>
                  </w14:solidFill>
                </w14:textFill>
              </w:rPr>
              <w:t>（-</w:t>
            </w:r>
            <w:r>
              <w:rPr>
                <w:rFonts w:cs="Times New Roman" w:asciiTheme="minorEastAsia" w:hAnsiTheme="minorEastAsia"/>
                <w:color w:val="000000" w:themeColor="text1"/>
                <w:sz w:val="18"/>
                <w:szCs w:val="18"/>
                <w14:textFill>
                  <w14:solidFill>
                    <w14:schemeClr w14:val="tx1"/>
                  </w14:solidFill>
                </w14:textFill>
              </w:rPr>
              <w:t>60分</w:t>
            </w:r>
            <w:r>
              <w:rPr>
                <w:rFonts w:hint="eastAsia" w:cs="Times New Roman" w:asciiTheme="minorEastAsia" w:hAnsiTheme="minorEastAsia"/>
                <w:color w:val="000000" w:themeColor="text1"/>
                <w:sz w:val="18"/>
                <w:szCs w:val="18"/>
                <w14:textFill>
                  <w14:solidFill>
                    <w14:schemeClr w14:val="tx1"/>
                  </w14:solidFill>
                </w14:textFill>
              </w:rPr>
              <w:t>）</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近一年内，受到一般行政处罚，扣</w:t>
            </w:r>
            <w:r>
              <w:rPr>
                <w:rFonts w:cs="Times New Roman" w:asciiTheme="minorEastAsia" w:hAnsiTheme="minorEastAsia"/>
                <w:sz w:val="18"/>
                <w:szCs w:val="18"/>
              </w:rPr>
              <w:t>30</w:t>
            </w:r>
            <w:r>
              <w:rPr>
                <w:rFonts w:hint="eastAsia" w:cs="Times New Roman" w:asciiTheme="minorEastAsia" w:hAnsiTheme="minorEastAsia"/>
                <w:sz w:val="18"/>
                <w:szCs w:val="18"/>
              </w:rPr>
              <w:t>分</w:t>
            </w:r>
            <w:r>
              <w:rPr>
                <w:rFonts w:cs="Times New Roman" w:asciiTheme="minorEastAsia" w:hAnsiTheme="minorEastAsia"/>
                <w:sz w:val="18"/>
                <w:szCs w:val="18"/>
              </w:rPr>
              <w:t>/条</w:t>
            </w:r>
            <w:r>
              <w:rPr>
                <w:rFonts w:hint="eastAsia" w:cs="Times New Roman" w:asciiTheme="minorEastAsia" w:hAnsiTheme="minorEastAsia"/>
                <w:sz w:val="18"/>
                <w:szCs w:val="18"/>
              </w:rPr>
              <w:t>。</w:t>
            </w:r>
            <w:r>
              <w:rPr>
                <w:rFonts w:cs="Times New Roman" w:asciiTheme="minorEastAsia" w:hAnsiTheme="minorEastAsia"/>
                <w:sz w:val="18"/>
                <w:szCs w:val="18"/>
              </w:rPr>
              <w:t>累加</w:t>
            </w:r>
            <w:r>
              <w:rPr>
                <w:rFonts w:hint="eastAsia" w:cs="Times New Roman" w:asciiTheme="minorEastAsia" w:hAnsiTheme="minorEastAsia"/>
                <w:sz w:val="18"/>
                <w:szCs w:val="18"/>
              </w:rPr>
              <w:t>，</w:t>
            </w:r>
            <w:r>
              <w:rPr>
                <w:rFonts w:cs="Times New Roman" w:asciiTheme="minorEastAsia" w:hAnsiTheme="minorEastAsia"/>
                <w:sz w:val="18"/>
                <w:szCs w:val="18"/>
              </w:rPr>
              <w:t>最高</w:t>
            </w:r>
            <w:r>
              <w:rPr>
                <w:rFonts w:hint="eastAsia" w:cs="Times New Roman" w:asciiTheme="minorEastAsia" w:hAnsiTheme="minorEastAsia"/>
                <w:sz w:val="18"/>
                <w:szCs w:val="18"/>
              </w:rPr>
              <w:t>扣</w:t>
            </w:r>
            <w:r>
              <w:rPr>
                <w:rFonts w:cs="Times New Roman" w:asciiTheme="minorEastAsia" w:hAnsiTheme="minorEastAsia"/>
                <w:sz w:val="18"/>
                <w:szCs w:val="18"/>
              </w:rPr>
              <w:t>60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24" w:type="dxa"/>
            <w:vMerge w:val="continue"/>
            <w:vAlign w:val="center"/>
          </w:tcPr>
          <w:p>
            <w:pPr>
              <w:widowControl/>
              <w:jc w:val="center"/>
              <w:rPr>
                <w:rFonts w:asciiTheme="minorEastAsia" w:hAnsiTheme="minorEastAsia"/>
                <w:sz w:val="18"/>
                <w:szCs w:val="18"/>
              </w:rPr>
            </w:pPr>
          </w:p>
        </w:tc>
        <w:tc>
          <w:tcPr>
            <w:tcW w:w="1460" w:type="dxa"/>
            <w:vAlign w:val="center"/>
          </w:tcPr>
          <w:p>
            <w:pPr>
              <w:widowControl/>
              <w:adjustRightInd w:val="0"/>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日常检查不合格</w:t>
            </w:r>
          </w:p>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40分</w:t>
            </w:r>
            <w:r>
              <w:rPr>
                <w:rFonts w:hint="eastAsia" w:cs="Times New Roman" w:asciiTheme="minorEastAsia" w:hAnsiTheme="minorEastAsia"/>
                <w:sz w:val="18"/>
                <w:szCs w:val="18"/>
              </w:rPr>
              <w:t>）</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近一年内，被监管部门检查不合格，扣</w:t>
            </w:r>
            <w:r>
              <w:rPr>
                <w:rFonts w:cs="Times New Roman" w:asciiTheme="minorEastAsia" w:hAnsiTheme="minorEastAsia"/>
                <w:sz w:val="18"/>
                <w:szCs w:val="18"/>
              </w:rPr>
              <w:t>20</w:t>
            </w:r>
            <w:r>
              <w:rPr>
                <w:rFonts w:hint="eastAsia" w:cs="Times New Roman" w:asciiTheme="minorEastAsia" w:hAnsiTheme="minorEastAsia"/>
                <w:sz w:val="18"/>
                <w:szCs w:val="18"/>
              </w:rPr>
              <w:t>分</w:t>
            </w:r>
            <w:r>
              <w:rPr>
                <w:rFonts w:cs="Times New Roman" w:asciiTheme="minorEastAsia" w:hAnsiTheme="minorEastAsia"/>
                <w:sz w:val="18"/>
                <w:szCs w:val="18"/>
              </w:rPr>
              <w:t>/</w:t>
            </w:r>
            <w:r>
              <w:rPr>
                <w:rFonts w:hint="eastAsia" w:cs="Times New Roman" w:asciiTheme="minorEastAsia" w:hAnsiTheme="minorEastAsia"/>
                <w:sz w:val="18"/>
                <w:szCs w:val="18"/>
              </w:rPr>
              <w:t>条。被商业场所管理方检查不合格，扣</w:t>
            </w:r>
            <w:r>
              <w:rPr>
                <w:rFonts w:cs="Times New Roman" w:asciiTheme="minorEastAsia" w:hAnsiTheme="minorEastAsia"/>
                <w:sz w:val="18"/>
                <w:szCs w:val="18"/>
              </w:rPr>
              <w:t>10分/次。累加</w:t>
            </w:r>
            <w:r>
              <w:rPr>
                <w:rFonts w:hint="eastAsia" w:cs="Times New Roman" w:asciiTheme="minorEastAsia" w:hAnsiTheme="minorEastAsia"/>
                <w:sz w:val="18"/>
                <w:szCs w:val="18"/>
              </w:rPr>
              <w:t>，</w:t>
            </w:r>
            <w:r>
              <w:rPr>
                <w:rFonts w:cs="Times New Roman" w:asciiTheme="minorEastAsia" w:hAnsiTheme="minorEastAsia"/>
                <w:sz w:val="18"/>
                <w:szCs w:val="18"/>
              </w:rPr>
              <w:t>最高</w:t>
            </w:r>
            <w:r>
              <w:rPr>
                <w:rFonts w:hint="eastAsia" w:cs="Times New Roman" w:asciiTheme="minorEastAsia" w:hAnsiTheme="minorEastAsia"/>
                <w:sz w:val="18"/>
                <w:szCs w:val="18"/>
              </w:rPr>
              <w:t>扣</w:t>
            </w:r>
            <w:r>
              <w:rPr>
                <w:rFonts w:cs="Times New Roman" w:asciiTheme="minorEastAsia" w:hAnsiTheme="minorEastAsia"/>
                <w:sz w:val="18"/>
                <w:szCs w:val="18"/>
              </w:rPr>
              <w:t>40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24" w:type="dxa"/>
            <w:vMerge w:val="restart"/>
            <w:vAlign w:val="center"/>
          </w:tcPr>
          <w:p>
            <w:pPr>
              <w:widowControl/>
              <w:jc w:val="center"/>
              <w:rPr>
                <w:rFonts w:asciiTheme="minorEastAsia" w:hAnsiTheme="minorEastAsia"/>
                <w:sz w:val="18"/>
                <w:szCs w:val="18"/>
              </w:rPr>
            </w:pPr>
            <w:r>
              <w:rPr>
                <w:rFonts w:hint="eastAsia" w:asciiTheme="minorEastAsia" w:hAnsiTheme="minorEastAsia"/>
                <w:sz w:val="18"/>
                <w:szCs w:val="18"/>
              </w:rPr>
              <w:t>投诉及舆情</w:t>
            </w:r>
          </w:p>
          <w:p>
            <w:pPr>
              <w:widowControl/>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40分</w:t>
            </w:r>
            <w:r>
              <w:rPr>
                <w:rFonts w:hint="eastAsia" w:asciiTheme="minorEastAsia" w:hAnsiTheme="minorEastAsia"/>
                <w:sz w:val="18"/>
                <w:szCs w:val="18"/>
              </w:rPr>
              <w:t>）</w:t>
            </w:r>
          </w:p>
        </w:tc>
        <w:tc>
          <w:tcPr>
            <w:tcW w:w="1460"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客户投诉</w:t>
            </w:r>
          </w:p>
          <w:p>
            <w:pPr>
              <w:widowControl/>
              <w:adjustRightInd w:val="0"/>
              <w:snapToGrid w:val="0"/>
              <w:spacing w:line="240" w:lineRule="exact"/>
              <w:jc w:val="cente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-20分</w:t>
            </w:r>
            <w:r>
              <w:rPr>
                <w:rFonts w:hint="eastAsia" w:cs="Times New Roman" w:asciiTheme="minorEastAsia" w:hAnsiTheme="minorEastAsia"/>
                <w:sz w:val="18"/>
                <w:szCs w:val="18"/>
              </w:rPr>
              <w:t>）</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近一年内，不配合消保委处理消费者投诉，扣1</w:t>
            </w:r>
            <w:r>
              <w:rPr>
                <w:rFonts w:cs="Times New Roman" w:asciiTheme="minorEastAsia" w:hAnsiTheme="minorEastAsia"/>
                <w:sz w:val="18"/>
                <w:szCs w:val="18"/>
              </w:rPr>
              <w:t>0分</w:t>
            </w:r>
            <w:r>
              <w:rPr>
                <w:rFonts w:hint="eastAsia" w:cs="Times New Roman" w:asciiTheme="minorEastAsia" w:hAnsiTheme="minorEastAsia"/>
                <w:sz w:val="18"/>
                <w:szCs w:val="18"/>
              </w:rPr>
              <w:t>/次。</w:t>
            </w:r>
            <w:r>
              <w:rPr>
                <w:rFonts w:cs="Times New Roman" w:asciiTheme="minorEastAsia" w:hAnsiTheme="minorEastAsia"/>
                <w:sz w:val="18"/>
                <w:szCs w:val="18"/>
              </w:rPr>
              <w:t>累加</w:t>
            </w:r>
            <w:r>
              <w:rPr>
                <w:rFonts w:hint="eastAsia" w:cs="Times New Roman" w:asciiTheme="minorEastAsia" w:hAnsiTheme="minorEastAsia"/>
                <w:sz w:val="18"/>
                <w:szCs w:val="18"/>
              </w:rPr>
              <w:t>，</w:t>
            </w:r>
            <w:r>
              <w:rPr>
                <w:rFonts w:cs="Times New Roman" w:asciiTheme="minorEastAsia" w:hAnsiTheme="minorEastAsia"/>
                <w:sz w:val="18"/>
                <w:szCs w:val="18"/>
              </w:rPr>
              <w:t>最高</w:t>
            </w:r>
            <w:r>
              <w:rPr>
                <w:rFonts w:hint="eastAsia" w:cs="Times New Roman" w:asciiTheme="minorEastAsia" w:hAnsiTheme="minorEastAsia"/>
                <w:sz w:val="18"/>
                <w:szCs w:val="18"/>
              </w:rPr>
              <w:t>扣</w:t>
            </w:r>
            <w:r>
              <w:rPr>
                <w:rFonts w:cs="Times New Roman" w:asciiTheme="minorEastAsia" w:hAnsiTheme="minorEastAsia"/>
                <w:sz w:val="18"/>
                <w:szCs w:val="18"/>
              </w:rPr>
              <w:t>20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24" w:type="dxa"/>
            <w:vMerge w:val="continue"/>
            <w:vAlign w:val="center"/>
          </w:tcPr>
          <w:p>
            <w:pPr>
              <w:widowControl/>
              <w:jc w:val="center"/>
              <w:rPr>
                <w:rFonts w:asciiTheme="minorEastAsia" w:hAnsiTheme="minorEastAsia"/>
                <w:sz w:val="18"/>
                <w:szCs w:val="18"/>
              </w:rPr>
            </w:pPr>
          </w:p>
        </w:tc>
        <w:tc>
          <w:tcPr>
            <w:tcW w:w="1460"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负面舆情信息</w:t>
            </w:r>
          </w:p>
          <w:p>
            <w:pPr>
              <w:widowControl/>
              <w:jc w:val="center"/>
              <w:rPr>
                <w:rFonts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20分</w:t>
            </w:r>
            <w:r>
              <w:rPr>
                <w:rFonts w:hint="eastAsia" w:cs="Times New Roman" w:asciiTheme="minorEastAsia" w:hAnsiTheme="minorEastAsia"/>
                <w:sz w:val="18"/>
                <w:szCs w:val="18"/>
              </w:rPr>
              <w:t>）</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近一年内，权威媒体对商户有负面评价信息，扣</w:t>
            </w:r>
            <w:r>
              <w:rPr>
                <w:rFonts w:cs="Times New Roman" w:asciiTheme="minorEastAsia" w:hAnsiTheme="minorEastAsia"/>
                <w:sz w:val="18"/>
                <w:szCs w:val="18"/>
              </w:rPr>
              <w:t>10</w:t>
            </w:r>
            <w:r>
              <w:rPr>
                <w:rFonts w:hint="eastAsia" w:cs="Times New Roman" w:asciiTheme="minorEastAsia" w:hAnsiTheme="minorEastAsia"/>
                <w:sz w:val="18"/>
                <w:szCs w:val="18"/>
              </w:rPr>
              <w:t>分</w:t>
            </w:r>
            <w:r>
              <w:rPr>
                <w:rFonts w:cs="Times New Roman" w:asciiTheme="minorEastAsia" w:hAnsiTheme="minorEastAsia"/>
                <w:sz w:val="18"/>
                <w:szCs w:val="18"/>
              </w:rPr>
              <w:t>/条</w:t>
            </w:r>
            <w:r>
              <w:rPr>
                <w:rFonts w:hint="eastAsia" w:cs="Times New Roman" w:asciiTheme="minorEastAsia" w:hAnsiTheme="minorEastAsia"/>
                <w:sz w:val="18"/>
                <w:szCs w:val="18"/>
              </w:rPr>
              <w:t>。</w:t>
            </w:r>
            <w:r>
              <w:rPr>
                <w:rFonts w:cs="Times New Roman" w:asciiTheme="minorEastAsia" w:hAnsiTheme="minorEastAsia"/>
                <w:sz w:val="18"/>
                <w:szCs w:val="18"/>
              </w:rPr>
              <w:t>累加</w:t>
            </w:r>
            <w:r>
              <w:rPr>
                <w:rFonts w:hint="eastAsia" w:cs="Times New Roman" w:asciiTheme="minorEastAsia" w:hAnsiTheme="minorEastAsia"/>
                <w:sz w:val="18"/>
                <w:szCs w:val="18"/>
              </w:rPr>
              <w:t>，</w:t>
            </w:r>
            <w:r>
              <w:rPr>
                <w:rFonts w:cs="Times New Roman" w:asciiTheme="minorEastAsia" w:hAnsiTheme="minorEastAsia"/>
                <w:sz w:val="18"/>
                <w:szCs w:val="18"/>
              </w:rPr>
              <w:t>最高</w:t>
            </w:r>
            <w:r>
              <w:rPr>
                <w:rFonts w:hint="eastAsia" w:cs="Times New Roman" w:asciiTheme="minorEastAsia" w:hAnsiTheme="minorEastAsia"/>
                <w:sz w:val="18"/>
                <w:szCs w:val="18"/>
              </w:rPr>
              <w:t>扣</w:t>
            </w:r>
            <w:r>
              <w:rPr>
                <w:rFonts w:cs="Times New Roman" w:asciiTheme="minorEastAsia" w:hAnsiTheme="minorEastAsia"/>
                <w:sz w:val="18"/>
                <w:szCs w:val="18"/>
              </w:rPr>
              <w:t>20</w:t>
            </w:r>
            <w:r>
              <w:rPr>
                <w:rFonts w:hint="eastAsia" w:cs="Times New Roman" w:asciiTheme="minorEastAsia" w:hAnsiTheme="minor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vAlign w:val="center"/>
          </w:tcPr>
          <w:p>
            <w:pPr>
              <w:widowControl/>
              <w:jc w:val="center"/>
              <w:rPr>
                <w:rFonts w:asciiTheme="minorEastAsia" w:hAnsiTheme="minorEastAsia"/>
                <w:color w:val="000000" w:themeColor="text1"/>
                <w:sz w:val="18"/>
                <w:szCs w:val="18"/>
                <w14:textFill>
                  <w14:solidFill>
                    <w14:schemeClr w14:val="tx1"/>
                  </w14:solidFill>
                </w14:textFill>
              </w:rPr>
            </w:pPr>
          </w:p>
        </w:tc>
        <w:tc>
          <w:tcPr>
            <w:tcW w:w="1224"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司法判决及行政裁决</w:t>
            </w:r>
          </w:p>
          <w:p>
            <w:pPr>
              <w:widowControl/>
              <w:jc w:val="center"/>
              <w:rPr>
                <w:rFonts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-80分</w:t>
            </w:r>
            <w:r>
              <w:rPr>
                <w:rFonts w:hint="eastAsia" w:cs="Times New Roman" w:asciiTheme="minorEastAsia" w:hAnsiTheme="minorEastAsia"/>
                <w:sz w:val="18"/>
                <w:szCs w:val="18"/>
              </w:rPr>
              <w:t>）</w:t>
            </w:r>
          </w:p>
        </w:tc>
        <w:tc>
          <w:tcPr>
            <w:tcW w:w="1460" w:type="dxa"/>
            <w:vAlign w:val="center"/>
          </w:tcPr>
          <w:p>
            <w:pPr>
              <w:widowControl/>
              <w:jc w:val="center"/>
              <w:rPr>
                <w:rFonts w:cs="Times New Roman" w:asciiTheme="minorEastAsia" w:hAnsiTheme="minorEastAsia"/>
                <w:sz w:val="18"/>
                <w:szCs w:val="18"/>
              </w:rPr>
            </w:pPr>
            <w:r>
              <w:rPr>
                <w:rFonts w:hint="eastAsia" w:cs="Times New Roman" w:asciiTheme="minorEastAsia" w:hAnsiTheme="minorEastAsia"/>
                <w:sz w:val="18"/>
                <w:szCs w:val="18"/>
              </w:rPr>
              <w:t>司法判决及行政裁决</w:t>
            </w:r>
          </w:p>
          <w:p>
            <w:pPr>
              <w:widowControl/>
              <w:jc w:val="center"/>
              <w:rPr>
                <w:rFonts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-80分</w:t>
            </w:r>
            <w:r>
              <w:rPr>
                <w:rFonts w:hint="eastAsia" w:cs="Times New Roman" w:asciiTheme="minorEastAsia" w:hAnsiTheme="minorEastAsia"/>
                <w:sz w:val="18"/>
                <w:szCs w:val="18"/>
              </w:rPr>
              <w:t>）</w:t>
            </w:r>
          </w:p>
        </w:tc>
        <w:tc>
          <w:tcPr>
            <w:tcW w:w="5101" w:type="dxa"/>
            <w:vAlign w:val="center"/>
          </w:tcPr>
          <w:p>
            <w:pPr>
              <w:widowControl/>
              <w:rPr>
                <w:rFonts w:cs="Times New Roman" w:asciiTheme="minorEastAsia" w:hAnsiTheme="minorEastAsia"/>
                <w:sz w:val="18"/>
                <w:szCs w:val="18"/>
              </w:rPr>
            </w:pPr>
            <w:r>
              <w:rPr>
                <w:rFonts w:hint="eastAsia" w:cs="Times New Roman" w:asciiTheme="minorEastAsia" w:hAnsiTheme="minorEastAsia"/>
                <w:sz w:val="18"/>
                <w:szCs w:val="18"/>
              </w:rPr>
              <w:t>近三年内，存在因债务违约、拖欠各类费用、损害员工权益、合同欺诈等负面判决记录或负面裁决信息，扣</w:t>
            </w:r>
            <w:r>
              <w:rPr>
                <w:rFonts w:cs="Times New Roman" w:asciiTheme="minorEastAsia" w:hAnsiTheme="minorEastAsia"/>
                <w:sz w:val="18"/>
                <w:szCs w:val="18"/>
              </w:rPr>
              <w:t>40</w:t>
            </w:r>
            <w:r>
              <w:rPr>
                <w:rFonts w:hint="eastAsia" w:cs="Times New Roman" w:asciiTheme="minorEastAsia" w:hAnsiTheme="minorEastAsia"/>
                <w:sz w:val="18"/>
                <w:szCs w:val="18"/>
              </w:rPr>
              <w:t>分</w:t>
            </w:r>
            <w:r>
              <w:rPr>
                <w:rFonts w:cs="Times New Roman" w:asciiTheme="minorEastAsia" w:hAnsiTheme="minorEastAsia"/>
                <w:sz w:val="18"/>
                <w:szCs w:val="18"/>
              </w:rPr>
              <w:t>/条</w:t>
            </w:r>
            <w:r>
              <w:rPr>
                <w:rFonts w:hint="eastAsia" w:cs="Times New Roman" w:asciiTheme="minorEastAsia" w:hAnsiTheme="minorEastAsia"/>
                <w:sz w:val="18"/>
                <w:szCs w:val="18"/>
              </w:rPr>
              <w:t>。</w:t>
            </w:r>
            <w:r>
              <w:rPr>
                <w:rFonts w:cs="Times New Roman" w:asciiTheme="minorEastAsia" w:hAnsiTheme="minorEastAsia"/>
                <w:sz w:val="18"/>
                <w:szCs w:val="18"/>
              </w:rPr>
              <w:t>累加</w:t>
            </w:r>
            <w:r>
              <w:rPr>
                <w:rFonts w:hint="eastAsia" w:cs="Times New Roman" w:asciiTheme="minorEastAsia" w:hAnsiTheme="minorEastAsia"/>
                <w:sz w:val="18"/>
                <w:szCs w:val="18"/>
              </w:rPr>
              <w:t>，</w:t>
            </w:r>
            <w:r>
              <w:rPr>
                <w:rFonts w:cs="Times New Roman" w:asciiTheme="minorEastAsia" w:hAnsiTheme="minorEastAsia"/>
                <w:sz w:val="18"/>
                <w:szCs w:val="18"/>
              </w:rPr>
              <w:t>最高</w:t>
            </w:r>
            <w:r>
              <w:rPr>
                <w:rFonts w:hint="eastAsia" w:cs="Times New Roman" w:asciiTheme="minorEastAsia" w:hAnsiTheme="minorEastAsia"/>
                <w:sz w:val="18"/>
                <w:szCs w:val="18"/>
              </w:rPr>
              <w:t>扣</w:t>
            </w:r>
            <w:r>
              <w:rPr>
                <w:rFonts w:cs="Times New Roman" w:asciiTheme="minorEastAsia" w:hAnsiTheme="minorEastAsia"/>
                <w:sz w:val="18"/>
                <w:szCs w:val="18"/>
              </w:rPr>
              <w:t>80</w:t>
            </w:r>
            <w:r>
              <w:rPr>
                <w:rFonts w:hint="eastAsia" w:cs="Times New Roman" w:asciiTheme="minorEastAsia" w:hAnsiTheme="minorEastAsia"/>
                <w:sz w:val="18"/>
                <w:szCs w:val="18"/>
              </w:rPr>
              <w:t>分。</w:t>
            </w:r>
          </w:p>
        </w:tc>
      </w:tr>
    </w:tbl>
    <w:p>
      <w:pPr>
        <w:pStyle w:val="67"/>
        <w:ind w:firstLine="420"/>
      </w:pPr>
    </w:p>
    <w:p>
      <w:pPr>
        <w:pStyle w:val="67"/>
        <w:ind w:firstLine="420"/>
        <w:rPr>
          <w:rFonts w:hint="eastAsia" w:eastAsia="宋体"/>
          <w:lang w:val="en-US" w:eastAsia="zh-CN"/>
        </w:rPr>
      </w:pPr>
    </w:p>
    <w:p>
      <w:pPr>
        <w:pStyle w:val="51"/>
      </w:pPr>
    </w:p>
    <w:p>
      <w:pPr>
        <w:pStyle w:val="51"/>
        <w:sectPr>
          <w:pgSz w:w="11906" w:h="16838"/>
          <w:pgMar w:top="1417" w:right="1134" w:bottom="1134" w:left="1418" w:header="1417" w:footer="1134" w:gutter="0"/>
          <w:cols w:space="425" w:num="1"/>
          <w:docGrid w:type="lines" w:linePitch="312" w:charSpace="0"/>
        </w:sectPr>
      </w:pPr>
    </w:p>
    <w:p>
      <w:pPr>
        <w:pStyle w:val="75"/>
        <w:shd w:val="clear" w:color="auto" w:fill="auto"/>
        <w:spacing w:before="567" w:after="283" w:afterLines="0"/>
      </w:pPr>
      <w:bookmarkStart w:id="131" w:name="_Toc120179958"/>
      <w:bookmarkStart w:id="132" w:name="_Toc152344338"/>
      <w:bookmarkStart w:id="133" w:name="_Toc8436"/>
      <w:r>
        <w:rPr>
          <w:rFonts w:hint="eastAsia"/>
          <w:spacing w:val="105"/>
        </w:rPr>
        <w:t>参考文</w:t>
      </w:r>
      <w:r>
        <w:rPr>
          <w:rFonts w:hint="eastAsia"/>
        </w:rPr>
        <w:t>献</w:t>
      </w:r>
      <w:bookmarkEnd w:id="131"/>
      <w:bookmarkEnd w:id="132"/>
      <w:bookmarkEnd w:id="133"/>
    </w:p>
    <w:p>
      <w:pPr>
        <w:pStyle w:val="67"/>
        <w:ind w:firstLine="409" w:firstLineChars="195"/>
      </w:pPr>
      <w:r>
        <w:rPr>
          <w:rFonts w:hint="eastAsia"/>
        </w:rPr>
        <w:t>[</w:t>
      </w:r>
      <w:r>
        <w:t>1]</w:t>
      </w:r>
      <w:r>
        <w:rPr>
          <w:rFonts w:hint="eastAsia"/>
        </w:rPr>
        <w:t xml:space="preserve">  江苏省社会信用条例</w:t>
      </w:r>
    </w:p>
    <w:p>
      <w:pPr>
        <w:pStyle w:val="67"/>
        <w:ind w:firstLine="420"/>
      </w:pPr>
      <w:r>
        <w:t>[2]</w:t>
      </w:r>
      <w:r>
        <w:rPr>
          <w:rFonts w:hint="eastAsia"/>
        </w:rPr>
        <w:t xml:space="preserve">  关于印发江苏省企业信用评价指引（试行）的通知（苏信用办</w:t>
      </w:r>
      <w:r>
        <w:t>〔2021〕17号</w:t>
      </w:r>
      <w:r>
        <w:rPr>
          <w:rFonts w:hint="eastAsia"/>
        </w:rPr>
        <w:t>）</w:t>
      </w:r>
    </w:p>
    <w:p>
      <w:pPr>
        <w:pStyle w:val="67"/>
        <w:ind w:firstLine="420"/>
      </w:pPr>
      <w:r>
        <w:rPr>
          <w:rFonts w:hint="eastAsia"/>
        </w:rPr>
        <w:t>[</w:t>
      </w:r>
      <w:r>
        <w:t>3]</w:t>
      </w:r>
      <w:r>
        <w:rPr>
          <w:rFonts w:hint="eastAsia"/>
        </w:rPr>
        <w:t xml:space="preserve">  </w:t>
      </w:r>
      <w:r>
        <w:t xml:space="preserve">GB/T 22117-2008 </w:t>
      </w:r>
      <w:r>
        <w:rPr>
          <w:rFonts w:hint="eastAsia"/>
          <w:lang w:val="en-US" w:eastAsia="zh-CN"/>
        </w:rPr>
        <w:t xml:space="preserve"> </w:t>
      </w:r>
      <w:r>
        <w:t xml:space="preserve">信用 </w:t>
      </w:r>
      <w:r>
        <w:rPr>
          <w:rFonts w:hint="eastAsia"/>
          <w:lang w:val="en-US" w:eastAsia="zh-CN"/>
        </w:rPr>
        <w:t xml:space="preserve"> </w:t>
      </w:r>
      <w:r>
        <w:t>基本术语</w:t>
      </w:r>
    </w:p>
    <w:p>
      <w:pPr>
        <w:pStyle w:val="67"/>
        <w:ind w:firstLine="420"/>
      </w:pPr>
      <w:r>
        <w:rPr>
          <w:rFonts w:hint="eastAsia"/>
        </w:rPr>
        <w:t>[</w:t>
      </w:r>
      <w:r>
        <w:t>4</w:t>
      </w:r>
      <w:r>
        <w:rPr>
          <w:rFonts w:hint="eastAsia"/>
        </w:rPr>
        <w:t xml:space="preserve">]  </w:t>
      </w:r>
      <w:r>
        <w:t xml:space="preserve">GB/T 23794-2023 </w:t>
      </w:r>
      <w:r>
        <w:rPr>
          <w:rFonts w:hint="eastAsia"/>
          <w:lang w:val="en-US" w:eastAsia="zh-CN"/>
        </w:rPr>
        <w:t xml:space="preserve"> </w:t>
      </w:r>
      <w:r>
        <w:rPr>
          <w:rFonts w:hint="eastAsia"/>
        </w:rPr>
        <w:t>企业</w:t>
      </w:r>
      <w:r>
        <w:t>信用</w:t>
      </w:r>
      <w:r>
        <w:rPr>
          <w:rFonts w:hint="eastAsia"/>
        </w:rPr>
        <w:t>评价指标</w:t>
      </w:r>
      <w:r>
        <w:rPr>
          <w:rFonts w:ascii="黑体" w:hAnsi="黑体" w:eastAsia="黑体"/>
        </w:rPr>
        <mc:AlternateContent>
          <mc:Choice Requires="wps">
            <w:drawing>
              <wp:anchor distT="0" distB="0" distL="114300" distR="114300" simplePos="0" relativeHeight="251666432" behindDoc="0" locked="0" layoutInCell="1" allowOverlap="1">
                <wp:simplePos x="0" y="0"/>
                <wp:positionH relativeFrom="column">
                  <wp:posOffset>2070100</wp:posOffset>
                </wp:positionH>
                <wp:positionV relativeFrom="paragraph">
                  <wp:posOffset>727710</wp:posOffset>
                </wp:positionV>
                <wp:extent cx="1800225" cy="0"/>
                <wp:effectExtent l="0" t="0" r="0" b="0"/>
                <wp:wrapNone/>
                <wp:docPr id="25" name="直接箭头连接符 5"/>
                <wp:cNvGraphicFramePr/>
                <a:graphic xmlns:a="http://schemas.openxmlformats.org/drawingml/2006/main">
                  <a:graphicData uri="http://schemas.microsoft.com/office/word/2010/wordprocessingShape">
                    <wps:wsp>
                      <wps:cNvCnPr>
                        <a:cxnSpLocks noChangeShapeType="true"/>
                      </wps:cNvCnPr>
                      <wps:spPr bwMode="auto">
                        <a:xfrm>
                          <a:off x="2970530" y="3605530"/>
                          <a:ext cx="1800225" cy="0"/>
                        </a:xfrm>
                        <a:prstGeom prst="straightConnector1">
                          <a:avLst/>
                        </a:prstGeom>
                        <a:noFill/>
                        <a:ln w="9525">
                          <a:solidFill>
                            <a:srgbClr val="000000"/>
                          </a:solidFill>
                          <a:round/>
                        </a:ln>
                        <a:effectLst/>
                      </wps:spPr>
                      <wps:bodyPr/>
                    </wps:wsp>
                  </a:graphicData>
                </a:graphic>
              </wp:anchor>
            </w:drawing>
          </mc:Choice>
          <mc:Fallback>
            <w:pict>
              <v:shape id="直接箭头连接符 5" o:spid="_x0000_s1026" o:spt="32" type="#_x0000_t32" style="position:absolute;left:0pt;margin-left:163pt;margin-top:57.3pt;height:0pt;width:141.75pt;z-index:251666432;mso-width-relative:page;mso-height-relative:page;" filled="f" stroked="t" coordsize="21600,21600" o:gfxdata="UEsFBgAAAAAAAAAAAAAAAAAAAAAAAFBLAwQKAAAAAACHTuJAAAAAAAAAAAAAAAAABAAAAGRycy9Q&#10;SwMEFAAAAAgAh07iQJ3gtwzYAAAACwEAAA8AAABkcnMvZG93bnJldi54bWxNj0FLw0AQhe+C/2EZ&#10;wYvY3cQ22JhNKQUPHm0LXrfZMYlmZ0N209T+ekco1OO893jzvWJ1cp044hBaTxqSmQKBVHnbUq1h&#10;v3t9fAYRoiFrOk+o4QcDrMrbm8Lk1k/0jsdtrAWXUMiNhibGPpcyVA06E2a+R2Lv0w/ORD6HWtrB&#10;TFzuOpkqlUlnWuIPjelx02D1vR2dBgzjIlHrpav3b+fp4SM9f039Tuv7u0S9gIh4itcw/OEzOpTM&#10;dPAj2SA6DU9pxlsiG8k8A8GJTC0XIA4XRZaF/L+h/AVQSwMEFAAAAAgAh07iQIj6j6nsAQAAjgMA&#10;AA4AAABkcnMvZTJvRG9jLnhtbK1TwW4TMRC9I/EPlu9kN6m2tKtsekhVLgUitXyA4/XuWng91tjJ&#10;Jj/BDyBxAk7AqXe+BtrP6NhJCpQbYg+WxzPz5s2b2enZpjdsrdBrsBUfj3LOlJVQa9tW/M31xbMT&#10;znwQthYGrKr4Vnl+Nnv6ZDq4Uk2gA1MrZARifTm4inchuDLLvOxUL/wInLLkbAB7EcjENqtRDITe&#10;m2yS58fZAFg7BKm8p9fznZPPEn7TKBleN41XgZmKE7eQTkznMp7ZbCrKFoXrtNzTEP/AohfaUtEH&#10;qHMRBFuh/guq1xLBQxNGEvoMmkZLlXqgbsb5o26uOuFU6oXE8e5BJv//YOWr9QKZris+KTizoqcZ&#10;3b6/+fnu0+23rz8+3tx9/xDvXz6zImo1OF9SytwuMHYrN/bKXYJ865mFeSdsqxLn660jnIArFZOy&#10;P7Ki4R0VXQ4voaYwsQqQtNs02EdUUoVtiNDp87w4oqFtK350nBfxnsalNoFJChif5Pkk0pYUkXyZ&#10;KA8gDn14oaBn8VJxH1DotgtzsJaWAnCcSor1pQ+RoigPCZGBhQttTCpmLBsqflpQnejxYHQdncnA&#10;djk3yNYiblf6Ur+PwhBWtt4VMTbmqbSY+8oHPXbiLqHeLjAGx3caeuK2X9C4Vb/bKerXbzS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3gtwzYAAAACwEAAA8AAAAAAAAAAQAgAAAAOAAAAGRycy9k&#10;b3ducmV2LnhtbFBLAQIUABQAAAAIAIdO4kCI+o+p7AEAAI4DAAAOAAAAAAAAAAEAIAAAAD0BAABk&#10;cnMvZTJvRG9jLnhtbFBLBQYAAAAABgAGAFkBAACbBQAAAAA=&#10;">
                <v:fill on="f" focussize="0,0"/>
                <v:stroke color="#000000" joinstyle="round"/>
                <v:imagedata o:title=""/>
                <o:lock v:ext="edit" aspectratio="f"/>
              </v:shape>
            </w:pict>
          </mc:Fallback>
        </mc:AlternateContent>
      </w:r>
    </w:p>
    <w:sectPr>
      <w:footerReference r:id="rId19" w:type="default"/>
      <w:footerReference r:id="rId20" w:type="even"/>
      <w:pgSz w:w="11906" w:h="16838"/>
      <w:pgMar w:top="1417" w:right="1134" w:bottom="1134" w:left="1418"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Dotum,Bold">
    <w:altName w:val="黑体"/>
    <w:panose1 w:val="00000000000000000000"/>
    <w:charset w:val="86"/>
    <w:family w:val="auto"/>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I</w:t>
                          </w:r>
                          <w:r>
                            <w:rPr>
                              <w:rFonts w:hint="eastAsia" w:asciiTheme="minorEastAsia" w:hAnsi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3"/>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I</w:t>
                    </w:r>
                    <w:r>
                      <w:rPr>
                        <w:rFonts w:hint="eastAsia" w:asciiTheme="minorEastAsia" w:hAnsiTheme="minorEastAsia" w:cstheme="minor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2</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2</w:t>
                    </w:r>
                    <w:r>
                      <w:rPr>
                        <w:rFonts w:asciiTheme="minorEastAsia" w:hAnsiTheme="minor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7</w:t>
                          </w:r>
                          <w:r>
                            <w:rPr>
                              <w:rFonts w:asciiTheme="minorEastAsia" w:hAnsiTheme="minor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Bv1wypAQAARAMAAA4AAABkcnMv&#10;ZTJvRG9jLnhtbK1SS44TMRDdI3EHy3viTkaCqBVnBBoNQkKANHAAx22nLfknl5PuXABuwIoNe86V&#10;c1B2ujN8doiNu379qt6r2tyOzpKjSmCC53S5aChRXobO+D2nnz7eP1tTAln4TtjgFacnBfR2+/TJ&#10;ZoitWoU+2E4lgiAe2iFy2uccW8ZA9soJWISoPCZ1SE5kdNOedUkMiO4sWzXNczaE1MUUpALA6N0l&#10;SbcVX2sl83utQWViOcXZcn1TfXflZduNaPdJxN7IaQzxD1M4YTw2vULdiSzIIZm/oJyRKUDQeSGD&#10;Y0FrI1XlgGyWzR9sHnoRVeWC4kC8ygT/D1a+O35IxHSc3txQ4oXDHZ2/fjl/+3H+/pksXxSBhggt&#10;1j1ErMzjqzBymtNBzSnAeKE+6uTKF0kRLEG1T1eF1ZiJxOByvVqvG0xJzM0OtmCPv8cE+bUKjhSD&#10;04QrrMqK41vIl9K5pHTz4d5YW9do/W8BxCwRVsa/zFisPO7GidMudCekNOD2OfV4npTYNx7FLYcy&#10;G2k2dpNRekB8ecjYuM5TUC9QUzNcVWU0nVW5hV/9WvV4/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ABv1wypAQAARAMAAA4AAAAAAAAAAQAgAAAANAEAAGRycy9lMm9Eb2MueG1sUEsFBgAA&#10;AAAGAAYAWQEAAE8FAAAAAA==&#10;">
              <v:fill on="f" focussize="0,0"/>
              <v:stroke on="f"/>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7</w:t>
                    </w:r>
                    <w:r>
                      <w:rPr>
                        <w:rFonts w:asciiTheme="minorEastAsia" w:hAnsiTheme="minor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8</w:t>
                          </w:r>
                          <w:r>
                            <w:rPr>
                              <w:rFonts w:hint="eastAsia" w:asciiTheme="minorEastAsia" w:hAnsiTheme="minorEastAsia" w:cstheme="minorEastAsia"/>
                            </w:rP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Bj4pSrAQAARAMAAA4AAABkcnMv&#10;ZTJvRG9jLnhtbK1SS27bMBDdF+gdCO5rym4QCILpoEWQokCQBkhzAJoiLQL8gaQt+QLJDbLqJvuc&#10;y+fIkJacpt0V3VDz05t5b2Z5MRiNdiJE5SzF81mFkbDctcpuKL7/efWpxigmZlumnRUU70XEF6uP&#10;H5a9b8TCdU63IiAAsbHpPcVdSr4hJPJOGBZnzgsLSemCYQncsCFtYD2gG00WVXVOehdaHxwXMUL0&#10;8pjEq4IvpeDph5RRJKQphtlSeUN51/klqyVrNoH5TvFxDPYPUximLDQ9QV2yxNA2qL+gjOLBRSfT&#10;jDtDnJSKi8IB2MyrP9jcdcyLwgXEif4kU/x/sPxmdxuQain+fIaRZQZ2dHh6PPx6OTw/oHmdBep9&#10;bKDuzkNlGr66geIUtmJKRYhn6oMMJn+BFIISUHt/UlgMCXEIzutFXVeQ4pCbHGhB3n73IaZvwhmU&#10;DYoDrLAoy3bXMR1Lp5LczborpXVZo7bvAoCZIySPf5wxW2lYDyOntWv3QKmH7VNs4Twx0t8tiJsP&#10;ZTLCZKxHI/eI/ss2QeMyT0Y9Qo3NYFWF0XhW+RZ+90vV2/GvX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OqXm5zwAAAAUBAAAPAAAAAAAAAAEAIAAAADgAAABkcnMvZG93bnJldi54bWxQSwECFAAU&#10;AAAACACHTuJAQGPilKsBAABEAwAADgAAAAAAAAABACAAAAA0AQAAZHJzL2Uyb0RvYy54bWxQSwUG&#10;AAAAAAYABgBZAQAAUQUAAAAA&#10;">
              <v:fill on="f" focussize="0,0"/>
              <v:stroke on="f"/>
              <v:imagedata o:title=""/>
              <o:lock v:ext="edit" aspectratio="f"/>
              <v:textbox inset="0mm,0mm,0mm,0mm" style="mso-fit-shape-to-text:t;">
                <w:txbxContent>
                  <w:p>
                    <w:pPr>
                      <w:pStyle w:val="13"/>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8</w:t>
                    </w:r>
                    <w:r>
                      <w:rPr>
                        <w:rFonts w:hint="eastAsia" w:asciiTheme="minorEastAsia" w:hAnsiTheme="minorEastAsia" w:cstheme="minor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II</w:t>
                          </w:r>
                          <w:r>
                            <w:rPr>
                              <w:rFonts w:hint="eastAsia" w:asciiTheme="minorEastAsia" w:hAnsi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pStyle w:val="13"/>
                      <w:rPr>
                        <w:rFonts w:asciiTheme="minorEastAsia" w:hAnsiTheme="minorEastAsia" w:cstheme="minorEastAsia"/>
                      </w:rPr>
                    </w:pPr>
                    <w:r>
                      <w:rPr>
                        <w:rFonts w:hint="eastAsia" w:asciiTheme="minorEastAsia" w:hAnsiTheme="minorEastAsia" w:cstheme="minorEastAsia"/>
                      </w:rPr>
                      <w:fldChar w:fldCharType="begin"/>
                    </w:r>
                    <w:r>
                      <w:rPr>
                        <w:rFonts w:hint="eastAsia" w:asciiTheme="minorEastAsia" w:hAnsiTheme="minorEastAsia" w:cstheme="minorEastAsia"/>
                      </w:rPr>
                      <w:instrText xml:space="preserve"> PAGE  \* MERGEFORMAT </w:instrText>
                    </w:r>
                    <w:r>
                      <w:rPr>
                        <w:rFonts w:hint="eastAsia" w:asciiTheme="minorEastAsia" w:hAnsiTheme="minorEastAsia" w:cstheme="minorEastAsia"/>
                      </w:rPr>
                      <w:fldChar w:fldCharType="separate"/>
                    </w:r>
                    <w:r>
                      <w:rPr>
                        <w:rFonts w:asciiTheme="minorEastAsia" w:hAnsiTheme="minorEastAsia" w:cstheme="minorEastAsia"/>
                      </w:rPr>
                      <w:t>II</w:t>
                    </w:r>
                    <w:r>
                      <w:rPr>
                        <w:rFonts w:hint="eastAsia" w:asciiTheme="minorEastAsia" w:hAnsi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Style w:val="34"/>
        <w:rFonts w:hint="eastAsia" w:ascii="黑体" w:hAnsi="黑体" w:eastAsia="黑体"/>
        <w:i w:val="0"/>
        <w:lang w:val="en-US" w:eastAsia="zh-CN"/>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黑体" w:hAnsi="黑体" w:eastAsia="黑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val="en-US"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黑体" w:hAnsi="黑体" w:eastAsia="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adjustRightInd w:val="0"/>
      <w:snapToGrid w:val="0"/>
      <w:spacing w:after="283"/>
      <w:rPr>
        <w:rStyle w:val="34"/>
        <w:rFonts w:hint="eastAsia" w:ascii="黑体" w:hAnsi="黑体" w:eastAsia="黑体"/>
        <w:i w:val="0"/>
        <w:lang w:val="en-US" w:eastAsia="zh-CN"/>
      </w:rPr>
    </w:pPr>
    <w:r>
      <w:ptab w:relativeTo="margin" w:alignment="righ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after="283"/>
      <w:rPr>
        <w:rFonts w:hint="eastAsia" w:ascii="黑体" w:hAnsi="黑体" w:eastAsia="黑体"/>
        <w:lang w:val="en-US"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14BCC"/>
    <w:multiLevelType w:val="singleLevel"/>
    <w:tmpl w:val="AE314BCC"/>
    <w:lvl w:ilvl="0" w:tentative="0">
      <w:start w:val="1"/>
      <w:numFmt w:val="lowerLetter"/>
      <w:suff w:val="space"/>
      <w:lvlText w:val="%1）"/>
      <w:lvlJc w:val="left"/>
    </w:lvl>
  </w:abstractNum>
  <w:abstractNum w:abstractNumId="1">
    <w:nsid w:val="07ED3FEA"/>
    <w:multiLevelType w:val="multilevel"/>
    <w:tmpl w:val="07ED3FEA"/>
    <w:lvl w:ilvl="0" w:tentative="0">
      <w:start w:val="1"/>
      <w:numFmt w:val="none"/>
      <w:pStyle w:val="4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5EF0C26"/>
    <w:multiLevelType w:val="multilevel"/>
    <w:tmpl w:val="15EF0C26"/>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suff w:val="nothing"/>
      <w:lvlText w:val="%1——"/>
      <w:lvlJc w:val="left"/>
      <w:pPr>
        <w:ind w:left="833" w:hanging="408"/>
      </w:pPr>
      <w:rPr>
        <w:rFonts w:hint="eastAsia"/>
        <w:lang w:val="en-US"/>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7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59"/>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73"/>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3"/>
  </w:num>
  <w:num w:numId="3">
    <w:abstractNumId w:val="2"/>
  </w:num>
  <w:num w:numId="4">
    <w:abstractNumId w:val="4"/>
  </w:num>
  <w:num w:numId="5">
    <w:abstractNumId w:val="9"/>
  </w:num>
  <w:num w:numId="6">
    <w:abstractNumId w:val="7"/>
  </w:num>
  <w:num w:numId="7">
    <w:abstractNumId w:val="6"/>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true"/>
  <w:bordersDoNotSurroundHeader w:val="true"/>
  <w:bordersDoNotSurroundFooter w:val="true"/>
  <w:documentProtection w:edit="trackedChanges"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mFmZDBmMTAxMmFkNTVhMzIxYzJlZWUzN2QwYTMifQ=="/>
    <w:docVar w:name="KSO_WPS_MARK_KEY" w:val="52548aae-2002-4139-9182-7b8689647ee4"/>
  </w:docVars>
  <w:rsids>
    <w:rsidRoot w:val="002C4A7A"/>
    <w:rsid w:val="00000C6F"/>
    <w:rsid w:val="00002D7A"/>
    <w:rsid w:val="000030A4"/>
    <w:rsid w:val="00005817"/>
    <w:rsid w:val="000127F0"/>
    <w:rsid w:val="00013861"/>
    <w:rsid w:val="00013B7C"/>
    <w:rsid w:val="000173A8"/>
    <w:rsid w:val="0001746B"/>
    <w:rsid w:val="00031630"/>
    <w:rsid w:val="0003782B"/>
    <w:rsid w:val="000505F8"/>
    <w:rsid w:val="000511AD"/>
    <w:rsid w:val="0005686E"/>
    <w:rsid w:val="00056E11"/>
    <w:rsid w:val="0006343E"/>
    <w:rsid w:val="0006485C"/>
    <w:rsid w:val="00065304"/>
    <w:rsid w:val="00071463"/>
    <w:rsid w:val="00073218"/>
    <w:rsid w:val="00074CE1"/>
    <w:rsid w:val="00075ADA"/>
    <w:rsid w:val="00081105"/>
    <w:rsid w:val="000814DC"/>
    <w:rsid w:val="0009093B"/>
    <w:rsid w:val="0009104A"/>
    <w:rsid w:val="00092A3E"/>
    <w:rsid w:val="000944B1"/>
    <w:rsid w:val="000946C9"/>
    <w:rsid w:val="00094B11"/>
    <w:rsid w:val="0009741B"/>
    <w:rsid w:val="000A05E2"/>
    <w:rsid w:val="000A39B8"/>
    <w:rsid w:val="000B077D"/>
    <w:rsid w:val="000B1AD2"/>
    <w:rsid w:val="000B4F6F"/>
    <w:rsid w:val="000B5222"/>
    <w:rsid w:val="000C1F9F"/>
    <w:rsid w:val="000C32A7"/>
    <w:rsid w:val="000D3EF6"/>
    <w:rsid w:val="000D5C84"/>
    <w:rsid w:val="000E084D"/>
    <w:rsid w:val="000E4AD1"/>
    <w:rsid w:val="000F2CB4"/>
    <w:rsid w:val="001103A2"/>
    <w:rsid w:val="00110D5E"/>
    <w:rsid w:val="00110EC6"/>
    <w:rsid w:val="00112AF7"/>
    <w:rsid w:val="00113409"/>
    <w:rsid w:val="001202C0"/>
    <w:rsid w:val="00120961"/>
    <w:rsid w:val="0012099B"/>
    <w:rsid w:val="00133094"/>
    <w:rsid w:val="0014534C"/>
    <w:rsid w:val="001462B7"/>
    <w:rsid w:val="00147278"/>
    <w:rsid w:val="00147564"/>
    <w:rsid w:val="00147A7E"/>
    <w:rsid w:val="00147F7E"/>
    <w:rsid w:val="001516E1"/>
    <w:rsid w:val="0015700F"/>
    <w:rsid w:val="0015771E"/>
    <w:rsid w:val="0016095C"/>
    <w:rsid w:val="0016154E"/>
    <w:rsid w:val="001720FB"/>
    <w:rsid w:val="00172822"/>
    <w:rsid w:val="00173651"/>
    <w:rsid w:val="0017564C"/>
    <w:rsid w:val="00175A7C"/>
    <w:rsid w:val="001760F7"/>
    <w:rsid w:val="001761CD"/>
    <w:rsid w:val="00176E61"/>
    <w:rsid w:val="00195C90"/>
    <w:rsid w:val="0019613E"/>
    <w:rsid w:val="001A1683"/>
    <w:rsid w:val="001A2848"/>
    <w:rsid w:val="001A2A72"/>
    <w:rsid w:val="001A2CD6"/>
    <w:rsid w:val="001B007D"/>
    <w:rsid w:val="001B0CF3"/>
    <w:rsid w:val="001B3AC1"/>
    <w:rsid w:val="001C0F5C"/>
    <w:rsid w:val="001C10DE"/>
    <w:rsid w:val="001C3415"/>
    <w:rsid w:val="001C4DED"/>
    <w:rsid w:val="001C7FB4"/>
    <w:rsid w:val="001D0910"/>
    <w:rsid w:val="001D2F2F"/>
    <w:rsid w:val="001D2F99"/>
    <w:rsid w:val="001D48D0"/>
    <w:rsid w:val="001D5EE8"/>
    <w:rsid w:val="001D70CD"/>
    <w:rsid w:val="001E0871"/>
    <w:rsid w:val="001E3D11"/>
    <w:rsid w:val="001E4804"/>
    <w:rsid w:val="001E7BD6"/>
    <w:rsid w:val="001F0C57"/>
    <w:rsid w:val="001F47C8"/>
    <w:rsid w:val="00202958"/>
    <w:rsid w:val="00203815"/>
    <w:rsid w:val="00211953"/>
    <w:rsid w:val="002209AC"/>
    <w:rsid w:val="00220A99"/>
    <w:rsid w:val="00222A27"/>
    <w:rsid w:val="00223A5B"/>
    <w:rsid w:val="00223BD4"/>
    <w:rsid w:val="00230CF6"/>
    <w:rsid w:val="00230F2F"/>
    <w:rsid w:val="00234AF1"/>
    <w:rsid w:val="002359F2"/>
    <w:rsid w:val="00247720"/>
    <w:rsid w:val="00251127"/>
    <w:rsid w:val="002513C1"/>
    <w:rsid w:val="00251550"/>
    <w:rsid w:val="002517ED"/>
    <w:rsid w:val="00252763"/>
    <w:rsid w:val="00262444"/>
    <w:rsid w:val="00273F8A"/>
    <w:rsid w:val="00276A28"/>
    <w:rsid w:val="002829F1"/>
    <w:rsid w:val="0028337F"/>
    <w:rsid w:val="00285357"/>
    <w:rsid w:val="00286986"/>
    <w:rsid w:val="00287C83"/>
    <w:rsid w:val="00290F18"/>
    <w:rsid w:val="00293BD3"/>
    <w:rsid w:val="002950A9"/>
    <w:rsid w:val="00296094"/>
    <w:rsid w:val="002A1CC0"/>
    <w:rsid w:val="002A2A23"/>
    <w:rsid w:val="002A4D51"/>
    <w:rsid w:val="002A5A01"/>
    <w:rsid w:val="002A5BCE"/>
    <w:rsid w:val="002B3E52"/>
    <w:rsid w:val="002B5800"/>
    <w:rsid w:val="002C253D"/>
    <w:rsid w:val="002C3A09"/>
    <w:rsid w:val="002C4A7A"/>
    <w:rsid w:val="002C57A0"/>
    <w:rsid w:val="002C639A"/>
    <w:rsid w:val="002D2351"/>
    <w:rsid w:val="002D38F3"/>
    <w:rsid w:val="002D49DC"/>
    <w:rsid w:val="002D5450"/>
    <w:rsid w:val="002D54BC"/>
    <w:rsid w:val="002E5B5C"/>
    <w:rsid w:val="002F2052"/>
    <w:rsid w:val="002F2C23"/>
    <w:rsid w:val="002F3CCA"/>
    <w:rsid w:val="002F7258"/>
    <w:rsid w:val="00301D6E"/>
    <w:rsid w:val="0030224A"/>
    <w:rsid w:val="00302D0D"/>
    <w:rsid w:val="00304C82"/>
    <w:rsid w:val="00311B67"/>
    <w:rsid w:val="0031322E"/>
    <w:rsid w:val="00317DB9"/>
    <w:rsid w:val="00327834"/>
    <w:rsid w:val="00330DE3"/>
    <w:rsid w:val="00334B35"/>
    <w:rsid w:val="00334DA4"/>
    <w:rsid w:val="00335ABA"/>
    <w:rsid w:val="00340030"/>
    <w:rsid w:val="00340CAC"/>
    <w:rsid w:val="003418C3"/>
    <w:rsid w:val="003422C6"/>
    <w:rsid w:val="003438AA"/>
    <w:rsid w:val="00344E14"/>
    <w:rsid w:val="0034543B"/>
    <w:rsid w:val="003460E8"/>
    <w:rsid w:val="00346C04"/>
    <w:rsid w:val="00353685"/>
    <w:rsid w:val="00353D93"/>
    <w:rsid w:val="00353DB2"/>
    <w:rsid w:val="00354DAE"/>
    <w:rsid w:val="00355096"/>
    <w:rsid w:val="003568F1"/>
    <w:rsid w:val="00362FF0"/>
    <w:rsid w:val="003662BC"/>
    <w:rsid w:val="00366DB7"/>
    <w:rsid w:val="00367200"/>
    <w:rsid w:val="0037136A"/>
    <w:rsid w:val="003720DC"/>
    <w:rsid w:val="00375FCF"/>
    <w:rsid w:val="0038658C"/>
    <w:rsid w:val="00387FF8"/>
    <w:rsid w:val="00393266"/>
    <w:rsid w:val="003A0DBB"/>
    <w:rsid w:val="003A238B"/>
    <w:rsid w:val="003A6B2E"/>
    <w:rsid w:val="003B6878"/>
    <w:rsid w:val="003C0E5B"/>
    <w:rsid w:val="003C0E98"/>
    <w:rsid w:val="003C2C65"/>
    <w:rsid w:val="003C31B0"/>
    <w:rsid w:val="003D0151"/>
    <w:rsid w:val="003D13FA"/>
    <w:rsid w:val="003D1497"/>
    <w:rsid w:val="003D1822"/>
    <w:rsid w:val="003E0580"/>
    <w:rsid w:val="003E28CE"/>
    <w:rsid w:val="003F161B"/>
    <w:rsid w:val="003F714F"/>
    <w:rsid w:val="00407B9E"/>
    <w:rsid w:val="00407D34"/>
    <w:rsid w:val="00414298"/>
    <w:rsid w:val="00417738"/>
    <w:rsid w:val="0042003E"/>
    <w:rsid w:val="004212D3"/>
    <w:rsid w:val="00422051"/>
    <w:rsid w:val="0042333A"/>
    <w:rsid w:val="00426BC8"/>
    <w:rsid w:val="00430DD2"/>
    <w:rsid w:val="004426FC"/>
    <w:rsid w:val="00444B6A"/>
    <w:rsid w:val="0044581A"/>
    <w:rsid w:val="00451407"/>
    <w:rsid w:val="0045169B"/>
    <w:rsid w:val="00451847"/>
    <w:rsid w:val="00452581"/>
    <w:rsid w:val="004537E9"/>
    <w:rsid w:val="00454031"/>
    <w:rsid w:val="0045451F"/>
    <w:rsid w:val="004574AE"/>
    <w:rsid w:val="004610BF"/>
    <w:rsid w:val="00471508"/>
    <w:rsid w:val="00473172"/>
    <w:rsid w:val="00476F8E"/>
    <w:rsid w:val="00483CE4"/>
    <w:rsid w:val="004926A0"/>
    <w:rsid w:val="00492A7E"/>
    <w:rsid w:val="00495E4E"/>
    <w:rsid w:val="004A0644"/>
    <w:rsid w:val="004A06D1"/>
    <w:rsid w:val="004A132F"/>
    <w:rsid w:val="004A55AA"/>
    <w:rsid w:val="004A6AB6"/>
    <w:rsid w:val="004A6C26"/>
    <w:rsid w:val="004A7982"/>
    <w:rsid w:val="004B01AE"/>
    <w:rsid w:val="004B12F5"/>
    <w:rsid w:val="004B2D06"/>
    <w:rsid w:val="004B540D"/>
    <w:rsid w:val="004C2F70"/>
    <w:rsid w:val="004C4988"/>
    <w:rsid w:val="004C5E71"/>
    <w:rsid w:val="004D09E4"/>
    <w:rsid w:val="004D424C"/>
    <w:rsid w:val="004D5B9A"/>
    <w:rsid w:val="004E01DA"/>
    <w:rsid w:val="004E1686"/>
    <w:rsid w:val="004E3E2D"/>
    <w:rsid w:val="004E4186"/>
    <w:rsid w:val="004E4DE6"/>
    <w:rsid w:val="004F0507"/>
    <w:rsid w:val="004F0C75"/>
    <w:rsid w:val="004F3DCC"/>
    <w:rsid w:val="004F552E"/>
    <w:rsid w:val="004F7E85"/>
    <w:rsid w:val="00506EF4"/>
    <w:rsid w:val="005102EF"/>
    <w:rsid w:val="00510EBE"/>
    <w:rsid w:val="005122CD"/>
    <w:rsid w:val="00520237"/>
    <w:rsid w:val="00523728"/>
    <w:rsid w:val="00524CE2"/>
    <w:rsid w:val="00527D7A"/>
    <w:rsid w:val="0053086A"/>
    <w:rsid w:val="00534D92"/>
    <w:rsid w:val="00536AD1"/>
    <w:rsid w:val="00536D29"/>
    <w:rsid w:val="00540818"/>
    <w:rsid w:val="005417EE"/>
    <w:rsid w:val="00542910"/>
    <w:rsid w:val="00544AB8"/>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370B"/>
    <w:rsid w:val="005D7D69"/>
    <w:rsid w:val="005E015F"/>
    <w:rsid w:val="005E1CA7"/>
    <w:rsid w:val="005E5376"/>
    <w:rsid w:val="005E73C1"/>
    <w:rsid w:val="005E76BF"/>
    <w:rsid w:val="005F1E6B"/>
    <w:rsid w:val="005F2DCC"/>
    <w:rsid w:val="005F5CFF"/>
    <w:rsid w:val="005F67FF"/>
    <w:rsid w:val="00600F7C"/>
    <w:rsid w:val="006045C0"/>
    <w:rsid w:val="00610AF4"/>
    <w:rsid w:val="00613357"/>
    <w:rsid w:val="00616AFA"/>
    <w:rsid w:val="00621AD2"/>
    <w:rsid w:val="00626507"/>
    <w:rsid w:val="0062656D"/>
    <w:rsid w:val="00633884"/>
    <w:rsid w:val="00635FE2"/>
    <w:rsid w:val="00637850"/>
    <w:rsid w:val="00640CD9"/>
    <w:rsid w:val="00646C9D"/>
    <w:rsid w:val="006476F3"/>
    <w:rsid w:val="0065205B"/>
    <w:rsid w:val="0065660B"/>
    <w:rsid w:val="00662568"/>
    <w:rsid w:val="006738FB"/>
    <w:rsid w:val="00673C24"/>
    <w:rsid w:val="006763FD"/>
    <w:rsid w:val="006839CD"/>
    <w:rsid w:val="006867E4"/>
    <w:rsid w:val="00686AB4"/>
    <w:rsid w:val="00687FF9"/>
    <w:rsid w:val="00691BB0"/>
    <w:rsid w:val="00694817"/>
    <w:rsid w:val="00695FD6"/>
    <w:rsid w:val="006965B2"/>
    <w:rsid w:val="00697323"/>
    <w:rsid w:val="006A3A00"/>
    <w:rsid w:val="006A587D"/>
    <w:rsid w:val="006B00F8"/>
    <w:rsid w:val="006B0EDD"/>
    <w:rsid w:val="006B4E4A"/>
    <w:rsid w:val="006B68FA"/>
    <w:rsid w:val="006D1713"/>
    <w:rsid w:val="006D3593"/>
    <w:rsid w:val="006D384B"/>
    <w:rsid w:val="006D7F23"/>
    <w:rsid w:val="006E42DF"/>
    <w:rsid w:val="006E6B90"/>
    <w:rsid w:val="00705B6D"/>
    <w:rsid w:val="00706E80"/>
    <w:rsid w:val="0070744F"/>
    <w:rsid w:val="007078CB"/>
    <w:rsid w:val="00711444"/>
    <w:rsid w:val="007142B9"/>
    <w:rsid w:val="00716D47"/>
    <w:rsid w:val="00717C25"/>
    <w:rsid w:val="00717EA6"/>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3636"/>
    <w:rsid w:val="00751B91"/>
    <w:rsid w:val="00754A67"/>
    <w:rsid w:val="007569D0"/>
    <w:rsid w:val="00762676"/>
    <w:rsid w:val="00765014"/>
    <w:rsid w:val="007667E9"/>
    <w:rsid w:val="007747B0"/>
    <w:rsid w:val="00775703"/>
    <w:rsid w:val="0077630C"/>
    <w:rsid w:val="007776D1"/>
    <w:rsid w:val="00777F91"/>
    <w:rsid w:val="00783D25"/>
    <w:rsid w:val="00784961"/>
    <w:rsid w:val="0078602C"/>
    <w:rsid w:val="00787569"/>
    <w:rsid w:val="007906E7"/>
    <w:rsid w:val="00790CFC"/>
    <w:rsid w:val="00793C9B"/>
    <w:rsid w:val="007A262B"/>
    <w:rsid w:val="007A325E"/>
    <w:rsid w:val="007A420A"/>
    <w:rsid w:val="007B71FE"/>
    <w:rsid w:val="007B7740"/>
    <w:rsid w:val="007C2BA3"/>
    <w:rsid w:val="007C5205"/>
    <w:rsid w:val="007C5F0A"/>
    <w:rsid w:val="007C6FAF"/>
    <w:rsid w:val="007C72D7"/>
    <w:rsid w:val="007D209B"/>
    <w:rsid w:val="007D6D20"/>
    <w:rsid w:val="007D77B7"/>
    <w:rsid w:val="007E1F24"/>
    <w:rsid w:val="007E451F"/>
    <w:rsid w:val="007F0AD4"/>
    <w:rsid w:val="007F0CE2"/>
    <w:rsid w:val="007F3D33"/>
    <w:rsid w:val="007F7E53"/>
    <w:rsid w:val="008029D3"/>
    <w:rsid w:val="008034D8"/>
    <w:rsid w:val="00803B33"/>
    <w:rsid w:val="0080474D"/>
    <w:rsid w:val="00804961"/>
    <w:rsid w:val="008062A9"/>
    <w:rsid w:val="008161FB"/>
    <w:rsid w:val="0081659D"/>
    <w:rsid w:val="008204BD"/>
    <w:rsid w:val="00820C60"/>
    <w:rsid w:val="00822BEB"/>
    <w:rsid w:val="008237E6"/>
    <w:rsid w:val="00823FD0"/>
    <w:rsid w:val="008338C4"/>
    <w:rsid w:val="0084161D"/>
    <w:rsid w:val="00842185"/>
    <w:rsid w:val="008423AD"/>
    <w:rsid w:val="00844C83"/>
    <w:rsid w:val="0084707B"/>
    <w:rsid w:val="00847AD1"/>
    <w:rsid w:val="0085002F"/>
    <w:rsid w:val="0085316A"/>
    <w:rsid w:val="008570AF"/>
    <w:rsid w:val="008601C4"/>
    <w:rsid w:val="0086279F"/>
    <w:rsid w:val="00864F8B"/>
    <w:rsid w:val="00866D54"/>
    <w:rsid w:val="00867DB6"/>
    <w:rsid w:val="00871142"/>
    <w:rsid w:val="0087171A"/>
    <w:rsid w:val="00871E5F"/>
    <w:rsid w:val="00874360"/>
    <w:rsid w:val="00874E16"/>
    <w:rsid w:val="008778D8"/>
    <w:rsid w:val="008823C4"/>
    <w:rsid w:val="00885586"/>
    <w:rsid w:val="00886D2A"/>
    <w:rsid w:val="00892FE8"/>
    <w:rsid w:val="008A525F"/>
    <w:rsid w:val="008A7515"/>
    <w:rsid w:val="008A778B"/>
    <w:rsid w:val="008A7A04"/>
    <w:rsid w:val="008B2AA1"/>
    <w:rsid w:val="008B4744"/>
    <w:rsid w:val="008B4CD3"/>
    <w:rsid w:val="008C1198"/>
    <w:rsid w:val="008C23EA"/>
    <w:rsid w:val="008C6DE2"/>
    <w:rsid w:val="008C754A"/>
    <w:rsid w:val="008D32D9"/>
    <w:rsid w:val="008D50F3"/>
    <w:rsid w:val="008D6AC9"/>
    <w:rsid w:val="008E1D3D"/>
    <w:rsid w:val="008E4791"/>
    <w:rsid w:val="008E73CE"/>
    <w:rsid w:val="008F4FD8"/>
    <w:rsid w:val="008F7846"/>
    <w:rsid w:val="00900625"/>
    <w:rsid w:val="00900D6C"/>
    <w:rsid w:val="00902C03"/>
    <w:rsid w:val="009056B3"/>
    <w:rsid w:val="00905EC8"/>
    <w:rsid w:val="00906EE2"/>
    <w:rsid w:val="00912AA0"/>
    <w:rsid w:val="00914E1E"/>
    <w:rsid w:val="0092183B"/>
    <w:rsid w:val="00922FAC"/>
    <w:rsid w:val="00926F99"/>
    <w:rsid w:val="009304BF"/>
    <w:rsid w:val="00932FD3"/>
    <w:rsid w:val="00941A12"/>
    <w:rsid w:val="00941B18"/>
    <w:rsid w:val="009449CC"/>
    <w:rsid w:val="00945592"/>
    <w:rsid w:val="00946871"/>
    <w:rsid w:val="00953360"/>
    <w:rsid w:val="009534B7"/>
    <w:rsid w:val="0095703E"/>
    <w:rsid w:val="0096181B"/>
    <w:rsid w:val="00961EC7"/>
    <w:rsid w:val="00970C6E"/>
    <w:rsid w:val="00975728"/>
    <w:rsid w:val="00992159"/>
    <w:rsid w:val="0099488E"/>
    <w:rsid w:val="009956AD"/>
    <w:rsid w:val="0099594F"/>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4501"/>
    <w:rsid w:val="009F022A"/>
    <w:rsid w:val="009F25EB"/>
    <w:rsid w:val="009F4144"/>
    <w:rsid w:val="009F655E"/>
    <w:rsid w:val="009F7EF5"/>
    <w:rsid w:val="00A0144F"/>
    <w:rsid w:val="00A0565D"/>
    <w:rsid w:val="00A06118"/>
    <w:rsid w:val="00A0685D"/>
    <w:rsid w:val="00A06B8F"/>
    <w:rsid w:val="00A129D5"/>
    <w:rsid w:val="00A13A90"/>
    <w:rsid w:val="00A25BFF"/>
    <w:rsid w:val="00A26884"/>
    <w:rsid w:val="00A27283"/>
    <w:rsid w:val="00A2795C"/>
    <w:rsid w:val="00A279C7"/>
    <w:rsid w:val="00A30397"/>
    <w:rsid w:val="00A31209"/>
    <w:rsid w:val="00A31DCE"/>
    <w:rsid w:val="00A32E92"/>
    <w:rsid w:val="00A35EAE"/>
    <w:rsid w:val="00A415A9"/>
    <w:rsid w:val="00A421AD"/>
    <w:rsid w:val="00A516F3"/>
    <w:rsid w:val="00A52074"/>
    <w:rsid w:val="00A555B0"/>
    <w:rsid w:val="00A561C6"/>
    <w:rsid w:val="00A61D79"/>
    <w:rsid w:val="00A62CE9"/>
    <w:rsid w:val="00A634E6"/>
    <w:rsid w:val="00A647E8"/>
    <w:rsid w:val="00A66329"/>
    <w:rsid w:val="00A7056C"/>
    <w:rsid w:val="00A713B5"/>
    <w:rsid w:val="00A71D4E"/>
    <w:rsid w:val="00A72B72"/>
    <w:rsid w:val="00A73768"/>
    <w:rsid w:val="00A80540"/>
    <w:rsid w:val="00A80912"/>
    <w:rsid w:val="00A83A8C"/>
    <w:rsid w:val="00A87B13"/>
    <w:rsid w:val="00A92BF9"/>
    <w:rsid w:val="00A96125"/>
    <w:rsid w:val="00A97174"/>
    <w:rsid w:val="00AA0DC4"/>
    <w:rsid w:val="00AA377C"/>
    <w:rsid w:val="00AA425D"/>
    <w:rsid w:val="00AA76C6"/>
    <w:rsid w:val="00AB2CAF"/>
    <w:rsid w:val="00AB64F6"/>
    <w:rsid w:val="00AD00A8"/>
    <w:rsid w:val="00AD428E"/>
    <w:rsid w:val="00AD74A7"/>
    <w:rsid w:val="00AE1129"/>
    <w:rsid w:val="00AE328E"/>
    <w:rsid w:val="00AE49BE"/>
    <w:rsid w:val="00AE55AC"/>
    <w:rsid w:val="00AE5F8A"/>
    <w:rsid w:val="00AE6C0D"/>
    <w:rsid w:val="00AF53DB"/>
    <w:rsid w:val="00AF7AFE"/>
    <w:rsid w:val="00B01237"/>
    <w:rsid w:val="00B02086"/>
    <w:rsid w:val="00B05B8F"/>
    <w:rsid w:val="00B06017"/>
    <w:rsid w:val="00B10919"/>
    <w:rsid w:val="00B1286A"/>
    <w:rsid w:val="00B1318E"/>
    <w:rsid w:val="00B17747"/>
    <w:rsid w:val="00B21CF9"/>
    <w:rsid w:val="00B309C2"/>
    <w:rsid w:val="00B319F3"/>
    <w:rsid w:val="00B33754"/>
    <w:rsid w:val="00B3664B"/>
    <w:rsid w:val="00B36BE0"/>
    <w:rsid w:val="00B37391"/>
    <w:rsid w:val="00B42D11"/>
    <w:rsid w:val="00B42FF5"/>
    <w:rsid w:val="00B450A3"/>
    <w:rsid w:val="00B52E6A"/>
    <w:rsid w:val="00B61230"/>
    <w:rsid w:val="00B61250"/>
    <w:rsid w:val="00B618E8"/>
    <w:rsid w:val="00B62985"/>
    <w:rsid w:val="00B634DB"/>
    <w:rsid w:val="00B64FF7"/>
    <w:rsid w:val="00B66014"/>
    <w:rsid w:val="00B67556"/>
    <w:rsid w:val="00B759FB"/>
    <w:rsid w:val="00B802D7"/>
    <w:rsid w:val="00B857D0"/>
    <w:rsid w:val="00B97265"/>
    <w:rsid w:val="00BA4CDD"/>
    <w:rsid w:val="00BA70BA"/>
    <w:rsid w:val="00BA7E3E"/>
    <w:rsid w:val="00BB0517"/>
    <w:rsid w:val="00BB5546"/>
    <w:rsid w:val="00BC0D45"/>
    <w:rsid w:val="00BC34A7"/>
    <w:rsid w:val="00BC6585"/>
    <w:rsid w:val="00BC76F2"/>
    <w:rsid w:val="00BD3F71"/>
    <w:rsid w:val="00BD44B5"/>
    <w:rsid w:val="00BE3C8C"/>
    <w:rsid w:val="00BE537A"/>
    <w:rsid w:val="00BE6581"/>
    <w:rsid w:val="00BF4AEF"/>
    <w:rsid w:val="00C042FA"/>
    <w:rsid w:val="00C1161C"/>
    <w:rsid w:val="00C16AB1"/>
    <w:rsid w:val="00C16AD7"/>
    <w:rsid w:val="00C20320"/>
    <w:rsid w:val="00C2384C"/>
    <w:rsid w:val="00C245B1"/>
    <w:rsid w:val="00C24959"/>
    <w:rsid w:val="00C27A7C"/>
    <w:rsid w:val="00C30043"/>
    <w:rsid w:val="00C33755"/>
    <w:rsid w:val="00C34933"/>
    <w:rsid w:val="00C40C1D"/>
    <w:rsid w:val="00C40E79"/>
    <w:rsid w:val="00C42E3C"/>
    <w:rsid w:val="00C449D1"/>
    <w:rsid w:val="00C45C14"/>
    <w:rsid w:val="00C462F3"/>
    <w:rsid w:val="00C46ADD"/>
    <w:rsid w:val="00C477F2"/>
    <w:rsid w:val="00C47CFD"/>
    <w:rsid w:val="00C50974"/>
    <w:rsid w:val="00C51190"/>
    <w:rsid w:val="00C624AE"/>
    <w:rsid w:val="00C657CE"/>
    <w:rsid w:val="00C65B45"/>
    <w:rsid w:val="00C672AB"/>
    <w:rsid w:val="00C67BC0"/>
    <w:rsid w:val="00C7008A"/>
    <w:rsid w:val="00C72B93"/>
    <w:rsid w:val="00C7460A"/>
    <w:rsid w:val="00C76CB1"/>
    <w:rsid w:val="00C774B2"/>
    <w:rsid w:val="00C83947"/>
    <w:rsid w:val="00C84D5C"/>
    <w:rsid w:val="00C91A53"/>
    <w:rsid w:val="00C93A0F"/>
    <w:rsid w:val="00C93CF3"/>
    <w:rsid w:val="00CA16CD"/>
    <w:rsid w:val="00CA2979"/>
    <w:rsid w:val="00CA3ECD"/>
    <w:rsid w:val="00CA5E90"/>
    <w:rsid w:val="00CB084A"/>
    <w:rsid w:val="00CB251A"/>
    <w:rsid w:val="00CB69C0"/>
    <w:rsid w:val="00CB6A26"/>
    <w:rsid w:val="00CC212B"/>
    <w:rsid w:val="00CC7245"/>
    <w:rsid w:val="00CD4B52"/>
    <w:rsid w:val="00CE0575"/>
    <w:rsid w:val="00CE1209"/>
    <w:rsid w:val="00CE274E"/>
    <w:rsid w:val="00CE5A6D"/>
    <w:rsid w:val="00CF2291"/>
    <w:rsid w:val="00D069E0"/>
    <w:rsid w:val="00D10979"/>
    <w:rsid w:val="00D137EA"/>
    <w:rsid w:val="00D169F2"/>
    <w:rsid w:val="00D20D83"/>
    <w:rsid w:val="00D2420F"/>
    <w:rsid w:val="00D256C0"/>
    <w:rsid w:val="00D32A80"/>
    <w:rsid w:val="00D403C5"/>
    <w:rsid w:val="00D4585F"/>
    <w:rsid w:val="00D47CAE"/>
    <w:rsid w:val="00D50BA3"/>
    <w:rsid w:val="00D522DC"/>
    <w:rsid w:val="00D53255"/>
    <w:rsid w:val="00D6138F"/>
    <w:rsid w:val="00D624B9"/>
    <w:rsid w:val="00D6371B"/>
    <w:rsid w:val="00D642F5"/>
    <w:rsid w:val="00D65942"/>
    <w:rsid w:val="00D7138D"/>
    <w:rsid w:val="00D7526C"/>
    <w:rsid w:val="00D77234"/>
    <w:rsid w:val="00D80501"/>
    <w:rsid w:val="00D81394"/>
    <w:rsid w:val="00D85470"/>
    <w:rsid w:val="00D86D72"/>
    <w:rsid w:val="00D914B1"/>
    <w:rsid w:val="00D91668"/>
    <w:rsid w:val="00D965AB"/>
    <w:rsid w:val="00D965BD"/>
    <w:rsid w:val="00DA7326"/>
    <w:rsid w:val="00DB3696"/>
    <w:rsid w:val="00DB7FAF"/>
    <w:rsid w:val="00DC418F"/>
    <w:rsid w:val="00DD4EC4"/>
    <w:rsid w:val="00DD5468"/>
    <w:rsid w:val="00DD6F40"/>
    <w:rsid w:val="00DE1407"/>
    <w:rsid w:val="00DE201D"/>
    <w:rsid w:val="00DE4120"/>
    <w:rsid w:val="00DE7F44"/>
    <w:rsid w:val="00DF1EBF"/>
    <w:rsid w:val="00DF29FB"/>
    <w:rsid w:val="00DF3B2F"/>
    <w:rsid w:val="00DF48F2"/>
    <w:rsid w:val="00DF4BB1"/>
    <w:rsid w:val="00E0028F"/>
    <w:rsid w:val="00E0383F"/>
    <w:rsid w:val="00E03A13"/>
    <w:rsid w:val="00E03C54"/>
    <w:rsid w:val="00E04940"/>
    <w:rsid w:val="00E0525C"/>
    <w:rsid w:val="00E1059E"/>
    <w:rsid w:val="00E120F0"/>
    <w:rsid w:val="00E14F1D"/>
    <w:rsid w:val="00E20A7B"/>
    <w:rsid w:val="00E22829"/>
    <w:rsid w:val="00E24504"/>
    <w:rsid w:val="00E26C03"/>
    <w:rsid w:val="00E2759E"/>
    <w:rsid w:val="00E3004D"/>
    <w:rsid w:val="00E31B6C"/>
    <w:rsid w:val="00E3509B"/>
    <w:rsid w:val="00E3537D"/>
    <w:rsid w:val="00E36C78"/>
    <w:rsid w:val="00E401C4"/>
    <w:rsid w:val="00E42F0F"/>
    <w:rsid w:val="00E45044"/>
    <w:rsid w:val="00E504BD"/>
    <w:rsid w:val="00E537D1"/>
    <w:rsid w:val="00E55655"/>
    <w:rsid w:val="00E621A8"/>
    <w:rsid w:val="00E71793"/>
    <w:rsid w:val="00E72AA8"/>
    <w:rsid w:val="00E72BBB"/>
    <w:rsid w:val="00E81B66"/>
    <w:rsid w:val="00E8389F"/>
    <w:rsid w:val="00E84983"/>
    <w:rsid w:val="00E90FDD"/>
    <w:rsid w:val="00E91C59"/>
    <w:rsid w:val="00E96805"/>
    <w:rsid w:val="00EA115D"/>
    <w:rsid w:val="00EB1109"/>
    <w:rsid w:val="00EB2C29"/>
    <w:rsid w:val="00EB2DBC"/>
    <w:rsid w:val="00EB3505"/>
    <w:rsid w:val="00EB3E6D"/>
    <w:rsid w:val="00EB474D"/>
    <w:rsid w:val="00EB5D5A"/>
    <w:rsid w:val="00EB6A2C"/>
    <w:rsid w:val="00EC1078"/>
    <w:rsid w:val="00EC6E3E"/>
    <w:rsid w:val="00ED3E70"/>
    <w:rsid w:val="00ED4091"/>
    <w:rsid w:val="00ED5E11"/>
    <w:rsid w:val="00ED6CA3"/>
    <w:rsid w:val="00EE07BC"/>
    <w:rsid w:val="00EE2AFA"/>
    <w:rsid w:val="00EE4615"/>
    <w:rsid w:val="00EE4642"/>
    <w:rsid w:val="00EF0721"/>
    <w:rsid w:val="00EF20A1"/>
    <w:rsid w:val="00F07AC6"/>
    <w:rsid w:val="00F12CCA"/>
    <w:rsid w:val="00F16A12"/>
    <w:rsid w:val="00F16BA1"/>
    <w:rsid w:val="00F200FB"/>
    <w:rsid w:val="00F233DA"/>
    <w:rsid w:val="00F26471"/>
    <w:rsid w:val="00F273EA"/>
    <w:rsid w:val="00F31218"/>
    <w:rsid w:val="00F327AE"/>
    <w:rsid w:val="00F435EB"/>
    <w:rsid w:val="00F535DE"/>
    <w:rsid w:val="00F55043"/>
    <w:rsid w:val="00F57198"/>
    <w:rsid w:val="00F63CB5"/>
    <w:rsid w:val="00F65D80"/>
    <w:rsid w:val="00F7039A"/>
    <w:rsid w:val="00F71261"/>
    <w:rsid w:val="00F74A9C"/>
    <w:rsid w:val="00F770EC"/>
    <w:rsid w:val="00F7776A"/>
    <w:rsid w:val="00F77D8F"/>
    <w:rsid w:val="00F86029"/>
    <w:rsid w:val="00F87873"/>
    <w:rsid w:val="00F90356"/>
    <w:rsid w:val="00F936A8"/>
    <w:rsid w:val="00F9473B"/>
    <w:rsid w:val="00F95647"/>
    <w:rsid w:val="00FA7729"/>
    <w:rsid w:val="00FB0DF9"/>
    <w:rsid w:val="00FB2A20"/>
    <w:rsid w:val="00FB2C86"/>
    <w:rsid w:val="00FB5098"/>
    <w:rsid w:val="00FB5530"/>
    <w:rsid w:val="00FC18E7"/>
    <w:rsid w:val="00FC4373"/>
    <w:rsid w:val="00FC741B"/>
    <w:rsid w:val="00FC7C26"/>
    <w:rsid w:val="00FD0995"/>
    <w:rsid w:val="00FD09CD"/>
    <w:rsid w:val="00FD4916"/>
    <w:rsid w:val="00FD6E30"/>
    <w:rsid w:val="00FE06BE"/>
    <w:rsid w:val="00FE1348"/>
    <w:rsid w:val="00FE26D3"/>
    <w:rsid w:val="00FE6BAA"/>
    <w:rsid w:val="00FE7CB2"/>
    <w:rsid w:val="00FF2E8A"/>
    <w:rsid w:val="00FF47E6"/>
    <w:rsid w:val="00FF7F91"/>
    <w:rsid w:val="02670DCF"/>
    <w:rsid w:val="043164D2"/>
    <w:rsid w:val="04DB69C7"/>
    <w:rsid w:val="078D3A1F"/>
    <w:rsid w:val="08D94A4A"/>
    <w:rsid w:val="09332050"/>
    <w:rsid w:val="09652865"/>
    <w:rsid w:val="097D3D26"/>
    <w:rsid w:val="0ADA2F69"/>
    <w:rsid w:val="0AE10BBF"/>
    <w:rsid w:val="0B4B7E79"/>
    <w:rsid w:val="0BBA5614"/>
    <w:rsid w:val="0BBD0185"/>
    <w:rsid w:val="0D011260"/>
    <w:rsid w:val="0DAD47F8"/>
    <w:rsid w:val="10F22B45"/>
    <w:rsid w:val="11EA4A5D"/>
    <w:rsid w:val="123426ED"/>
    <w:rsid w:val="1330335A"/>
    <w:rsid w:val="14AB42D7"/>
    <w:rsid w:val="159863B1"/>
    <w:rsid w:val="1614131D"/>
    <w:rsid w:val="16B6476F"/>
    <w:rsid w:val="181D625E"/>
    <w:rsid w:val="1986454E"/>
    <w:rsid w:val="19D653D3"/>
    <w:rsid w:val="1AF62448"/>
    <w:rsid w:val="1CE617B0"/>
    <w:rsid w:val="1D475092"/>
    <w:rsid w:val="1E901E0D"/>
    <w:rsid w:val="1F3709E9"/>
    <w:rsid w:val="1F5511FE"/>
    <w:rsid w:val="1F791B4A"/>
    <w:rsid w:val="1FF922F7"/>
    <w:rsid w:val="203A6C9D"/>
    <w:rsid w:val="235D1A58"/>
    <w:rsid w:val="23893375"/>
    <w:rsid w:val="23D049E7"/>
    <w:rsid w:val="24F31A54"/>
    <w:rsid w:val="262E49A9"/>
    <w:rsid w:val="291C47AB"/>
    <w:rsid w:val="299E589B"/>
    <w:rsid w:val="2A9E6EDA"/>
    <w:rsid w:val="2AC259E9"/>
    <w:rsid w:val="2F033AB7"/>
    <w:rsid w:val="2FC604F2"/>
    <w:rsid w:val="30512DC8"/>
    <w:rsid w:val="305807BF"/>
    <w:rsid w:val="30BA0FA5"/>
    <w:rsid w:val="32697E49"/>
    <w:rsid w:val="355276CD"/>
    <w:rsid w:val="37875802"/>
    <w:rsid w:val="397A5D84"/>
    <w:rsid w:val="3A38257A"/>
    <w:rsid w:val="3A773D1D"/>
    <w:rsid w:val="3B337E5E"/>
    <w:rsid w:val="3D6F398A"/>
    <w:rsid w:val="3D9E1027"/>
    <w:rsid w:val="3FCB4391"/>
    <w:rsid w:val="407103DB"/>
    <w:rsid w:val="432D5ADB"/>
    <w:rsid w:val="455B5C08"/>
    <w:rsid w:val="45E5444B"/>
    <w:rsid w:val="46024881"/>
    <w:rsid w:val="46432AD9"/>
    <w:rsid w:val="491679AE"/>
    <w:rsid w:val="4B680E02"/>
    <w:rsid w:val="4D7C7F66"/>
    <w:rsid w:val="4E497F1B"/>
    <w:rsid w:val="4E72372F"/>
    <w:rsid w:val="4E826BA1"/>
    <w:rsid w:val="4FB262DF"/>
    <w:rsid w:val="502913D8"/>
    <w:rsid w:val="506A1CDA"/>
    <w:rsid w:val="513145D7"/>
    <w:rsid w:val="52013E99"/>
    <w:rsid w:val="52884ADC"/>
    <w:rsid w:val="54EF45B2"/>
    <w:rsid w:val="561C68FE"/>
    <w:rsid w:val="56FA05E0"/>
    <w:rsid w:val="57205312"/>
    <w:rsid w:val="575B4970"/>
    <w:rsid w:val="5AA42EE1"/>
    <w:rsid w:val="5ADD04B0"/>
    <w:rsid w:val="5E127A94"/>
    <w:rsid w:val="5EC2103E"/>
    <w:rsid w:val="5F3651D2"/>
    <w:rsid w:val="5F6F37B9"/>
    <w:rsid w:val="61E0223F"/>
    <w:rsid w:val="62275A9D"/>
    <w:rsid w:val="62A274F4"/>
    <w:rsid w:val="63473BF7"/>
    <w:rsid w:val="64490C49"/>
    <w:rsid w:val="66832C22"/>
    <w:rsid w:val="68706054"/>
    <w:rsid w:val="688A0DE6"/>
    <w:rsid w:val="68917B90"/>
    <w:rsid w:val="68F02F9E"/>
    <w:rsid w:val="691D1DC4"/>
    <w:rsid w:val="6A4626EF"/>
    <w:rsid w:val="6ADF74D7"/>
    <w:rsid w:val="6BCA186A"/>
    <w:rsid w:val="6C0563E5"/>
    <w:rsid w:val="6C6C0C3F"/>
    <w:rsid w:val="6C89702F"/>
    <w:rsid w:val="6DAD049D"/>
    <w:rsid w:val="6ECD387A"/>
    <w:rsid w:val="6F2F03DB"/>
    <w:rsid w:val="6FF139B8"/>
    <w:rsid w:val="6FF46EB5"/>
    <w:rsid w:val="72127AC6"/>
    <w:rsid w:val="748E5C99"/>
    <w:rsid w:val="74BF2C7A"/>
    <w:rsid w:val="75682D8E"/>
    <w:rsid w:val="75A31161"/>
    <w:rsid w:val="75D25B10"/>
    <w:rsid w:val="76442929"/>
    <w:rsid w:val="76C27A63"/>
    <w:rsid w:val="795409C4"/>
    <w:rsid w:val="7AF60F49"/>
    <w:rsid w:val="7BBE3424"/>
    <w:rsid w:val="7E0328BC"/>
    <w:rsid w:val="7EDF65DD"/>
    <w:rsid w:val="7FAC1FBF"/>
    <w:rsid w:val="7FF57E3F"/>
    <w:rsid w:val="9F6498C4"/>
    <w:rsid w:val="F4F7A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next w:val="7"/>
    <w:qFormat/>
    <w:uiPriority w:val="0"/>
    <w:pPr>
      <w:ind w:firstLine="420"/>
    </w:pPr>
  </w:style>
  <w:style w:type="paragraph" w:styleId="7">
    <w:name w:val="envelope return"/>
    <w:basedOn w:val="1"/>
    <w:qFormat/>
    <w:uiPriority w:val="0"/>
    <w:pPr>
      <w:snapToGrid w:val="0"/>
    </w:pPr>
    <w:rPr>
      <w:rFonts w:ascii="Arial" w:hAnsi="Arial" w:eastAsia="仿宋_GB2312"/>
      <w:sz w:val="32"/>
    </w:rPr>
  </w:style>
  <w:style w:type="paragraph" w:styleId="8">
    <w:name w:val="annotation text"/>
    <w:basedOn w:val="1"/>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9"/>
    <w:qFormat/>
    <w:uiPriority w:val="0"/>
    <w:pPr>
      <w:spacing w:line="276" w:lineRule="auto"/>
      <w:ind w:firstLine="420" w:firstLineChars="200"/>
    </w:pPr>
    <w:rPr>
      <w:rFonts w:ascii="宋体" w:hAnsi="宋体" w:eastAsia="宋体" w:cs="Times New Roman"/>
      <w:snapToGrid w:val="0"/>
      <w:kern w:val="0"/>
      <w:szCs w:val="24"/>
    </w:rPr>
  </w:style>
  <w:style w:type="paragraph" w:styleId="12">
    <w:name w:val="Balloon Text"/>
    <w:basedOn w:val="1"/>
    <w:link w:val="27"/>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3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toc 2"/>
    <w:basedOn w:val="1"/>
    <w:next w:val="1"/>
    <w:unhideWhenUsed/>
    <w:qFormat/>
    <w:uiPriority w:val="39"/>
    <w:pPr>
      <w:tabs>
        <w:tab w:val="right" w:leader="dot" w:pos="9344"/>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框文本 Char"/>
    <w:basedOn w:val="22"/>
    <w:link w:val="12"/>
    <w:semiHidden/>
    <w:qFormat/>
    <w:uiPriority w:val="99"/>
    <w:rPr>
      <w:sz w:val="18"/>
      <w:szCs w:val="18"/>
    </w:rPr>
  </w:style>
  <w:style w:type="paragraph" w:styleId="28">
    <w:name w:val="List Paragraph"/>
    <w:basedOn w:val="1"/>
    <w:qFormat/>
    <w:uiPriority w:val="99"/>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1">
    <w:name w:val="标题 1 Char"/>
    <w:basedOn w:val="22"/>
    <w:link w:val="3"/>
    <w:qFormat/>
    <w:uiPriority w:val="99"/>
    <w:rPr>
      <w:rFonts w:ascii="Calibri" w:hAnsi="Calibri" w:eastAsia="宋体" w:cs="Times New Roman"/>
      <w:b/>
      <w:bCs/>
      <w:kern w:val="44"/>
      <w:sz w:val="44"/>
      <w:szCs w:val="44"/>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34">
    <w:name w:val="不明显强调1"/>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35">
    <w:name w:val="副标题 Char"/>
    <w:basedOn w:val="22"/>
    <w:link w:val="16"/>
    <w:qFormat/>
    <w:uiPriority w:val="11"/>
    <w:rPr>
      <w:rFonts w:eastAsia="宋体" w:asciiTheme="majorHAnsi" w:hAnsiTheme="majorHAnsi" w:cstheme="majorBidi"/>
      <w:b/>
      <w:bCs/>
      <w:kern w:val="28"/>
      <w:sz w:val="32"/>
      <w:szCs w:val="32"/>
    </w:rPr>
  </w:style>
  <w:style w:type="character" w:customStyle="1" w:styleId="36">
    <w:name w:val="标题 Char"/>
    <w:basedOn w:val="22"/>
    <w:link w:val="19"/>
    <w:qFormat/>
    <w:uiPriority w:val="10"/>
    <w:rPr>
      <w:rFonts w:eastAsia="宋体" w:asciiTheme="majorHAnsi" w:hAnsiTheme="majorHAnsi" w:cstheme="majorBidi"/>
      <w:b/>
      <w:bCs/>
      <w:sz w:val="32"/>
      <w:szCs w:val="32"/>
    </w:rPr>
  </w:style>
  <w:style w:type="character" w:customStyle="1" w:styleId="37">
    <w:name w:val="标题 2 Char"/>
    <w:basedOn w:val="22"/>
    <w:link w:val="4"/>
    <w:qFormat/>
    <w:uiPriority w:val="9"/>
    <w:rPr>
      <w:rFonts w:asciiTheme="majorHAnsi" w:hAnsiTheme="majorHAnsi" w:eastAsiaTheme="majorEastAsia" w:cstheme="majorBidi"/>
      <w:b/>
      <w:bCs/>
      <w:sz w:val="32"/>
      <w:szCs w:val="32"/>
    </w:rPr>
  </w:style>
  <w:style w:type="character" w:customStyle="1" w:styleId="38">
    <w:name w:val="标题 3 Char"/>
    <w:basedOn w:val="22"/>
    <w:link w:val="5"/>
    <w:semiHidden/>
    <w:qFormat/>
    <w:uiPriority w:val="9"/>
    <w:rPr>
      <w:b/>
      <w:bCs/>
      <w:sz w:val="32"/>
      <w:szCs w:val="32"/>
    </w:rPr>
  </w:style>
  <w:style w:type="character" w:customStyle="1" w:styleId="39">
    <w:name w:val="正文文本缩进 2 Char"/>
    <w:basedOn w:val="22"/>
    <w:link w:val="11"/>
    <w:qFormat/>
    <w:uiPriority w:val="0"/>
    <w:rPr>
      <w:rFonts w:ascii="宋体" w:hAnsi="宋体" w:eastAsia="宋体" w:cs="Times New Roman"/>
      <w:snapToGrid w:val="0"/>
      <w:kern w:val="0"/>
      <w:szCs w:val="24"/>
    </w:rPr>
  </w:style>
  <w:style w:type="paragraph" w:customStyle="1" w:styleId="40">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41">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44">
    <w:name w:val="high-light-bg4"/>
    <w:basedOn w:val="22"/>
    <w:qFormat/>
    <w:uiPriority w:val="0"/>
  </w:style>
  <w:style w:type="character" w:customStyle="1" w:styleId="45">
    <w:name w:val="ordinary-span-edit2"/>
    <w:basedOn w:val="22"/>
    <w:qFormat/>
    <w:uiPriority w:val="0"/>
  </w:style>
  <w:style w:type="character" w:customStyle="1" w:styleId="46">
    <w:name w:val="日期 Char"/>
    <w:basedOn w:val="22"/>
    <w:link w:val="10"/>
    <w:semiHidden/>
    <w:qFormat/>
    <w:uiPriority w:val="99"/>
  </w:style>
  <w:style w:type="paragraph" w:customStyle="1" w:styleId="47">
    <w:name w:val="正文1"/>
    <w:qFormat/>
    <w:uiPriority w:val="0"/>
    <w:pPr>
      <w:jc w:val="both"/>
    </w:pPr>
    <w:rPr>
      <w:rFonts w:ascii="Calibri" w:hAnsi="Calibri" w:eastAsia="宋体" w:cs="宋体"/>
      <w:kern w:val="2"/>
      <w:sz w:val="21"/>
      <w:szCs w:val="21"/>
      <w:lang w:val="en-US" w:eastAsia="zh-CN" w:bidi="ar-SA"/>
    </w:rPr>
  </w:style>
  <w:style w:type="character" w:customStyle="1" w:styleId="48">
    <w:name w:val="dash6b63_6587__char1"/>
    <w:qFormat/>
    <w:uiPriority w:val="0"/>
    <w:rPr>
      <w:rFonts w:hint="default" w:ascii="Times New Roman" w:hAnsi="Times New Roman" w:cs="Times New Roman"/>
      <w:sz w:val="20"/>
      <w:szCs w:val="20"/>
      <w:u w:val="none"/>
    </w:rPr>
  </w:style>
  <w:style w:type="paragraph" w:customStyle="1" w:styleId="49">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50">
    <w:name w:val="章标题"/>
    <w:next w:val="5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2">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二级无"/>
    <w:basedOn w:val="54"/>
    <w:qFormat/>
    <w:uiPriority w:val="0"/>
    <w:pPr>
      <w:spacing w:before="0" w:beforeLines="0" w:after="0" w:afterLines="0"/>
    </w:pPr>
    <w:rPr>
      <w:rFonts w:ascii="宋体" w:eastAsia="宋体"/>
    </w:rPr>
  </w:style>
  <w:style w:type="paragraph" w:customStyle="1" w:styleId="54">
    <w:name w:val="二级条标题"/>
    <w:basedOn w:val="52"/>
    <w:next w:val="51"/>
    <w:qFormat/>
    <w:uiPriority w:val="0"/>
    <w:pPr>
      <w:numPr>
        <w:ilvl w:val="2"/>
      </w:numPr>
      <w:spacing w:before="50" w:after="50"/>
      <w:outlineLvl w:val="3"/>
    </w:pPr>
  </w:style>
  <w:style w:type="paragraph" w:customStyle="1" w:styleId="55">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注：（正文）"/>
    <w:basedOn w:val="58"/>
    <w:next w:val="51"/>
    <w:qFormat/>
    <w:uiPriority w:val="0"/>
  </w:style>
  <w:style w:type="paragraph" w:customStyle="1" w:styleId="58">
    <w:name w:val="注："/>
    <w:next w:val="5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9">
    <w:name w:val="附录标识"/>
    <w:basedOn w:val="1"/>
    <w:next w:val="5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0">
    <w:name w:val="正文表标题"/>
    <w:next w:val="5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1">
    <w:name w:val="Other|1"/>
    <w:basedOn w:val="1"/>
    <w:qFormat/>
    <w:uiPriority w:val="0"/>
    <w:rPr>
      <w:rFonts w:ascii="宋体" w:hAnsi="宋体" w:cs="宋体"/>
      <w:sz w:val="19"/>
      <w:szCs w:val="19"/>
      <w:lang w:val="zh-CN" w:bidi="zh-CN"/>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标准文件_术语条一"/>
    <w:basedOn w:val="64"/>
    <w:next w:val="67"/>
    <w:qFormat/>
    <w:uiPriority w:val="0"/>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67"/>
    <w:qFormat/>
    <w:uiPriority w:val="0"/>
    <w:pPr>
      <w:numPr>
        <w:ilvl w:val="2"/>
      </w:numPr>
      <w:spacing w:before="50" w:beforeLines="50" w:after="50" w:afterLines="50"/>
      <w:outlineLvl w:val="1"/>
    </w:pPr>
  </w:style>
  <w:style w:type="paragraph" w:customStyle="1" w:styleId="66">
    <w:name w:val="标准文件_章标题"/>
    <w:next w:val="67"/>
    <w:qFormat/>
    <w:uiPriority w:val="0"/>
    <w:pPr>
      <w:numPr>
        <w:ilvl w:val="1"/>
        <w:numId w:val="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二级无标题"/>
    <w:basedOn w:val="69"/>
    <w:qFormat/>
    <w:uiPriority w:val="0"/>
    <w:pPr>
      <w:spacing w:before="0" w:beforeLines="0" w:after="0" w:afterLines="0"/>
      <w:outlineLvl w:val="9"/>
    </w:pPr>
    <w:rPr>
      <w:rFonts w:ascii="宋体" w:eastAsia="宋体"/>
    </w:rPr>
  </w:style>
  <w:style w:type="paragraph" w:customStyle="1" w:styleId="69">
    <w:name w:val="标准文件_二级条标题"/>
    <w:next w:val="67"/>
    <w:qFormat/>
    <w:uiPriority w:val="0"/>
    <w:pPr>
      <w:widowControl w:val="0"/>
      <w:numPr>
        <w:ilvl w:val="3"/>
        <w:numId w:val="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2">
    <w:name w:val="说明文字"/>
    <w:basedOn w:val="1"/>
    <w:qFormat/>
    <w:uiPriority w:val="0"/>
  </w:style>
  <w:style w:type="paragraph" w:customStyle="1" w:styleId="73">
    <w:name w:val="标准文件_附录一级条标题"/>
    <w:next w:val="67"/>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4">
    <w:name w:val="标准文件_附录图标题"/>
    <w:next w:val="67"/>
    <w:qFormat/>
    <w:uiPriority w:val="0"/>
    <w:pPr>
      <w:numPr>
        <w:ilvl w:val="1"/>
        <w:numId w:val="9"/>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5">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4445</Words>
  <Characters>4902</Characters>
  <Lines>53</Lines>
  <Paragraphs>14</Paragraphs>
  <TotalTime>56</TotalTime>
  <ScaleCrop>false</ScaleCrop>
  <LinksUpToDate>false</LinksUpToDate>
  <CharactersWithSpaces>5342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2022-12-21T15:00:00Z</dcterms:created>
  <dc:creator>wy</dc:creator>
  <cp:lastModifiedBy>sugou</cp:lastModifiedBy>
  <cp:lastPrinted>2023-12-01T17:35:00Z</cp:lastPrinted>
  <dcterms:modified xsi:type="dcterms:W3CDTF">2024-02-22T10:49:33Z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2D391516055844F695F153CAFD5B753F</vt:lpwstr>
  </property>
</Properties>
</file>