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4E5F" w14:textId="0BA88DC0" w:rsidR="0047420F" w:rsidRDefault="0047420F" w:rsidP="0047420F">
      <w:pPr>
        <w:rPr>
          <w:rFonts w:ascii="方正仿宋_GBK" w:eastAsia="方正仿宋_GBK"/>
          <w:sz w:val="32"/>
          <w:szCs w:val="32"/>
        </w:rPr>
      </w:pPr>
      <w:r w:rsidRPr="004E5B36">
        <w:rPr>
          <w:rFonts w:ascii="方正仿宋_GBK" w:eastAsia="方正仿宋_GBK" w:hint="eastAsia"/>
          <w:sz w:val="32"/>
          <w:szCs w:val="32"/>
        </w:rPr>
        <w:t>附件</w:t>
      </w:r>
      <w:r>
        <w:rPr>
          <w:rFonts w:ascii="方正仿宋_GBK" w:eastAsia="方正仿宋_GBK"/>
          <w:sz w:val="32"/>
          <w:szCs w:val="32"/>
        </w:rPr>
        <w:t>6</w:t>
      </w:r>
    </w:p>
    <w:p w14:paraId="6A410F9F" w14:textId="77777777" w:rsidR="0047420F" w:rsidRDefault="0047420F" w:rsidP="0047420F">
      <w:pPr>
        <w:snapToGrid w:val="0"/>
        <w:spacing w:line="640" w:lineRule="exact"/>
        <w:jc w:val="center"/>
        <w:rPr>
          <w:rFonts w:ascii="Times New Roman" w:eastAsia="方正小标宋简体" w:hAnsi="Times New Roman" w:cs="Times New Roman"/>
          <w:sz w:val="44"/>
          <w:szCs w:val="44"/>
        </w:rPr>
      </w:pPr>
    </w:p>
    <w:p w14:paraId="5D013F65" w14:textId="0AC7FE21" w:rsidR="0047420F" w:rsidRDefault="0047420F" w:rsidP="0047420F">
      <w:pPr>
        <w:snapToGrid w:val="0"/>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符合激励条件的地区名单</w:t>
      </w:r>
    </w:p>
    <w:p w14:paraId="083A0749" w14:textId="353632D1" w:rsidR="0047420F" w:rsidRPr="00D75EF4" w:rsidRDefault="0047420F" w:rsidP="0047420F">
      <w:pPr>
        <w:snapToGrid w:val="0"/>
        <w:spacing w:line="640" w:lineRule="exact"/>
        <w:jc w:val="center"/>
        <w:rPr>
          <w:rFonts w:ascii="Times New Roman" w:eastAsia="仿宋_GB2312" w:hAnsi="Times New Roman" w:cs="Times New Roman"/>
          <w:color w:val="000000"/>
          <w:kern w:val="0"/>
          <w:sz w:val="32"/>
          <w:szCs w:val="32"/>
        </w:rPr>
      </w:pPr>
    </w:p>
    <w:p w14:paraId="7B4857B6" w14:textId="11F81466" w:rsidR="0047420F" w:rsidRPr="00D75EF4" w:rsidRDefault="00F9427D" w:rsidP="00B824B5">
      <w:pPr>
        <w:snapToGrid w:val="0"/>
        <w:spacing w:line="55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w:t>
      </w:r>
      <w:r w:rsidR="0047420F" w:rsidRPr="00D75EF4">
        <w:rPr>
          <w:rFonts w:ascii="Times New Roman" w:eastAsia="仿宋_GB2312" w:hAnsi="Times New Roman" w:cs="Times New Roman" w:hint="eastAsia"/>
          <w:color w:val="000000"/>
          <w:kern w:val="0"/>
          <w:sz w:val="32"/>
          <w:szCs w:val="32"/>
        </w:rPr>
        <w:t>《省政府办公厅关于对</w:t>
      </w:r>
      <w:r w:rsidR="0047420F" w:rsidRPr="00D75EF4">
        <w:rPr>
          <w:rFonts w:ascii="Times New Roman" w:eastAsia="仿宋_GB2312" w:hAnsi="Times New Roman" w:cs="Times New Roman" w:hint="eastAsia"/>
          <w:color w:val="000000"/>
          <w:kern w:val="0"/>
          <w:sz w:val="32"/>
          <w:szCs w:val="32"/>
        </w:rPr>
        <w:t>2022</w:t>
      </w:r>
      <w:r w:rsidR="0047420F" w:rsidRPr="00D75EF4">
        <w:rPr>
          <w:rFonts w:ascii="Times New Roman" w:eastAsia="仿宋_GB2312" w:hAnsi="Times New Roman" w:cs="Times New Roman" w:hint="eastAsia"/>
          <w:color w:val="000000"/>
          <w:kern w:val="0"/>
          <w:sz w:val="32"/>
          <w:szCs w:val="32"/>
        </w:rPr>
        <w:t>年落实有关重大政策措施真抓实干成效明显地方予以督查激励的通报》</w:t>
      </w:r>
      <w:r w:rsidR="00B406F6">
        <w:rPr>
          <w:rFonts w:ascii="Times New Roman" w:eastAsia="仿宋_GB2312" w:hAnsi="Times New Roman" w:cs="Times New Roman" w:hint="eastAsia"/>
          <w:color w:val="000000"/>
          <w:kern w:val="0"/>
          <w:sz w:val="32"/>
          <w:szCs w:val="32"/>
        </w:rPr>
        <w:t>（苏政办发</w:t>
      </w:r>
      <w:r w:rsidR="00B406F6" w:rsidRPr="00B406F6">
        <w:rPr>
          <w:rFonts w:ascii="Times New Roman" w:eastAsia="仿宋_GB2312" w:hAnsi="Times New Roman" w:cs="Times New Roman" w:hint="eastAsia"/>
          <w:color w:val="000000"/>
          <w:kern w:val="0"/>
          <w:sz w:val="32"/>
          <w:szCs w:val="32"/>
        </w:rPr>
        <w:t>〔</w:t>
      </w:r>
      <w:r w:rsidR="00B406F6">
        <w:rPr>
          <w:rFonts w:ascii="Times New Roman" w:eastAsia="仿宋_GB2312" w:hAnsi="Times New Roman" w:cs="Times New Roman" w:hint="eastAsia"/>
          <w:color w:val="000000"/>
          <w:kern w:val="0"/>
          <w:sz w:val="32"/>
          <w:szCs w:val="32"/>
        </w:rPr>
        <w:t>2</w:t>
      </w:r>
      <w:r w:rsidR="00B406F6">
        <w:rPr>
          <w:rFonts w:ascii="Times New Roman" w:eastAsia="仿宋_GB2312" w:hAnsi="Times New Roman" w:cs="Times New Roman"/>
          <w:color w:val="000000"/>
          <w:kern w:val="0"/>
          <w:sz w:val="32"/>
          <w:szCs w:val="32"/>
        </w:rPr>
        <w:t>023</w:t>
      </w:r>
      <w:r w:rsidR="00B406F6" w:rsidRPr="00B406F6">
        <w:rPr>
          <w:rFonts w:ascii="Times New Roman" w:eastAsia="仿宋_GB2312" w:hAnsi="Times New Roman" w:cs="Times New Roman" w:hint="eastAsia"/>
          <w:color w:val="000000"/>
          <w:kern w:val="0"/>
          <w:sz w:val="32"/>
          <w:szCs w:val="32"/>
        </w:rPr>
        <w:t>〕</w:t>
      </w:r>
      <w:r w:rsidR="00B406F6">
        <w:rPr>
          <w:rFonts w:ascii="Times New Roman" w:eastAsia="仿宋_GB2312" w:hAnsi="Times New Roman" w:cs="Times New Roman" w:hint="eastAsia"/>
          <w:color w:val="000000"/>
          <w:kern w:val="0"/>
          <w:sz w:val="32"/>
          <w:szCs w:val="32"/>
        </w:rPr>
        <w:t>2</w:t>
      </w:r>
      <w:r w:rsidR="00B406F6">
        <w:rPr>
          <w:rFonts w:ascii="Times New Roman" w:eastAsia="仿宋_GB2312" w:hAnsi="Times New Roman" w:cs="Times New Roman"/>
          <w:color w:val="000000"/>
          <w:kern w:val="0"/>
          <w:sz w:val="32"/>
          <w:szCs w:val="32"/>
        </w:rPr>
        <w:t>0</w:t>
      </w:r>
      <w:r w:rsidR="00B406F6">
        <w:rPr>
          <w:rFonts w:ascii="Times New Roman" w:eastAsia="仿宋_GB2312" w:hAnsi="Times New Roman" w:cs="Times New Roman" w:hint="eastAsia"/>
          <w:color w:val="000000"/>
          <w:kern w:val="0"/>
          <w:sz w:val="32"/>
          <w:szCs w:val="32"/>
        </w:rPr>
        <w:t>号）：</w:t>
      </w:r>
    </w:p>
    <w:p w14:paraId="37021697" w14:textId="18AA2DB6" w:rsidR="0047420F" w:rsidRPr="0047420F" w:rsidRDefault="0045562A" w:rsidP="00197398">
      <w:pPr>
        <w:spacing w:line="550" w:lineRule="exact"/>
        <w:ind w:firstLineChars="200" w:firstLine="643"/>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hint="eastAsia"/>
          <w:b/>
          <w:bCs/>
          <w:kern w:val="0"/>
          <w:sz w:val="32"/>
          <w:szCs w:val="32"/>
        </w:rPr>
        <w:t>“</w:t>
      </w:r>
      <w:proofErr w:type="gramEnd"/>
      <w:r w:rsidRPr="0047420F">
        <w:rPr>
          <w:rFonts w:ascii="Times New Roman" w:eastAsia="仿宋_GB2312" w:hAnsi="Times New Roman" w:cs="Times New Roman" w:hint="eastAsia"/>
          <w:color w:val="000000"/>
          <w:kern w:val="0"/>
          <w:sz w:val="32"/>
          <w:szCs w:val="32"/>
        </w:rPr>
        <w:t>对推动“双创”政策落地、扶持“双创”支撑平台、构建“双创”发展生态、打造“双创”升级版等方面成效明显的地区，优先支持培育建设产业创新中心、双创示范基地、小</w:t>
      </w:r>
      <w:proofErr w:type="gramStart"/>
      <w:r w:rsidRPr="0047420F">
        <w:rPr>
          <w:rFonts w:ascii="Times New Roman" w:eastAsia="仿宋_GB2312" w:hAnsi="Times New Roman" w:cs="Times New Roman" w:hint="eastAsia"/>
          <w:color w:val="000000"/>
          <w:kern w:val="0"/>
          <w:sz w:val="32"/>
          <w:szCs w:val="32"/>
        </w:rPr>
        <w:t>微企业</w:t>
      </w:r>
      <w:proofErr w:type="gramEnd"/>
      <w:r w:rsidRPr="0047420F">
        <w:rPr>
          <w:rFonts w:ascii="Times New Roman" w:eastAsia="仿宋_GB2312" w:hAnsi="Times New Roman" w:cs="Times New Roman" w:hint="eastAsia"/>
          <w:color w:val="000000"/>
          <w:kern w:val="0"/>
          <w:sz w:val="32"/>
          <w:szCs w:val="32"/>
        </w:rPr>
        <w:t>“双创”示范基地、</w:t>
      </w:r>
      <w:proofErr w:type="gramStart"/>
      <w:r w:rsidRPr="0047420F">
        <w:rPr>
          <w:rFonts w:ascii="Times New Roman" w:eastAsia="仿宋_GB2312" w:hAnsi="Times New Roman" w:cs="Times New Roman" w:hint="eastAsia"/>
          <w:color w:val="000000"/>
          <w:kern w:val="0"/>
          <w:sz w:val="32"/>
          <w:szCs w:val="32"/>
        </w:rPr>
        <w:t>专业化众创空间</w:t>
      </w:r>
      <w:proofErr w:type="gramEnd"/>
      <w:r w:rsidRPr="0047420F">
        <w:rPr>
          <w:rFonts w:ascii="Times New Roman" w:eastAsia="仿宋_GB2312" w:hAnsi="Times New Roman" w:cs="Times New Roman" w:hint="eastAsia"/>
          <w:color w:val="000000"/>
          <w:kern w:val="0"/>
          <w:sz w:val="32"/>
          <w:szCs w:val="32"/>
        </w:rPr>
        <w:t>、创业示范基地等国家和省级双创平台。对绩效突出的已认定省级双创平台区域内符合条件的创新创业项目，优先推介与各类新兴产业创业投资引导基金、战略性新兴产业发展基金、中小企业发展基金等对接。</w:t>
      </w:r>
      <w:r>
        <w:rPr>
          <w:rFonts w:ascii="Times New Roman" w:eastAsia="仿宋_GB2312" w:hAnsi="Times New Roman" w:cs="Times New Roman" w:hint="eastAsia"/>
          <w:b/>
          <w:bCs/>
          <w:kern w:val="0"/>
          <w:sz w:val="32"/>
          <w:szCs w:val="32"/>
        </w:rPr>
        <w:t>”</w:t>
      </w:r>
    </w:p>
    <w:p w14:paraId="66296F07" w14:textId="36AA56FE" w:rsidR="0047420F" w:rsidRPr="0047420F" w:rsidRDefault="00197398" w:rsidP="00197398">
      <w:pPr>
        <w:spacing w:line="55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kern w:val="0"/>
          <w:sz w:val="32"/>
          <w:szCs w:val="32"/>
        </w:rPr>
        <w:t>激励地区</w:t>
      </w:r>
      <w:r w:rsidR="0047420F" w:rsidRPr="0047420F">
        <w:rPr>
          <w:rFonts w:ascii="Times New Roman" w:eastAsia="仿宋_GB2312" w:hAnsi="Times New Roman" w:cs="Times New Roman" w:hint="eastAsia"/>
          <w:b/>
          <w:bCs/>
          <w:kern w:val="0"/>
          <w:sz w:val="32"/>
          <w:szCs w:val="32"/>
        </w:rPr>
        <w:t>：</w:t>
      </w:r>
      <w:r w:rsidR="0047420F" w:rsidRPr="0047420F">
        <w:rPr>
          <w:rFonts w:ascii="Times New Roman" w:eastAsia="仿宋_GB2312" w:hAnsi="Times New Roman" w:cs="Times New Roman" w:hint="eastAsia"/>
          <w:color w:val="000000"/>
          <w:kern w:val="0"/>
          <w:sz w:val="32"/>
          <w:szCs w:val="32"/>
        </w:rPr>
        <w:t>常州高新技术产业开发区</w:t>
      </w:r>
    </w:p>
    <w:p w14:paraId="5E954704" w14:textId="62EC8F05" w:rsidR="0047420F" w:rsidRPr="0047420F" w:rsidRDefault="0045562A" w:rsidP="00197398">
      <w:pPr>
        <w:spacing w:line="55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kern w:val="0"/>
          <w:sz w:val="32"/>
          <w:szCs w:val="32"/>
        </w:rPr>
        <w:t>“</w:t>
      </w:r>
      <w:r w:rsidRPr="0047420F">
        <w:rPr>
          <w:rFonts w:ascii="Times New Roman" w:eastAsia="仿宋_GB2312" w:hAnsi="Times New Roman" w:cs="Times New Roman" w:hint="eastAsia"/>
          <w:color w:val="000000"/>
          <w:kern w:val="0"/>
          <w:sz w:val="32"/>
          <w:szCs w:val="32"/>
        </w:rPr>
        <w:t>对大力培育发展战略性新兴产业、产业特色优势明显、技术创新能力较强地区，在认定省级工程研究中心中予以名额倾斜，对产业集群内重大产业化项目、重大创新平台申报省战略性新兴产业发展等专项资金中予以名额倾斜，同时通过政银合作、产业基金等多种方式进行协同支持。</w:t>
      </w:r>
      <w:r>
        <w:rPr>
          <w:rFonts w:ascii="Times New Roman" w:eastAsia="仿宋_GB2312" w:hAnsi="Times New Roman" w:cs="Times New Roman" w:hint="eastAsia"/>
          <w:b/>
          <w:bCs/>
          <w:kern w:val="0"/>
          <w:sz w:val="32"/>
          <w:szCs w:val="32"/>
        </w:rPr>
        <w:t>”</w:t>
      </w:r>
    </w:p>
    <w:p w14:paraId="1FD25EBD" w14:textId="3205CD6D" w:rsidR="0047420F" w:rsidRDefault="00197398" w:rsidP="00197398">
      <w:pPr>
        <w:spacing w:line="55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kern w:val="0"/>
          <w:sz w:val="32"/>
          <w:szCs w:val="32"/>
        </w:rPr>
        <w:t>激励地区</w:t>
      </w:r>
      <w:r w:rsidR="0047420F" w:rsidRPr="0047420F">
        <w:rPr>
          <w:rFonts w:ascii="Times New Roman" w:eastAsia="仿宋_GB2312" w:hAnsi="Times New Roman" w:cs="Times New Roman" w:hint="eastAsia"/>
          <w:b/>
          <w:bCs/>
          <w:kern w:val="0"/>
          <w:sz w:val="32"/>
          <w:szCs w:val="32"/>
        </w:rPr>
        <w:t>：</w:t>
      </w:r>
      <w:r w:rsidR="0047420F" w:rsidRPr="0047420F">
        <w:rPr>
          <w:rFonts w:ascii="Times New Roman" w:eastAsia="仿宋_GB2312" w:hAnsi="Times New Roman" w:cs="Times New Roman" w:hint="eastAsia"/>
          <w:color w:val="000000"/>
          <w:kern w:val="0"/>
          <w:sz w:val="32"/>
          <w:szCs w:val="32"/>
        </w:rPr>
        <w:t>常州市金坛区</w:t>
      </w:r>
    </w:p>
    <w:p w14:paraId="187E697B" w14:textId="4C5EBAA3" w:rsidR="00F9427D" w:rsidRDefault="00F9427D" w:rsidP="00F9427D">
      <w:pPr>
        <w:spacing w:line="570" w:lineRule="exact"/>
        <w:ind w:firstLineChars="200" w:firstLine="640"/>
        <w:rPr>
          <w:rFonts w:ascii="Times New Roman" w:eastAsia="仿宋_GB2312" w:hAnsi="Times New Roman" w:cs="Times New Roman"/>
          <w:color w:val="000000"/>
          <w:kern w:val="0"/>
          <w:sz w:val="32"/>
          <w:szCs w:val="32"/>
        </w:rPr>
      </w:pPr>
      <w:r w:rsidRPr="00F9427D">
        <w:rPr>
          <w:rFonts w:ascii="Times New Roman" w:eastAsia="仿宋_GB2312" w:hAnsi="Times New Roman" w:cs="Times New Roman" w:hint="eastAsia"/>
          <w:color w:val="000000"/>
          <w:kern w:val="0"/>
          <w:sz w:val="32"/>
          <w:szCs w:val="32"/>
        </w:rPr>
        <w:t>（</w:t>
      </w:r>
      <w:r w:rsidR="00B824B5">
        <w:rPr>
          <w:rFonts w:ascii="Times New Roman" w:eastAsia="仿宋_GB2312" w:hAnsi="Times New Roman" w:cs="Times New Roman" w:hint="eastAsia"/>
          <w:color w:val="000000"/>
          <w:kern w:val="0"/>
          <w:sz w:val="32"/>
          <w:szCs w:val="32"/>
        </w:rPr>
        <w:t>二</w:t>
      </w:r>
      <w:r w:rsidRPr="00F9427D">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w:t>
      </w:r>
      <w:r w:rsidRPr="00F9427D">
        <w:rPr>
          <w:rFonts w:ascii="Times New Roman" w:eastAsia="仿宋_GB2312" w:hAnsi="Times New Roman" w:cs="Times New Roman" w:hint="eastAsia"/>
          <w:color w:val="000000"/>
          <w:kern w:val="0"/>
          <w:sz w:val="32"/>
          <w:szCs w:val="32"/>
        </w:rPr>
        <w:t>省政府办公厅关于支持中国以色列常州创新园发展的若干意见</w:t>
      </w:r>
      <w:r>
        <w:rPr>
          <w:rFonts w:ascii="Times New Roman" w:eastAsia="仿宋_GB2312" w:hAnsi="Times New Roman" w:cs="Times New Roman" w:hint="eastAsia"/>
          <w:color w:val="000000"/>
          <w:kern w:val="0"/>
          <w:sz w:val="32"/>
          <w:szCs w:val="32"/>
        </w:rPr>
        <w:t>》（</w:t>
      </w:r>
      <w:r w:rsidRPr="00F9427D">
        <w:rPr>
          <w:rFonts w:ascii="Times New Roman" w:eastAsia="仿宋_GB2312" w:hAnsi="Times New Roman" w:cs="Times New Roman" w:hint="eastAsia"/>
          <w:color w:val="000000"/>
          <w:kern w:val="0"/>
          <w:sz w:val="32"/>
          <w:szCs w:val="32"/>
        </w:rPr>
        <w:t>苏政办发〔</w:t>
      </w:r>
      <w:r w:rsidRPr="00F9427D">
        <w:rPr>
          <w:rFonts w:ascii="Times New Roman" w:eastAsia="仿宋_GB2312" w:hAnsi="Times New Roman" w:cs="Times New Roman" w:hint="eastAsia"/>
          <w:color w:val="000000"/>
          <w:kern w:val="0"/>
          <w:sz w:val="32"/>
          <w:szCs w:val="32"/>
        </w:rPr>
        <w:t>2019</w:t>
      </w:r>
      <w:r w:rsidRPr="00F9427D">
        <w:rPr>
          <w:rFonts w:ascii="Times New Roman" w:eastAsia="仿宋_GB2312" w:hAnsi="Times New Roman" w:cs="Times New Roman" w:hint="eastAsia"/>
          <w:color w:val="000000"/>
          <w:kern w:val="0"/>
          <w:sz w:val="32"/>
          <w:szCs w:val="32"/>
        </w:rPr>
        <w:t>〕</w:t>
      </w:r>
      <w:r w:rsidRPr="00F9427D">
        <w:rPr>
          <w:rFonts w:ascii="Times New Roman" w:eastAsia="仿宋_GB2312" w:hAnsi="Times New Roman" w:cs="Times New Roman" w:hint="eastAsia"/>
          <w:color w:val="000000"/>
          <w:kern w:val="0"/>
          <w:sz w:val="32"/>
          <w:szCs w:val="32"/>
        </w:rPr>
        <w:t>83</w:t>
      </w:r>
      <w:r w:rsidRPr="00F9427D">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w:t>
      </w:r>
    </w:p>
    <w:p w14:paraId="74CAD58A" w14:textId="7763A448" w:rsidR="00F9427D" w:rsidRDefault="0045562A" w:rsidP="00F9427D">
      <w:pPr>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w:t>
      </w:r>
      <w:r w:rsidRPr="00F9427D">
        <w:rPr>
          <w:rFonts w:ascii="Times New Roman" w:eastAsia="仿宋_GB2312" w:hAnsi="Times New Roman" w:cs="Times New Roman" w:hint="eastAsia"/>
          <w:color w:val="000000"/>
          <w:kern w:val="0"/>
          <w:sz w:val="32"/>
          <w:szCs w:val="32"/>
        </w:rPr>
        <w:t>鼓励和支持中以园内符合条件的企业申报高新技术企业、生产性服务业领军企业、省双创人才（团队）、省级科技企业孵化器、省战略性新兴产业专项资金等项目。</w:t>
      </w:r>
      <w:r>
        <w:rPr>
          <w:rFonts w:ascii="Times New Roman" w:eastAsia="仿宋_GB2312" w:hAnsi="Times New Roman" w:cs="Times New Roman" w:hint="eastAsia"/>
          <w:color w:val="000000"/>
          <w:kern w:val="0"/>
          <w:sz w:val="32"/>
          <w:szCs w:val="32"/>
        </w:rPr>
        <w:t>”</w:t>
      </w:r>
    </w:p>
    <w:p w14:paraId="0ED38B4D" w14:textId="007F249C" w:rsidR="00F9427D" w:rsidRDefault="0045562A" w:rsidP="00F9427D">
      <w:pPr>
        <w:spacing w:line="57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kern w:val="0"/>
          <w:sz w:val="32"/>
          <w:szCs w:val="32"/>
        </w:rPr>
        <w:t>激励地区</w:t>
      </w:r>
      <w:r w:rsidRPr="0047420F">
        <w:rPr>
          <w:rFonts w:ascii="Times New Roman" w:eastAsia="仿宋_GB2312" w:hAnsi="Times New Roman" w:cs="Times New Roman" w:hint="eastAsia"/>
          <w:b/>
          <w:bCs/>
          <w:kern w:val="0"/>
          <w:sz w:val="32"/>
          <w:szCs w:val="32"/>
        </w:rPr>
        <w:t>：</w:t>
      </w:r>
      <w:r>
        <w:rPr>
          <w:rFonts w:ascii="Times New Roman" w:eastAsia="仿宋_GB2312" w:hAnsi="Times New Roman" w:cs="Times New Roman" w:hint="eastAsia"/>
          <w:color w:val="000000"/>
          <w:kern w:val="0"/>
          <w:sz w:val="32"/>
          <w:szCs w:val="32"/>
        </w:rPr>
        <w:t>中国以色列常州创新园</w:t>
      </w:r>
    </w:p>
    <w:p w14:paraId="28AC12A5" w14:textId="5D0AF583" w:rsidR="0045562A" w:rsidRDefault="0045562A" w:rsidP="00F9427D">
      <w:pPr>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（四）</w:t>
      </w:r>
      <w:r w:rsidR="0099789C">
        <w:rPr>
          <w:rFonts w:ascii="Times New Roman" w:eastAsia="仿宋_GB2312" w:hAnsi="Times New Roman" w:cs="Times New Roman" w:hint="eastAsia"/>
          <w:color w:val="000000"/>
          <w:kern w:val="0"/>
          <w:sz w:val="32"/>
          <w:szCs w:val="32"/>
        </w:rPr>
        <w:t>《关于推进常州科教城高质量发展的实施意见》（常</w:t>
      </w:r>
      <w:r w:rsidR="0099789C" w:rsidRPr="00F9427D">
        <w:rPr>
          <w:rFonts w:ascii="Times New Roman" w:eastAsia="仿宋_GB2312" w:hAnsi="Times New Roman" w:cs="Times New Roman" w:hint="eastAsia"/>
          <w:color w:val="000000"/>
          <w:kern w:val="0"/>
          <w:sz w:val="32"/>
          <w:szCs w:val="32"/>
        </w:rPr>
        <w:t>发〔</w:t>
      </w:r>
      <w:r w:rsidR="0099789C" w:rsidRPr="00F9427D">
        <w:rPr>
          <w:rFonts w:ascii="Times New Roman" w:eastAsia="仿宋_GB2312" w:hAnsi="Times New Roman" w:cs="Times New Roman" w:hint="eastAsia"/>
          <w:color w:val="000000"/>
          <w:kern w:val="0"/>
          <w:sz w:val="32"/>
          <w:szCs w:val="32"/>
        </w:rPr>
        <w:t>2019</w:t>
      </w:r>
      <w:r w:rsidR="0099789C" w:rsidRPr="00F9427D">
        <w:rPr>
          <w:rFonts w:ascii="Times New Roman" w:eastAsia="仿宋_GB2312" w:hAnsi="Times New Roman" w:cs="Times New Roman" w:hint="eastAsia"/>
          <w:color w:val="000000"/>
          <w:kern w:val="0"/>
          <w:sz w:val="32"/>
          <w:szCs w:val="32"/>
        </w:rPr>
        <w:t>〕</w:t>
      </w:r>
      <w:r w:rsidR="0099789C">
        <w:rPr>
          <w:rFonts w:ascii="Times New Roman" w:eastAsia="仿宋_GB2312" w:hAnsi="Times New Roman" w:cs="Times New Roman"/>
          <w:color w:val="000000"/>
          <w:kern w:val="0"/>
          <w:sz w:val="32"/>
          <w:szCs w:val="32"/>
        </w:rPr>
        <w:t>20</w:t>
      </w:r>
      <w:r w:rsidR="0099789C" w:rsidRPr="00F9427D">
        <w:rPr>
          <w:rFonts w:ascii="Times New Roman" w:eastAsia="仿宋_GB2312" w:hAnsi="Times New Roman" w:cs="Times New Roman" w:hint="eastAsia"/>
          <w:color w:val="000000"/>
          <w:kern w:val="0"/>
          <w:sz w:val="32"/>
          <w:szCs w:val="32"/>
        </w:rPr>
        <w:t>号</w:t>
      </w:r>
      <w:r w:rsidR="0099789C">
        <w:rPr>
          <w:rFonts w:ascii="Times New Roman" w:eastAsia="仿宋_GB2312" w:hAnsi="Times New Roman" w:cs="Times New Roman" w:hint="eastAsia"/>
          <w:color w:val="000000"/>
          <w:kern w:val="0"/>
          <w:sz w:val="32"/>
          <w:szCs w:val="32"/>
        </w:rPr>
        <w:t>）：</w:t>
      </w:r>
    </w:p>
    <w:p w14:paraId="71B0DB0B" w14:textId="68D1CFDC" w:rsidR="0045562A" w:rsidRDefault="0099789C" w:rsidP="00F9427D">
      <w:pPr>
        <w:spacing w:line="57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“对国家、省、市设立各种专项资金或政策性资金</w:t>
      </w:r>
      <w:r w:rsidR="00DD2A9A">
        <w:rPr>
          <w:rFonts w:ascii="Times New Roman" w:eastAsia="仿宋_GB2312" w:hAnsi="Times New Roman" w:cs="Times New Roman" w:hint="eastAsia"/>
          <w:color w:val="000000"/>
          <w:kern w:val="0"/>
          <w:sz w:val="32"/>
          <w:szCs w:val="32"/>
        </w:rPr>
        <w:t>，同等条件下优先支持科教城项目</w:t>
      </w:r>
      <w:r>
        <w:rPr>
          <w:rFonts w:ascii="Times New Roman" w:eastAsia="仿宋_GB2312" w:hAnsi="Times New Roman" w:cs="Times New Roman" w:hint="eastAsia"/>
          <w:color w:val="000000"/>
          <w:kern w:val="0"/>
          <w:sz w:val="32"/>
          <w:szCs w:val="32"/>
        </w:rPr>
        <w:t>”</w:t>
      </w:r>
    </w:p>
    <w:p w14:paraId="1D8A5A53" w14:textId="7515CBAC" w:rsidR="0099789C" w:rsidRDefault="0099789C" w:rsidP="0099789C">
      <w:pPr>
        <w:spacing w:line="55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kern w:val="0"/>
          <w:sz w:val="32"/>
          <w:szCs w:val="32"/>
        </w:rPr>
        <w:t>激励地区</w:t>
      </w:r>
      <w:r w:rsidRPr="0047420F">
        <w:rPr>
          <w:rFonts w:ascii="Times New Roman" w:eastAsia="仿宋_GB2312" w:hAnsi="Times New Roman" w:cs="Times New Roman" w:hint="eastAsia"/>
          <w:b/>
          <w:bCs/>
          <w:kern w:val="0"/>
          <w:sz w:val="32"/>
          <w:szCs w:val="32"/>
        </w:rPr>
        <w:t>：</w:t>
      </w:r>
      <w:r w:rsidRPr="0047420F">
        <w:rPr>
          <w:rFonts w:ascii="Times New Roman" w:eastAsia="仿宋_GB2312" w:hAnsi="Times New Roman" w:cs="Times New Roman" w:hint="eastAsia"/>
          <w:color w:val="000000"/>
          <w:kern w:val="0"/>
          <w:sz w:val="32"/>
          <w:szCs w:val="32"/>
        </w:rPr>
        <w:t>常州</w:t>
      </w:r>
      <w:r>
        <w:rPr>
          <w:rFonts w:ascii="Times New Roman" w:eastAsia="仿宋_GB2312" w:hAnsi="Times New Roman" w:cs="Times New Roman" w:hint="eastAsia"/>
          <w:color w:val="000000"/>
          <w:kern w:val="0"/>
          <w:sz w:val="32"/>
          <w:szCs w:val="32"/>
        </w:rPr>
        <w:t>科教城</w:t>
      </w:r>
    </w:p>
    <w:p w14:paraId="1460DCCB" w14:textId="77777777" w:rsidR="0099789C" w:rsidRPr="0099789C" w:rsidRDefault="0099789C" w:rsidP="00F9427D">
      <w:pPr>
        <w:spacing w:line="570" w:lineRule="exact"/>
        <w:ind w:firstLineChars="200" w:firstLine="640"/>
        <w:rPr>
          <w:rFonts w:ascii="Times New Roman" w:eastAsia="仿宋_GB2312" w:hAnsi="Times New Roman" w:cs="Times New Roman"/>
          <w:color w:val="000000"/>
          <w:kern w:val="0"/>
          <w:sz w:val="32"/>
          <w:szCs w:val="32"/>
        </w:rPr>
      </w:pPr>
    </w:p>
    <w:p w14:paraId="4203062B" w14:textId="22615A25" w:rsidR="0045562A" w:rsidRDefault="0045562A" w:rsidP="0045562A">
      <w:pPr>
        <w:spacing w:line="55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以上地方，各增报</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个</w:t>
      </w:r>
      <w:r w:rsidR="00DD2A9A">
        <w:rPr>
          <w:rFonts w:ascii="Times New Roman" w:eastAsia="仿宋_GB2312" w:hAnsi="Times New Roman" w:cs="Times New Roman" w:hint="eastAsia"/>
          <w:color w:val="000000"/>
          <w:kern w:val="0"/>
          <w:sz w:val="32"/>
          <w:szCs w:val="32"/>
        </w:rPr>
        <w:t>项目</w:t>
      </w:r>
      <w:r>
        <w:rPr>
          <w:rFonts w:ascii="Times New Roman" w:eastAsia="仿宋_GB2312" w:hAnsi="Times New Roman" w:cs="Times New Roman" w:hint="eastAsia"/>
          <w:color w:val="000000"/>
          <w:kern w:val="0"/>
          <w:sz w:val="32"/>
          <w:szCs w:val="32"/>
        </w:rPr>
        <w:t>名额。</w:t>
      </w:r>
    </w:p>
    <w:p w14:paraId="78BB3C3E" w14:textId="77777777" w:rsidR="0045562A" w:rsidRPr="00B824B5" w:rsidRDefault="0045562A" w:rsidP="00F9427D">
      <w:pPr>
        <w:spacing w:line="570" w:lineRule="exact"/>
        <w:ind w:firstLineChars="200" w:firstLine="640"/>
        <w:rPr>
          <w:rFonts w:ascii="Times New Roman" w:eastAsia="仿宋_GB2312" w:hAnsi="Times New Roman" w:cs="Times New Roman"/>
          <w:color w:val="000000"/>
          <w:kern w:val="0"/>
          <w:sz w:val="32"/>
          <w:szCs w:val="32"/>
        </w:rPr>
      </w:pPr>
    </w:p>
    <w:sectPr w:rsidR="0045562A" w:rsidRPr="00B824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BD64" w14:textId="77777777" w:rsidR="00C07711" w:rsidRDefault="00C07711" w:rsidP="00F9427D">
      <w:r>
        <w:separator/>
      </w:r>
    </w:p>
  </w:endnote>
  <w:endnote w:type="continuationSeparator" w:id="0">
    <w:p w14:paraId="536E3DD4" w14:textId="77777777" w:rsidR="00C07711" w:rsidRDefault="00C07711" w:rsidP="00F9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9AEF" w14:textId="77777777" w:rsidR="00C07711" w:rsidRDefault="00C07711" w:rsidP="00F9427D">
      <w:r>
        <w:separator/>
      </w:r>
    </w:p>
  </w:footnote>
  <w:footnote w:type="continuationSeparator" w:id="0">
    <w:p w14:paraId="4E6CB2EB" w14:textId="77777777" w:rsidR="00C07711" w:rsidRDefault="00C07711" w:rsidP="00F9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0F"/>
    <w:rsid w:val="00197398"/>
    <w:rsid w:val="002F4B01"/>
    <w:rsid w:val="0045562A"/>
    <w:rsid w:val="0047420F"/>
    <w:rsid w:val="00484D16"/>
    <w:rsid w:val="008739E1"/>
    <w:rsid w:val="0099789C"/>
    <w:rsid w:val="00B406F6"/>
    <w:rsid w:val="00B824B5"/>
    <w:rsid w:val="00C07711"/>
    <w:rsid w:val="00C76B66"/>
    <w:rsid w:val="00D75EF4"/>
    <w:rsid w:val="00DD2A9A"/>
    <w:rsid w:val="00F94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F2586"/>
  <w15:chartTrackingRefBased/>
  <w15:docId w15:val="{12910435-6841-416E-82BB-FA94BA52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42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420F"/>
    <w:rPr>
      <w:b/>
      <w:bCs/>
    </w:rPr>
  </w:style>
  <w:style w:type="paragraph" w:styleId="a5">
    <w:name w:val="header"/>
    <w:basedOn w:val="a"/>
    <w:link w:val="a6"/>
    <w:uiPriority w:val="99"/>
    <w:unhideWhenUsed/>
    <w:rsid w:val="00F942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9427D"/>
    <w:rPr>
      <w:sz w:val="18"/>
      <w:szCs w:val="18"/>
    </w:rPr>
  </w:style>
  <w:style w:type="paragraph" w:styleId="a7">
    <w:name w:val="footer"/>
    <w:basedOn w:val="a"/>
    <w:link w:val="a8"/>
    <w:uiPriority w:val="99"/>
    <w:unhideWhenUsed/>
    <w:rsid w:val="00F9427D"/>
    <w:pPr>
      <w:tabs>
        <w:tab w:val="center" w:pos="4153"/>
        <w:tab w:val="right" w:pos="8306"/>
      </w:tabs>
      <w:snapToGrid w:val="0"/>
      <w:jc w:val="left"/>
    </w:pPr>
    <w:rPr>
      <w:sz w:val="18"/>
      <w:szCs w:val="18"/>
    </w:rPr>
  </w:style>
  <w:style w:type="character" w:customStyle="1" w:styleId="a8">
    <w:name w:val="页脚 字符"/>
    <w:basedOn w:val="a0"/>
    <w:link w:val="a7"/>
    <w:uiPriority w:val="99"/>
    <w:rsid w:val="00F94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132339">
      <w:bodyDiv w:val="1"/>
      <w:marLeft w:val="0"/>
      <w:marRight w:val="0"/>
      <w:marTop w:val="0"/>
      <w:marBottom w:val="0"/>
      <w:divBdr>
        <w:top w:val="none" w:sz="0" w:space="0" w:color="auto"/>
        <w:left w:val="none" w:sz="0" w:space="0" w:color="auto"/>
        <w:bottom w:val="none" w:sz="0" w:space="0" w:color="auto"/>
        <w:right w:val="none" w:sz="0" w:space="0" w:color="auto"/>
      </w:divBdr>
    </w:div>
    <w:div w:id="15905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工陈师 出没</dc:creator>
  <cp:keywords/>
  <dc:description/>
  <cp:lastModifiedBy>工业 高技处</cp:lastModifiedBy>
  <cp:revision>6</cp:revision>
  <cp:lastPrinted>2024-02-01T08:22:00Z</cp:lastPrinted>
  <dcterms:created xsi:type="dcterms:W3CDTF">2023-08-07T15:18:00Z</dcterms:created>
  <dcterms:modified xsi:type="dcterms:W3CDTF">2024-02-29T09:02:00Z</dcterms:modified>
</cp:coreProperties>
</file>