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D8AB" w14:textId="2C73C22C" w:rsidR="00846985" w:rsidRPr="00846985" w:rsidRDefault="00846985" w:rsidP="00846985">
      <w:pPr>
        <w:spacing w:beforeLines="50" w:before="156" w:afterLines="50" w:after="156" w:line="700" w:lineRule="exact"/>
        <w:jc w:val="left"/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</w:pPr>
      <w:r w:rsidRPr="00846985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附件</w:t>
      </w:r>
      <w:r w:rsidRPr="00846985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3</w:t>
      </w:r>
    </w:p>
    <w:p w14:paraId="0A359E7A" w14:textId="6815E77F" w:rsidR="00103BC8" w:rsidRPr="00846985" w:rsidRDefault="00103BC8" w:rsidP="00103BC8">
      <w:pPr>
        <w:spacing w:beforeLines="50" w:before="156" w:afterLines="50" w:after="156" w:line="700" w:lineRule="exact"/>
        <w:jc w:val="center"/>
        <w:rPr>
          <w:rFonts w:ascii="Times New Roman" w:eastAsia="方正小标宋_GBK" w:hAnsi="Times New Roman"/>
          <w:color w:val="000000" w:themeColor="text1"/>
          <w:sz w:val="36"/>
          <w:szCs w:val="36"/>
        </w:rPr>
      </w:pPr>
      <w:r w:rsidRPr="00846985">
        <w:rPr>
          <w:rFonts w:ascii="Times New Roman" w:eastAsia="方正小标宋_GBK" w:hAnsi="Times New Roman" w:hint="eastAsia"/>
          <w:color w:val="000000" w:themeColor="text1"/>
          <w:sz w:val="36"/>
          <w:szCs w:val="36"/>
        </w:rPr>
        <w:t>市重点研发计划项目</w:t>
      </w:r>
      <w:r w:rsidRPr="00846985">
        <w:rPr>
          <w:rFonts w:ascii="Times New Roman" w:eastAsia="方正小标宋_GBK" w:hAnsi="Times New Roman" w:cs="方正楷体_GBK" w:hint="eastAsia"/>
          <w:bCs/>
          <w:sz w:val="36"/>
          <w:szCs w:val="36"/>
        </w:rPr>
        <w:t>（关键核心技术攻关）</w:t>
      </w:r>
      <w:r w:rsidR="00CE1F09" w:rsidRPr="00846985">
        <w:rPr>
          <w:rFonts w:ascii="Times New Roman" w:eastAsia="方正小标宋_GBK" w:hAnsi="Times New Roman" w:cs="方正楷体_GBK" w:hint="eastAsia"/>
          <w:bCs/>
          <w:sz w:val="36"/>
          <w:szCs w:val="36"/>
        </w:rPr>
        <w:t>实施细则</w:t>
      </w:r>
    </w:p>
    <w:p w14:paraId="460D5B0D" w14:textId="77777777" w:rsidR="00103BC8" w:rsidRPr="00846985" w:rsidRDefault="00103BC8" w:rsidP="00103BC8">
      <w:pPr>
        <w:pStyle w:val="ae"/>
        <w:spacing w:line="590" w:lineRule="exact"/>
        <w:ind w:firstLineChars="200" w:firstLine="640"/>
        <w:rPr>
          <w:rFonts w:eastAsia="方正黑体_GBK" w:cs="方正黑体_GBK"/>
          <w:color w:val="000000" w:themeColor="text1"/>
          <w:sz w:val="32"/>
          <w:szCs w:val="32"/>
        </w:rPr>
      </w:pPr>
      <w:r w:rsidRPr="00846985">
        <w:rPr>
          <w:rFonts w:eastAsia="方正黑体_GBK" w:cs="方正黑体_GBK" w:hint="eastAsia"/>
          <w:color w:val="000000" w:themeColor="text1"/>
          <w:sz w:val="32"/>
          <w:szCs w:val="32"/>
        </w:rPr>
        <w:t>一、支持对象</w:t>
      </w:r>
    </w:p>
    <w:p w14:paraId="096AEC6D" w14:textId="77777777" w:rsidR="00103BC8" w:rsidRPr="00846985" w:rsidRDefault="00103BC8" w:rsidP="00103BC8">
      <w:pPr>
        <w:pStyle w:val="ae"/>
        <w:spacing w:line="590" w:lineRule="exact"/>
        <w:ind w:firstLineChars="200" w:firstLine="640"/>
        <w:rPr>
          <w:rFonts w:eastAsia="方正仿宋_GBK" w:cs="方正仿宋_GBK"/>
          <w:color w:val="000000" w:themeColor="text1"/>
          <w:sz w:val="32"/>
          <w:szCs w:val="32"/>
        </w:rPr>
      </w:pPr>
      <w:r w:rsidRPr="00846985">
        <w:rPr>
          <w:rFonts w:eastAsia="方正仿宋_GBK" w:cs="方正仿宋_GBK" w:hint="eastAsia"/>
          <w:color w:val="000000" w:themeColor="text1"/>
          <w:sz w:val="32"/>
          <w:szCs w:val="32"/>
        </w:rPr>
        <w:t>南通市境内注册的国家高新技术企业。</w:t>
      </w:r>
    </w:p>
    <w:p w14:paraId="65FCB7E2" w14:textId="77777777" w:rsidR="00103BC8" w:rsidRPr="00846985" w:rsidRDefault="00103BC8" w:rsidP="00103BC8">
      <w:pPr>
        <w:pStyle w:val="ae"/>
        <w:spacing w:line="590" w:lineRule="exact"/>
        <w:ind w:firstLineChars="200" w:firstLine="640"/>
        <w:rPr>
          <w:rFonts w:eastAsia="方正黑体_GBK" w:cs="方正黑体_GBK"/>
          <w:color w:val="000000" w:themeColor="text1"/>
          <w:sz w:val="32"/>
          <w:szCs w:val="32"/>
        </w:rPr>
      </w:pPr>
      <w:r w:rsidRPr="00846985">
        <w:rPr>
          <w:rFonts w:eastAsia="方正黑体_GBK" w:cs="方正黑体_GBK" w:hint="eastAsia"/>
          <w:color w:val="000000" w:themeColor="text1"/>
          <w:sz w:val="32"/>
          <w:szCs w:val="32"/>
        </w:rPr>
        <w:t>二、支持条件</w:t>
      </w:r>
    </w:p>
    <w:p w14:paraId="2B275256" w14:textId="77777777" w:rsidR="00103BC8" w:rsidRPr="00846985" w:rsidRDefault="00103BC8" w:rsidP="00103BC8">
      <w:pPr>
        <w:pStyle w:val="ae"/>
        <w:spacing w:line="590" w:lineRule="exact"/>
        <w:ind w:firstLineChars="200" w:firstLine="640"/>
        <w:rPr>
          <w:rFonts w:eastAsia="方正黑体_GBK" w:cs="方正黑体_GBK"/>
          <w:color w:val="000000" w:themeColor="text1"/>
          <w:sz w:val="32"/>
          <w:szCs w:val="32"/>
        </w:rPr>
      </w:pPr>
      <w:r w:rsidRPr="00846985">
        <w:rPr>
          <w:rFonts w:eastAsia="方正仿宋_GBK" w:cs="方正仿宋_GBK" w:hint="eastAsia"/>
          <w:color w:val="000000" w:themeColor="text1"/>
          <w:sz w:val="32"/>
          <w:szCs w:val="32"/>
        </w:rPr>
        <w:t>以“揭榜挂帅”方式支持重点产业</w:t>
      </w:r>
      <w:r w:rsidRPr="00846985">
        <w:rPr>
          <w:rFonts w:eastAsia="方正仿宋_GBK" w:cs="方正仿宋_GBK" w:hint="eastAsia"/>
          <w:sz w:val="32"/>
          <w:szCs w:val="32"/>
        </w:rPr>
        <w:t>“卡脖子”关键核心技术、关键零部件、材料及工艺等领域的攻关，采取联合发榜形式组织，联合发榜方为市科技局和技术需求企业。联合发榜企业要对技术攻关有内在迫切需求，在项目攻关成功后能率先在本企业推广应用，能够显著提升企业核心竞争力，社会经济效益明显。</w:t>
      </w:r>
    </w:p>
    <w:p w14:paraId="1E8E830A" w14:textId="77777777" w:rsidR="00103BC8" w:rsidRPr="00846985" w:rsidRDefault="00103BC8" w:rsidP="00103BC8">
      <w:pPr>
        <w:pStyle w:val="ae"/>
        <w:spacing w:line="590" w:lineRule="exact"/>
        <w:ind w:firstLineChars="200" w:firstLine="640"/>
        <w:rPr>
          <w:rFonts w:eastAsia="方正黑体_GBK" w:cs="方正黑体_GBK"/>
          <w:color w:val="000000" w:themeColor="text1"/>
          <w:sz w:val="32"/>
          <w:szCs w:val="32"/>
        </w:rPr>
      </w:pPr>
      <w:r w:rsidRPr="00846985">
        <w:rPr>
          <w:rFonts w:eastAsia="方正黑体_GBK" w:cs="方正黑体_GBK" w:hint="eastAsia"/>
          <w:color w:val="000000" w:themeColor="text1"/>
          <w:sz w:val="32"/>
          <w:szCs w:val="32"/>
        </w:rPr>
        <w:t>三、支持方式</w:t>
      </w:r>
    </w:p>
    <w:p w14:paraId="5C45C948" w14:textId="77777777" w:rsidR="00103BC8" w:rsidRPr="00846985" w:rsidRDefault="00103BC8" w:rsidP="00103BC8">
      <w:pPr>
        <w:pStyle w:val="ae"/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 w:rsidRPr="00846985">
        <w:rPr>
          <w:rFonts w:eastAsia="方正仿宋_GBK" w:cs="方正仿宋_GBK" w:hint="eastAsia"/>
          <w:sz w:val="32"/>
          <w:szCs w:val="32"/>
        </w:rPr>
        <w:t>1</w:t>
      </w:r>
      <w:r w:rsidRPr="00846985">
        <w:rPr>
          <w:rFonts w:eastAsia="方正仿宋_GBK" w:hint="eastAsia"/>
          <w:sz w:val="32"/>
          <w:szCs w:val="32"/>
        </w:rPr>
        <w:t>．</w:t>
      </w:r>
      <w:r w:rsidRPr="00846985">
        <w:rPr>
          <w:rFonts w:eastAsia="方正仿宋_GBK" w:cs="方正仿宋_GBK" w:hint="eastAsia"/>
          <w:sz w:val="32"/>
          <w:szCs w:val="32"/>
        </w:rPr>
        <w:t>项目</w:t>
      </w:r>
      <w:proofErr w:type="gramStart"/>
      <w:r w:rsidRPr="00846985">
        <w:rPr>
          <w:rFonts w:eastAsia="方正仿宋_GBK" w:cs="方正仿宋_GBK" w:hint="eastAsia"/>
          <w:sz w:val="32"/>
          <w:szCs w:val="32"/>
        </w:rPr>
        <w:t>研发总</w:t>
      </w:r>
      <w:proofErr w:type="gramEnd"/>
      <w:r w:rsidRPr="00846985">
        <w:rPr>
          <w:rFonts w:eastAsia="方正仿宋_GBK" w:cs="方正仿宋_GBK" w:hint="eastAsia"/>
          <w:sz w:val="32"/>
          <w:szCs w:val="32"/>
        </w:rPr>
        <w:t>投入不得少于</w:t>
      </w:r>
      <w:r w:rsidRPr="00846985">
        <w:rPr>
          <w:rFonts w:eastAsia="方正仿宋_GBK" w:cs="方正仿宋_GBK" w:hint="eastAsia"/>
          <w:sz w:val="32"/>
          <w:szCs w:val="32"/>
        </w:rPr>
        <w:t>200</w:t>
      </w:r>
      <w:r w:rsidRPr="00846985">
        <w:rPr>
          <w:rFonts w:eastAsia="方正仿宋_GBK" w:cs="方正仿宋_GBK" w:hint="eastAsia"/>
          <w:sz w:val="32"/>
          <w:szCs w:val="32"/>
        </w:rPr>
        <w:t>万元（不含），对联合发榜企业按照不超过协议成交额的</w:t>
      </w:r>
      <w:r w:rsidRPr="00846985">
        <w:rPr>
          <w:rFonts w:eastAsia="方正仿宋_GBK" w:cs="方正仿宋_GBK" w:hint="eastAsia"/>
          <w:sz w:val="32"/>
          <w:szCs w:val="32"/>
        </w:rPr>
        <w:t>50%</w:t>
      </w:r>
      <w:r w:rsidRPr="00846985">
        <w:rPr>
          <w:rFonts w:eastAsia="方正仿宋_GBK" w:cs="方正仿宋_GBK" w:hint="eastAsia"/>
          <w:sz w:val="32"/>
          <w:szCs w:val="32"/>
        </w:rPr>
        <w:t>、最高</w:t>
      </w:r>
      <w:r w:rsidRPr="00846985">
        <w:rPr>
          <w:rFonts w:eastAsia="方正仿宋_GBK" w:cs="方正仿宋_GBK" w:hint="eastAsia"/>
          <w:sz w:val="32"/>
          <w:szCs w:val="32"/>
        </w:rPr>
        <w:t>150</w:t>
      </w:r>
      <w:r w:rsidRPr="00846985">
        <w:rPr>
          <w:rFonts w:eastAsia="方正仿宋_GBK" w:cs="方正仿宋_GBK" w:hint="eastAsia"/>
          <w:sz w:val="32"/>
          <w:szCs w:val="32"/>
        </w:rPr>
        <w:t>万给予资助，其中重大原始创新项目经市政府批准后最高可资助</w:t>
      </w:r>
      <w:r w:rsidRPr="00846985">
        <w:rPr>
          <w:rFonts w:eastAsia="方正仿宋_GBK" w:cs="方正仿宋_GBK" w:hint="eastAsia"/>
          <w:sz w:val="32"/>
          <w:szCs w:val="32"/>
        </w:rPr>
        <w:t>500</w:t>
      </w:r>
      <w:r w:rsidRPr="00846985">
        <w:rPr>
          <w:rFonts w:eastAsia="方正仿宋_GBK" w:cs="方正仿宋_GBK" w:hint="eastAsia"/>
          <w:sz w:val="32"/>
          <w:szCs w:val="32"/>
        </w:rPr>
        <w:t>万元。</w:t>
      </w:r>
    </w:p>
    <w:p w14:paraId="7C47C743" w14:textId="77777777" w:rsidR="00103BC8" w:rsidRPr="00846985" w:rsidRDefault="00103BC8" w:rsidP="00103BC8">
      <w:pPr>
        <w:pStyle w:val="ae"/>
        <w:spacing w:line="590" w:lineRule="exact"/>
        <w:ind w:firstLineChars="200" w:firstLine="640"/>
        <w:rPr>
          <w:rFonts w:eastAsia="楷体_GB2312" w:cs="方正楷体_GBK"/>
          <w:sz w:val="32"/>
          <w:szCs w:val="32"/>
        </w:rPr>
      </w:pPr>
      <w:r w:rsidRPr="00846985">
        <w:rPr>
          <w:rFonts w:eastAsia="方正仿宋_GBK" w:cs="方正仿宋_GBK" w:hint="eastAsia"/>
          <w:sz w:val="32"/>
          <w:szCs w:val="32"/>
        </w:rPr>
        <w:t>2</w:t>
      </w:r>
      <w:r w:rsidRPr="00846985">
        <w:rPr>
          <w:rFonts w:eastAsia="方正仿宋_GBK" w:hint="eastAsia"/>
          <w:sz w:val="32"/>
          <w:szCs w:val="32"/>
        </w:rPr>
        <w:t>．</w:t>
      </w:r>
      <w:r w:rsidRPr="00846985">
        <w:rPr>
          <w:rFonts w:eastAsia="方正仿宋_GBK" w:cs="方正仿宋_GBK" w:hint="eastAsia"/>
          <w:sz w:val="32"/>
          <w:szCs w:val="32"/>
        </w:rPr>
        <w:t>项目实施期一般为</w:t>
      </w:r>
      <w:r w:rsidRPr="00846985">
        <w:rPr>
          <w:rFonts w:eastAsia="方正仿宋_GBK" w:cs="方正仿宋_GBK" w:hint="eastAsia"/>
          <w:sz w:val="32"/>
          <w:szCs w:val="32"/>
        </w:rPr>
        <w:t>3</w:t>
      </w:r>
      <w:r w:rsidRPr="00846985">
        <w:rPr>
          <w:rFonts w:eastAsia="方正仿宋_GBK" w:cs="方正仿宋_GBK" w:hint="eastAsia"/>
          <w:sz w:val="32"/>
          <w:szCs w:val="32"/>
        </w:rPr>
        <w:t>年，立项后拨付项目资助总额的</w:t>
      </w:r>
      <w:r w:rsidRPr="00846985">
        <w:rPr>
          <w:rFonts w:eastAsia="方正仿宋_GBK" w:cs="方正仿宋_GBK" w:hint="eastAsia"/>
          <w:sz w:val="32"/>
          <w:szCs w:val="32"/>
        </w:rPr>
        <w:t>50%</w:t>
      </w:r>
      <w:r w:rsidRPr="00846985">
        <w:rPr>
          <w:rFonts w:eastAsia="方正仿宋_GBK" w:cs="方正仿宋_GBK" w:hint="eastAsia"/>
          <w:sz w:val="32"/>
          <w:szCs w:val="32"/>
        </w:rPr>
        <w:t>，剩余资助资金在项目验收合格后拨付。</w:t>
      </w:r>
    </w:p>
    <w:p w14:paraId="68B45C0F" w14:textId="77777777" w:rsidR="00103BC8" w:rsidRPr="00846985" w:rsidRDefault="00103BC8" w:rsidP="00103BC8">
      <w:pPr>
        <w:pStyle w:val="ae"/>
        <w:spacing w:line="590" w:lineRule="exact"/>
        <w:ind w:firstLineChars="200" w:firstLine="640"/>
        <w:rPr>
          <w:rFonts w:eastAsia="方正黑体_GBK" w:cs="方正黑体_GBK"/>
          <w:color w:val="000000" w:themeColor="text1"/>
          <w:sz w:val="32"/>
          <w:szCs w:val="32"/>
        </w:rPr>
      </w:pPr>
      <w:r w:rsidRPr="00846985">
        <w:rPr>
          <w:rFonts w:eastAsia="方正仿宋_GBK" w:cs="方正仿宋_GBK" w:hint="eastAsia"/>
          <w:sz w:val="32"/>
          <w:szCs w:val="32"/>
        </w:rPr>
        <w:t>3</w:t>
      </w:r>
      <w:r w:rsidRPr="00846985">
        <w:rPr>
          <w:rFonts w:eastAsia="方正仿宋_GBK" w:hint="eastAsia"/>
          <w:sz w:val="32"/>
          <w:szCs w:val="32"/>
        </w:rPr>
        <w:t>．</w:t>
      </w:r>
      <w:r w:rsidRPr="00846985">
        <w:rPr>
          <w:rFonts w:eastAsia="方正仿宋_GBK" w:cs="方正仿宋_GBK" w:hint="eastAsia"/>
          <w:sz w:val="32"/>
          <w:szCs w:val="32"/>
        </w:rPr>
        <w:t>由市、县（市）财政共同出资建立市重点研发计划项目资金池，具体出资方案由市科技局会同市财政局研究制定。资金</w:t>
      </w:r>
      <w:proofErr w:type="gramStart"/>
      <w:r w:rsidRPr="00846985">
        <w:rPr>
          <w:rFonts w:eastAsia="方正仿宋_GBK" w:cs="方正仿宋_GBK" w:hint="eastAsia"/>
          <w:sz w:val="32"/>
          <w:szCs w:val="32"/>
        </w:rPr>
        <w:t>池规模</w:t>
      </w:r>
      <w:proofErr w:type="gramEnd"/>
      <w:r w:rsidRPr="00846985">
        <w:rPr>
          <w:rFonts w:eastAsia="方正仿宋_GBK" w:cs="方正仿宋_GBK" w:hint="eastAsia"/>
          <w:sz w:val="32"/>
          <w:szCs w:val="32"/>
        </w:rPr>
        <w:t>为每年</w:t>
      </w:r>
      <w:r w:rsidRPr="00846985">
        <w:rPr>
          <w:rFonts w:eastAsia="方正仿宋_GBK" w:cs="方正仿宋_GBK" w:hint="eastAsia"/>
          <w:sz w:val="32"/>
          <w:szCs w:val="32"/>
        </w:rPr>
        <w:t>5000</w:t>
      </w:r>
      <w:r w:rsidRPr="00846985">
        <w:rPr>
          <w:rFonts w:eastAsia="方正仿宋_GBK" w:cs="方正仿宋_GBK" w:hint="eastAsia"/>
          <w:sz w:val="32"/>
          <w:szCs w:val="32"/>
        </w:rPr>
        <w:t>万左右，纳入市级产业转型升级专项资金统一管理，当年资金池剩余部分列入下一年度资金池。</w:t>
      </w:r>
    </w:p>
    <w:p w14:paraId="6A3C9C10" w14:textId="77777777" w:rsidR="00103BC8" w:rsidRPr="00846985" w:rsidRDefault="00103BC8" w:rsidP="00103BC8">
      <w:pPr>
        <w:pStyle w:val="ae"/>
        <w:spacing w:line="590" w:lineRule="exact"/>
        <w:ind w:firstLineChars="200" w:firstLine="640"/>
        <w:rPr>
          <w:rFonts w:eastAsia="方正黑体_GBK" w:cs="方正黑体_GBK"/>
          <w:color w:val="000000" w:themeColor="text1"/>
          <w:sz w:val="32"/>
          <w:szCs w:val="32"/>
        </w:rPr>
      </w:pPr>
      <w:r w:rsidRPr="00846985">
        <w:rPr>
          <w:rFonts w:eastAsia="方正黑体_GBK" w:cs="方正黑体_GBK" w:hint="eastAsia"/>
          <w:color w:val="000000" w:themeColor="text1"/>
          <w:sz w:val="32"/>
          <w:szCs w:val="32"/>
        </w:rPr>
        <w:lastRenderedPageBreak/>
        <w:t>四、办理流程</w:t>
      </w:r>
    </w:p>
    <w:p w14:paraId="323C123E" w14:textId="77777777" w:rsidR="00103BC8" w:rsidRPr="00846985" w:rsidRDefault="00103BC8" w:rsidP="00103BC8">
      <w:pPr>
        <w:pStyle w:val="ae"/>
        <w:spacing w:line="590" w:lineRule="exact"/>
        <w:ind w:firstLineChars="200" w:firstLine="640"/>
        <w:rPr>
          <w:rFonts w:eastAsia="方正仿宋_GBK"/>
          <w:color w:val="000000" w:themeColor="text1"/>
          <w:kern w:val="0"/>
          <w:sz w:val="32"/>
          <w:szCs w:val="32"/>
        </w:rPr>
      </w:pPr>
      <w:r w:rsidRPr="00846985">
        <w:rPr>
          <w:rFonts w:eastAsia="方正仿宋_GBK" w:hint="eastAsia"/>
          <w:color w:val="000000" w:themeColor="text1"/>
          <w:kern w:val="0"/>
          <w:sz w:val="32"/>
          <w:szCs w:val="32"/>
        </w:rPr>
        <w:t>1</w:t>
      </w:r>
      <w:r w:rsidRPr="00846985">
        <w:rPr>
          <w:rFonts w:eastAsia="方正仿宋_GBK" w:hint="eastAsia"/>
          <w:color w:val="000000" w:themeColor="text1"/>
          <w:kern w:val="0"/>
          <w:sz w:val="32"/>
          <w:szCs w:val="32"/>
        </w:rPr>
        <w:t>．市科技局联合市财政局发布重点研发计划通知。</w:t>
      </w:r>
    </w:p>
    <w:p w14:paraId="459494BD" w14:textId="77777777" w:rsidR="00103BC8" w:rsidRPr="00846985" w:rsidRDefault="00103BC8" w:rsidP="00103BC8">
      <w:pPr>
        <w:pStyle w:val="ae"/>
        <w:spacing w:line="590" w:lineRule="exact"/>
        <w:ind w:firstLineChars="200" w:firstLine="64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 w:rsidRPr="00846985">
        <w:rPr>
          <w:rFonts w:eastAsia="方正仿宋_GBK" w:hint="eastAsia"/>
          <w:color w:val="000000" w:themeColor="text1"/>
          <w:kern w:val="0"/>
          <w:sz w:val="32"/>
          <w:szCs w:val="32"/>
        </w:rPr>
        <w:t>2</w:t>
      </w:r>
      <w:r w:rsidRPr="00846985">
        <w:rPr>
          <w:rFonts w:eastAsia="方正仿宋_GBK" w:hint="eastAsia"/>
          <w:color w:val="000000" w:themeColor="text1"/>
          <w:kern w:val="0"/>
          <w:sz w:val="32"/>
          <w:szCs w:val="32"/>
        </w:rPr>
        <w:t>．市科技局对企业自荐、部门推荐、县（市、区）推荐的项目，通过技术查新、</w:t>
      </w:r>
      <w:r w:rsidRPr="00846985"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专家论证、现场答辩等形式进行遴选，确定发榜</w:t>
      </w:r>
      <w:r w:rsidRPr="00846985">
        <w:rPr>
          <w:rFonts w:eastAsia="方正仿宋_GBK" w:hint="eastAsia"/>
          <w:color w:val="000000" w:themeColor="text1"/>
          <w:kern w:val="0"/>
          <w:sz w:val="32"/>
          <w:szCs w:val="32"/>
        </w:rPr>
        <w:t>支持企业，并</w:t>
      </w:r>
      <w:r w:rsidRPr="00846985"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报市政府</w:t>
      </w:r>
      <w:r w:rsidRPr="00846985">
        <w:rPr>
          <w:rFonts w:eastAsia="方正仿宋_GBK" w:hint="eastAsia"/>
          <w:color w:val="000000" w:themeColor="text1"/>
          <w:kern w:val="0"/>
          <w:sz w:val="32"/>
          <w:szCs w:val="32"/>
        </w:rPr>
        <w:t>。</w:t>
      </w:r>
    </w:p>
    <w:p w14:paraId="701AE3AF" w14:textId="77777777" w:rsidR="00103BC8" w:rsidRPr="00846985" w:rsidRDefault="00103BC8" w:rsidP="00103BC8">
      <w:pPr>
        <w:pStyle w:val="ae"/>
        <w:spacing w:line="590" w:lineRule="exact"/>
        <w:ind w:firstLineChars="200" w:firstLine="640"/>
        <w:rPr>
          <w:rFonts w:eastAsia="方正仿宋_GBK"/>
          <w:color w:val="000000" w:themeColor="text1"/>
          <w:kern w:val="0"/>
          <w:sz w:val="32"/>
          <w:szCs w:val="32"/>
        </w:rPr>
      </w:pPr>
      <w:r w:rsidRPr="00846985"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3</w:t>
      </w:r>
      <w:r w:rsidRPr="00846985">
        <w:rPr>
          <w:rFonts w:eastAsia="方正仿宋_GBK" w:hint="eastAsia"/>
          <w:color w:val="000000" w:themeColor="text1"/>
          <w:kern w:val="0"/>
          <w:sz w:val="32"/>
          <w:szCs w:val="32"/>
        </w:rPr>
        <w:t>．市科技局和支持企业联合发榜，通过市主流媒体、局门户网站等向社会发榜公告，接收揭榜单位的申报，公告逾期未被揭榜项目列入下一批发榜项目。</w:t>
      </w:r>
    </w:p>
    <w:p w14:paraId="529DA649" w14:textId="77777777" w:rsidR="00103BC8" w:rsidRPr="00846985" w:rsidRDefault="00103BC8" w:rsidP="00103BC8">
      <w:pPr>
        <w:pStyle w:val="ae"/>
        <w:spacing w:line="590" w:lineRule="exact"/>
        <w:ind w:firstLineChars="200" w:firstLine="640"/>
        <w:rPr>
          <w:rFonts w:eastAsia="方正仿宋_GBK"/>
          <w:color w:val="000000" w:themeColor="text1"/>
          <w:kern w:val="0"/>
          <w:sz w:val="32"/>
          <w:szCs w:val="32"/>
        </w:rPr>
      </w:pPr>
      <w:r w:rsidRPr="00846985">
        <w:rPr>
          <w:rFonts w:eastAsia="方正仿宋_GBK" w:hint="eastAsia"/>
          <w:color w:val="000000" w:themeColor="text1"/>
          <w:kern w:val="0"/>
          <w:sz w:val="32"/>
          <w:szCs w:val="32"/>
        </w:rPr>
        <w:t>4</w:t>
      </w:r>
      <w:r w:rsidRPr="00846985">
        <w:rPr>
          <w:rFonts w:eastAsia="方正仿宋_GBK" w:hint="eastAsia"/>
          <w:color w:val="000000" w:themeColor="text1"/>
          <w:kern w:val="0"/>
          <w:sz w:val="32"/>
          <w:szCs w:val="32"/>
        </w:rPr>
        <w:t>．由联合发榜企业择优选取揭榜单位，并制定合理的揭榜方案，市科技局组织专家或委托第三方机构对揭榜方案进行论证，确定揭榜单位。</w:t>
      </w:r>
    </w:p>
    <w:p w14:paraId="05012626" w14:textId="77777777" w:rsidR="00103BC8" w:rsidRPr="00846985" w:rsidRDefault="00103BC8" w:rsidP="00103BC8">
      <w:pPr>
        <w:pStyle w:val="ae"/>
        <w:spacing w:line="590" w:lineRule="exact"/>
        <w:ind w:firstLineChars="200" w:firstLine="64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 w:rsidRPr="00846985"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5</w:t>
      </w:r>
      <w:r w:rsidRPr="00846985">
        <w:rPr>
          <w:rFonts w:eastAsia="方正仿宋_GBK" w:hint="eastAsia"/>
          <w:color w:val="000000" w:themeColor="text1"/>
          <w:kern w:val="0"/>
          <w:sz w:val="32"/>
          <w:szCs w:val="32"/>
        </w:rPr>
        <w:t>．</w:t>
      </w:r>
      <w:r w:rsidRPr="00846985"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市科技局</w:t>
      </w:r>
      <w:r w:rsidRPr="00846985">
        <w:rPr>
          <w:rFonts w:eastAsia="方正仿宋_GBK" w:hint="eastAsia"/>
          <w:color w:val="000000" w:themeColor="text1"/>
          <w:kern w:val="0"/>
          <w:sz w:val="32"/>
          <w:szCs w:val="32"/>
        </w:rPr>
        <w:t>对揭榜单位进行公示，</w:t>
      </w:r>
      <w:r w:rsidRPr="00846985"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公示期满无异议，</w:t>
      </w:r>
      <w:r w:rsidRPr="00846985">
        <w:rPr>
          <w:rFonts w:eastAsia="方正仿宋_GBK" w:hint="eastAsia"/>
          <w:color w:val="000000" w:themeColor="text1"/>
          <w:kern w:val="0"/>
          <w:sz w:val="32"/>
          <w:szCs w:val="32"/>
        </w:rPr>
        <w:t>市科技局组织签订项目攻关合同。</w:t>
      </w:r>
    </w:p>
    <w:p w14:paraId="18213B4D" w14:textId="77777777" w:rsidR="00103BC8" w:rsidRPr="00846985" w:rsidRDefault="00103BC8" w:rsidP="00103BC8">
      <w:pPr>
        <w:pStyle w:val="ae"/>
        <w:spacing w:line="590" w:lineRule="exact"/>
        <w:ind w:firstLineChars="200" w:firstLine="640"/>
        <w:rPr>
          <w:rFonts w:eastAsia="方正仿宋_GBK"/>
          <w:color w:val="000000" w:themeColor="text1"/>
          <w:kern w:val="0"/>
          <w:sz w:val="32"/>
          <w:szCs w:val="32"/>
        </w:rPr>
      </w:pPr>
      <w:r w:rsidRPr="00846985"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6</w:t>
      </w:r>
      <w:r w:rsidRPr="00846985">
        <w:rPr>
          <w:rFonts w:eastAsia="方正仿宋_GBK" w:hint="eastAsia"/>
          <w:color w:val="000000" w:themeColor="text1"/>
          <w:kern w:val="0"/>
          <w:sz w:val="32"/>
          <w:szCs w:val="32"/>
        </w:rPr>
        <w:t>．</w:t>
      </w:r>
      <w:r w:rsidRPr="00846985"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市财政局根据</w:t>
      </w:r>
      <w:r w:rsidRPr="00846985">
        <w:rPr>
          <w:rFonts w:eastAsia="方正仿宋_GBK" w:cs="方正楷体_GBK" w:hint="eastAsia"/>
          <w:bCs/>
          <w:color w:val="000000" w:themeColor="text1"/>
          <w:sz w:val="32"/>
          <w:szCs w:val="32"/>
        </w:rPr>
        <w:t>市科技局的审核认定结果和拨款通知下达资金</w:t>
      </w:r>
      <w:r w:rsidRPr="00846985"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。</w:t>
      </w:r>
    </w:p>
    <w:p w14:paraId="49C96D1E" w14:textId="77777777" w:rsidR="00103BC8" w:rsidRPr="00846985" w:rsidRDefault="00103BC8">
      <w:pPr>
        <w:rPr>
          <w:rFonts w:ascii="Times New Roman" w:hAnsi="Times New Roman"/>
        </w:rPr>
      </w:pPr>
    </w:p>
    <w:sectPr w:rsidR="00103BC8" w:rsidRPr="00846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C8"/>
    <w:rsid w:val="00103BC8"/>
    <w:rsid w:val="00846985"/>
    <w:rsid w:val="00C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0877"/>
  <w15:chartTrackingRefBased/>
  <w15:docId w15:val="{0132F548-9605-4436-9019-9A81602C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BC8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3BC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BC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BC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C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BC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BC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C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C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BC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B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B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BC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B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B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03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BC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03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BC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03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BC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03B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03B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3BC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qFormat/>
    <w:rsid w:val="00103BC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zhang</dc:creator>
  <cp:keywords/>
  <dc:description/>
  <cp:lastModifiedBy>echo zhang</cp:lastModifiedBy>
  <cp:revision>3</cp:revision>
  <dcterms:created xsi:type="dcterms:W3CDTF">2024-03-11T01:37:00Z</dcterms:created>
  <dcterms:modified xsi:type="dcterms:W3CDTF">2024-03-11T01:39:00Z</dcterms:modified>
</cp:coreProperties>
</file>