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_GBK"/>
          <w:sz w:val="32"/>
          <w:szCs w:val="32"/>
        </w:rPr>
      </w:pPr>
      <w:r>
        <w:rPr>
          <w:rFonts w:eastAsia="方正黑体_GBK"/>
          <w:sz w:val="32"/>
          <w:szCs w:val="32"/>
        </w:rPr>
        <w:t>附件3</w:t>
      </w:r>
    </w:p>
    <w:p>
      <w:pPr>
        <w:spacing w:line="600" w:lineRule="exact"/>
        <w:jc w:val="center"/>
        <w:rPr>
          <w:rFonts w:eastAsia="方正小标宋_GBK"/>
          <w:sz w:val="44"/>
          <w:szCs w:val="44"/>
        </w:rPr>
      </w:pPr>
      <w:r>
        <w:rPr>
          <w:rFonts w:hint="eastAsia" w:eastAsia="方正小标宋_GBK"/>
          <w:sz w:val="44"/>
          <w:szCs w:val="44"/>
        </w:rPr>
        <w:t>劳务派遣单位信用等级评价自评表</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4"/>
        <w:gridCol w:w="1546"/>
        <w:gridCol w:w="10355"/>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trPr>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eastAsia="黑体"/>
                <w:kern w:val="0"/>
                <w:sz w:val="18"/>
                <w:szCs w:val="18"/>
              </w:rPr>
              <w:t>一级指标</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eastAsia="黑体"/>
                <w:kern w:val="0"/>
                <w:sz w:val="18"/>
                <w:szCs w:val="18"/>
              </w:rPr>
              <w:t>二级指标</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eastAsia="黑体"/>
                <w:kern w:val="0"/>
                <w:sz w:val="18"/>
                <w:szCs w:val="18"/>
              </w:rPr>
              <w:t>评价细则</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eastAsia="黑体"/>
                <w:kern w:val="0"/>
                <w:sz w:val="18"/>
                <w:szCs w:val="18"/>
              </w:rPr>
              <w:t>自评得分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初始分</w:t>
            </w:r>
          </w:p>
          <w:p>
            <w:pPr>
              <w:jc w:val="center"/>
              <w:rPr>
                <w:sz w:val="18"/>
                <w:szCs w:val="18"/>
              </w:rPr>
            </w:pPr>
            <w:r>
              <w:rPr>
                <w:rFonts w:hint="eastAsia"/>
                <w:sz w:val="18"/>
                <w:szCs w:val="18"/>
              </w:rPr>
              <w:t>（</w:t>
            </w:r>
            <w:r>
              <w:rPr>
                <w:sz w:val="18"/>
                <w:szCs w:val="18"/>
              </w:rPr>
              <w:t>60</w:t>
            </w:r>
            <w:r>
              <w:rPr>
                <w:rFonts w:hint="eastAsia"/>
                <w:sz w:val="18"/>
                <w:szCs w:val="18"/>
              </w:rPr>
              <w:t>分）</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获得许可并参加核验（</w:t>
            </w:r>
            <w:r>
              <w:rPr>
                <w:sz w:val="18"/>
                <w:szCs w:val="18"/>
              </w:rPr>
              <w:t>60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依法取得有效《劳务派遣经营许可证》或劳务派遣分公司备案证明且依法参加劳务派遣年度经营情况核验的，初始分为</w:t>
            </w:r>
            <w:r>
              <w:rPr>
                <w:sz w:val="18"/>
                <w:szCs w:val="18"/>
              </w:rPr>
              <w:t>60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6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基本指标</w:t>
            </w:r>
          </w:p>
          <w:p>
            <w:pPr>
              <w:jc w:val="center"/>
              <w:rPr>
                <w:sz w:val="18"/>
                <w:szCs w:val="18"/>
              </w:rPr>
            </w:pPr>
            <w:r>
              <w:rPr>
                <w:rFonts w:hint="eastAsia"/>
                <w:sz w:val="18"/>
                <w:szCs w:val="18"/>
              </w:rPr>
              <w:t>（</w:t>
            </w:r>
            <w:r>
              <w:rPr>
                <w:sz w:val="18"/>
                <w:szCs w:val="18"/>
              </w:rPr>
              <w:t>30</w:t>
            </w:r>
            <w:r>
              <w:rPr>
                <w:rFonts w:hint="eastAsia"/>
                <w:sz w:val="18"/>
                <w:szCs w:val="18"/>
              </w:rPr>
              <w:t>分）</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经营行业（</w:t>
            </w:r>
            <w:r>
              <w:rPr>
                <w:sz w:val="18"/>
                <w:szCs w:val="18"/>
              </w:rPr>
              <w:t>5</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主营业务是劳务派遣的，得</w:t>
            </w:r>
            <w:r>
              <w:rPr>
                <w:sz w:val="18"/>
                <w:szCs w:val="18"/>
              </w:rPr>
              <w:t>5</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人员配备（</w:t>
            </w:r>
            <w:r>
              <w:rPr>
                <w:sz w:val="18"/>
                <w:szCs w:val="18"/>
              </w:rPr>
              <w:t>3</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公司拥有持有劳动关系协调、劳动人事争议调解或人力资源资格等证书的专业人员，满</w:t>
            </w:r>
            <w:r>
              <w:rPr>
                <w:sz w:val="18"/>
                <w:szCs w:val="18"/>
              </w:rPr>
              <w:t>2</w:t>
            </w:r>
            <w:r>
              <w:rPr>
                <w:rFonts w:hint="eastAsia"/>
                <w:sz w:val="18"/>
                <w:szCs w:val="18"/>
              </w:rPr>
              <w:t>名的，得</w:t>
            </w:r>
            <w:r>
              <w:rPr>
                <w:sz w:val="18"/>
                <w:szCs w:val="18"/>
              </w:rPr>
              <w:t>1</w:t>
            </w:r>
            <w:r>
              <w:rPr>
                <w:rFonts w:hint="eastAsia"/>
                <w:sz w:val="18"/>
                <w:szCs w:val="18"/>
              </w:rPr>
              <w:t>分；每多１名增加１分，最多得</w:t>
            </w:r>
            <w:r>
              <w:rPr>
                <w:sz w:val="18"/>
                <w:szCs w:val="18"/>
              </w:rPr>
              <w:t>3</w:t>
            </w:r>
            <w:r>
              <w:rPr>
                <w:rFonts w:hint="eastAsia"/>
                <w:sz w:val="18"/>
                <w:szCs w:val="18"/>
              </w:rPr>
              <w:t>分。持证人员以与本公司签订劳动合同并缴纳社会保险费为准。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经营年限（</w:t>
            </w:r>
            <w:r>
              <w:rPr>
                <w:sz w:val="18"/>
                <w:szCs w:val="18"/>
              </w:rPr>
              <w:t>4</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实际经营劳务派遣业务年限每满</w:t>
            </w:r>
            <w:r>
              <w:rPr>
                <w:sz w:val="18"/>
                <w:szCs w:val="18"/>
              </w:rPr>
              <w:t>3</w:t>
            </w:r>
            <w:r>
              <w:rPr>
                <w:rFonts w:hint="eastAsia"/>
                <w:sz w:val="18"/>
                <w:szCs w:val="18"/>
              </w:rPr>
              <w:t>年的，得</w:t>
            </w:r>
            <w:r>
              <w:rPr>
                <w:sz w:val="18"/>
                <w:szCs w:val="18"/>
              </w:rPr>
              <w:t>1</w:t>
            </w:r>
            <w:r>
              <w:rPr>
                <w:rFonts w:hint="eastAsia"/>
                <w:sz w:val="18"/>
                <w:szCs w:val="18"/>
              </w:rPr>
              <w:t>分，累计最多不超过</w:t>
            </w:r>
            <w:r>
              <w:rPr>
                <w:sz w:val="18"/>
                <w:szCs w:val="18"/>
              </w:rPr>
              <w:t>4</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经营场地（</w:t>
            </w:r>
            <w:r>
              <w:rPr>
                <w:sz w:val="18"/>
                <w:szCs w:val="18"/>
              </w:rPr>
              <w:t>3</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经营场所为自有商业地产且面积</w:t>
            </w:r>
            <w:r>
              <w:rPr>
                <w:sz w:val="18"/>
                <w:szCs w:val="18"/>
              </w:rPr>
              <w:t>50</w:t>
            </w:r>
            <w:r>
              <w:rPr>
                <w:rFonts w:hint="eastAsia"/>
                <w:sz w:val="18"/>
                <w:szCs w:val="18"/>
              </w:rPr>
              <w:t>㎡以上不满</w:t>
            </w:r>
            <w:r>
              <w:rPr>
                <w:sz w:val="18"/>
                <w:szCs w:val="18"/>
              </w:rPr>
              <w:t>100</w:t>
            </w:r>
            <w:r>
              <w:rPr>
                <w:rFonts w:hint="eastAsia"/>
                <w:sz w:val="18"/>
                <w:szCs w:val="18"/>
              </w:rPr>
              <w:t>㎡的，得</w:t>
            </w:r>
            <w:r>
              <w:rPr>
                <w:sz w:val="18"/>
                <w:szCs w:val="18"/>
              </w:rPr>
              <w:t>2</w:t>
            </w:r>
            <w:r>
              <w:rPr>
                <w:rFonts w:hint="eastAsia"/>
                <w:sz w:val="18"/>
                <w:szCs w:val="18"/>
              </w:rPr>
              <w:t>分，</w:t>
            </w:r>
            <w:r>
              <w:rPr>
                <w:sz w:val="18"/>
                <w:szCs w:val="18"/>
              </w:rPr>
              <w:t>100</w:t>
            </w:r>
            <w:r>
              <w:rPr>
                <w:rFonts w:hint="eastAsia"/>
                <w:sz w:val="18"/>
                <w:szCs w:val="18"/>
              </w:rPr>
              <w:t>㎡以上的得</w:t>
            </w:r>
            <w:r>
              <w:rPr>
                <w:sz w:val="18"/>
                <w:szCs w:val="18"/>
              </w:rPr>
              <w:t>3</w:t>
            </w:r>
            <w:r>
              <w:rPr>
                <w:rFonts w:hint="eastAsia"/>
                <w:sz w:val="18"/>
                <w:szCs w:val="18"/>
              </w:rPr>
              <w:t>分；经营场所为租赁商业地产，租赁面积</w:t>
            </w:r>
            <w:r>
              <w:rPr>
                <w:sz w:val="18"/>
                <w:szCs w:val="18"/>
              </w:rPr>
              <w:t>50</w:t>
            </w:r>
            <w:r>
              <w:rPr>
                <w:rFonts w:hint="eastAsia"/>
                <w:sz w:val="18"/>
                <w:szCs w:val="18"/>
              </w:rPr>
              <w:t>㎡以上且租赁期限</w:t>
            </w:r>
            <w:r>
              <w:rPr>
                <w:sz w:val="18"/>
                <w:szCs w:val="18"/>
              </w:rPr>
              <w:t>3</w:t>
            </w:r>
            <w:r>
              <w:rPr>
                <w:rFonts w:hint="eastAsia"/>
                <w:sz w:val="18"/>
                <w:szCs w:val="18"/>
              </w:rPr>
              <w:t>年以上的，得</w:t>
            </w:r>
            <w:r>
              <w:rPr>
                <w:sz w:val="18"/>
                <w:szCs w:val="18"/>
              </w:rPr>
              <w:t>1</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注册资本（</w:t>
            </w:r>
            <w:r>
              <w:rPr>
                <w:sz w:val="18"/>
                <w:szCs w:val="18"/>
              </w:rPr>
              <w:t>3</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实缴资本</w:t>
            </w:r>
            <w:r>
              <w:rPr>
                <w:sz w:val="18"/>
                <w:szCs w:val="18"/>
              </w:rPr>
              <w:t>300</w:t>
            </w:r>
            <w:r>
              <w:rPr>
                <w:rFonts w:hint="eastAsia"/>
                <w:sz w:val="18"/>
                <w:szCs w:val="18"/>
              </w:rPr>
              <w:t>万元以上不满</w:t>
            </w:r>
            <w:r>
              <w:rPr>
                <w:sz w:val="18"/>
                <w:szCs w:val="18"/>
              </w:rPr>
              <w:t>500</w:t>
            </w:r>
            <w:r>
              <w:rPr>
                <w:rFonts w:hint="eastAsia"/>
                <w:sz w:val="18"/>
                <w:szCs w:val="18"/>
              </w:rPr>
              <w:t>万元的，得</w:t>
            </w:r>
            <w:r>
              <w:rPr>
                <w:sz w:val="18"/>
                <w:szCs w:val="18"/>
              </w:rPr>
              <w:t>1</w:t>
            </w:r>
            <w:r>
              <w:rPr>
                <w:rFonts w:hint="eastAsia"/>
                <w:sz w:val="18"/>
                <w:szCs w:val="18"/>
              </w:rPr>
              <w:t>分；</w:t>
            </w:r>
            <w:r>
              <w:rPr>
                <w:sz w:val="18"/>
                <w:szCs w:val="18"/>
              </w:rPr>
              <w:t>500</w:t>
            </w:r>
            <w:r>
              <w:rPr>
                <w:rFonts w:hint="eastAsia"/>
                <w:sz w:val="18"/>
                <w:szCs w:val="18"/>
              </w:rPr>
              <w:t>万元以上不满</w:t>
            </w:r>
            <w:r>
              <w:rPr>
                <w:sz w:val="18"/>
                <w:szCs w:val="18"/>
              </w:rPr>
              <w:t>1000</w:t>
            </w:r>
            <w:r>
              <w:rPr>
                <w:rFonts w:hint="eastAsia"/>
                <w:sz w:val="18"/>
                <w:szCs w:val="18"/>
              </w:rPr>
              <w:t>万元的，得</w:t>
            </w:r>
            <w:r>
              <w:rPr>
                <w:sz w:val="18"/>
                <w:szCs w:val="18"/>
              </w:rPr>
              <w:t>2</w:t>
            </w:r>
            <w:r>
              <w:rPr>
                <w:rFonts w:hint="eastAsia"/>
                <w:sz w:val="18"/>
                <w:szCs w:val="18"/>
              </w:rPr>
              <w:t>分；</w:t>
            </w:r>
            <w:r>
              <w:rPr>
                <w:sz w:val="18"/>
                <w:szCs w:val="18"/>
              </w:rPr>
              <w:t>1000</w:t>
            </w:r>
            <w:r>
              <w:rPr>
                <w:rFonts w:hint="eastAsia"/>
                <w:sz w:val="18"/>
                <w:szCs w:val="18"/>
              </w:rPr>
              <w:t>万元以上的，得</w:t>
            </w:r>
            <w:r>
              <w:rPr>
                <w:sz w:val="18"/>
                <w:szCs w:val="18"/>
              </w:rPr>
              <w:t>3</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党组织（</w:t>
            </w:r>
            <w:r>
              <w:rPr>
                <w:sz w:val="18"/>
                <w:szCs w:val="18"/>
              </w:rPr>
              <w:t>2</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设立党的基层组织的，得</w:t>
            </w:r>
            <w:r>
              <w:rPr>
                <w:sz w:val="18"/>
                <w:szCs w:val="18"/>
              </w:rPr>
              <w:t>2</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工会组织（</w:t>
            </w:r>
            <w:r>
              <w:rPr>
                <w:sz w:val="18"/>
                <w:szCs w:val="18"/>
              </w:rPr>
              <w:t>2</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依法建立工会组织的，得</w:t>
            </w:r>
            <w:r>
              <w:rPr>
                <w:sz w:val="18"/>
                <w:szCs w:val="18"/>
              </w:rPr>
              <w:t>1</w:t>
            </w:r>
            <w:r>
              <w:rPr>
                <w:rFonts w:hint="eastAsia"/>
                <w:sz w:val="18"/>
                <w:szCs w:val="18"/>
              </w:rPr>
              <w:t>分；每年至少开展工会活动</w:t>
            </w:r>
            <w:r>
              <w:rPr>
                <w:sz w:val="18"/>
                <w:szCs w:val="18"/>
              </w:rPr>
              <w:t>2</w:t>
            </w:r>
            <w:r>
              <w:rPr>
                <w:rFonts w:hint="eastAsia"/>
                <w:sz w:val="18"/>
                <w:szCs w:val="18"/>
              </w:rPr>
              <w:t>次的，得</w:t>
            </w:r>
            <w:r>
              <w:rPr>
                <w:sz w:val="18"/>
                <w:szCs w:val="18"/>
              </w:rPr>
              <w:t>1</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规章制度（</w:t>
            </w:r>
            <w:r>
              <w:rPr>
                <w:sz w:val="18"/>
                <w:szCs w:val="18"/>
              </w:rPr>
              <w:t>2</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有完善的劳务派遣管理制度，管理制度经职工代表大会或者全体职工讨论，并公示或者告知劳动者的，得</w:t>
            </w:r>
            <w:r>
              <w:rPr>
                <w:sz w:val="18"/>
                <w:szCs w:val="18"/>
              </w:rPr>
              <w:t>2</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信息系统（</w:t>
            </w:r>
            <w:r>
              <w:rPr>
                <w:sz w:val="18"/>
                <w:szCs w:val="18"/>
              </w:rPr>
              <w:t>2</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有完善的信息管理系统并通过信息管理系统进行管理的，得</w:t>
            </w:r>
            <w:r>
              <w:rPr>
                <w:sz w:val="18"/>
                <w:szCs w:val="18"/>
              </w:rPr>
              <w:t>2</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安全生产（</w:t>
            </w:r>
            <w:r>
              <w:rPr>
                <w:sz w:val="18"/>
                <w:szCs w:val="18"/>
              </w:rPr>
              <w:t>1</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建立健全安全生产规章制度、操作规程、事故应急预案等并进行演练的，得</w:t>
            </w:r>
            <w:r>
              <w:rPr>
                <w:sz w:val="18"/>
                <w:szCs w:val="18"/>
              </w:rPr>
              <w:t>1</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tabs>
                <w:tab w:val="left" w:pos="8749"/>
              </w:tabs>
              <w:jc w:val="left"/>
              <w:rPr>
                <w:sz w:val="18"/>
                <w:szCs w:val="18"/>
              </w:rPr>
            </w:pPr>
            <w:r>
              <w:rPr>
                <w:rFonts w:hint="eastAsia"/>
                <w:sz w:val="18"/>
                <w:szCs w:val="18"/>
              </w:rPr>
              <w:t>职工培训（</w:t>
            </w:r>
            <w:r>
              <w:rPr>
                <w:sz w:val="18"/>
                <w:szCs w:val="18"/>
              </w:rPr>
              <w:t>1</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tabs>
                <w:tab w:val="left" w:pos="8749"/>
              </w:tabs>
              <w:jc w:val="left"/>
              <w:rPr>
                <w:sz w:val="18"/>
                <w:szCs w:val="18"/>
              </w:rPr>
            </w:pPr>
            <w:r>
              <w:rPr>
                <w:rFonts w:hint="eastAsia"/>
                <w:sz w:val="18"/>
                <w:szCs w:val="18"/>
              </w:rPr>
              <w:t>建立培训制度，对被派遣劳动者进行上岗知识、安全教育培训的，得</w:t>
            </w:r>
            <w:r>
              <w:rPr>
                <w:sz w:val="18"/>
                <w:szCs w:val="18"/>
              </w:rPr>
              <w:t>1</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tabs>
                <w:tab w:val="left" w:pos="8749"/>
              </w:tabs>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信息公开（</w:t>
            </w:r>
            <w:r>
              <w:rPr>
                <w:sz w:val="18"/>
                <w:szCs w:val="18"/>
              </w:rPr>
              <w:t>1</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在经营场所显著位置公示劳务派遣经营许可证、营业执照、服务项目、服务收费标准、公示管理制度、服务流程等的，得</w:t>
            </w:r>
            <w:r>
              <w:rPr>
                <w:sz w:val="18"/>
                <w:szCs w:val="18"/>
              </w:rPr>
              <w:t>1</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其他（</w:t>
            </w:r>
            <w:r>
              <w:rPr>
                <w:sz w:val="18"/>
                <w:szCs w:val="18"/>
              </w:rPr>
              <w:t>1</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建立服务质量体系，并通过</w:t>
            </w:r>
            <w:r>
              <w:rPr>
                <w:sz w:val="18"/>
                <w:szCs w:val="18"/>
              </w:rPr>
              <w:t>ISO9000</w:t>
            </w:r>
            <w:r>
              <w:rPr>
                <w:rFonts w:hint="eastAsia"/>
                <w:sz w:val="18"/>
                <w:szCs w:val="18"/>
              </w:rPr>
              <w:t>等质量管理体系标准认证通过的，得</w:t>
            </w:r>
            <w:r>
              <w:rPr>
                <w:sz w:val="18"/>
                <w:szCs w:val="18"/>
              </w:rPr>
              <w:t>1</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6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加分指标</w:t>
            </w:r>
          </w:p>
          <w:p>
            <w:pPr>
              <w:jc w:val="center"/>
              <w:rPr>
                <w:sz w:val="18"/>
                <w:szCs w:val="18"/>
              </w:rPr>
            </w:pPr>
            <w:r>
              <w:rPr>
                <w:rFonts w:hint="eastAsia"/>
                <w:sz w:val="18"/>
                <w:szCs w:val="18"/>
              </w:rPr>
              <w:t>（</w:t>
            </w:r>
            <w:r>
              <w:rPr>
                <w:sz w:val="18"/>
                <w:szCs w:val="18"/>
              </w:rPr>
              <w:t>70</w:t>
            </w:r>
            <w:r>
              <w:rPr>
                <w:rFonts w:hint="eastAsia"/>
                <w:sz w:val="18"/>
                <w:szCs w:val="18"/>
              </w:rPr>
              <w:t>分）</w:t>
            </w:r>
          </w:p>
        </w:tc>
        <w:tc>
          <w:tcPr>
            <w:tcW w:w="1546" w:type="dxa"/>
            <w:vMerge w:val="restart"/>
            <w:tcBorders>
              <w:top w:val="single" w:color="000000" w:sz="4" w:space="0"/>
              <w:left w:val="single" w:color="000000" w:sz="4" w:space="0"/>
              <w:bottom w:val="single" w:color="000000" w:sz="4" w:space="0"/>
              <w:right w:val="single" w:color="000000" w:sz="4" w:space="0"/>
            </w:tcBorders>
            <w:noWrap/>
            <w:vAlign w:val="center"/>
          </w:tcPr>
          <w:p>
            <w:pPr>
              <w:rPr>
                <w:sz w:val="18"/>
                <w:szCs w:val="18"/>
              </w:rPr>
            </w:pPr>
            <w:r>
              <w:rPr>
                <w:rFonts w:hint="eastAsia"/>
                <w:sz w:val="18"/>
                <w:szCs w:val="18"/>
              </w:rPr>
              <w:t>获得表彰（</w:t>
            </w:r>
            <w:r>
              <w:rPr>
                <w:sz w:val="18"/>
                <w:szCs w:val="18"/>
              </w:rPr>
              <w:t>30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获得党中央、国务院（含中办、国办）表彰的，加</w:t>
            </w:r>
            <w:r>
              <w:rPr>
                <w:sz w:val="18"/>
                <w:szCs w:val="18"/>
              </w:rPr>
              <w:t>30</w:t>
            </w:r>
            <w:r>
              <w:rPr>
                <w:rFonts w:hint="eastAsia"/>
                <w:sz w:val="18"/>
                <w:szCs w:val="18"/>
              </w:rPr>
              <w:t>分；其他国家级综合性表彰或认定先进的（人力资源社会保障部单独或联合发文），加</w:t>
            </w:r>
            <w:r>
              <w:rPr>
                <w:sz w:val="18"/>
                <w:szCs w:val="18"/>
              </w:rPr>
              <w:t>20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获得省委、省政府（含两办）表彰的，加</w:t>
            </w:r>
            <w:r>
              <w:rPr>
                <w:sz w:val="18"/>
                <w:szCs w:val="18"/>
              </w:rPr>
              <w:t>20</w:t>
            </w:r>
            <w:r>
              <w:rPr>
                <w:rFonts w:hint="eastAsia"/>
                <w:sz w:val="18"/>
                <w:szCs w:val="18"/>
              </w:rPr>
              <w:t>分；其他省级综合性表彰或认定先进的（省人力资源社会保障厅单独或联合发文），加</w:t>
            </w:r>
            <w:r>
              <w:rPr>
                <w:sz w:val="18"/>
                <w:szCs w:val="18"/>
              </w:rPr>
              <w:t>10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获得设区的市委、市政府（含两办）表彰的，加</w:t>
            </w:r>
            <w:r>
              <w:rPr>
                <w:sz w:val="18"/>
                <w:szCs w:val="18"/>
              </w:rPr>
              <w:t>10</w:t>
            </w:r>
            <w:r>
              <w:rPr>
                <w:rFonts w:hint="eastAsia"/>
                <w:sz w:val="18"/>
                <w:szCs w:val="18"/>
              </w:rPr>
              <w:t>分；其他市级综合性表彰或认定先进的（设区的市人力资源社会保障局单独或联合发文），加</w:t>
            </w:r>
            <w:r>
              <w:rPr>
                <w:sz w:val="18"/>
                <w:szCs w:val="18"/>
              </w:rPr>
              <w:t>6</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获得县（市、区）委、县（市、区）政府（含两办）表彰的，加</w:t>
            </w:r>
            <w:r>
              <w:rPr>
                <w:sz w:val="18"/>
                <w:szCs w:val="18"/>
              </w:rPr>
              <w:t>6</w:t>
            </w:r>
            <w:r>
              <w:rPr>
                <w:rFonts w:hint="eastAsia"/>
                <w:sz w:val="18"/>
                <w:szCs w:val="18"/>
              </w:rPr>
              <w:t>分；其他县级综合性表彰或认定先进的</w:t>
            </w:r>
            <w:r>
              <w:rPr>
                <w:sz w:val="18"/>
                <w:szCs w:val="18"/>
              </w:rPr>
              <w:t>[</w:t>
            </w:r>
            <w:r>
              <w:rPr>
                <w:rFonts w:hint="eastAsia"/>
                <w:sz w:val="18"/>
                <w:szCs w:val="18"/>
              </w:rPr>
              <w:t>县（市、区）人力资源社会保障局单独或联合发文</w:t>
            </w:r>
            <w:r>
              <w:rPr>
                <w:sz w:val="18"/>
                <w:szCs w:val="18"/>
              </w:rPr>
              <w:t>]</w:t>
            </w:r>
            <w:r>
              <w:rPr>
                <w:rFonts w:hint="eastAsia"/>
                <w:sz w:val="18"/>
                <w:szCs w:val="18"/>
              </w:rPr>
              <w:t>，加</w:t>
            </w:r>
            <w:r>
              <w:rPr>
                <w:sz w:val="18"/>
                <w:szCs w:val="18"/>
              </w:rPr>
              <w:t>3</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和谐劳动关系</w:t>
            </w:r>
          </w:p>
          <w:p>
            <w:pPr>
              <w:jc w:val="center"/>
              <w:rPr>
                <w:sz w:val="18"/>
                <w:szCs w:val="18"/>
              </w:rPr>
            </w:pPr>
            <w:r>
              <w:rPr>
                <w:rFonts w:hint="eastAsia"/>
                <w:sz w:val="18"/>
                <w:szCs w:val="18"/>
              </w:rPr>
              <w:t>建设（</w:t>
            </w:r>
            <w:r>
              <w:rPr>
                <w:sz w:val="18"/>
                <w:szCs w:val="18"/>
              </w:rPr>
              <w:t>30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被认定为和谐劳动关系企业，国家级的，加</w:t>
            </w:r>
            <w:r>
              <w:rPr>
                <w:sz w:val="18"/>
                <w:szCs w:val="18"/>
              </w:rPr>
              <w:t>30</w:t>
            </w:r>
            <w:r>
              <w:rPr>
                <w:rFonts w:hint="eastAsia"/>
                <w:sz w:val="18"/>
                <w:szCs w:val="18"/>
              </w:rPr>
              <w:t>分；省级的，加</w:t>
            </w:r>
            <w:r>
              <w:rPr>
                <w:sz w:val="18"/>
                <w:szCs w:val="18"/>
              </w:rPr>
              <w:t>20</w:t>
            </w:r>
            <w:r>
              <w:rPr>
                <w:rFonts w:hint="eastAsia"/>
                <w:sz w:val="18"/>
                <w:szCs w:val="18"/>
              </w:rPr>
              <w:t>分；市级的，加</w:t>
            </w:r>
            <w:r>
              <w:rPr>
                <w:sz w:val="18"/>
                <w:szCs w:val="18"/>
              </w:rPr>
              <w:t>10</w:t>
            </w:r>
            <w:r>
              <w:rPr>
                <w:rFonts w:hint="eastAsia"/>
                <w:sz w:val="18"/>
                <w:szCs w:val="18"/>
              </w:rPr>
              <w:t>分；县级的，加</w:t>
            </w:r>
            <w:r>
              <w:rPr>
                <w:sz w:val="18"/>
                <w:szCs w:val="18"/>
              </w:rPr>
              <w:t>5</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协调机制（</w:t>
            </w:r>
            <w:r>
              <w:rPr>
                <w:sz w:val="18"/>
                <w:szCs w:val="18"/>
              </w:rPr>
              <w:t>2</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建立劳动争议调解组织的，加</w:t>
            </w:r>
            <w:r>
              <w:rPr>
                <w:sz w:val="18"/>
                <w:szCs w:val="18"/>
              </w:rPr>
              <w:t>2</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人才培养（</w:t>
            </w:r>
            <w:r>
              <w:rPr>
                <w:sz w:val="18"/>
                <w:szCs w:val="18"/>
              </w:rPr>
              <w:t>2</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在评价周期内，培养出持有高级工及以上职业资格（职业技能等级）或中级及以上专业技术资格证书的技术技能人才，加</w:t>
            </w:r>
            <w:r>
              <w:rPr>
                <w:sz w:val="18"/>
                <w:szCs w:val="18"/>
              </w:rPr>
              <w:t>2</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保障用工需求</w:t>
            </w:r>
          </w:p>
          <w:p>
            <w:pPr>
              <w:jc w:val="center"/>
              <w:rPr>
                <w:sz w:val="18"/>
                <w:szCs w:val="18"/>
              </w:rPr>
            </w:pPr>
            <w:r>
              <w:rPr>
                <w:rFonts w:hint="eastAsia"/>
                <w:sz w:val="18"/>
                <w:szCs w:val="18"/>
              </w:rPr>
              <w:t>（</w:t>
            </w:r>
            <w:r>
              <w:rPr>
                <w:sz w:val="18"/>
                <w:szCs w:val="18"/>
              </w:rPr>
              <w:t>6</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在评价周期内组织输入外省户籍劳动力在苏稳定就业人数、且在本单位连续参保缴费</w:t>
            </w:r>
            <w:r>
              <w:rPr>
                <w:sz w:val="18"/>
                <w:szCs w:val="18"/>
              </w:rPr>
              <w:t>3</w:t>
            </w:r>
            <w:r>
              <w:rPr>
                <w:rFonts w:hint="eastAsia"/>
                <w:sz w:val="18"/>
                <w:szCs w:val="18"/>
              </w:rPr>
              <w:t>个月以上，</w:t>
            </w:r>
            <w:r>
              <w:rPr>
                <w:sz w:val="18"/>
                <w:szCs w:val="18"/>
              </w:rPr>
              <w:t>200</w:t>
            </w:r>
            <w:r>
              <w:rPr>
                <w:rFonts w:hint="eastAsia"/>
                <w:sz w:val="18"/>
                <w:szCs w:val="18"/>
              </w:rPr>
              <w:t>人以上不满</w:t>
            </w:r>
            <w:r>
              <w:rPr>
                <w:sz w:val="18"/>
                <w:szCs w:val="18"/>
              </w:rPr>
              <w:t>500</w:t>
            </w:r>
            <w:r>
              <w:rPr>
                <w:rFonts w:hint="eastAsia"/>
                <w:sz w:val="18"/>
                <w:szCs w:val="18"/>
              </w:rPr>
              <w:t>人的，加</w:t>
            </w:r>
            <w:r>
              <w:rPr>
                <w:sz w:val="18"/>
                <w:szCs w:val="18"/>
              </w:rPr>
              <w:t>2</w:t>
            </w:r>
            <w:r>
              <w:rPr>
                <w:rFonts w:hint="eastAsia"/>
                <w:sz w:val="18"/>
                <w:szCs w:val="18"/>
              </w:rPr>
              <w:t>分；</w:t>
            </w:r>
            <w:r>
              <w:rPr>
                <w:sz w:val="18"/>
                <w:szCs w:val="18"/>
              </w:rPr>
              <w:t>500</w:t>
            </w:r>
            <w:r>
              <w:rPr>
                <w:rFonts w:hint="eastAsia"/>
                <w:sz w:val="18"/>
                <w:szCs w:val="18"/>
              </w:rPr>
              <w:t>人以上不满</w:t>
            </w:r>
            <w:r>
              <w:rPr>
                <w:sz w:val="18"/>
                <w:szCs w:val="18"/>
              </w:rPr>
              <w:t>1000</w:t>
            </w:r>
            <w:r>
              <w:rPr>
                <w:rFonts w:hint="eastAsia"/>
                <w:sz w:val="18"/>
                <w:szCs w:val="18"/>
              </w:rPr>
              <w:t>人的，加</w:t>
            </w:r>
            <w:r>
              <w:rPr>
                <w:sz w:val="18"/>
                <w:szCs w:val="18"/>
              </w:rPr>
              <w:t>4</w:t>
            </w:r>
            <w:r>
              <w:rPr>
                <w:rFonts w:hint="eastAsia"/>
                <w:sz w:val="18"/>
                <w:szCs w:val="18"/>
              </w:rPr>
              <w:t>分；</w:t>
            </w:r>
            <w:r>
              <w:rPr>
                <w:sz w:val="18"/>
                <w:szCs w:val="18"/>
              </w:rPr>
              <w:t>1000</w:t>
            </w:r>
            <w:r>
              <w:rPr>
                <w:rFonts w:hint="eastAsia"/>
                <w:sz w:val="18"/>
                <w:szCs w:val="18"/>
              </w:rPr>
              <w:t>人以上的，加</w:t>
            </w:r>
            <w:r>
              <w:rPr>
                <w:sz w:val="18"/>
                <w:szCs w:val="18"/>
              </w:rPr>
              <w:t>6</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6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p>
          <w:p>
            <w:pPr>
              <w:jc w:val="center"/>
              <w:rPr>
                <w:sz w:val="18"/>
                <w:szCs w:val="18"/>
              </w:rPr>
            </w:pPr>
          </w:p>
          <w:p>
            <w:pPr>
              <w:pStyle w:val="2"/>
              <w:rPr>
                <w:sz w:val="18"/>
                <w:szCs w:val="18"/>
              </w:rPr>
            </w:pPr>
          </w:p>
          <w:p>
            <w:pPr>
              <w:pStyle w:val="2"/>
              <w:spacing w:line="360" w:lineRule="auto"/>
              <w:rPr>
                <w:sz w:val="18"/>
                <w:szCs w:val="18"/>
              </w:rPr>
            </w:pPr>
          </w:p>
          <w:p>
            <w:pPr>
              <w:jc w:val="center"/>
              <w:rPr>
                <w:sz w:val="18"/>
                <w:szCs w:val="18"/>
              </w:rPr>
            </w:pPr>
            <w:r>
              <w:rPr>
                <w:rFonts w:hint="eastAsia"/>
                <w:sz w:val="18"/>
                <w:szCs w:val="18"/>
              </w:rPr>
              <w:t>减分指标</w:t>
            </w:r>
          </w:p>
          <w:p>
            <w:pPr>
              <w:jc w:val="center"/>
              <w:rPr>
                <w:sz w:val="18"/>
                <w:szCs w:val="18"/>
              </w:rPr>
            </w:pPr>
            <w:r>
              <w:rPr>
                <w:rFonts w:hint="eastAsia"/>
                <w:sz w:val="18"/>
                <w:szCs w:val="18"/>
              </w:rPr>
              <w:t>（</w:t>
            </w:r>
            <w:r>
              <w:rPr>
                <w:sz w:val="18"/>
                <w:szCs w:val="18"/>
              </w:rPr>
              <w:t>160</w:t>
            </w:r>
            <w:r>
              <w:rPr>
                <w:rFonts w:hint="eastAsia"/>
                <w:sz w:val="18"/>
                <w:szCs w:val="18"/>
              </w:rPr>
              <w:t>分）</w:t>
            </w:r>
          </w:p>
          <w:p>
            <w:pPr>
              <w:pStyle w:val="2"/>
              <w:rPr>
                <w:sz w:val="18"/>
                <w:szCs w:val="18"/>
              </w:rPr>
            </w:pPr>
          </w:p>
          <w:p>
            <w:pPr>
              <w:pStyle w:val="2"/>
              <w:rPr>
                <w:sz w:val="18"/>
                <w:szCs w:val="18"/>
              </w:rPr>
            </w:pPr>
          </w:p>
          <w:p>
            <w:pPr>
              <w:pStyle w:val="2"/>
              <w:rPr>
                <w:sz w:val="18"/>
                <w:szCs w:val="18"/>
              </w:rPr>
            </w:pPr>
          </w:p>
          <w:p>
            <w:pPr>
              <w:pStyle w:val="2"/>
              <w:rPr>
                <w:sz w:val="18"/>
                <w:szCs w:val="18"/>
              </w:rPr>
            </w:pPr>
          </w:p>
          <w:p>
            <w:pPr>
              <w:pStyle w:val="2"/>
              <w:rPr>
                <w:sz w:val="18"/>
                <w:szCs w:val="18"/>
              </w:rPr>
            </w:pPr>
          </w:p>
          <w:p>
            <w:pPr>
              <w:pStyle w:val="2"/>
              <w:rPr>
                <w:sz w:val="18"/>
                <w:szCs w:val="18"/>
              </w:rPr>
            </w:pPr>
          </w:p>
          <w:p>
            <w:pPr>
              <w:pStyle w:val="2"/>
              <w:rPr>
                <w:sz w:val="18"/>
                <w:szCs w:val="18"/>
              </w:rPr>
            </w:pPr>
          </w:p>
          <w:p>
            <w:pPr>
              <w:pStyle w:val="2"/>
              <w:rPr>
                <w:rFonts w:hint="eastAsia"/>
                <w:sz w:val="18"/>
                <w:szCs w:val="18"/>
              </w:rPr>
            </w:pPr>
          </w:p>
          <w:p>
            <w:pPr>
              <w:pStyle w:val="2"/>
              <w:rPr>
                <w:sz w:val="18"/>
                <w:szCs w:val="18"/>
              </w:rPr>
            </w:pPr>
          </w:p>
          <w:p>
            <w:pPr>
              <w:jc w:val="center"/>
              <w:rPr>
                <w:sz w:val="18"/>
                <w:szCs w:val="18"/>
              </w:rPr>
            </w:pPr>
            <w:r>
              <w:rPr>
                <w:rFonts w:hint="eastAsia"/>
                <w:sz w:val="18"/>
                <w:szCs w:val="18"/>
              </w:rPr>
              <w:t>减分指标</w:t>
            </w:r>
          </w:p>
          <w:p>
            <w:pPr>
              <w:pStyle w:val="2"/>
              <w:rPr>
                <w:sz w:val="18"/>
                <w:szCs w:val="18"/>
              </w:rPr>
            </w:pPr>
            <w:r>
              <w:rPr>
                <w:rFonts w:hint="eastAsia"/>
                <w:sz w:val="18"/>
                <w:szCs w:val="18"/>
              </w:rPr>
              <w:t>（</w:t>
            </w:r>
            <w:r>
              <w:rPr>
                <w:sz w:val="18"/>
                <w:szCs w:val="18"/>
              </w:rPr>
              <w:t>160</w:t>
            </w:r>
            <w:r>
              <w:rPr>
                <w:rFonts w:hint="eastAsia"/>
                <w:sz w:val="18"/>
                <w:szCs w:val="18"/>
              </w:rPr>
              <w:t>分）</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抽逃资本（</w:t>
            </w:r>
            <w:r>
              <w:rPr>
                <w:sz w:val="18"/>
                <w:szCs w:val="18"/>
              </w:rPr>
              <w:t>10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抽逃注册资本的，扣</w:t>
            </w:r>
            <w:r>
              <w:rPr>
                <w:sz w:val="18"/>
                <w:szCs w:val="18"/>
              </w:rPr>
              <w:t>10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虚报注册</w:t>
            </w:r>
          </w:p>
          <w:p>
            <w:pPr>
              <w:jc w:val="center"/>
              <w:rPr>
                <w:sz w:val="18"/>
                <w:szCs w:val="18"/>
              </w:rPr>
            </w:pPr>
            <w:r>
              <w:rPr>
                <w:rFonts w:hint="eastAsia"/>
                <w:sz w:val="18"/>
                <w:szCs w:val="18"/>
              </w:rPr>
              <w:t>资本（</w:t>
            </w:r>
            <w:r>
              <w:rPr>
                <w:sz w:val="18"/>
                <w:szCs w:val="18"/>
              </w:rPr>
              <w:t>5</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实缴资本与注册资本不一致的，扣</w:t>
            </w:r>
            <w:r>
              <w:rPr>
                <w:sz w:val="18"/>
                <w:szCs w:val="18"/>
              </w:rPr>
              <w:t>5</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虚开发票（</w:t>
            </w:r>
            <w:r>
              <w:rPr>
                <w:sz w:val="18"/>
                <w:szCs w:val="18"/>
              </w:rPr>
              <w:t>10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虚开劳务派遣方面发票的，扣</w:t>
            </w:r>
            <w:r>
              <w:rPr>
                <w:sz w:val="18"/>
                <w:szCs w:val="18"/>
              </w:rPr>
              <w:t>10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业务开展（</w:t>
            </w:r>
            <w:r>
              <w:rPr>
                <w:sz w:val="18"/>
                <w:szCs w:val="18"/>
              </w:rPr>
              <w:t>15</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未正常开展劳务派遣业务的不得评为</w:t>
            </w:r>
            <w:r>
              <w:rPr>
                <w:sz w:val="18"/>
                <w:szCs w:val="18"/>
              </w:rPr>
              <w:t>A</w:t>
            </w:r>
            <w:r>
              <w:rPr>
                <w:rFonts w:hint="eastAsia"/>
                <w:sz w:val="18"/>
                <w:szCs w:val="18"/>
              </w:rPr>
              <w:t>级，并按照以下标准扣分：评价周期内未正常开展劳务派遣业务的，扣</w:t>
            </w:r>
            <w:r>
              <w:rPr>
                <w:sz w:val="18"/>
                <w:szCs w:val="18"/>
              </w:rPr>
              <w:t>5</w:t>
            </w:r>
            <w:r>
              <w:rPr>
                <w:rFonts w:hint="eastAsia"/>
                <w:sz w:val="18"/>
                <w:szCs w:val="18"/>
              </w:rPr>
              <w:t>分；连续两个周期内未正常开展劳务派遣业务的，扣</w:t>
            </w:r>
            <w:r>
              <w:rPr>
                <w:sz w:val="18"/>
                <w:szCs w:val="18"/>
              </w:rPr>
              <w:t>10</w:t>
            </w:r>
            <w:r>
              <w:rPr>
                <w:rFonts w:hint="eastAsia"/>
                <w:sz w:val="18"/>
                <w:szCs w:val="18"/>
              </w:rPr>
              <w:t>分；连续三个周期内未正常开展劳务派遣业务的，扣</w:t>
            </w:r>
            <w:r>
              <w:rPr>
                <w:sz w:val="18"/>
                <w:szCs w:val="18"/>
              </w:rPr>
              <w:t>15</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社保稽核（</w:t>
            </w:r>
            <w:r>
              <w:rPr>
                <w:sz w:val="18"/>
                <w:szCs w:val="18"/>
              </w:rPr>
              <w:t>10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社会保险稽核中发现存在违法行为的，每次扣</w:t>
            </w:r>
            <w:r>
              <w:rPr>
                <w:sz w:val="18"/>
                <w:szCs w:val="18"/>
              </w:rPr>
              <w:t>5</w:t>
            </w:r>
            <w:r>
              <w:rPr>
                <w:rFonts w:hint="eastAsia"/>
                <w:sz w:val="18"/>
                <w:szCs w:val="18"/>
              </w:rPr>
              <w:t>分，最多扣</w:t>
            </w:r>
            <w:r>
              <w:rPr>
                <w:sz w:val="18"/>
                <w:szCs w:val="18"/>
              </w:rPr>
              <w:t>10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劳动保障</w:t>
            </w:r>
          </w:p>
          <w:p>
            <w:pPr>
              <w:jc w:val="center"/>
              <w:rPr>
                <w:sz w:val="18"/>
                <w:szCs w:val="18"/>
              </w:rPr>
            </w:pPr>
            <w:r>
              <w:rPr>
                <w:rFonts w:hint="eastAsia"/>
                <w:sz w:val="18"/>
                <w:szCs w:val="18"/>
              </w:rPr>
              <w:t>监察（</w:t>
            </w:r>
            <w:r>
              <w:rPr>
                <w:sz w:val="18"/>
                <w:szCs w:val="18"/>
              </w:rPr>
              <w:t>20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因劳动保障违法行为被依法行政处理处罚的，每次扣</w:t>
            </w:r>
            <w:r>
              <w:rPr>
                <w:sz w:val="18"/>
                <w:szCs w:val="18"/>
              </w:rPr>
              <w:t>10</w:t>
            </w:r>
            <w:r>
              <w:rPr>
                <w:rFonts w:hint="eastAsia"/>
                <w:sz w:val="18"/>
                <w:szCs w:val="18"/>
              </w:rPr>
              <w:t>分，最多扣</w:t>
            </w:r>
            <w:r>
              <w:rPr>
                <w:sz w:val="18"/>
                <w:szCs w:val="18"/>
              </w:rPr>
              <w:t>20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注册地与经营地不一致（</w:t>
            </w:r>
            <w:r>
              <w:rPr>
                <w:sz w:val="18"/>
                <w:szCs w:val="18"/>
              </w:rPr>
              <w:t>5</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注册地和实际经营地不一致的，扣</w:t>
            </w:r>
            <w:r>
              <w:rPr>
                <w:sz w:val="18"/>
                <w:szCs w:val="18"/>
              </w:rPr>
              <w:t>5</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劳动争议</w:t>
            </w:r>
          </w:p>
          <w:p>
            <w:pPr>
              <w:jc w:val="center"/>
              <w:rPr>
                <w:sz w:val="18"/>
                <w:szCs w:val="18"/>
              </w:rPr>
            </w:pPr>
            <w:r>
              <w:rPr>
                <w:rFonts w:hint="eastAsia"/>
                <w:sz w:val="18"/>
                <w:szCs w:val="18"/>
              </w:rPr>
              <w:t>仲裁（</w:t>
            </w:r>
            <w:r>
              <w:rPr>
                <w:sz w:val="18"/>
                <w:szCs w:val="18"/>
              </w:rPr>
              <w:t>20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发生集体劳动争议案件且败诉（含部分败诉）的，每件扣</w:t>
            </w:r>
            <w:r>
              <w:rPr>
                <w:sz w:val="18"/>
                <w:szCs w:val="18"/>
              </w:rPr>
              <w:t>10</w:t>
            </w:r>
            <w:r>
              <w:rPr>
                <w:rFonts w:hint="eastAsia"/>
                <w:sz w:val="18"/>
                <w:szCs w:val="18"/>
              </w:rPr>
              <w:t>分，发生非集体劳动争议案件且败诉（含部分败诉）的，每件扣</w:t>
            </w:r>
            <w:r>
              <w:rPr>
                <w:sz w:val="18"/>
                <w:szCs w:val="18"/>
              </w:rPr>
              <w:t>5</w:t>
            </w:r>
            <w:r>
              <w:rPr>
                <w:rFonts w:hint="eastAsia"/>
                <w:sz w:val="18"/>
                <w:szCs w:val="18"/>
              </w:rPr>
              <w:t>分，最多扣</w:t>
            </w:r>
            <w:r>
              <w:rPr>
                <w:sz w:val="18"/>
                <w:szCs w:val="18"/>
              </w:rPr>
              <w:t>20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逾期参加年度</w:t>
            </w:r>
          </w:p>
          <w:p>
            <w:pPr>
              <w:jc w:val="center"/>
              <w:rPr>
                <w:sz w:val="18"/>
                <w:szCs w:val="18"/>
              </w:rPr>
            </w:pPr>
            <w:r>
              <w:rPr>
                <w:rFonts w:hint="eastAsia"/>
                <w:sz w:val="18"/>
                <w:szCs w:val="18"/>
              </w:rPr>
              <w:t>核验（</w:t>
            </w:r>
            <w:r>
              <w:rPr>
                <w:sz w:val="18"/>
                <w:szCs w:val="18"/>
              </w:rPr>
              <w:t>10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逾期参加劳务派遣单位年度经营情况核验的，扣</w:t>
            </w:r>
            <w:r>
              <w:rPr>
                <w:sz w:val="18"/>
                <w:szCs w:val="18"/>
              </w:rPr>
              <w:t>10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警示约谈（</w:t>
            </w:r>
            <w:r>
              <w:rPr>
                <w:sz w:val="18"/>
                <w:szCs w:val="18"/>
              </w:rPr>
              <w:t>10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被人力资源和社会保障行政部门警示约谈的，每次扣</w:t>
            </w:r>
            <w:r>
              <w:rPr>
                <w:sz w:val="18"/>
                <w:szCs w:val="18"/>
              </w:rPr>
              <w:t>5</w:t>
            </w:r>
            <w:r>
              <w:rPr>
                <w:rFonts w:hint="eastAsia"/>
                <w:sz w:val="18"/>
                <w:szCs w:val="18"/>
              </w:rPr>
              <w:t>分，最多扣</w:t>
            </w:r>
            <w:r>
              <w:rPr>
                <w:sz w:val="18"/>
                <w:szCs w:val="18"/>
              </w:rPr>
              <w:t>10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个人社保</w:t>
            </w:r>
          </w:p>
          <w:p>
            <w:pPr>
              <w:jc w:val="center"/>
              <w:rPr>
                <w:sz w:val="18"/>
                <w:szCs w:val="18"/>
              </w:rPr>
            </w:pPr>
            <w:r>
              <w:rPr>
                <w:rFonts w:hint="eastAsia"/>
                <w:sz w:val="18"/>
                <w:szCs w:val="18"/>
              </w:rPr>
              <w:t>代理（</w:t>
            </w:r>
            <w:r>
              <w:rPr>
                <w:sz w:val="18"/>
                <w:szCs w:val="18"/>
              </w:rPr>
              <w:t>15</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通过虚构劳动关系等手段，违法为他人办理参加社会保险手续，缴纳社会保费的，不满</w:t>
            </w:r>
            <w:r>
              <w:rPr>
                <w:sz w:val="18"/>
                <w:szCs w:val="18"/>
              </w:rPr>
              <w:t>10</w:t>
            </w:r>
            <w:r>
              <w:rPr>
                <w:rFonts w:hint="eastAsia"/>
                <w:sz w:val="18"/>
                <w:szCs w:val="18"/>
              </w:rPr>
              <w:t>人的，扣</w:t>
            </w:r>
            <w:r>
              <w:rPr>
                <w:sz w:val="18"/>
                <w:szCs w:val="18"/>
              </w:rPr>
              <w:t>5</w:t>
            </w:r>
            <w:r>
              <w:rPr>
                <w:rFonts w:hint="eastAsia"/>
                <w:sz w:val="18"/>
                <w:szCs w:val="18"/>
              </w:rPr>
              <w:t>分；</w:t>
            </w:r>
            <w:r>
              <w:rPr>
                <w:sz w:val="18"/>
                <w:szCs w:val="18"/>
              </w:rPr>
              <w:t>10</w:t>
            </w:r>
            <w:r>
              <w:rPr>
                <w:rFonts w:hint="eastAsia"/>
                <w:sz w:val="18"/>
                <w:szCs w:val="18"/>
              </w:rPr>
              <w:t>人以上不满</w:t>
            </w:r>
            <w:r>
              <w:rPr>
                <w:sz w:val="18"/>
                <w:szCs w:val="18"/>
              </w:rPr>
              <w:t>100</w:t>
            </w:r>
            <w:r>
              <w:rPr>
                <w:rFonts w:hint="eastAsia"/>
                <w:sz w:val="18"/>
                <w:szCs w:val="18"/>
              </w:rPr>
              <w:t>人的，扣</w:t>
            </w:r>
            <w:r>
              <w:rPr>
                <w:sz w:val="18"/>
                <w:szCs w:val="18"/>
              </w:rPr>
              <w:t>10</w:t>
            </w:r>
            <w:r>
              <w:rPr>
                <w:rFonts w:hint="eastAsia"/>
                <w:sz w:val="18"/>
                <w:szCs w:val="18"/>
              </w:rPr>
              <w:t>分；</w:t>
            </w:r>
            <w:r>
              <w:rPr>
                <w:sz w:val="18"/>
                <w:szCs w:val="18"/>
              </w:rPr>
              <w:t>100</w:t>
            </w:r>
            <w:r>
              <w:rPr>
                <w:rFonts w:hint="eastAsia"/>
                <w:sz w:val="18"/>
                <w:szCs w:val="18"/>
              </w:rPr>
              <w:t>人以上的，扣</w:t>
            </w:r>
            <w:r>
              <w:rPr>
                <w:sz w:val="18"/>
                <w:szCs w:val="18"/>
              </w:rPr>
              <w:t>15</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违法派遣（</w:t>
            </w:r>
            <w:r>
              <w:rPr>
                <w:sz w:val="18"/>
                <w:szCs w:val="18"/>
              </w:rPr>
              <w:t>30</w:t>
            </w:r>
            <w:r>
              <w:rPr>
                <w:rFonts w:hint="eastAsia"/>
                <w:sz w:val="18"/>
                <w:szCs w:val="18"/>
              </w:rPr>
              <w:t>分）</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以承揽、外包等名义实施的假外包真派遣，自派遣，派遣非全日制用工，派遣日结工等</w:t>
            </w:r>
            <w:r>
              <w:rPr>
                <w:rFonts w:hint="eastAsia"/>
                <w:sz w:val="18"/>
                <w:szCs w:val="18"/>
                <w:lang w:eastAsia="zh-Hans"/>
              </w:rPr>
              <w:t>情形</w:t>
            </w:r>
            <w:r>
              <w:rPr>
                <w:rFonts w:hint="eastAsia"/>
                <w:sz w:val="18"/>
                <w:szCs w:val="18"/>
              </w:rPr>
              <w:t>，每有一项扣</w:t>
            </w:r>
            <w:r>
              <w:rPr>
                <w:sz w:val="18"/>
                <w:szCs w:val="18"/>
              </w:rPr>
              <w:t>10</w:t>
            </w:r>
            <w:r>
              <w:rPr>
                <w:rFonts w:hint="eastAsia"/>
                <w:sz w:val="18"/>
                <w:szCs w:val="18"/>
              </w:rPr>
              <w:t>分，最多扣</w:t>
            </w:r>
            <w:r>
              <w:rPr>
                <w:sz w:val="18"/>
                <w:szCs w:val="18"/>
              </w:rPr>
              <w:t>30</w:t>
            </w:r>
            <w:r>
              <w:rPr>
                <w:rFonts w:hint="eastAsia"/>
                <w:sz w:val="18"/>
                <w:szCs w:val="18"/>
              </w:rPr>
              <w:t>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6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直接认定为</w:t>
            </w:r>
            <w:r>
              <w:rPr>
                <w:sz w:val="18"/>
                <w:szCs w:val="18"/>
              </w:rPr>
              <w:t>C</w:t>
            </w:r>
            <w:r>
              <w:rPr>
                <w:rFonts w:hint="eastAsia"/>
                <w:sz w:val="18"/>
                <w:szCs w:val="18"/>
              </w:rPr>
              <w:t>级</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未参加</w:t>
            </w:r>
          </w:p>
          <w:p>
            <w:pPr>
              <w:jc w:val="center"/>
              <w:rPr>
                <w:sz w:val="18"/>
                <w:szCs w:val="18"/>
              </w:rPr>
            </w:pPr>
            <w:r>
              <w:rPr>
                <w:rFonts w:hint="eastAsia"/>
                <w:sz w:val="18"/>
                <w:szCs w:val="18"/>
              </w:rPr>
              <w:t>年度核验</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不参加劳务派遣单位年度经营情况核验，或提供虚假材料参加劳务派遣单位年度经营情况核验，或年度经营情况核验不合格的。</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违法派遣行业</w:t>
            </w:r>
          </w:p>
          <w:p>
            <w:pPr>
              <w:jc w:val="center"/>
              <w:rPr>
                <w:sz w:val="18"/>
                <w:szCs w:val="18"/>
              </w:rPr>
            </w:pPr>
            <w:r>
              <w:rPr>
                <w:rFonts w:hint="eastAsia"/>
                <w:sz w:val="18"/>
                <w:szCs w:val="18"/>
              </w:rPr>
              <w:t>或岗位</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向专职消防员、煤矿井下、涉密、核心技术等安全生产岗位和煤炭、非煤矿山、化工等行业开展劳务派遣业务的。</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虚假获证</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隐瞒真实情况或提供虚假材料取得《劳务派遣经营许可证》的。</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非法转让</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存在涂改、倒卖、出租、出借或者以其他形式非法转让经营劳务派遣业务资质的。</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不良信用</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单位被列为失信执行人等严重失信主体名单的。。</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安全事故</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发生重大及以上安全生产事故的。</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不良社会</w:t>
            </w:r>
          </w:p>
          <w:p>
            <w:pPr>
              <w:jc w:val="center"/>
              <w:rPr>
                <w:sz w:val="18"/>
                <w:szCs w:val="18"/>
              </w:rPr>
            </w:pPr>
            <w:r>
              <w:rPr>
                <w:rFonts w:hint="eastAsia"/>
                <w:sz w:val="18"/>
                <w:szCs w:val="18"/>
              </w:rPr>
              <w:t>影响</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发生因单位原因引发的劳动关系领域群体性、突发性等事件，造成不良社会影响的。</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40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18"/>
                <w:szCs w:val="18"/>
              </w:rPr>
            </w:pPr>
          </w:p>
        </w:tc>
        <w:tc>
          <w:tcPr>
            <w:tcW w:w="1546" w:type="dxa"/>
            <w:tcBorders>
              <w:top w:val="single" w:color="000000" w:sz="4" w:space="0"/>
              <w:left w:val="single" w:color="000000" w:sz="4" w:space="0"/>
              <w:bottom w:val="single" w:color="000000" w:sz="4" w:space="0"/>
              <w:right w:val="single" w:color="000000" w:sz="4" w:space="0"/>
            </w:tcBorders>
            <w:noWrap/>
            <w:vAlign w:val="center"/>
          </w:tcPr>
          <w:p>
            <w:pPr>
              <w:jc w:val="center"/>
              <w:rPr>
                <w:sz w:val="18"/>
                <w:szCs w:val="18"/>
              </w:rPr>
            </w:pPr>
            <w:r>
              <w:rPr>
                <w:rFonts w:hint="eastAsia"/>
                <w:sz w:val="18"/>
                <w:szCs w:val="18"/>
              </w:rPr>
              <w:t>劳动保障</w:t>
            </w:r>
          </w:p>
          <w:p>
            <w:pPr>
              <w:jc w:val="center"/>
              <w:rPr>
                <w:sz w:val="18"/>
                <w:szCs w:val="18"/>
              </w:rPr>
            </w:pPr>
            <w:r>
              <w:rPr>
                <w:rFonts w:hint="eastAsia"/>
                <w:sz w:val="18"/>
                <w:szCs w:val="18"/>
              </w:rPr>
              <w:t>违法行为</w:t>
            </w:r>
          </w:p>
        </w:tc>
        <w:tc>
          <w:tcPr>
            <w:tcW w:w="10355"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r>
              <w:rPr>
                <w:rFonts w:hint="eastAsia"/>
                <w:sz w:val="18"/>
                <w:szCs w:val="18"/>
              </w:rPr>
              <w:t>因劳动保障违法行为被依法行政处理处罚三次以上（含三次）的。</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2965" w:type="dxa"/>
            <w:gridSpan w:val="3"/>
            <w:tcBorders>
              <w:top w:val="single" w:color="000000" w:sz="4" w:space="0"/>
              <w:left w:val="single" w:color="000000" w:sz="4" w:space="0"/>
              <w:bottom w:val="single" w:color="000000" w:sz="4" w:space="0"/>
              <w:right w:val="single" w:color="000000" w:sz="4" w:space="0"/>
            </w:tcBorders>
            <w:noWrap/>
            <w:vAlign w:val="center"/>
          </w:tcPr>
          <w:p>
            <w:pPr>
              <w:tabs>
                <w:tab w:val="left" w:pos="5127"/>
              </w:tabs>
              <w:jc w:val="center"/>
              <w:rPr>
                <w:sz w:val="18"/>
                <w:szCs w:val="18"/>
              </w:rPr>
            </w:pPr>
            <w:r>
              <w:rPr>
                <w:rFonts w:hint="eastAsia" w:eastAsia="方正黑体_GBK"/>
                <w:sz w:val="18"/>
                <w:szCs w:val="18"/>
              </w:rPr>
              <w:t>自评总分</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14063"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方正仿宋_GBK"/>
                <w:color w:val="000000"/>
                <w:sz w:val="18"/>
                <w:szCs w:val="18"/>
              </w:rPr>
            </w:pPr>
          </w:p>
          <w:p>
            <w:pPr>
              <w:widowControl/>
              <w:rPr>
                <w:rFonts w:eastAsia="方正仿宋_GBK"/>
                <w:color w:val="000000"/>
                <w:sz w:val="18"/>
                <w:szCs w:val="18"/>
                <w:u w:val="single"/>
              </w:rPr>
            </w:pPr>
            <w:r>
              <w:rPr>
                <w:rFonts w:hint="eastAsia" w:eastAsia="方正仿宋_GBK"/>
                <w:color w:val="000000"/>
                <w:sz w:val="18"/>
                <w:szCs w:val="18"/>
              </w:rPr>
              <w:t>承诺：</w:t>
            </w:r>
          </w:p>
          <w:p>
            <w:pPr>
              <w:widowControl/>
              <w:rPr>
                <w:rFonts w:eastAsia="方正仿宋_GBK"/>
                <w:color w:val="000000"/>
                <w:sz w:val="18"/>
                <w:szCs w:val="18"/>
                <w:u w:val="single"/>
              </w:rPr>
            </w:pPr>
            <w:r>
              <w:rPr>
                <w:rFonts w:hint="eastAsia" w:eastAsia="方正仿宋_GBK"/>
                <w:color w:val="000000"/>
                <w:sz w:val="18"/>
                <w:szCs w:val="18"/>
              </w:rPr>
              <w:t>（请抄写：本公司所填报信息及相关材料均真实有效，如有虚假，愿接受失信联合惩戒。）</w:t>
            </w:r>
          </w:p>
          <w:p>
            <w:pPr>
              <w:jc w:val="left"/>
              <w:rPr>
                <w:sz w:val="18"/>
                <w:szCs w:val="18"/>
              </w:rPr>
            </w:pPr>
          </w:p>
        </w:tc>
      </w:tr>
    </w:tbl>
    <w:p>
      <w:pPr>
        <w:widowControl/>
        <w:jc w:val="left"/>
        <w:rPr>
          <w:rFonts w:ascii="方正黑体_GBK" w:hAnsi="宋体" w:eastAsia="方正黑体_GBK"/>
          <w:sz w:val="32"/>
          <w:szCs w:val="32"/>
        </w:rPr>
        <w:sectPr>
          <w:footerReference r:id="rId3" w:type="default"/>
          <w:footerReference r:id="rId4" w:type="even"/>
          <w:pgSz w:w="16840" w:h="11907" w:orient="landscape"/>
          <w:pgMar w:top="1474" w:right="1701" w:bottom="1474" w:left="1474" w:header="851" w:footer="1134" w:gutter="0"/>
          <w:pgNumType w:fmt="numberInDash" w:start="1"/>
          <w:cols w:space="720" w:num="1"/>
        </w:sectPr>
      </w:pPr>
    </w:p>
    <w:p>
      <w:bookmarkStart w:id="0" w:name="_GoBack"/>
      <w:bookmarkEnd w:id="0"/>
    </w:p>
    <w:sectPr>
      <w:pgSz w:w="16838" w:h="11906" w:orient="landscape"/>
      <w:pgMar w:top="1531" w:right="1701" w:bottom="153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10 -</w:t>
    </w:r>
    <w:r>
      <w:rPr>
        <w:rFonts w:hint="eastAsia" w:ascii="方正仿宋_GBK" w:eastAsia="方正仿宋_GBK"/>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NTQ5YWMwMDI1OWNhODRmM2ZjNGNlOGJhZTEyMjEifQ=="/>
  </w:docVars>
  <w:rsids>
    <w:rsidRoot w:val="7CEC4A3E"/>
    <w:rsid w:val="001228AB"/>
    <w:rsid w:val="0DBD709A"/>
    <w:rsid w:val="4EDE78D1"/>
    <w:rsid w:val="7CE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2024-03-11T06:55:00Z</dcterms:created>
  <dc:creator>wang ying</dc:creator>
  <cp:lastModifiedBy>wang ying</cp:lastModifiedBy>
  <dcterms:modified xsi:type="dcterms:W3CDTF">2024-03-11T07:00:43Z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5D00E6872D7F4FDA9DDBB3ED434E29C9_13</vt:lpwstr>
  </property>
</Properties>
</file>