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方正小标宋_GBK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泰州市关心关爱企业家</w:t>
      </w:r>
      <w:r>
        <w:rPr>
          <w:rFonts w:hint="eastAsia" w:ascii="Times New Roman" w:hAnsi="方正小标宋_GBK" w:eastAsia="方正小标宋_GBK" w:cs="Times New Roman"/>
          <w:sz w:val="44"/>
          <w:szCs w:val="44"/>
        </w:rPr>
        <w:t>六条</w:t>
      </w:r>
      <w:r>
        <w:rPr>
          <w:rFonts w:ascii="Times New Roman" w:hAnsi="方正小标宋_GBK" w:eastAsia="方正小标宋_GBK" w:cs="Times New Roman"/>
          <w:sz w:val="44"/>
          <w:szCs w:val="44"/>
        </w:rPr>
        <w:t>措施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"/>
        </w:rPr>
        <w:t>公开征求意见稿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为进一步弘扬企业家精神，激发企业家干事创业激情，在全社会形成尊重企业家、支持企业家、关心企业家的浓厚氛围，特制定关心关爱企业家六条措施。</w:t>
      </w:r>
    </w:p>
    <w:p>
      <w:pPr>
        <w:spacing w:line="560" w:lineRule="exact"/>
        <w:ind w:firstLine="640" w:firstLineChars="200"/>
        <w:jc w:val="left"/>
        <w:rPr>
          <w:rFonts w:ascii="Times New Roman" w:hAnsi="方正楷体_GBK" w:eastAsia="方正楷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一、设立</w:t>
      </w:r>
      <w:r>
        <w:rPr>
          <w:rFonts w:ascii="Times New Roman" w:hAnsi="Times New Roman" w:eastAsia="方正黑体_GBK" w:cs="Times New Roman"/>
          <w:sz w:val="32"/>
          <w:szCs w:val="32"/>
        </w:rPr>
        <w:t>“</w:t>
      </w:r>
      <w:r>
        <w:rPr>
          <w:rFonts w:ascii="Times New Roman" w:hAnsi="方正黑体_GBK" w:eastAsia="方正黑体_GBK" w:cs="Times New Roman"/>
          <w:sz w:val="32"/>
          <w:szCs w:val="32"/>
        </w:rPr>
        <w:t>泰州企业家日</w:t>
      </w:r>
      <w:r>
        <w:rPr>
          <w:rFonts w:ascii="Times New Roman" w:hAnsi="Times New Roman" w:eastAsia="方正黑体_GBK" w:cs="Times New Roman"/>
          <w:sz w:val="32"/>
          <w:szCs w:val="32"/>
        </w:rPr>
        <w:t>”</w:t>
      </w:r>
      <w:r>
        <w:rPr>
          <w:rFonts w:ascii="Times New Roman" w:hAnsi="方正黑体_GBK" w:eastAsia="方正黑体_GBK" w:cs="Times New Roman"/>
          <w:sz w:val="32"/>
          <w:szCs w:val="32"/>
        </w:rPr>
        <w:t>。</w:t>
      </w:r>
      <w:r>
        <w:rPr>
          <w:rFonts w:ascii="Times New Roman" w:hAnsi="方正仿宋_GBK" w:eastAsia="方正仿宋_GBK" w:cs="Times New Roman"/>
          <w:sz w:val="32"/>
          <w:szCs w:val="32"/>
        </w:rPr>
        <w:t>将每年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8</w:t>
      </w:r>
      <w:r>
        <w:rPr>
          <w:rFonts w:ascii="Times New Roman" w:hAnsi="方正仿宋_GBK" w:eastAsia="方正仿宋_GBK" w:cs="Times New Roman"/>
          <w:sz w:val="32"/>
          <w:szCs w:val="32"/>
        </w:rPr>
        <w:t>月1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日定为泰州企业家日，举办系列活动，以城市名义向企业家致敬。</w:t>
      </w:r>
      <w:r>
        <w:rPr>
          <w:rFonts w:ascii="Times New Roman" w:hAnsi="方正楷体_GBK" w:eastAsia="方正楷体_GBK" w:cs="Times New Roman"/>
          <w:sz w:val="32"/>
          <w:szCs w:val="32"/>
        </w:rPr>
        <w:t>（责任单位：</w:t>
      </w:r>
      <w:r>
        <w:rPr>
          <w:rFonts w:ascii="Times New Roman" w:hAnsi="方正楷体_GBK" w:eastAsia="方正楷体_GBK" w:cs="Times New Roman"/>
          <w:bCs/>
          <w:sz w:val="32"/>
          <w:szCs w:val="32"/>
        </w:rPr>
        <w:t>市委办公室</w:t>
      </w:r>
      <w:r>
        <w:rPr>
          <w:rFonts w:ascii="Times New Roman" w:hAnsi="方正楷体_GBK" w:eastAsia="方正楷体_GBK" w:cs="Times New Roman"/>
          <w:sz w:val="32"/>
          <w:szCs w:val="32"/>
        </w:rPr>
        <w:t>、市人大办公室、市政府办公室、市工业和信息化局）</w:t>
      </w:r>
    </w:p>
    <w:p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楷体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Times New Roman"/>
          <w:sz w:val="32"/>
          <w:szCs w:val="32"/>
        </w:rPr>
        <w:t>二、</w:t>
      </w:r>
      <w:r>
        <w:rPr>
          <w:rFonts w:ascii="方正黑体_GBK" w:hAnsi="方正黑体_GBK" w:eastAsia="方正黑体_GBK" w:cs="Times New Roman"/>
          <w:sz w:val="32"/>
          <w:szCs w:val="32"/>
        </w:rPr>
        <w:t>依法保障企业家权益</w:t>
      </w:r>
      <w:r>
        <w:rPr>
          <w:rFonts w:hint="eastAsia" w:ascii="方正黑体_GBK" w:hAnsi="方正黑体_GBK" w:eastAsia="方正黑体_GBK" w:cs="Times New Roman"/>
          <w:sz w:val="32"/>
          <w:szCs w:val="32"/>
        </w:rPr>
        <w:t>。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坚持“无事不扰”，规范涉企行政执法检查，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实施包容审慎监管，建立“白名单”管理制度，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轻微违法慎用强制措施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，不断规范涉企中介服务，</w:t>
      </w:r>
      <w:r>
        <w:rPr>
          <w:rFonts w:ascii="Times New Roman" w:hAnsi="方正仿宋_GBK" w:eastAsia="方正仿宋_GBK" w:cs="Times New Roman"/>
          <w:sz w:val="32"/>
          <w:szCs w:val="32"/>
        </w:rPr>
        <w:t>最大限度减少对企业正常经营的影响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方正楷体_GBK" w:eastAsia="方正楷体_GBK" w:cs="Times New Roman"/>
          <w:sz w:val="32"/>
          <w:szCs w:val="32"/>
        </w:rPr>
        <w:t>（责任单位：</w:t>
      </w:r>
      <w:r>
        <w:rPr>
          <w:rFonts w:ascii="Times New Roman" w:hAnsi="方正楷体_GBK" w:eastAsia="方正楷体_GBK" w:cs="Times New Roman"/>
          <w:bCs/>
          <w:sz w:val="32"/>
          <w:szCs w:val="32"/>
        </w:rPr>
        <w:t>市司法局</w:t>
      </w:r>
      <w:r>
        <w:rPr>
          <w:rFonts w:ascii="Times New Roman" w:hAnsi="方正楷体_GBK" w:eastAsia="方正楷体_GBK" w:cs="Times New Roman"/>
          <w:sz w:val="32"/>
          <w:szCs w:val="32"/>
        </w:rPr>
        <w:t>、</w:t>
      </w:r>
      <w:r>
        <w:rPr>
          <w:rFonts w:hint="eastAsia" w:ascii="Times New Roman" w:hAnsi="方正楷体_GBK" w:eastAsia="方正楷体_GBK" w:cs="Times New Roman"/>
          <w:sz w:val="32"/>
          <w:szCs w:val="32"/>
          <w:lang w:eastAsia="zh-CN"/>
        </w:rPr>
        <w:t>市发改委、市行政审批局、</w:t>
      </w:r>
      <w:r>
        <w:rPr>
          <w:rFonts w:ascii="Times New Roman" w:hAnsi="方正楷体_GBK" w:eastAsia="方正楷体_GBK" w:cs="Times New Roman"/>
          <w:sz w:val="32"/>
          <w:szCs w:val="32"/>
        </w:rPr>
        <w:t>市市场监管局、</w:t>
      </w:r>
      <w:r>
        <w:rPr>
          <w:rFonts w:hint="eastAsia" w:ascii="Times New Roman" w:hAnsi="方正楷体_GBK" w:eastAsia="方正楷体_GBK" w:cs="Times New Roman"/>
          <w:sz w:val="32"/>
          <w:szCs w:val="32"/>
        </w:rPr>
        <w:t>市生态环境局、市应急局</w:t>
      </w:r>
      <w:r>
        <w:rPr>
          <w:rFonts w:hint="eastAsia" w:ascii="Times New Roman" w:hAnsi="方正楷体_GBK" w:eastAsia="方正楷体_GBK" w:cs="Times New Roman"/>
          <w:sz w:val="32"/>
          <w:szCs w:val="32"/>
          <w:lang w:eastAsia="zh-CN"/>
        </w:rPr>
        <w:t>，</w:t>
      </w:r>
      <w:r>
        <w:rPr>
          <w:rFonts w:ascii="Times New Roman" w:hAnsi="方正楷体_GBK" w:eastAsia="方正楷体_GBK" w:cs="Times New Roman"/>
          <w:sz w:val="32"/>
          <w:szCs w:val="32"/>
        </w:rPr>
        <w:t>相关涉企行政审批及监督管理部门）</w:t>
      </w:r>
    </w:p>
    <w:p>
      <w:pPr>
        <w:spacing w:line="560" w:lineRule="exact"/>
        <w:ind w:firstLine="640" w:firstLineChars="200"/>
        <w:jc w:val="left"/>
        <w:rPr>
          <w:rFonts w:ascii="Times New Roman" w:hAnsi="方正楷体_GBK" w:eastAsia="方正楷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color w:val="auto"/>
          <w:sz w:val="32"/>
          <w:szCs w:val="32"/>
        </w:rPr>
        <w:t>三、深入实施联系企业“百千万”行动</w:t>
      </w:r>
      <w:r>
        <w:rPr>
          <w:rFonts w:ascii="Times New Roman" w:hAnsi="方正黑体_GBK" w:eastAsia="方正黑体_GBK" w:cs="Times New Roman"/>
          <w:color w:val="auto"/>
          <w:sz w:val="32"/>
          <w:szCs w:val="32"/>
        </w:rPr>
        <w:t>。</w:t>
      </w:r>
      <w:r>
        <w:rPr>
          <w:rFonts w:ascii="Times New Roman" w:hAnsi="方正仿宋_GBK" w:eastAsia="方正仿宋_GBK" w:cs="Times New Roman"/>
          <w:sz w:val="32"/>
          <w:szCs w:val="32"/>
        </w:rPr>
        <w:t>常态化开展党员领导干部直接联系企业“百千万”行动，搭建高效率的政企沟通平台和问题诉求快速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协调</w:t>
      </w:r>
      <w:r>
        <w:rPr>
          <w:rFonts w:ascii="Times New Roman" w:hAnsi="方正仿宋_GBK" w:eastAsia="方正仿宋_GBK" w:cs="Times New Roman"/>
          <w:sz w:val="32"/>
          <w:szCs w:val="32"/>
        </w:rPr>
        <w:t>反馈机制。</w:t>
      </w:r>
      <w:r>
        <w:rPr>
          <w:rFonts w:ascii="Times New Roman" w:hAnsi="方正楷体_GBK" w:eastAsia="方正楷体_GBK" w:cs="Times New Roman"/>
          <w:sz w:val="32"/>
          <w:szCs w:val="32"/>
        </w:rPr>
        <w:t>（责任单位：</w:t>
      </w:r>
      <w:r>
        <w:rPr>
          <w:rFonts w:ascii="Times New Roman" w:hAnsi="方正楷体_GBK" w:eastAsia="方正楷体_GBK" w:cs="Times New Roman"/>
          <w:bCs/>
          <w:sz w:val="32"/>
          <w:szCs w:val="32"/>
        </w:rPr>
        <w:t>市委组织部</w:t>
      </w:r>
      <w:r>
        <w:rPr>
          <w:rFonts w:ascii="Times New Roman" w:hAnsi="方正楷体_GBK" w:eastAsia="方正楷体_GBK" w:cs="Times New Roman"/>
          <w:sz w:val="32"/>
          <w:szCs w:val="32"/>
        </w:rPr>
        <w:t>、</w:t>
      </w:r>
      <w:r>
        <w:rPr>
          <w:rFonts w:hint="eastAsia" w:ascii="Times New Roman" w:hAnsi="方正楷体_GBK" w:eastAsia="方正楷体_GBK" w:cs="Times New Roman"/>
          <w:sz w:val="32"/>
          <w:szCs w:val="32"/>
        </w:rPr>
        <w:t>市委统战部、市发改委、</w:t>
      </w:r>
      <w:r>
        <w:rPr>
          <w:rFonts w:ascii="Times New Roman" w:hAnsi="方正楷体_GBK" w:eastAsia="方正楷体_GBK" w:cs="Times New Roman"/>
          <w:sz w:val="32"/>
          <w:szCs w:val="32"/>
        </w:rPr>
        <w:t>市工信局、相关涉企行政审批及监督管理部门</w:t>
      </w:r>
      <w:r>
        <w:rPr>
          <w:rFonts w:hint="eastAsia" w:ascii="Times New Roman" w:hAnsi="方正楷体_GBK" w:eastAsia="方正楷体_GBK" w:cs="Times New Roman"/>
          <w:sz w:val="32"/>
          <w:szCs w:val="32"/>
        </w:rPr>
        <w:t>，</w:t>
      </w:r>
      <w:r>
        <w:rPr>
          <w:rFonts w:ascii="Times New Roman" w:hAnsi="方正楷体_GBK" w:eastAsia="方正楷体_GBK" w:cs="Times New Roman"/>
          <w:sz w:val="32"/>
          <w:szCs w:val="32"/>
        </w:rPr>
        <w:t>各市（区））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sz w:val="32"/>
          <w:szCs w:val="32"/>
        </w:rPr>
        <w:t>四</w:t>
      </w:r>
      <w:r>
        <w:rPr>
          <w:rFonts w:ascii="Times New Roman" w:hAnsi="方正黑体_GBK" w:eastAsia="方正黑体_GBK" w:cs="Times New Roman"/>
          <w:sz w:val="32"/>
          <w:szCs w:val="32"/>
        </w:rPr>
        <w:t>、</w:t>
      </w:r>
      <w:r>
        <w:rPr>
          <w:rFonts w:hint="eastAsia" w:ascii="Times New Roman" w:hAnsi="方正黑体_GBK" w:eastAsia="方正黑体_GBK" w:cs="Times New Roman"/>
          <w:sz w:val="32"/>
          <w:szCs w:val="32"/>
        </w:rPr>
        <w:t>开展企业家尊礼服务</w:t>
      </w:r>
      <w:r>
        <w:rPr>
          <w:rFonts w:ascii="Times New Roman" w:hAnsi="方正黑体_GBK" w:eastAsia="方正黑体_GBK" w:cs="Times New Roman"/>
          <w:sz w:val="32"/>
          <w:szCs w:val="32"/>
        </w:rPr>
        <w:t>。</w:t>
      </w:r>
      <w:r>
        <w:rPr>
          <w:rFonts w:ascii="Times New Roman" w:hAnsi="方正仿宋_GBK" w:eastAsia="方正仿宋_GBK" w:cs="Times New Roman"/>
          <w:sz w:val="32"/>
          <w:szCs w:val="32"/>
        </w:rPr>
        <w:t>每年公布一批优秀企业、企业家榜单，建立泰州市优秀企业家名录库，颁发优秀企业家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尊礼</w:t>
      </w:r>
      <w:r>
        <w:rPr>
          <w:rFonts w:ascii="Times New Roman" w:hAnsi="方正仿宋_GBK" w:eastAsia="方正仿宋_GBK" w:cs="Times New Roman"/>
          <w:sz w:val="32"/>
          <w:szCs w:val="32"/>
        </w:rPr>
        <w:t>电子卡。制定优秀企业家在交通出行、子女教育、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健康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体检</w:t>
      </w:r>
      <w:r>
        <w:rPr>
          <w:rFonts w:ascii="Times New Roman" w:hAnsi="方正仿宋_GBK" w:eastAsia="方正仿宋_GBK" w:cs="Times New Roman"/>
          <w:sz w:val="32"/>
          <w:szCs w:val="32"/>
        </w:rPr>
        <w:t>、体育健身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、景区游览</w:t>
      </w:r>
      <w:r>
        <w:rPr>
          <w:rFonts w:ascii="Times New Roman" w:hAnsi="方正仿宋_GBK" w:eastAsia="方正仿宋_GBK" w:cs="Times New Roman"/>
          <w:sz w:val="32"/>
          <w:szCs w:val="32"/>
        </w:rPr>
        <w:t>等方面的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尊礼服务</w:t>
      </w:r>
      <w:r>
        <w:rPr>
          <w:rFonts w:ascii="Times New Roman" w:hAnsi="方正仿宋_GBK" w:eastAsia="方正仿宋_GBK" w:cs="Times New Roman"/>
          <w:sz w:val="32"/>
          <w:szCs w:val="32"/>
        </w:rPr>
        <w:t>措施。</w:t>
      </w:r>
      <w:r>
        <w:rPr>
          <w:rFonts w:ascii="Times New Roman" w:hAnsi="方正楷体_GBK" w:eastAsia="方正楷体_GBK" w:cs="Times New Roman"/>
          <w:sz w:val="32"/>
          <w:szCs w:val="32"/>
        </w:rPr>
        <w:t>（责任单位：</w:t>
      </w:r>
      <w:r>
        <w:rPr>
          <w:rFonts w:ascii="Times New Roman" w:hAnsi="方正楷体_GBK" w:eastAsia="方正楷体_GBK" w:cs="Times New Roman"/>
          <w:bCs/>
          <w:sz w:val="32"/>
          <w:szCs w:val="32"/>
        </w:rPr>
        <w:t>市工业和信息化局</w:t>
      </w:r>
      <w:r>
        <w:rPr>
          <w:rFonts w:ascii="Times New Roman" w:hAnsi="方正楷体_GBK" w:eastAsia="方正楷体_GBK" w:cs="Times New Roman"/>
          <w:sz w:val="32"/>
          <w:szCs w:val="32"/>
        </w:rPr>
        <w:t>、市财政局，市交通运输局、市教育局、市卫生健康委、市体育局</w:t>
      </w:r>
      <w:r>
        <w:rPr>
          <w:rFonts w:hint="eastAsia" w:ascii="Times New Roman" w:hAnsi="方正楷体_GBK" w:eastAsia="方正楷体_GBK" w:cs="Times New Roman"/>
          <w:sz w:val="32"/>
          <w:szCs w:val="32"/>
          <w:lang w:eastAsia="zh-CN"/>
        </w:rPr>
        <w:t>、市文旅局</w:t>
      </w:r>
      <w:r>
        <w:rPr>
          <w:rFonts w:ascii="Times New Roman" w:hAnsi="方正楷体_GBK" w:eastAsia="方正楷体_GBK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五、畅通企业家参政议政途径。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扩大政协委员中优秀企业家比例，</w:t>
      </w:r>
      <w:r>
        <w:rPr>
          <w:rFonts w:ascii="Times New Roman" w:hAnsi="方正仿宋_GBK" w:eastAsia="方正仿宋_GBK" w:cs="Times New Roman"/>
          <w:sz w:val="32"/>
          <w:szCs w:val="32"/>
        </w:rPr>
        <w:t>从优秀企业家中遴选一批“政策顾问”，参与全市经济社会发展重大问题的调查研究、决策咨询；</w:t>
      </w:r>
      <w:r>
        <w:rPr>
          <w:rFonts w:ascii="Times New Roman" w:hAnsi="方正仿宋_GBK" w:eastAsia="方正仿宋_GBK" w:cs="Times New Roman"/>
          <w:color w:val="auto"/>
          <w:sz w:val="32"/>
          <w:szCs w:val="32"/>
        </w:rPr>
        <w:t>常态化举办企业家座谈会、政企圆桌协商会，听取企业家意见建议。</w:t>
      </w:r>
      <w:r>
        <w:rPr>
          <w:rFonts w:ascii="Times New Roman" w:hAnsi="方正楷体_GBK" w:eastAsia="方正楷体_GBK" w:cs="Times New Roman"/>
          <w:sz w:val="32"/>
          <w:szCs w:val="32"/>
        </w:rPr>
        <w:t>（</w:t>
      </w:r>
      <w:r>
        <w:rPr>
          <w:rFonts w:ascii="Times New Roman" w:hAnsi="方正楷体_GBK" w:eastAsia="方正楷体_GBK" w:cs="Times New Roman"/>
          <w:kern w:val="0"/>
          <w:sz w:val="32"/>
          <w:szCs w:val="32"/>
        </w:rPr>
        <w:t>责任单位：市委办公室、市委统战部、市政府办公室、市政协办公室、市工业和信息化局</w:t>
      </w:r>
      <w:r>
        <w:rPr>
          <w:rFonts w:hint="eastAsia" w:ascii="Times New Roman" w:hAnsi="方正楷体_GBK" w:eastAsia="方正楷体_GBK" w:cs="Times New Roman"/>
          <w:kern w:val="0"/>
          <w:sz w:val="32"/>
          <w:szCs w:val="32"/>
        </w:rPr>
        <w:t>、市工商联</w:t>
      </w:r>
      <w:r>
        <w:rPr>
          <w:rFonts w:ascii="Times New Roman" w:hAnsi="方正楷体_GBK" w:eastAsia="方正楷体_GBK" w:cs="Times New Roman"/>
          <w:kern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方正楷体_GBK" w:eastAsia="方正楷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六、营造全社会礼敬企业家氛围。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精心</w:t>
      </w:r>
      <w:r>
        <w:rPr>
          <w:rFonts w:ascii="Times New Roman" w:hAnsi="方正仿宋_GBK" w:eastAsia="方正仿宋_GBK" w:cs="Times New Roman"/>
          <w:sz w:val="32"/>
          <w:szCs w:val="32"/>
        </w:rPr>
        <w:t>打造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“企业家说”等</w:t>
      </w:r>
      <w:r>
        <w:rPr>
          <w:rFonts w:ascii="Times New Roman" w:hAnsi="方正仿宋_GBK" w:eastAsia="方正仿宋_GBK" w:cs="Times New Roman"/>
          <w:sz w:val="32"/>
          <w:szCs w:val="32"/>
        </w:rPr>
        <w:t>品牌栏目，让优秀企业家走进演播厅，分享创业经验、展现个人风采；全媒体推广宣传企业家先进典型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在全社会</w:t>
      </w:r>
      <w:r>
        <w:rPr>
          <w:rFonts w:ascii="Times New Roman" w:hAnsi="方正仿宋_GBK" w:eastAsia="方正仿宋_GBK" w:cs="Times New Roman"/>
          <w:sz w:val="32"/>
          <w:szCs w:val="32"/>
        </w:rPr>
        <w:t>弘扬企业家精神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方正楷体_GBK" w:eastAsia="方正楷体_GBK" w:cs="Times New Roman"/>
          <w:sz w:val="32"/>
          <w:szCs w:val="32"/>
        </w:rPr>
        <w:t>（责任单位：</w:t>
      </w:r>
      <w:r>
        <w:rPr>
          <w:rFonts w:ascii="Times New Roman" w:hAnsi="方正楷体_GBK" w:eastAsia="方正楷体_GBK" w:cs="Times New Roman"/>
          <w:bCs/>
          <w:sz w:val="32"/>
          <w:szCs w:val="32"/>
        </w:rPr>
        <w:t>市委宣传部</w:t>
      </w:r>
      <w:r>
        <w:rPr>
          <w:rFonts w:ascii="Times New Roman" w:hAnsi="方正楷体_GBK" w:eastAsia="方正楷体_GBK" w:cs="Times New Roman"/>
          <w:sz w:val="32"/>
          <w:szCs w:val="32"/>
        </w:rPr>
        <w:t>、市工业和信息化局、市广电台、泰州日报社</w:t>
      </w:r>
      <w:r>
        <w:rPr>
          <w:rFonts w:hint="eastAsia" w:ascii="Times New Roman" w:hAnsi="方正楷体_GBK" w:eastAsia="方正楷体_GBK" w:cs="Times New Roman"/>
          <w:sz w:val="32"/>
          <w:szCs w:val="32"/>
          <w:lang w:eastAsia="zh-CN"/>
        </w:rPr>
        <w:t>、市城管局</w:t>
      </w:r>
      <w:r>
        <w:rPr>
          <w:rFonts w:ascii="Times New Roman" w:hAnsi="方正楷体_GBK" w:eastAsia="方正楷体_GBK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方正楷体_GBK" w:eastAsia="方正楷体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jODgxYzdmN2NmOWJhYTcwZDRkMzYxMzI2NDI4ZDEifQ=="/>
  </w:docVars>
  <w:rsids>
    <w:rsidRoot w:val="395B2F96"/>
    <w:rsid w:val="00044B7D"/>
    <w:rsid w:val="00084A67"/>
    <w:rsid w:val="00086C2C"/>
    <w:rsid w:val="000872CB"/>
    <w:rsid w:val="00092BDF"/>
    <w:rsid w:val="000E1404"/>
    <w:rsid w:val="000F3316"/>
    <w:rsid w:val="00116D9A"/>
    <w:rsid w:val="001207AA"/>
    <w:rsid w:val="00121289"/>
    <w:rsid w:val="00123128"/>
    <w:rsid w:val="0014173A"/>
    <w:rsid w:val="00152FCE"/>
    <w:rsid w:val="001731FA"/>
    <w:rsid w:val="001C4F31"/>
    <w:rsid w:val="001D0B9F"/>
    <w:rsid w:val="00210DEA"/>
    <w:rsid w:val="002720D5"/>
    <w:rsid w:val="0029315B"/>
    <w:rsid w:val="003502BD"/>
    <w:rsid w:val="00397E0C"/>
    <w:rsid w:val="003B0C93"/>
    <w:rsid w:val="003D5D63"/>
    <w:rsid w:val="00421E11"/>
    <w:rsid w:val="00432933"/>
    <w:rsid w:val="00450B23"/>
    <w:rsid w:val="00457F20"/>
    <w:rsid w:val="00484894"/>
    <w:rsid w:val="004877DE"/>
    <w:rsid w:val="004A4DF9"/>
    <w:rsid w:val="004E3885"/>
    <w:rsid w:val="004F2A59"/>
    <w:rsid w:val="00547422"/>
    <w:rsid w:val="00561F48"/>
    <w:rsid w:val="0056303D"/>
    <w:rsid w:val="005A66CB"/>
    <w:rsid w:val="005B5491"/>
    <w:rsid w:val="005C3C94"/>
    <w:rsid w:val="006149AB"/>
    <w:rsid w:val="006479D8"/>
    <w:rsid w:val="00690AB5"/>
    <w:rsid w:val="006976B5"/>
    <w:rsid w:val="006D6073"/>
    <w:rsid w:val="006E15C4"/>
    <w:rsid w:val="007046E3"/>
    <w:rsid w:val="00712F69"/>
    <w:rsid w:val="007E07F4"/>
    <w:rsid w:val="007F62E0"/>
    <w:rsid w:val="008318C1"/>
    <w:rsid w:val="008336AC"/>
    <w:rsid w:val="008402D5"/>
    <w:rsid w:val="00871801"/>
    <w:rsid w:val="008F747A"/>
    <w:rsid w:val="00904EB8"/>
    <w:rsid w:val="00916C37"/>
    <w:rsid w:val="0092426E"/>
    <w:rsid w:val="00934C4D"/>
    <w:rsid w:val="00943487"/>
    <w:rsid w:val="00943547"/>
    <w:rsid w:val="00943F77"/>
    <w:rsid w:val="00970CE1"/>
    <w:rsid w:val="009951CD"/>
    <w:rsid w:val="009A73FA"/>
    <w:rsid w:val="009F04CB"/>
    <w:rsid w:val="00A033F1"/>
    <w:rsid w:val="00A10AE8"/>
    <w:rsid w:val="00A26478"/>
    <w:rsid w:val="00AA7C47"/>
    <w:rsid w:val="00AE3DC9"/>
    <w:rsid w:val="00B27E7F"/>
    <w:rsid w:val="00B9276A"/>
    <w:rsid w:val="00C02C26"/>
    <w:rsid w:val="00C21C06"/>
    <w:rsid w:val="00C262CE"/>
    <w:rsid w:val="00C30FFB"/>
    <w:rsid w:val="00C455EF"/>
    <w:rsid w:val="00C56D64"/>
    <w:rsid w:val="00CB344F"/>
    <w:rsid w:val="00CC5C8F"/>
    <w:rsid w:val="00D322A5"/>
    <w:rsid w:val="00D67F46"/>
    <w:rsid w:val="00D8772D"/>
    <w:rsid w:val="00D94629"/>
    <w:rsid w:val="00DA1E3C"/>
    <w:rsid w:val="00DE5094"/>
    <w:rsid w:val="00E004FD"/>
    <w:rsid w:val="00E457A7"/>
    <w:rsid w:val="00E507D5"/>
    <w:rsid w:val="00E65916"/>
    <w:rsid w:val="00E704B0"/>
    <w:rsid w:val="00EB3DDA"/>
    <w:rsid w:val="00ED4425"/>
    <w:rsid w:val="00F2157E"/>
    <w:rsid w:val="00F304C2"/>
    <w:rsid w:val="00FE566C"/>
    <w:rsid w:val="00FE7E31"/>
    <w:rsid w:val="08A647F1"/>
    <w:rsid w:val="161759C3"/>
    <w:rsid w:val="17AFA030"/>
    <w:rsid w:val="17FD4388"/>
    <w:rsid w:val="1AFF3E38"/>
    <w:rsid w:val="1B8E3D78"/>
    <w:rsid w:val="1EF68377"/>
    <w:rsid w:val="1FDD4515"/>
    <w:rsid w:val="27F7CA24"/>
    <w:rsid w:val="27FD9FC2"/>
    <w:rsid w:val="27FF7945"/>
    <w:rsid w:val="27FF886C"/>
    <w:rsid w:val="29FFFDB3"/>
    <w:rsid w:val="2CFDE223"/>
    <w:rsid w:val="2DEC54CA"/>
    <w:rsid w:val="2DFF9EEF"/>
    <w:rsid w:val="2F3FDDB6"/>
    <w:rsid w:val="2F72E56D"/>
    <w:rsid w:val="2FF7D4AE"/>
    <w:rsid w:val="2FFD3727"/>
    <w:rsid w:val="333FAF77"/>
    <w:rsid w:val="37DFE0B1"/>
    <w:rsid w:val="37FFA2FF"/>
    <w:rsid w:val="38BFE919"/>
    <w:rsid w:val="395B2F96"/>
    <w:rsid w:val="3A19B25D"/>
    <w:rsid w:val="3BB7BF03"/>
    <w:rsid w:val="3CD6B407"/>
    <w:rsid w:val="3D97EAD5"/>
    <w:rsid w:val="3E65F251"/>
    <w:rsid w:val="3E8BCF1B"/>
    <w:rsid w:val="3EDFDD3C"/>
    <w:rsid w:val="3F0E9E85"/>
    <w:rsid w:val="3F7EFB53"/>
    <w:rsid w:val="3FCF7083"/>
    <w:rsid w:val="3FFA6AF2"/>
    <w:rsid w:val="45DFC888"/>
    <w:rsid w:val="467F47AF"/>
    <w:rsid w:val="48A94357"/>
    <w:rsid w:val="49FFA98F"/>
    <w:rsid w:val="4DFF5A44"/>
    <w:rsid w:val="53D33C83"/>
    <w:rsid w:val="53DAEE71"/>
    <w:rsid w:val="543AD4AD"/>
    <w:rsid w:val="55FD3127"/>
    <w:rsid w:val="57AF2966"/>
    <w:rsid w:val="57FEF7F0"/>
    <w:rsid w:val="595FBDA7"/>
    <w:rsid w:val="59DF912A"/>
    <w:rsid w:val="5BABA677"/>
    <w:rsid w:val="5BAC56B7"/>
    <w:rsid w:val="5BDB026C"/>
    <w:rsid w:val="5C9E5288"/>
    <w:rsid w:val="5EEB4725"/>
    <w:rsid w:val="5EFF3CA5"/>
    <w:rsid w:val="5F77060F"/>
    <w:rsid w:val="5F77C116"/>
    <w:rsid w:val="5F7DC6C9"/>
    <w:rsid w:val="5F7FC520"/>
    <w:rsid w:val="5F99FCAE"/>
    <w:rsid w:val="5FB73F1A"/>
    <w:rsid w:val="60BF2231"/>
    <w:rsid w:val="63592307"/>
    <w:rsid w:val="66DFCF99"/>
    <w:rsid w:val="67B99491"/>
    <w:rsid w:val="692EB07C"/>
    <w:rsid w:val="69F7C264"/>
    <w:rsid w:val="6A3D2993"/>
    <w:rsid w:val="6A8F72F0"/>
    <w:rsid w:val="6B9F0927"/>
    <w:rsid w:val="6BE6169B"/>
    <w:rsid w:val="6BFF4422"/>
    <w:rsid w:val="6D7CC1F6"/>
    <w:rsid w:val="6DFDFE48"/>
    <w:rsid w:val="6EFD9B5F"/>
    <w:rsid w:val="6EFE229C"/>
    <w:rsid w:val="6F64741E"/>
    <w:rsid w:val="6F6D0F97"/>
    <w:rsid w:val="6F78F877"/>
    <w:rsid w:val="6FBB0E3D"/>
    <w:rsid w:val="6FEDC673"/>
    <w:rsid w:val="6FEFB5C2"/>
    <w:rsid w:val="734F74CA"/>
    <w:rsid w:val="739BC0C7"/>
    <w:rsid w:val="73FE0F5A"/>
    <w:rsid w:val="759DC4EF"/>
    <w:rsid w:val="75BD0B3E"/>
    <w:rsid w:val="76DDDE20"/>
    <w:rsid w:val="773E27AA"/>
    <w:rsid w:val="77B706B8"/>
    <w:rsid w:val="77F3F1C0"/>
    <w:rsid w:val="77F596EF"/>
    <w:rsid w:val="77F5B9E9"/>
    <w:rsid w:val="77FF5096"/>
    <w:rsid w:val="79FF9057"/>
    <w:rsid w:val="7A74ECD6"/>
    <w:rsid w:val="7AEB6E62"/>
    <w:rsid w:val="7AF73FDF"/>
    <w:rsid w:val="7AFBA7F2"/>
    <w:rsid w:val="7B5D0004"/>
    <w:rsid w:val="7B71107D"/>
    <w:rsid w:val="7BAF8E2B"/>
    <w:rsid w:val="7BF63F5B"/>
    <w:rsid w:val="7C8F5D29"/>
    <w:rsid w:val="7CD38BDF"/>
    <w:rsid w:val="7CEF3023"/>
    <w:rsid w:val="7CFB0B86"/>
    <w:rsid w:val="7D2F7BCD"/>
    <w:rsid w:val="7DB77E2F"/>
    <w:rsid w:val="7DBF689C"/>
    <w:rsid w:val="7DE7E0FF"/>
    <w:rsid w:val="7DF328E6"/>
    <w:rsid w:val="7E5F6C14"/>
    <w:rsid w:val="7EBB2BED"/>
    <w:rsid w:val="7EFFAA09"/>
    <w:rsid w:val="7F5FBF85"/>
    <w:rsid w:val="7F6E6AB8"/>
    <w:rsid w:val="7F7BCEA1"/>
    <w:rsid w:val="7F7FE0A4"/>
    <w:rsid w:val="7FAD2147"/>
    <w:rsid w:val="7FB8E8D0"/>
    <w:rsid w:val="7FBD9CAB"/>
    <w:rsid w:val="7FCB3DCE"/>
    <w:rsid w:val="7FDDED6A"/>
    <w:rsid w:val="7FEC7CB5"/>
    <w:rsid w:val="7FF27A14"/>
    <w:rsid w:val="7FFBDC40"/>
    <w:rsid w:val="7FFD0185"/>
    <w:rsid w:val="7FFD7B89"/>
    <w:rsid w:val="7FFDEB46"/>
    <w:rsid w:val="7FFF13F6"/>
    <w:rsid w:val="7FFFEF48"/>
    <w:rsid w:val="8BFFA0E7"/>
    <w:rsid w:val="90EFB564"/>
    <w:rsid w:val="95EE0D12"/>
    <w:rsid w:val="9B2D8B8C"/>
    <w:rsid w:val="9BFF2488"/>
    <w:rsid w:val="9D9F5FD8"/>
    <w:rsid w:val="9ECF1D5C"/>
    <w:rsid w:val="9FABF224"/>
    <w:rsid w:val="9FBF8BE9"/>
    <w:rsid w:val="9FBFA9F3"/>
    <w:rsid w:val="9FD7145A"/>
    <w:rsid w:val="A7CF7F3D"/>
    <w:rsid w:val="AA3F5E4F"/>
    <w:rsid w:val="B14BE9EF"/>
    <w:rsid w:val="B4FADCBE"/>
    <w:rsid w:val="B5FF992F"/>
    <w:rsid w:val="B6FD820C"/>
    <w:rsid w:val="B7BDC30D"/>
    <w:rsid w:val="B7FB712E"/>
    <w:rsid w:val="B92FBA8C"/>
    <w:rsid w:val="BABFE0F7"/>
    <w:rsid w:val="BADB652D"/>
    <w:rsid w:val="BB5B563D"/>
    <w:rsid w:val="BDB99BDF"/>
    <w:rsid w:val="BDD528B3"/>
    <w:rsid w:val="BEDFE00D"/>
    <w:rsid w:val="BEF7EBCC"/>
    <w:rsid w:val="BEFAD7BA"/>
    <w:rsid w:val="BF154527"/>
    <w:rsid w:val="BF690B5C"/>
    <w:rsid w:val="BF931AB6"/>
    <w:rsid w:val="BFBFD5EA"/>
    <w:rsid w:val="BFBFDE2D"/>
    <w:rsid w:val="BFD9FA81"/>
    <w:rsid w:val="BFFCE2CE"/>
    <w:rsid w:val="C3F131B2"/>
    <w:rsid w:val="C7C780F6"/>
    <w:rsid w:val="C96D4A54"/>
    <w:rsid w:val="CBBF7A4C"/>
    <w:rsid w:val="CDC72761"/>
    <w:rsid w:val="CE976022"/>
    <w:rsid w:val="CFFB2F74"/>
    <w:rsid w:val="D3B68961"/>
    <w:rsid w:val="D3FF6A33"/>
    <w:rsid w:val="D7EA1F9C"/>
    <w:rsid w:val="D7EEFB7A"/>
    <w:rsid w:val="D7FC73B8"/>
    <w:rsid w:val="D8DB484D"/>
    <w:rsid w:val="DBFF7104"/>
    <w:rsid w:val="DDEBD51F"/>
    <w:rsid w:val="DDF3396C"/>
    <w:rsid w:val="DDFF5606"/>
    <w:rsid w:val="DEBD5361"/>
    <w:rsid w:val="DEDFFBAC"/>
    <w:rsid w:val="DF7FA591"/>
    <w:rsid w:val="DFBE855B"/>
    <w:rsid w:val="DFEB9A05"/>
    <w:rsid w:val="DFFF672D"/>
    <w:rsid w:val="DFFF934B"/>
    <w:rsid w:val="E2538C35"/>
    <w:rsid w:val="E7CBC26A"/>
    <w:rsid w:val="E7EEF469"/>
    <w:rsid w:val="E7F21F84"/>
    <w:rsid w:val="E7F671D2"/>
    <w:rsid w:val="EA4F960A"/>
    <w:rsid w:val="EAF7A171"/>
    <w:rsid w:val="ED73D3D2"/>
    <w:rsid w:val="EDABA7E4"/>
    <w:rsid w:val="EDEF7D90"/>
    <w:rsid w:val="EDF7F17C"/>
    <w:rsid w:val="EDFDFB3D"/>
    <w:rsid w:val="EE7DC7BF"/>
    <w:rsid w:val="EE7F07E0"/>
    <w:rsid w:val="EEEB569B"/>
    <w:rsid w:val="EEF636B6"/>
    <w:rsid w:val="EF1B4F09"/>
    <w:rsid w:val="EF7DDF26"/>
    <w:rsid w:val="EFAF52A6"/>
    <w:rsid w:val="EFBF3193"/>
    <w:rsid w:val="EFDB44DE"/>
    <w:rsid w:val="EFE79862"/>
    <w:rsid w:val="EFFE6D62"/>
    <w:rsid w:val="F292E28C"/>
    <w:rsid w:val="F2AF6686"/>
    <w:rsid w:val="F3FE399C"/>
    <w:rsid w:val="F4FB7045"/>
    <w:rsid w:val="F5EF9EE9"/>
    <w:rsid w:val="F6D330E1"/>
    <w:rsid w:val="F6EFA2A2"/>
    <w:rsid w:val="F6FB55C2"/>
    <w:rsid w:val="F7393FA5"/>
    <w:rsid w:val="F77A27A5"/>
    <w:rsid w:val="F77DC702"/>
    <w:rsid w:val="F7BCFE55"/>
    <w:rsid w:val="F7BDC017"/>
    <w:rsid w:val="F7DF9EE1"/>
    <w:rsid w:val="F7ED56D0"/>
    <w:rsid w:val="F7FFCF5F"/>
    <w:rsid w:val="F94BEA77"/>
    <w:rsid w:val="F97F8A35"/>
    <w:rsid w:val="F9B68D81"/>
    <w:rsid w:val="FABBC8DC"/>
    <w:rsid w:val="FADF1F11"/>
    <w:rsid w:val="FB37DB79"/>
    <w:rsid w:val="FB993E7B"/>
    <w:rsid w:val="FBBEEF4B"/>
    <w:rsid w:val="FBCF0E15"/>
    <w:rsid w:val="FBEF3E06"/>
    <w:rsid w:val="FBEFB8F7"/>
    <w:rsid w:val="FBFB37D2"/>
    <w:rsid w:val="FBFE3170"/>
    <w:rsid w:val="FBFEA1BB"/>
    <w:rsid w:val="FCBF8315"/>
    <w:rsid w:val="FCCF20A4"/>
    <w:rsid w:val="FD1354C7"/>
    <w:rsid w:val="FD761D05"/>
    <w:rsid w:val="FDB185CA"/>
    <w:rsid w:val="FDB34236"/>
    <w:rsid w:val="FDDDA513"/>
    <w:rsid w:val="FDEFDAD7"/>
    <w:rsid w:val="FDFF97D7"/>
    <w:rsid w:val="FE2F1000"/>
    <w:rsid w:val="FE3FD86E"/>
    <w:rsid w:val="FEE54854"/>
    <w:rsid w:val="FEFD420B"/>
    <w:rsid w:val="FEFEC92E"/>
    <w:rsid w:val="FEFF8F08"/>
    <w:rsid w:val="FF4D6037"/>
    <w:rsid w:val="FF5FE017"/>
    <w:rsid w:val="FF76289F"/>
    <w:rsid w:val="FF7D2F93"/>
    <w:rsid w:val="FF7E2AA1"/>
    <w:rsid w:val="FF7F9B1A"/>
    <w:rsid w:val="FFB5A81D"/>
    <w:rsid w:val="FFBF2AC4"/>
    <w:rsid w:val="FFBF784B"/>
    <w:rsid w:val="FFCB203D"/>
    <w:rsid w:val="FFDBBEA0"/>
    <w:rsid w:val="FFDF54A9"/>
    <w:rsid w:val="FFDF79EC"/>
    <w:rsid w:val="FFEBB700"/>
    <w:rsid w:val="FFF95438"/>
    <w:rsid w:val="FFFCC805"/>
    <w:rsid w:val="FFFD2F21"/>
    <w:rsid w:val="FFFD6864"/>
    <w:rsid w:val="FFFDC1CA"/>
    <w:rsid w:val="FFFF5245"/>
    <w:rsid w:val="FFFFE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132</Words>
  <Characters>757</Characters>
  <Lines>6</Lines>
  <Paragraphs>1</Paragraphs>
  <TotalTime>1382</TotalTime>
  <ScaleCrop>false</ScaleCrop>
  <LinksUpToDate>false</LinksUpToDate>
  <CharactersWithSpaces>888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2024-01-13T11:50:00Z</dcterms:created>
  <dc:creator>江南一怪1418794116</dc:creator>
  <cp:lastModifiedBy>tzxc123456</cp:lastModifiedBy>
  <cp:lastPrinted>2024-03-28T23:51:00Z</cp:lastPrinted>
  <dcterms:modified xsi:type="dcterms:W3CDTF">2024-03-29T11:03:07Z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96AC7A2F637840BF90BBB3B109897B6F_11</vt:lpwstr>
  </property>
</Properties>
</file>