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szCs w:val="44"/>
          <w:lang w:val="en-US" w:eastAsia="zh-CN"/>
        </w:rPr>
        <w:t>《扬州市专利申请前评估工作指南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为贯彻落实《专利转化运用专项行动方案（2023—2025年）》（国办发〔2023〕37号）工作部署，深入落实《扬州市知识产权强市建设纲要(2021-2035年)》战略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，引导创新主体自主规范专利申请行为，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促进创新成果向现实生产力转化，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增加高质量专利产出，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按照省局和市委、市政府要求，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结合扬州市知识产权发展规划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制定《扬州市专利申请前评估工作指南（征求意见稿）》。为使该工作指南科学合理、切实可行，向社会公众和各相关单位公开征求意见或建议，起草了《征求《扬州市专利申请前评估工作指南（征求意见稿）》意见建议的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《专利转化运用专项行动方案（2023—2025年）》（国办发〔2023〕37号）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《扬州市国家知识产权强市建设试点城市工作方案（2022—2025年）》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（扬府办发〔2022〕85号）《扬州市知识产权强市建设纲要（2021-2035年）》（扬府发〔2022〕102号）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等政策文件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2024年1月，市知识产权局将“探索建立专利申请前评估工作规范，引导高校院所和企业全面提升专利质量”列入年度工作计划，由市局知识产权发展处牵头，知识产权保护中心负责具体起草，联合保护处、服务处成立了《扬州市专利申请前评估工作指南（征求意见稿）》的工作团队，就工作指南的撰写进行了分工，完成了相关资料的查询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2024年3月，完成了《扬州市专利申请前评估工作指南（征求意见稿）》的初稿撰写工作，并在市知识产权保护中心及市局知识产权发展处、保护处、服务处内部进行了广泛征求意见建议。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2024年4月，根据内部的意见建议反馈，对初稿的内容进行了优化调整，形成了最终的《扬州市专利申请前评估工作指南（征求意见稿）》。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该文件主要分为两个部分：正文和附件。正文主要对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《扬州市专利申请前评估工作指南（征求意见稿）》的制定背景和就《征求意见稿》向社会公众和各相关单位公开征求意见或建议一事进行说明；附件主要是《扬州市专利申请前评估工作指南（征求意见稿）》的具体内容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扬州市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知识产权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6C7C8"/>
    <w:multiLevelType w:val="singleLevel"/>
    <w:tmpl w:val="34A6C7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WNlNWJjY2FiZDMyNjkyMjZiNGMyZjM2Zjg1ZTMifQ=="/>
  </w:docVars>
  <w:rsids>
    <w:rsidRoot w:val="7BE12412"/>
    <w:rsid w:val="0600615C"/>
    <w:rsid w:val="0BFE4F74"/>
    <w:rsid w:val="0E6A0CBC"/>
    <w:rsid w:val="247E4746"/>
    <w:rsid w:val="2A3A1422"/>
    <w:rsid w:val="32C1089D"/>
    <w:rsid w:val="422A5E1B"/>
    <w:rsid w:val="50B415EA"/>
    <w:rsid w:val="50DC2D23"/>
    <w:rsid w:val="7BE12412"/>
    <w:rsid w:val="9DFA6C47"/>
    <w:rsid w:val="B7F5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2024-04-11T01:23:00Z</dcterms:created>
  <dc:creator>steve</dc:creator>
  <cp:lastModifiedBy>user</cp:lastModifiedBy>
  <cp:lastPrinted>2024-04-11T17:49:00Z</cp:lastPrinted>
  <dcterms:modified xsi:type="dcterms:W3CDTF">2024-04-11T14:16:28Z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518F666E826748AFABA418B014C4BAE1_11</vt:lpwstr>
  </property>
</Properties>
</file>