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p w:rsidR="00AB567A" w:rsidRDefault="00A54B03">
      <w:pPr>
        <w:pStyle w:val="af9"/>
        <w:sectPr w:rsidR="00AB567A">
          <w:headerReference w:type="even" r:id="rId10"/>
          <w:headerReference w:type="default" r:id="rId11"/>
          <w:footerReference w:type="even" r:id="rId12"/>
          <w:footerReference w:type="default" r:id="rId13"/>
          <w:headerReference w:type="first" r:id="rId14"/>
          <w:pgSz w:w="11907" w:h="16839"/>
          <w:pgMar w:top="1361" w:right="851" w:bottom="1361" w:left="1418" w:header="0" w:footer="0" w:gutter="0"/>
          <w:pgNumType w:start="1"/>
          <w:cols w:space="425"/>
          <w:docGrid w:type="linesAndChars" w:linePitch="312"/>
        </w:sectPr>
      </w:pPr>
      <w:r>
        <w:rPr>
          <w:noProof/>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1882140</wp:posOffset>
                </wp:positionV>
                <wp:extent cx="6121400" cy="0"/>
                <wp:effectExtent l="14605" t="12700" r="7620" b="6350"/>
                <wp:wrapNone/>
                <wp:docPr id="6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xmlns:w15="http://schemas.microsoft.com/office/word/2012/wordml">
            <w:pict>
              <v:line id="Line 9" o:spid="_x0000_s1026" o:spt="20" style="position:absolute;left:0pt;margin-left:0pt;margin-top:148.2pt;height:0pt;width:482pt;z-index:251666432;mso-width-relative:page;mso-height-relative:page;" filled="f" stroked="t" coordsize="21600,21600" o:gfxdata="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ygOP01gAAAAgBAAAPAAAAAAAAAAEAIAAAACIAAABkcnMvZG93&#10;bnJldi54bWxQSwECFAAUAAAACACHTuJA1WmSWskBAAChAwAADgAAAAAAAAABACAAAAAlAQAAZHJz&#10;L2Uyb0RvYy54bWxQSwUGAAAAAAYABgBZAQAAYAU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8420100</wp:posOffset>
                </wp:positionV>
                <wp:extent cx="6121400" cy="0"/>
                <wp:effectExtent l="14605" t="6985" r="7620" b="12065"/>
                <wp:wrapNone/>
                <wp:docPr id="6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xmlns:w15="http://schemas.microsoft.com/office/word/2012/wordml">
            <w:pict>
              <v:line id="Line 10" o:spid="_x0000_s1026" o:spt="20" style="position:absolute;left:0pt;margin-left:0pt;margin-top:663pt;height:0pt;width:482pt;z-index:251667456;mso-width-relative:page;mso-height-relative:page;" filled="f" stroked="t" coordsize="21600,21600" o:gfxdata="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rL9RtYAAAAKAQAADwAAAAAAAAABACAAAAAiAAAAZHJzL2Rv&#10;d25yZXYueG1sUEsBAhQAFAAAAAgAh07iQKU20dLKAQAAogMAAA4AAAAAAAAAAQAgAAAAJQEAAGRy&#10;cy9lMm9Eb2MueG1sUEsFBgAAAAAGAAYAWQEAAGEFA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8480" behindDoc="0" locked="1" layoutInCell="1" allowOverlap="1">
                <wp:simplePos x="0" y="0"/>
                <wp:positionH relativeFrom="margin">
                  <wp:posOffset>2600325</wp:posOffset>
                </wp:positionH>
                <wp:positionV relativeFrom="margin">
                  <wp:posOffset>-198120</wp:posOffset>
                </wp:positionV>
                <wp:extent cx="3175000" cy="720090"/>
                <wp:effectExtent l="0" t="0" r="1270" b="4445"/>
                <wp:wrapNone/>
                <wp:docPr id="63"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rsidR="00AB567A" w:rsidRDefault="00A54B03">
                            <w:pPr>
                              <w:pStyle w:val="afd"/>
                              <w:rPr>
                                <w:color w:val="000000"/>
                              </w:rPr>
                            </w:pPr>
                            <w:r>
                              <w:rPr>
                                <w:rFonts w:hint="eastAsia"/>
                                <w:color w:val="000000"/>
                              </w:rPr>
                              <w:t>DB32</w:t>
                            </w:r>
                          </w:p>
                        </w:txbxContent>
                      </wps:txbx>
                      <wps:bodyPr rot="0" vert="horz" wrap="square" lIns="0" tIns="0" rIns="0" bIns="0" anchor="t" anchorCtr="0" upright="1">
                        <a:noAutofit/>
                      </wps:bodyPr>
                    </wps:wsp>
                  </a:graphicData>
                </a:graphic>
              </wp:anchor>
            </w:drawing>
          </mc:Choice>
          <mc:Fallback xmlns:wpsCustomData="http://www.wps.cn/officeDocument/2013/wpsCustomData" xmlns:w15="http://schemas.microsoft.com/office/word/2012/wordml">
            <w:pict>
              <v:shape id="fmFrame8" o:spid="_x0000_s1026" o:spt="202" type="#_x0000_t202" style="position:absolute;left:0pt;margin-left:204.75pt;margin-top:-15.6pt;height:56.7pt;width:250pt;mso-position-horizontal-relative:margin;mso-position-vertical-relative:margin;z-index:251668480;mso-width-relative:page;mso-height-relative:page;" fillcolor="#FFFFFF" filled="t" stroked="f" coordsize="21600,21600" o:gfxdata="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fDRNvZAAAACgEAAA8AAAAAAAAA&#10;AQAgAAAAIgAAAGRycy9kb3ducmV2LnhtbFBLAQIUABQAAAAIAIdO4kD30Up/EAIAACwEAAAOAAAA&#10;AAAAAAEAIAAAACgBAABkcnMvZTJvRG9jLnhtbFBLBQYAAAAABgAGAFkBAACqBQAAAAA=&#10;">
                <v:fill on="t" focussize="0,0"/>
                <v:stroke on="f"/>
                <v:imagedata o:title=""/>
                <o:lock v:ext="edit" aspectratio="f"/>
                <v:textbox inset="0mm,0mm,0mm,0mm">
                  <w:txbxContent>
                    <w:p>
                      <w:pPr>
                        <w:pStyle w:val="72"/>
                        <w:rPr>
                          <w:color w:val="000000"/>
                        </w:rPr>
                      </w:pPr>
                      <w:r>
                        <w:rPr>
                          <w:rFonts w:hint="eastAsia"/>
                          <w:color w:val="000000"/>
                        </w:rPr>
                        <w:t>DB32</w:t>
                      </w:r>
                    </w:p>
                  </w:txbxContent>
                </v:textbox>
                <w10:anchorlock/>
              </v:shape>
            </w:pict>
          </mc:Fallback>
        </mc:AlternateContent>
      </w:r>
      <w:r>
        <w:rPr>
          <w:noProof/>
        </w:rPr>
        <mc:AlternateContent>
          <mc:Choice Requires="wps">
            <w:drawing>
              <wp:anchor distT="0" distB="0" distL="114300" distR="114300" simplePos="0" relativeHeight="251665408" behindDoc="0" locked="1" layoutInCell="1" allowOverlap="1">
                <wp:simplePos x="0" y="0"/>
                <wp:positionH relativeFrom="margin">
                  <wp:posOffset>66675</wp:posOffset>
                </wp:positionH>
                <wp:positionV relativeFrom="margin">
                  <wp:posOffset>8798560</wp:posOffset>
                </wp:positionV>
                <wp:extent cx="6120130" cy="363220"/>
                <wp:effectExtent l="0" t="4445" r="0" b="3810"/>
                <wp:wrapNone/>
                <wp:docPr id="64"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rsidR="00AB567A" w:rsidRDefault="00A54B03">
                            <w:pPr>
                              <w:pStyle w:val="aff"/>
                              <w:ind w:firstLine="635"/>
                            </w:pPr>
                            <w:r w:rsidRPr="00DB2460">
                              <w:rPr>
                                <w:rFonts w:hAnsi="黑体" w:hint="eastAsia"/>
                                <w:bCs/>
                                <w:spacing w:val="0"/>
                                <w:w w:val="120"/>
                                <w:sz w:val="28"/>
                              </w:rPr>
                              <w:t>江苏省市场监督管理局</w:t>
                            </w:r>
                            <w:r>
                              <w:rPr>
                                <w:rFonts w:hint="eastAsia"/>
                              </w:rPr>
                              <w:t xml:space="preserve"> </w:t>
                            </w:r>
                            <w:r>
                              <w:rPr>
                                <w:rStyle w:val="afe"/>
                                <w:rFonts w:hint="eastAsia"/>
                              </w:rPr>
                              <w:t xml:space="preserve"> </w:t>
                            </w:r>
                            <w:r>
                              <w:rPr>
                                <w:rStyle w:val="afe"/>
                                <w:rFonts w:hint="eastAsia"/>
                              </w:rPr>
                              <w:t>发布</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fmFrame7" o:spid="_x0000_s1027" type="#_x0000_t202" style="position:absolute;left:0;text-align:left;margin-left:5.25pt;margin-top:692.8pt;width:481.9pt;height:28.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" stroked="f">
                <v:textbox inset="0,0,0,0">
                  <w:txbxContent>
                    <w:p w:rsidR="00AB567A" w:rsidRDefault="00A54B03">
                      <w:pPr>
                        <w:pStyle w:val="aff"/>
                        <w:ind w:firstLine="635"/>
                      </w:pPr>
                      <w:r w:rsidRPr="00DB2460">
                        <w:rPr>
                          <w:rFonts w:hAnsi="黑体" w:hint="eastAsia"/>
                          <w:bCs/>
                          <w:spacing w:val="0"/>
                          <w:w w:val="120"/>
                          <w:sz w:val="28"/>
                        </w:rPr>
                        <w:t>江苏省市场监督管理局</w:t>
                      </w:r>
                      <w:r>
                        <w:rPr>
                          <w:rFonts w:hint="eastAsia"/>
                        </w:rPr>
                        <w:t xml:space="preserve"> </w:t>
                      </w:r>
                      <w:r>
                        <w:rPr>
                          <w:rStyle w:val="afe"/>
                          <w:rFonts w:hint="eastAsia"/>
                        </w:rPr>
                        <w:t xml:space="preserve"> </w:t>
                      </w:r>
                      <w:r>
                        <w:rPr>
                          <w:rStyle w:val="afe"/>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simplePos x="0" y="0"/>
                <wp:positionH relativeFrom="margin">
                  <wp:posOffset>4067175</wp:posOffset>
                </wp:positionH>
                <wp:positionV relativeFrom="margin">
                  <wp:posOffset>8122920</wp:posOffset>
                </wp:positionV>
                <wp:extent cx="2019300" cy="312420"/>
                <wp:effectExtent l="0" t="0" r="4445" b="0"/>
                <wp:wrapNone/>
                <wp:docPr id="65"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rsidR="00AB567A" w:rsidRDefault="00A54B03">
                            <w:pPr>
                              <w:pStyle w:val="aff0"/>
                            </w:pPr>
                            <w:r>
                              <w:rPr>
                                <w:rStyle w:val="af3"/>
                                <w:rFonts w:ascii="黑体"/>
                                <w:b/>
                                <w:bCs/>
                                <w:sz w:val="24"/>
                              </w:rPr>
                              <w:t>××</w:t>
                            </w:r>
                            <w:r>
                              <w:rPr>
                                <w:rFonts w:ascii="黑体"/>
                                <w:b/>
                                <w:bCs/>
                                <w:sz w:val="24"/>
                              </w:rPr>
                              <w:t>××</w:t>
                            </w:r>
                            <w:r>
                              <w:rPr>
                                <w:rFonts w:ascii="黑体"/>
                                <w:b/>
                                <w:bCs/>
                                <w:sz w:val="24"/>
                              </w:rPr>
                              <w:t>--</w:t>
                            </w:r>
                            <w:r>
                              <w:rPr>
                                <w:rStyle w:val="af3"/>
                                <w:rFonts w:ascii="黑体"/>
                                <w:b/>
                                <w:bCs/>
                                <w:sz w:val="24"/>
                              </w:rPr>
                              <w:t>××</w:t>
                            </w:r>
                            <w:r>
                              <w:rPr>
                                <w:rFonts w:ascii="黑体"/>
                                <w:b/>
                                <w:bCs/>
                                <w:sz w:val="24"/>
                              </w:rPr>
                              <w:t>--</w:t>
                            </w:r>
                            <w:r>
                              <w:rPr>
                                <w:rStyle w:val="af3"/>
                                <w:rFonts w:ascii="黑体"/>
                                <w:b/>
                                <w:bCs/>
                                <w:sz w:val="24"/>
                              </w:rPr>
                              <w:t>××</w:t>
                            </w:r>
                            <w:r>
                              <w:rPr>
                                <w:rFonts w:hint="eastAsia"/>
                              </w:rPr>
                              <w:t>实施</w:t>
                            </w:r>
                          </w:p>
                        </w:txbxContent>
                      </wps:txbx>
                      <wps:bodyPr rot="0" vert="horz" wrap="square" lIns="0" tIns="0" rIns="0" bIns="0" anchor="t" anchorCtr="0" upright="1">
                        <a:noAutofit/>
                      </wps:bodyPr>
                    </wps:wsp>
                  </a:graphicData>
                </a:graphic>
              </wp:anchor>
            </w:drawing>
          </mc:Choice>
          <mc:Fallback xmlns:wpsCustomData="http://www.wps.cn/officeDocument/2013/wpsCustomData" xmlns:w15="http://schemas.microsoft.com/office/word/2012/wordml">
            <w:pict>
              <v:shape id="fmFrame6" o:spid="_x0000_s1026" o:spt="202" type="#_x0000_t202" style="position:absolute;left:0pt;margin-left:320.25pt;margin-top:639.6pt;height:24.6pt;width:159pt;mso-position-horizontal-relative:margin;mso-position-vertical-relative:margin;z-index:251664384;mso-width-relative:page;mso-height-relative:page;" fillcolor="#FFFFFF" filled="t" stroked="f" coordsize="21600,21600" o:gfxdata="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2GusV2wAAAA0BAAAPAAAAAAAA&#10;AAEAIAAAACIAAABkcnMvZG93bnJldi54bWxQSwECFAAUAAAACACHTuJAujPP2g8CAAAsBAAADgAA&#10;AAAAAAABACAAAAAqAQAAZHJzL2Uyb0RvYy54bWxQSwUGAAAAAAYABgBZAQAAqwUAAAAA&#10;">
                <v:fill on="t" focussize="0,0"/>
                <v:stroke on="f"/>
                <v:imagedata o:title=""/>
                <o:lock v:ext="edit" aspectratio="f"/>
                <v:textbox inset="0mm,0mm,0mm,0mm">
                  <w:txbxContent>
                    <w:p>
                      <w:pPr>
                        <w:pStyle w:val="75"/>
                      </w:pPr>
                      <w:r>
                        <w:rPr>
                          <w:rStyle w:val="32"/>
                          <w:rFonts w:ascii="黑体"/>
                          <w:b/>
                          <w:bCs/>
                          <w:sz w:val="24"/>
                        </w:rPr>
                        <w:t>××</w:t>
                      </w:r>
                      <w:r>
                        <w:rPr>
                          <w:rFonts w:ascii="黑体"/>
                          <w:b/>
                          <w:bCs/>
                          <w:sz w:val="24"/>
                        </w:rPr>
                        <w:t>××--</w:t>
                      </w:r>
                      <w:r>
                        <w:rPr>
                          <w:rStyle w:val="32"/>
                          <w:rFonts w:ascii="黑体"/>
                          <w:b/>
                          <w:bCs/>
                          <w:sz w:val="24"/>
                        </w:rPr>
                        <w:t>××</w:t>
                      </w:r>
                      <w:r>
                        <w:rPr>
                          <w:rFonts w:ascii="黑体"/>
                          <w:b/>
                          <w:bCs/>
                          <w:sz w:val="24"/>
                        </w:rPr>
                        <w:t>--</w:t>
                      </w:r>
                      <w:r>
                        <w:rPr>
                          <w:rStyle w:val="32"/>
                          <w:rFonts w:ascii="黑体"/>
                          <w:b/>
                          <w:bCs/>
                          <w:sz w:val="24"/>
                        </w:rPr>
                        <w:t>××</w:t>
                      </w:r>
                      <w:r>
                        <w:rPr>
                          <w:rFonts w:hint="eastAsia"/>
                        </w:rPr>
                        <w:t>实施</w:t>
                      </w:r>
                    </w:p>
                  </w:txbxContent>
                </v:textbox>
                <w10:anchorlock/>
              </v:shape>
            </w:pict>
          </mc:Fallback>
        </mc:AlternateContent>
      </w:r>
      <w:r>
        <w:rPr>
          <w:noProof/>
        </w:rP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8122920</wp:posOffset>
                </wp:positionV>
                <wp:extent cx="2019300" cy="312420"/>
                <wp:effectExtent l="0" t="0" r="4445" b="0"/>
                <wp:wrapNone/>
                <wp:docPr id="66"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rsidR="00AB567A" w:rsidRDefault="00A54B03">
                            <w:pPr>
                              <w:pStyle w:val="aff1"/>
                            </w:pPr>
                            <w:r>
                              <w:rPr>
                                <w:rStyle w:val="af3"/>
                                <w:rFonts w:ascii="黑体"/>
                                <w:b/>
                                <w:bCs/>
                                <w:sz w:val="24"/>
                              </w:rPr>
                              <w:t>××</w:t>
                            </w:r>
                            <w:r>
                              <w:rPr>
                                <w:rFonts w:ascii="黑体"/>
                                <w:b/>
                                <w:bCs/>
                                <w:sz w:val="24"/>
                              </w:rPr>
                              <w:t>××</w:t>
                            </w:r>
                            <w:r>
                              <w:rPr>
                                <w:rFonts w:ascii="黑体"/>
                                <w:b/>
                                <w:bCs/>
                                <w:sz w:val="24"/>
                              </w:rPr>
                              <w:t>--</w:t>
                            </w:r>
                            <w:r>
                              <w:rPr>
                                <w:rStyle w:val="af3"/>
                                <w:rFonts w:ascii="黑体"/>
                                <w:b/>
                                <w:bCs/>
                                <w:sz w:val="24"/>
                              </w:rPr>
                              <w:t>××</w:t>
                            </w:r>
                            <w:r>
                              <w:rPr>
                                <w:rFonts w:ascii="黑体"/>
                                <w:b/>
                                <w:bCs/>
                                <w:sz w:val="24"/>
                              </w:rPr>
                              <w:t>--</w:t>
                            </w:r>
                            <w:r>
                              <w:rPr>
                                <w:rStyle w:val="af3"/>
                                <w:rFonts w:ascii="黑体"/>
                                <w:b/>
                                <w:bCs/>
                                <w:sz w:val="24"/>
                              </w:rPr>
                              <w:t>××</w:t>
                            </w:r>
                            <w:r>
                              <w:rPr>
                                <w:rFonts w:hint="eastAsia"/>
                              </w:rPr>
                              <w:t>发布</w:t>
                            </w:r>
                          </w:p>
                        </w:txbxContent>
                      </wps:txbx>
                      <wps:bodyPr rot="0" vert="horz" wrap="square" lIns="0" tIns="0" rIns="0" bIns="0" anchor="t" anchorCtr="0" upright="1">
                        <a:noAutofit/>
                      </wps:bodyPr>
                    </wps:wsp>
                  </a:graphicData>
                </a:graphic>
              </wp:anchor>
            </w:drawing>
          </mc:Choice>
          <mc:Fallback xmlns:wpsCustomData="http://www.wps.cn/officeDocument/2013/wpsCustomData" xmlns:w15="http://schemas.microsoft.com/office/word/2012/wordml">
            <w:pict>
              <v:shape id="fmFrame5" o:spid="_x0000_s1026" o:spt="202" type="#_x0000_t202" style="position:absolute;left:0pt;margin-left:0pt;margin-top:639.6pt;height:24.6pt;width:159pt;mso-position-horizontal-relative:margin;mso-position-vertical-relative:margin;z-index:251663360;mso-width-relative:page;mso-height-relative:page;" fillcolor="#FFFFFF" filled="t" stroked="f" coordsize="21600,21600" o:gfxdata="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HC+Kd2AAAAAoBAAAPAAAAAAAAAAEA&#10;IAAAACIAAABkcnMvZG93bnJldi54bWxQSwECFAAUAAAACACHTuJAoKnMOg8CAAAsBAAADgAAAAAA&#10;AAABACAAAAAnAQAAZHJzL2Uyb0RvYy54bWxQSwUGAAAAAAYABgBZAQAAqAUAAAAA&#10;">
                <v:fill on="t" focussize="0,0"/>
                <v:stroke on="f"/>
                <v:imagedata o:title=""/>
                <o:lock v:ext="edit" aspectratio="f"/>
                <v:textbox inset="0mm,0mm,0mm,0mm">
                  <w:txbxContent>
                    <w:p>
                      <w:pPr>
                        <w:pStyle w:val="76"/>
                      </w:pPr>
                      <w:r>
                        <w:rPr>
                          <w:rStyle w:val="32"/>
                          <w:rFonts w:ascii="黑体"/>
                          <w:b/>
                          <w:bCs/>
                          <w:sz w:val="24"/>
                        </w:rPr>
                        <w:t>××</w:t>
                      </w:r>
                      <w:r>
                        <w:rPr>
                          <w:rFonts w:ascii="黑体"/>
                          <w:b/>
                          <w:bCs/>
                          <w:sz w:val="24"/>
                        </w:rPr>
                        <w:t>××--</w:t>
                      </w:r>
                      <w:r>
                        <w:rPr>
                          <w:rStyle w:val="32"/>
                          <w:rFonts w:ascii="黑体"/>
                          <w:b/>
                          <w:bCs/>
                          <w:sz w:val="24"/>
                        </w:rPr>
                        <w:t>××</w:t>
                      </w:r>
                      <w:r>
                        <w:rPr>
                          <w:rFonts w:ascii="黑体"/>
                          <w:b/>
                          <w:bCs/>
                          <w:sz w:val="24"/>
                        </w:rPr>
                        <w:t>--</w:t>
                      </w:r>
                      <w:r>
                        <w:rPr>
                          <w:rStyle w:val="32"/>
                          <w:rFonts w:ascii="黑体"/>
                          <w:b/>
                          <w:bCs/>
                          <w:sz w:val="24"/>
                        </w:rPr>
                        <w:t>××</w:t>
                      </w:r>
                      <w:r>
                        <w:rPr>
                          <w:rFonts w:hint="eastAsia"/>
                        </w:rPr>
                        <w:t>发布</w:t>
                      </w:r>
                    </w:p>
                  </w:txbxContent>
                </v:textbox>
                <w10:anchorlock/>
              </v:shape>
            </w:pict>
          </mc:Fallback>
        </mc:AlternateContent>
      </w:r>
      <w:r>
        <w:rPr>
          <w:noProof/>
        </w:rPr>
        <mc:AlternateContent>
          <mc:Choice Requires="wps">
            <w:drawing>
              <wp:anchor distT="0" distB="0" distL="114300" distR="114300" simplePos="0" relativeHeight="251662336" behindDoc="0" locked="1" layoutInCell="1" allowOverlap="1">
                <wp:simplePos x="0" y="0"/>
                <wp:positionH relativeFrom="margin">
                  <wp:align>right</wp:align>
                </wp:positionH>
                <wp:positionV relativeFrom="margin">
                  <wp:posOffset>3364865</wp:posOffset>
                </wp:positionV>
                <wp:extent cx="6330950" cy="1882140"/>
                <wp:effectExtent l="0" t="0" r="0" b="3810"/>
                <wp:wrapNone/>
                <wp:docPr id="67"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882140"/>
                        </a:xfrm>
                        <a:prstGeom prst="rect">
                          <a:avLst/>
                        </a:prstGeom>
                        <a:solidFill>
                          <a:srgbClr val="FFFFFF"/>
                        </a:solidFill>
                        <a:ln>
                          <a:noFill/>
                        </a:ln>
                      </wps:spPr>
                      <wps:txbx>
                        <w:txbxContent>
                          <w:p w:rsidR="00AB567A" w:rsidRDefault="00A54B03">
                            <w:pPr>
                              <w:spacing w:line="300" w:lineRule="auto"/>
                              <w:jc w:val="center"/>
                              <w:rPr>
                                <w:rFonts w:eastAsia="黑体"/>
                                <w:sz w:val="52"/>
                              </w:rPr>
                            </w:pPr>
                            <w:r>
                              <w:rPr>
                                <w:rFonts w:eastAsia="黑体" w:hint="eastAsia"/>
                                <w:sz w:val="52"/>
                              </w:rPr>
                              <w:t>海岸线整治修复工程验收技术导则</w:t>
                            </w:r>
                          </w:p>
                          <w:p w:rsidR="00AB567A" w:rsidRDefault="00A54B03">
                            <w:pPr>
                              <w:widowControl/>
                              <w:jc w:val="center"/>
                              <w:rPr>
                                <w:rFonts w:ascii="Times New Roman" w:hAnsi="Times New Roman" w:cs="Times New Roman"/>
                                <w:kern w:val="0"/>
                                <w:sz w:val="28"/>
                                <w:szCs w:val="20"/>
                              </w:rPr>
                            </w:pPr>
                            <w:r>
                              <w:rPr>
                                <w:rFonts w:ascii="Times New Roman" w:hAnsi="Times New Roman" w:cs="Times New Roman"/>
                                <w:kern w:val="0"/>
                                <w:sz w:val="28"/>
                                <w:szCs w:val="20"/>
                              </w:rPr>
                              <w:t>Technical directives</w:t>
                            </w:r>
                            <w:r>
                              <w:rPr>
                                <w:rFonts w:ascii="Times New Roman" w:hAnsi="Times New Roman" w:cs="Times New Roman" w:hint="eastAsia"/>
                                <w:kern w:val="0"/>
                                <w:sz w:val="28"/>
                                <w:szCs w:val="20"/>
                              </w:rPr>
                              <w:t xml:space="preserve"> </w:t>
                            </w:r>
                            <w:r>
                              <w:rPr>
                                <w:rFonts w:ascii="Times New Roman" w:hAnsi="Times New Roman" w:cs="Times New Roman"/>
                                <w:kern w:val="0"/>
                                <w:sz w:val="28"/>
                                <w:szCs w:val="20"/>
                              </w:rPr>
                              <w:t xml:space="preserve">for acceptance of </w:t>
                            </w:r>
                            <w:r>
                              <w:rPr>
                                <w:rFonts w:ascii="Times New Roman" w:hAnsi="Times New Roman" w:cs="Times New Roman" w:hint="eastAsia"/>
                                <w:kern w:val="0"/>
                                <w:sz w:val="28"/>
                                <w:szCs w:val="20"/>
                              </w:rPr>
                              <w:t xml:space="preserve">coastline </w:t>
                            </w:r>
                            <w:r>
                              <w:rPr>
                                <w:rFonts w:ascii="Times New Roman" w:hAnsi="Times New Roman" w:cs="Times New Roman" w:hint="eastAsia"/>
                                <w:kern w:val="0"/>
                                <w:sz w:val="28"/>
                                <w:szCs w:val="20"/>
                              </w:rPr>
                              <w:t>restoration and renovation</w:t>
                            </w:r>
                            <w:r>
                              <w:rPr>
                                <w:rFonts w:ascii="Times New Roman" w:hAnsi="Times New Roman" w:cs="Times New Roman"/>
                                <w:kern w:val="0"/>
                                <w:sz w:val="28"/>
                                <w:szCs w:val="20"/>
                              </w:rPr>
                              <w:t xml:space="preserve"> project</w:t>
                            </w:r>
                          </w:p>
                          <w:p w:rsidR="00AB567A" w:rsidRDefault="00A54B03">
                            <w:pPr>
                              <w:jc w:val="center"/>
                              <w:rPr>
                                <w:rFonts w:ascii="黑体" w:eastAsia="黑体"/>
                                <w:b/>
                                <w:sz w:val="28"/>
                              </w:rPr>
                            </w:pPr>
                            <w:r>
                              <w:rPr>
                                <w:rFonts w:ascii="黑体" w:eastAsia="黑体" w:hint="eastAsia"/>
                                <w:b/>
                                <w:sz w:val="28"/>
                              </w:rPr>
                              <w:t>（</w:t>
                            </w:r>
                            <w:r>
                              <w:rPr>
                                <w:rFonts w:ascii="黑体" w:eastAsia="黑体" w:hint="eastAsia"/>
                                <w:b/>
                                <w:sz w:val="28"/>
                              </w:rPr>
                              <w:t>报批稿）</w:t>
                            </w:r>
                          </w:p>
                          <w:p w:rsidR="00AB567A" w:rsidRDefault="00AB567A">
                            <w:pPr>
                              <w:jc w:val="center"/>
                              <w:rPr>
                                <w:rFonts w:ascii="黑体" w:eastAsia="黑体"/>
                                <w:b/>
                              </w:rPr>
                            </w:pPr>
                          </w:p>
                          <w:p w:rsidR="00AB567A" w:rsidRDefault="00AB567A">
                            <w:pPr>
                              <w:jc w:val="center"/>
                              <w:rPr>
                                <w:bCs/>
                                <w:sz w:val="28"/>
                                <w:szCs w:val="28"/>
                              </w:rPr>
                            </w:pPr>
                          </w:p>
                          <w:p w:rsidR="00AB567A" w:rsidRDefault="00AB567A">
                            <w:pPr>
                              <w:jc w:val="center"/>
                              <w:rPr>
                                <w:bCs/>
                                <w:sz w:val="28"/>
                                <w:szCs w:val="28"/>
                              </w:rPr>
                            </w:pPr>
                          </w:p>
                          <w:p w:rsidR="00AB567A" w:rsidRDefault="00AB567A">
                            <w:pPr>
                              <w:jc w:val="center"/>
                              <w:rPr>
                                <w:bCs/>
                                <w:sz w:val="28"/>
                                <w:szCs w:val="28"/>
                              </w:rPr>
                            </w:pPr>
                          </w:p>
                          <w:p w:rsidR="00AB567A" w:rsidRDefault="00AB567A">
                            <w:pPr>
                              <w:jc w:val="center"/>
                              <w:rPr>
                                <w:bCs/>
                                <w:sz w:val="28"/>
                                <w:szCs w:val="28"/>
                              </w:rPr>
                            </w:pPr>
                          </w:p>
                          <w:p w:rsidR="00AB567A" w:rsidRDefault="00AB567A">
                            <w:pPr>
                              <w:jc w:val="center"/>
                              <w:rPr>
                                <w:bCs/>
                                <w:sz w:val="28"/>
                                <w:szCs w:val="28"/>
                              </w:rPr>
                            </w:pPr>
                          </w:p>
                          <w:p w:rsidR="00AB567A" w:rsidRDefault="00AB567A">
                            <w:pPr>
                              <w:jc w:val="center"/>
                              <w:rPr>
                                <w:bCs/>
                                <w:sz w:val="28"/>
                                <w:szCs w:val="28"/>
                              </w:rPr>
                            </w:pPr>
                          </w:p>
                          <w:p w:rsidR="00AB567A" w:rsidRDefault="00AB567A">
                            <w:pPr>
                              <w:jc w:val="center"/>
                              <w:rPr>
                                <w:bCs/>
                                <w:sz w:val="28"/>
                                <w:szCs w:val="28"/>
                              </w:rPr>
                            </w:pPr>
                          </w:p>
                          <w:p w:rsidR="00AB567A" w:rsidRDefault="00AB567A">
                            <w:pPr>
                              <w:rPr>
                                <w:rFonts w:ascii="黑体" w:eastAsia="黑体"/>
                                <w:b/>
                                <w:sz w:val="28"/>
                              </w:rPr>
                            </w:pPr>
                          </w:p>
                          <w:p w:rsidR="00AB567A" w:rsidRDefault="00AB567A">
                            <w:pPr>
                              <w:rPr>
                                <w:rFonts w:ascii="黑体" w:eastAsia="黑体"/>
                                <w:b/>
                                <w:sz w:val="28"/>
                              </w:rPr>
                            </w:pPr>
                          </w:p>
                          <w:p w:rsidR="00AB567A" w:rsidRDefault="00AB567A">
                            <w:pPr>
                              <w:rPr>
                                <w:rFonts w:ascii="黑体" w:eastAsia="黑体"/>
                                <w:b/>
                                <w:sz w:val="28"/>
                              </w:rPr>
                            </w:pPr>
                          </w:p>
                          <w:p w:rsidR="00AB567A" w:rsidRDefault="00AB567A">
                            <w:pPr>
                              <w:rPr>
                                <w:rFonts w:ascii="黑体" w:eastAsia="黑体"/>
                                <w:b/>
                                <w:sz w:val="28"/>
                              </w:rPr>
                            </w:pPr>
                          </w:p>
                          <w:p w:rsidR="00AB567A" w:rsidRDefault="00A54B03">
                            <w:pPr>
                              <w:rPr>
                                <w:rFonts w:ascii="黑体" w:eastAsia="黑体"/>
                                <w:b/>
                              </w:rPr>
                            </w:pPr>
                            <w:r>
                              <w:rPr>
                                <w:rFonts w:ascii="黑体" w:eastAsia="黑体" w:hint="eastAsia"/>
                                <w:b/>
                                <w:sz w:val="28"/>
                              </w:rPr>
                              <w:t>（征求意见稿）</w:t>
                            </w:r>
                          </w:p>
                          <w:p w:rsidR="00AB567A" w:rsidRDefault="00AB567A">
                            <w:pPr>
                              <w:jc w:val="center"/>
                              <w:rPr>
                                <w:bCs/>
                                <w:sz w:val="28"/>
                                <w:szCs w:val="28"/>
                              </w:rPr>
                            </w:pPr>
                          </w:p>
                        </w:txbxContent>
                      </wps:txbx>
                      <wps:bodyPr rot="0" vert="horz" wrap="square" lIns="0" tIns="0" rIns="0" bIns="0" anchor="t" anchorCtr="0" upright="1">
                        <a:noAutofit/>
                      </wps:bodyPr>
                    </wps:wsp>
                  </a:graphicData>
                </a:graphic>
              </wp:anchor>
            </w:drawing>
          </mc:Choice>
          <mc:Fallback xmlns:wpsCustomData="http://www.wps.cn/officeDocument/2013/wpsCustomData" xmlns:w15="http://schemas.microsoft.com/office/word/2012/wordml">
            <w:pict>
              <v:shape id="fmFrame4" o:spid="_x0000_s1026" o:spt="202" type="#_x0000_t202" style="position:absolute;left:0pt;margin-top:264.95pt;height:148.2pt;width:498.5pt;mso-position-horizontal:right;mso-position-horizontal-relative:margin;mso-position-vertical-relative:margin;z-index:251662336;mso-width-relative:page;mso-height-relative:page;" fillcolor="#FFFFFF" filled="t" stroked="f" coordsize="21600,21600" o:gfxdata="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gP50P2AAAAAgBAAAPAAAAAAAA&#10;AAEAIAAAACIAAABkcnMvZG93bnJldi54bWxQSwECFAAUAAAACACHTuJAN8/FRBICAAAtBAAADgAA&#10;AAAAAAABACAAAAAnAQAAZHJzL2Uyb0RvYy54bWxQSwUGAAAAAAYABgBZAQAAqwUAAAAA&#10;">
                <v:fill on="t" focussize="0,0"/>
                <v:stroke on="f"/>
                <v:imagedata o:title=""/>
                <o:lock v:ext="edit" aspectratio="f"/>
                <v:textbox inset="0mm,0mm,0mm,0mm">
                  <w:txbxContent>
                    <w:p>
                      <w:pPr>
                        <w:spacing w:line="300" w:lineRule="auto"/>
                        <w:jc w:val="center"/>
                        <w:rPr>
                          <w:rFonts w:eastAsia="黑体"/>
                          <w:sz w:val="52"/>
                        </w:rPr>
                      </w:pPr>
                      <w:r>
                        <w:rPr>
                          <w:rFonts w:hint="eastAsia" w:eastAsia="黑体"/>
                          <w:sz w:val="52"/>
                        </w:rPr>
                        <w:t>海岸线整治修复工程验收技术导则</w:t>
                      </w:r>
                    </w:p>
                    <w:p>
                      <w:pPr>
                        <w:widowControl/>
                        <w:jc w:val="center"/>
                        <w:rPr>
                          <w:rFonts w:ascii="Times New Roman" w:hAnsi="Times New Roman" w:cs="Times New Roman"/>
                          <w:kern w:val="0"/>
                          <w:sz w:val="28"/>
                          <w:szCs w:val="20"/>
                        </w:rPr>
                      </w:pPr>
                      <w:r>
                        <w:rPr>
                          <w:rFonts w:ascii="Times New Roman" w:hAnsi="Times New Roman" w:cs="Times New Roman"/>
                          <w:kern w:val="0"/>
                          <w:sz w:val="28"/>
                          <w:szCs w:val="20"/>
                        </w:rPr>
                        <w:t>Technical directives</w:t>
                      </w:r>
                      <w:r>
                        <w:rPr>
                          <w:rFonts w:hint="eastAsia" w:ascii="Times New Roman" w:hAnsi="Times New Roman" w:cs="Times New Roman"/>
                          <w:kern w:val="0"/>
                          <w:sz w:val="28"/>
                          <w:szCs w:val="20"/>
                        </w:rPr>
                        <w:t xml:space="preserve"> </w:t>
                      </w:r>
                      <w:r>
                        <w:rPr>
                          <w:rFonts w:ascii="Times New Roman" w:hAnsi="Times New Roman" w:cs="Times New Roman"/>
                          <w:kern w:val="0"/>
                          <w:sz w:val="28"/>
                          <w:szCs w:val="20"/>
                        </w:rPr>
                        <w:t xml:space="preserve">for acceptance of </w:t>
                      </w:r>
                      <w:r>
                        <w:rPr>
                          <w:rFonts w:hint="eastAsia" w:ascii="Times New Roman" w:hAnsi="Times New Roman" w:cs="Times New Roman"/>
                          <w:kern w:val="0"/>
                          <w:sz w:val="28"/>
                          <w:szCs w:val="20"/>
                        </w:rPr>
                        <w:t>coastline restoration and renovation</w:t>
                      </w:r>
                      <w:r>
                        <w:rPr>
                          <w:rFonts w:ascii="Times New Roman" w:hAnsi="Times New Roman" w:cs="Times New Roman"/>
                          <w:kern w:val="0"/>
                          <w:sz w:val="28"/>
                          <w:szCs w:val="20"/>
                        </w:rPr>
                        <w:t xml:space="preserve"> project</w:t>
                      </w:r>
                    </w:p>
                    <w:p>
                      <w:pPr>
                        <w:jc w:val="center"/>
                        <w:rPr>
                          <w:rFonts w:ascii="黑体" w:eastAsia="黑体"/>
                          <w:b/>
                          <w:sz w:val="28"/>
                        </w:rPr>
                      </w:pPr>
                      <w:r>
                        <w:rPr>
                          <w:rFonts w:hint="eastAsia" w:ascii="黑体" w:eastAsia="黑体"/>
                          <w:b/>
                          <w:sz w:val="28"/>
                        </w:rPr>
                        <w:t>（报批稿）</w:t>
                      </w:r>
                    </w:p>
                    <w:p>
                      <w:pPr>
                        <w:jc w:val="center"/>
                        <w:rPr>
                          <w:rFonts w:ascii="黑体" w:eastAsia="黑体"/>
                          <w:b/>
                        </w:rPr>
                      </w:pPr>
                    </w:p>
                    <w:p>
                      <w:pPr>
                        <w:jc w:val="center"/>
                        <w:rPr>
                          <w:bCs/>
                          <w:sz w:val="28"/>
                          <w:szCs w:val="28"/>
                        </w:rPr>
                      </w:pPr>
                    </w:p>
                    <w:p>
                      <w:pPr>
                        <w:jc w:val="center"/>
                        <w:rPr>
                          <w:bCs/>
                          <w:sz w:val="28"/>
                          <w:szCs w:val="28"/>
                        </w:rPr>
                      </w:pPr>
                    </w:p>
                    <w:p>
                      <w:pPr>
                        <w:jc w:val="center"/>
                        <w:rPr>
                          <w:bCs/>
                          <w:sz w:val="28"/>
                          <w:szCs w:val="28"/>
                        </w:rPr>
                      </w:pPr>
                    </w:p>
                    <w:p>
                      <w:pPr>
                        <w:jc w:val="center"/>
                        <w:rPr>
                          <w:bCs/>
                          <w:sz w:val="28"/>
                          <w:szCs w:val="28"/>
                        </w:rPr>
                      </w:pPr>
                    </w:p>
                    <w:p>
                      <w:pPr>
                        <w:jc w:val="center"/>
                        <w:rPr>
                          <w:bCs/>
                          <w:sz w:val="28"/>
                          <w:szCs w:val="28"/>
                        </w:rPr>
                      </w:pPr>
                    </w:p>
                    <w:p>
                      <w:pPr>
                        <w:jc w:val="center"/>
                        <w:rPr>
                          <w:bCs/>
                          <w:sz w:val="28"/>
                          <w:szCs w:val="28"/>
                        </w:rPr>
                      </w:pPr>
                    </w:p>
                    <w:p>
                      <w:pPr>
                        <w:jc w:val="center"/>
                        <w:rPr>
                          <w:bCs/>
                          <w:sz w:val="28"/>
                          <w:szCs w:val="28"/>
                        </w:rPr>
                      </w:pPr>
                    </w:p>
                    <w:p>
                      <w:pPr>
                        <w:rPr>
                          <w:rFonts w:ascii="黑体" w:eastAsia="黑体"/>
                          <w:b/>
                          <w:sz w:val="28"/>
                        </w:rPr>
                      </w:pPr>
                    </w:p>
                    <w:p>
                      <w:pPr>
                        <w:rPr>
                          <w:rFonts w:ascii="黑体" w:eastAsia="黑体"/>
                          <w:b/>
                          <w:sz w:val="28"/>
                        </w:rPr>
                      </w:pPr>
                    </w:p>
                    <w:p>
                      <w:pPr>
                        <w:rPr>
                          <w:rFonts w:ascii="黑体" w:eastAsia="黑体"/>
                          <w:b/>
                          <w:sz w:val="28"/>
                        </w:rPr>
                      </w:pPr>
                    </w:p>
                    <w:p>
                      <w:pPr>
                        <w:rPr>
                          <w:rFonts w:ascii="黑体" w:eastAsia="黑体"/>
                          <w:b/>
                          <w:sz w:val="28"/>
                        </w:rPr>
                      </w:pPr>
                    </w:p>
                    <w:p>
                      <w:pPr>
                        <w:rPr>
                          <w:rFonts w:ascii="黑体" w:eastAsia="黑体"/>
                          <w:b/>
                        </w:rPr>
                      </w:pPr>
                      <w:r>
                        <w:rPr>
                          <w:rFonts w:hint="eastAsia" w:ascii="黑体" w:eastAsia="黑体"/>
                          <w:b/>
                          <w:sz w:val="28"/>
                        </w:rPr>
                        <w:t>（征求意见稿）</w:t>
                      </w:r>
                    </w:p>
                    <w:p>
                      <w:pPr>
                        <w:jc w:val="center"/>
                        <w:rPr>
                          <w:bCs/>
                          <w:sz w:val="28"/>
                          <w:szCs w:val="28"/>
                        </w:rPr>
                      </w:pPr>
                    </w:p>
                  </w:txbxContent>
                </v:textbox>
                <w10:anchorlock/>
              </v:shape>
            </w:pict>
          </mc:Fallback>
        </mc:AlternateContent>
      </w:r>
      <w:r>
        <w:rPr>
          <w:noProof/>
        </w:rPr>
        <mc:AlternateContent>
          <mc:Choice Requires="wps">
            <w:drawing>
              <wp:anchor distT="0" distB="0" distL="114300" distR="114300" simplePos="0" relativeHeight="251661312" behindDoc="0" locked="1" layoutInCell="1" allowOverlap="1">
                <wp:simplePos x="0" y="0"/>
                <wp:positionH relativeFrom="margin">
                  <wp:posOffset>70485</wp:posOffset>
                </wp:positionH>
                <wp:positionV relativeFrom="margin">
                  <wp:posOffset>1088390</wp:posOffset>
                </wp:positionV>
                <wp:extent cx="6276975" cy="860425"/>
                <wp:effectExtent l="0" t="0" r="9525" b="0"/>
                <wp:wrapNone/>
                <wp:docPr id="68"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860425"/>
                        </a:xfrm>
                        <a:prstGeom prst="rect">
                          <a:avLst/>
                        </a:prstGeom>
                        <a:solidFill>
                          <a:srgbClr val="FFFFFF"/>
                        </a:solidFill>
                        <a:ln>
                          <a:noFill/>
                        </a:ln>
                      </wps:spPr>
                      <wps:txbx>
                        <w:txbxContent>
                          <w:p w:rsidR="00AB567A" w:rsidRDefault="00A54B03">
                            <w:pPr>
                              <w:pStyle w:val="11"/>
                              <w:wordWrap w:val="0"/>
                              <w:ind w:right="560" w:firstLine="562"/>
                              <w:jc w:val="center"/>
                              <w:rPr>
                                <w:rFonts w:ascii="黑体"/>
                                <w:b/>
                                <w:bCs/>
                                <w:color w:val="000000"/>
                              </w:rPr>
                            </w:pPr>
                            <w:r>
                              <w:rPr>
                                <w:rStyle w:val="af3"/>
                                <w:rFonts w:ascii="黑体" w:hint="eastAsia"/>
                                <w:b/>
                                <w:bCs/>
                                <w:color w:val="000000"/>
                                <w:u w:val="none"/>
                              </w:rPr>
                              <w:t xml:space="preserve">                                            DB</w:t>
                            </w:r>
                            <w:r>
                              <w:rPr>
                                <w:rStyle w:val="af3"/>
                                <w:rFonts w:ascii="黑体"/>
                                <w:b/>
                                <w:bCs/>
                                <w:color w:val="000000"/>
                                <w:u w:val="none"/>
                              </w:rPr>
                              <w:t xml:space="preserve"> 32/T</w:t>
                            </w:r>
                            <w:r>
                              <w:rPr>
                                <w:rStyle w:val="af3"/>
                                <w:rFonts w:ascii="黑体" w:hint="eastAsia"/>
                                <w:bCs/>
                                <w:color w:val="000000"/>
                                <w:u w:val="none"/>
                              </w:rPr>
                              <w:t xml:space="preserve"> </w:t>
                            </w:r>
                            <w:r>
                              <w:rPr>
                                <w:rStyle w:val="af3"/>
                                <w:rFonts w:ascii="黑体"/>
                                <w:b/>
                                <w:bCs/>
                                <w:color w:val="000000"/>
                                <w:sz w:val="24"/>
                                <w:u w:val="none"/>
                              </w:rPr>
                              <w:t>××</w:t>
                            </w:r>
                            <w:r>
                              <w:rPr>
                                <w:rFonts w:ascii="黑体"/>
                                <w:b/>
                                <w:bCs/>
                                <w:color w:val="000000"/>
                                <w:sz w:val="24"/>
                              </w:rPr>
                              <w:t>×</w:t>
                            </w:r>
                            <w:r>
                              <w:rPr>
                                <w:rStyle w:val="af3"/>
                                <w:rFonts w:ascii="黑体" w:hint="eastAsia"/>
                                <w:bCs/>
                                <w:color w:val="000000"/>
                                <w:u w:val="none"/>
                              </w:rPr>
                              <w:t>-20</w:t>
                            </w:r>
                            <w:r>
                              <w:rPr>
                                <w:rStyle w:val="af3"/>
                                <w:rFonts w:ascii="黑体"/>
                                <w:bCs/>
                                <w:color w:val="000000"/>
                                <w:u w:val="none"/>
                              </w:rPr>
                              <w:t>2</w:t>
                            </w:r>
                            <w:r>
                              <w:rPr>
                                <w:rStyle w:val="af3"/>
                                <w:rFonts w:ascii="黑体" w:hint="eastAsia"/>
                                <w:bCs/>
                                <w:color w:val="000000"/>
                                <w:u w:val="none"/>
                              </w:rPr>
                              <w:t>4</w:t>
                            </w:r>
                          </w:p>
                        </w:txbxContent>
                      </wps:txbx>
                      <wps:bodyPr rot="0" vert="horz" wrap="square" lIns="0" tIns="0" rIns="0" bIns="0" anchor="t" anchorCtr="0" upright="1">
                        <a:noAutofit/>
                      </wps:bodyPr>
                    </wps:wsp>
                  </a:graphicData>
                </a:graphic>
              </wp:anchor>
            </w:drawing>
          </mc:Choice>
          <mc:Fallback xmlns:wpsCustomData="http://www.wps.cn/officeDocument/2013/wpsCustomData" xmlns:w15="http://schemas.microsoft.com/office/word/2012/wordml">
            <w:pict>
              <v:shape id="fmFrame3" o:spid="_x0000_s1026" o:spt="202" type="#_x0000_t202" style="position:absolute;left:0pt;margin-left:5.55pt;margin-top:85.7pt;height:67.75pt;width:494.25pt;mso-position-horizontal-relative:margin;mso-position-vertical-relative:margin;z-index:251661312;mso-width-relative:page;mso-height-relative:page;" fillcolor="#FFFFFF" filled="t" stroked="f" coordsize="21600,21600" o:gfxdata="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GlTY9kAAAAKAQAADwAAAAAA&#10;AAABACAAAAAiAAAAZHJzL2Rvd25yZXYueG1sUEsBAhQAFAAAAAgAh07iQGTBbmISAgAALAQAAA4A&#10;AAAAAAAAAQAgAAAAKAEAAGRycy9lMm9Eb2MueG1sUEsFBgAAAAAGAAYAWQEAAKwFAAAAAA==&#10;">
                <v:fill on="t" focussize="0,0"/>
                <v:stroke on="f"/>
                <v:imagedata o:title=""/>
                <o:lock v:ext="edit" aspectratio="f"/>
                <v:textbox inset="0mm,0mm,0mm,0mm">
                  <w:txbxContent>
                    <w:p>
                      <w:pPr>
                        <w:pStyle w:val="77"/>
                        <w:wordWrap w:val="0"/>
                        <w:ind w:right="560" w:firstLine="562"/>
                        <w:jc w:val="center"/>
                        <w:rPr>
                          <w:rFonts w:ascii="黑体"/>
                          <w:b/>
                          <w:bCs/>
                          <w:color w:val="000000"/>
                        </w:rPr>
                      </w:pPr>
                      <w:r>
                        <w:rPr>
                          <w:rStyle w:val="32"/>
                          <w:rFonts w:hint="eastAsia" w:ascii="黑体"/>
                          <w:b/>
                          <w:bCs/>
                          <w:color w:val="000000"/>
                          <w:u w:val="none"/>
                        </w:rPr>
                        <w:t xml:space="preserve">                                            DB</w:t>
                      </w:r>
                      <w:r>
                        <w:rPr>
                          <w:rStyle w:val="32"/>
                          <w:rFonts w:ascii="黑体"/>
                          <w:b/>
                          <w:bCs/>
                          <w:color w:val="000000"/>
                          <w:u w:val="none"/>
                        </w:rPr>
                        <w:t xml:space="preserve"> 32/T</w:t>
                      </w:r>
                      <w:r>
                        <w:rPr>
                          <w:rStyle w:val="32"/>
                          <w:rFonts w:hint="eastAsia" w:ascii="黑体"/>
                          <w:bCs/>
                          <w:color w:val="000000"/>
                          <w:u w:val="none"/>
                        </w:rPr>
                        <w:t xml:space="preserve"> </w:t>
                      </w:r>
                      <w:r>
                        <w:rPr>
                          <w:rStyle w:val="32"/>
                          <w:rFonts w:ascii="黑体"/>
                          <w:b/>
                          <w:bCs/>
                          <w:color w:val="000000"/>
                          <w:sz w:val="24"/>
                          <w:u w:val="none"/>
                        </w:rPr>
                        <w:t>××</w:t>
                      </w:r>
                      <w:r>
                        <w:rPr>
                          <w:rFonts w:ascii="黑体"/>
                          <w:b/>
                          <w:bCs/>
                          <w:color w:val="000000"/>
                          <w:sz w:val="24"/>
                        </w:rPr>
                        <w:t>×</w:t>
                      </w:r>
                      <w:r>
                        <w:rPr>
                          <w:rStyle w:val="32"/>
                          <w:rFonts w:hint="eastAsia" w:ascii="黑体"/>
                          <w:bCs/>
                          <w:color w:val="000000"/>
                          <w:u w:val="none"/>
                        </w:rPr>
                        <w:t>-20</w:t>
                      </w:r>
                      <w:r>
                        <w:rPr>
                          <w:rStyle w:val="32"/>
                          <w:rFonts w:ascii="黑体"/>
                          <w:bCs/>
                          <w:color w:val="000000"/>
                          <w:u w:val="none"/>
                        </w:rPr>
                        <w:t>2</w:t>
                      </w:r>
                      <w:r>
                        <w:rPr>
                          <w:rStyle w:val="32"/>
                          <w:rFonts w:hint="eastAsia" w:ascii="黑体"/>
                          <w:bCs/>
                          <w:color w:val="000000"/>
                          <w:u w:val="none"/>
                        </w:rPr>
                        <w:t>4</w:t>
                      </w:r>
                    </w:p>
                  </w:txbxContent>
                </v:textbox>
                <w10:anchorlock/>
              </v:shape>
            </w:pict>
          </mc:Fallback>
        </mc:AlternateContent>
      </w:r>
      <w:r>
        <w:rPr>
          <w:noProof/>
        </w:rPr>
        <mc:AlternateContent>
          <mc:Choice Requires="wps">
            <w:drawing>
              <wp:anchor distT="0" distB="0" distL="114300" distR="114300" simplePos="0" relativeHeight="251660288" behindDoc="0" locked="1" layoutInCell="1" allowOverlap="1">
                <wp:simplePos x="0" y="0"/>
                <wp:positionH relativeFrom="margin">
                  <wp:posOffset>66675</wp:posOffset>
                </wp:positionH>
                <wp:positionV relativeFrom="margin">
                  <wp:posOffset>693420</wp:posOffset>
                </wp:positionV>
                <wp:extent cx="6120130" cy="391160"/>
                <wp:effectExtent l="0" t="0" r="0" b="3810"/>
                <wp:wrapNone/>
                <wp:docPr id="69"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rsidR="00AB567A" w:rsidRDefault="00A54B03">
                            <w:pPr>
                              <w:pStyle w:val="aff2"/>
                              <w:jc w:val="center"/>
                              <w:rPr>
                                <w:spacing w:val="100"/>
                                <w:szCs w:val="52"/>
                              </w:rPr>
                            </w:pPr>
                            <w:r>
                              <w:rPr>
                                <w:rFonts w:hint="eastAsia"/>
                                <w:spacing w:val="100"/>
                                <w:szCs w:val="52"/>
                              </w:rPr>
                              <w:t>江</w:t>
                            </w:r>
                            <w:r>
                              <w:rPr>
                                <w:rFonts w:hint="eastAsia"/>
                                <w:spacing w:val="100"/>
                                <w:szCs w:val="52"/>
                              </w:rPr>
                              <w:t xml:space="preserve"> </w:t>
                            </w:r>
                            <w:r>
                              <w:rPr>
                                <w:rFonts w:hint="eastAsia"/>
                                <w:spacing w:val="100"/>
                                <w:szCs w:val="52"/>
                              </w:rPr>
                              <w:t>苏</w:t>
                            </w:r>
                            <w:r>
                              <w:rPr>
                                <w:rFonts w:hint="eastAsia"/>
                                <w:spacing w:val="100"/>
                                <w:szCs w:val="52"/>
                              </w:rPr>
                              <w:t xml:space="preserve"> </w:t>
                            </w:r>
                            <w:r>
                              <w:rPr>
                                <w:rFonts w:hint="eastAsia"/>
                                <w:spacing w:val="100"/>
                                <w:szCs w:val="52"/>
                              </w:rPr>
                              <w:t>省</w:t>
                            </w:r>
                            <w:r>
                              <w:rPr>
                                <w:rFonts w:hint="eastAsia"/>
                                <w:spacing w:val="100"/>
                                <w:szCs w:val="52"/>
                              </w:rPr>
                              <w:t xml:space="preserve"> </w:t>
                            </w:r>
                            <w:r>
                              <w:rPr>
                                <w:rFonts w:hint="eastAsia"/>
                                <w:spacing w:val="100"/>
                                <w:szCs w:val="52"/>
                              </w:rPr>
                              <w:t>地</w:t>
                            </w:r>
                            <w:r>
                              <w:rPr>
                                <w:rFonts w:hint="eastAsia"/>
                                <w:spacing w:val="100"/>
                                <w:szCs w:val="52"/>
                              </w:rPr>
                              <w:t xml:space="preserve"> </w:t>
                            </w:r>
                            <w:r>
                              <w:rPr>
                                <w:rFonts w:hint="eastAsia"/>
                                <w:spacing w:val="100"/>
                                <w:szCs w:val="52"/>
                              </w:rPr>
                              <w:t>方</w:t>
                            </w:r>
                            <w:r>
                              <w:rPr>
                                <w:rFonts w:hint="eastAsia"/>
                                <w:spacing w:val="100"/>
                                <w:szCs w:val="52"/>
                              </w:rPr>
                              <w:t xml:space="preserve"> </w:t>
                            </w:r>
                            <w:r>
                              <w:rPr>
                                <w:rFonts w:hint="eastAsia"/>
                                <w:spacing w:val="100"/>
                                <w:szCs w:val="52"/>
                              </w:rPr>
                              <w:t>标</w:t>
                            </w:r>
                            <w:r>
                              <w:rPr>
                                <w:rFonts w:hint="eastAsia"/>
                                <w:spacing w:val="100"/>
                                <w:szCs w:val="52"/>
                              </w:rPr>
                              <w:t xml:space="preserve"> </w:t>
                            </w:r>
                            <w:r>
                              <w:rPr>
                                <w:rFonts w:hint="eastAsia"/>
                                <w:spacing w:val="100"/>
                                <w:szCs w:val="52"/>
                              </w:rPr>
                              <w:t>准</w:t>
                            </w:r>
                          </w:p>
                        </w:txbxContent>
                      </wps:txbx>
                      <wps:bodyPr rot="0" vert="horz" wrap="square" lIns="0" tIns="0" rIns="0" bIns="0" anchor="t" anchorCtr="0" upright="1">
                        <a:noAutofit/>
                      </wps:bodyPr>
                    </wps:wsp>
                  </a:graphicData>
                </a:graphic>
              </wp:anchor>
            </w:drawing>
          </mc:Choice>
          <mc:Fallback xmlns:wpsCustomData="http://www.wps.cn/officeDocument/2013/wpsCustomData" xmlns:w15="http://schemas.microsoft.com/office/word/2012/wordml">
            <w:pict>
              <v:shape id="fmFrame2" o:spid="_x0000_s1026" o:spt="202" type="#_x0000_t202" style="position:absolute;left:0pt;margin-left:5.25pt;margin-top:54.6pt;height:30.8pt;width:481.9pt;mso-position-horizontal-relative:margin;mso-position-vertical-relative:margin;z-index:251660288;mso-width-relative:page;mso-height-relative:page;" fillcolor="#FFFFFF" filled="t" stroked="f" coordsize="21600,21600" o:gfxdata="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suFJ9kAAAAKAQAADwAAAAAAAAAB&#10;ACAAAAAiAAAAZHJzL2Rvd25yZXYueG1sUEsBAhQAFAAAAAgAh07iQGsSTfoPAgAALAQAAA4AAAAA&#10;AAAAAQAgAAAAKAEAAGRycy9lMm9Eb2MueG1sUEsFBgAAAAAGAAYAWQEAAKkFAAAAAA==&#10;">
                <v:fill on="t" focussize="0,0"/>
                <v:stroke on="f"/>
                <v:imagedata o:title=""/>
                <o:lock v:ext="edit" aspectratio="f"/>
                <v:textbox inset="0mm,0mm,0mm,0mm">
                  <w:txbxContent>
                    <w:p>
                      <w:pPr>
                        <w:pStyle w:val="78"/>
                        <w:jc w:val="center"/>
                        <w:rPr>
                          <w:spacing w:val="100"/>
                          <w:szCs w:val="52"/>
                        </w:rPr>
                      </w:pPr>
                      <w:r>
                        <w:rPr>
                          <w:rFonts w:hint="eastAsia"/>
                          <w:spacing w:val="100"/>
                          <w:szCs w:val="52"/>
                        </w:rPr>
                        <w:t>江 苏 省 地 方 标 准</w:t>
                      </w:r>
                    </w:p>
                  </w:txbxContent>
                </v:textbox>
                <w10:anchorlock/>
              </v:shape>
            </w:pict>
          </mc:Fallback>
        </mc:AlternateContent>
      </w:r>
      <w:r>
        <w:rPr>
          <w:noProof/>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-198120</wp:posOffset>
                </wp:positionV>
                <wp:extent cx="2540000" cy="657860"/>
                <wp:effectExtent l="0" t="0" r="0" b="0"/>
                <wp:wrapNone/>
                <wp:docPr id="70"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rsidR="00AB567A" w:rsidRDefault="00A54B03">
                            <w:pPr>
                              <w:pStyle w:val="af9"/>
                              <w:rPr>
                                <w:rFonts w:ascii="黑体"/>
                                <w:color w:val="000000"/>
                                <w:sz w:val="21"/>
                              </w:rPr>
                            </w:pPr>
                            <w:r>
                              <w:rPr>
                                <w:rFonts w:ascii="黑体"/>
                                <w:color w:val="000000"/>
                                <w:sz w:val="21"/>
                              </w:rPr>
                              <w:t>ICS</w:t>
                            </w:r>
                            <w:r>
                              <w:rPr>
                                <w:rFonts w:ascii="黑体" w:hint="eastAsia"/>
                                <w:color w:val="000000"/>
                                <w:sz w:val="21"/>
                              </w:rPr>
                              <w:t xml:space="preserve"> 07.060</w:t>
                            </w:r>
                          </w:p>
                          <w:p w:rsidR="00AB567A" w:rsidRDefault="00A54B03">
                            <w:pPr>
                              <w:pStyle w:val="aff3"/>
                              <w:rPr>
                                <w:rFonts w:ascii="黑体"/>
                                <w:color w:val="000000"/>
                              </w:rPr>
                            </w:pPr>
                            <w:r>
                              <w:rPr>
                                <w:rFonts w:ascii="黑体" w:hint="eastAsia"/>
                                <w:color w:val="000000"/>
                              </w:rPr>
                              <w:t>CCS A 45</w:t>
                            </w:r>
                          </w:p>
                          <w:p w:rsidR="00AB567A" w:rsidRDefault="00AB567A">
                            <w:pPr>
                              <w:pStyle w:val="aff3"/>
                              <w:rPr>
                                <w:rFonts w:ascii="黑体"/>
                                <w:color w:val="000000"/>
                              </w:rPr>
                            </w:pPr>
                          </w:p>
                        </w:txbxContent>
                      </wps:txbx>
                      <wps:bodyPr rot="0" vert="horz" wrap="square" lIns="0" tIns="0" rIns="0" bIns="0" anchor="t" anchorCtr="0" upright="1">
                        <a:noAutofit/>
                      </wps:bodyPr>
                    </wps:wsp>
                  </a:graphicData>
                </a:graphic>
              </wp:anchor>
            </w:drawing>
          </mc:Choice>
          <mc:Fallback xmlns:wpsCustomData="http://www.wps.cn/officeDocument/2013/wpsCustomData" xmlns:w15="http://schemas.microsoft.com/office/word/2012/wordml">
            <w:pict>
              <v:shape id="fmFrame1" o:spid="_x0000_s1026" o:spt="202" type="#_x0000_t202" style="position:absolute;left:0pt;margin-left:0pt;margin-top:-15.6pt;height:51.8pt;width:200pt;mso-position-horizontal-relative:margin;mso-position-vertical-relative:margin;z-index:251659264;mso-width-relative:page;mso-height-relative:page;" fillcolor="#FFFFFF" filled="t" stroked="f" coordsize="21600,21600" o:gfxdata="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6JEPTWAAAABwEAAA8AAAAAAAAAAQAg&#10;AAAAIgAAAGRycy9kb3ducmV2LnhtbFBLAQIUABQAAAAIAIdO4kBjyFQNEAIAACwEAAAOAAAAAAAA&#10;AAEAIAAAACUBAABkcnMvZTJvRG9jLnhtbFBLBQYAAAAABgAGAFkBAACnBQAAAAA=&#10;">
                <v:fill on="t" focussize="0,0"/>
                <v:stroke on="f"/>
                <v:imagedata o:title=""/>
                <o:lock v:ext="edit" aspectratio="f"/>
                <v:textbox inset="0mm,0mm,0mm,0mm">
                  <w:txbxContent>
                    <w:p>
                      <w:pPr>
                        <w:pStyle w:val="67"/>
                        <w:rPr>
                          <w:rFonts w:ascii="黑体"/>
                          <w:color w:val="000000"/>
                          <w:sz w:val="21"/>
                        </w:rPr>
                      </w:pPr>
                      <w:r>
                        <w:rPr>
                          <w:rFonts w:ascii="黑体"/>
                          <w:color w:val="000000"/>
                          <w:sz w:val="21"/>
                        </w:rPr>
                        <w:t>ICS</w:t>
                      </w:r>
                      <w:r>
                        <w:rPr>
                          <w:rFonts w:hint="eastAsia" w:ascii="黑体"/>
                          <w:color w:val="000000"/>
                          <w:sz w:val="21"/>
                        </w:rPr>
                        <w:t xml:space="preserve"> 07.060</w:t>
                      </w:r>
                    </w:p>
                    <w:p>
                      <w:pPr>
                        <w:pStyle w:val="79"/>
                        <w:rPr>
                          <w:rFonts w:ascii="黑体"/>
                          <w:color w:val="000000"/>
                        </w:rPr>
                      </w:pPr>
                      <w:r>
                        <w:rPr>
                          <w:rFonts w:hint="eastAsia" w:ascii="黑体"/>
                          <w:color w:val="000000"/>
                        </w:rPr>
                        <w:t>CCS A 45</w:t>
                      </w:r>
                    </w:p>
                    <w:p>
                      <w:pPr>
                        <w:pStyle w:val="79"/>
                        <w:rPr>
                          <w:rFonts w:ascii="黑体"/>
                          <w:color w:val="000000"/>
                        </w:rPr>
                      </w:pPr>
                    </w:p>
                  </w:txbxContent>
                </v:textbox>
                <w10:anchorlock/>
              </v:shape>
            </w:pict>
          </mc:Fallback>
        </mc:AlternateContent>
      </w:r>
    </w:p>
    <w:bookmarkEnd w:id="0" w:displacedByCustomXml="next"/>
    <w:sdt>
      <w:sdtPr>
        <w:rPr>
          <w:rFonts w:ascii="黑体" w:eastAsia="黑体" w:hAnsi="黑体" w:cs="黑体" w:hint="eastAsia"/>
          <w:sz w:val="32"/>
          <w:szCs w:val="32"/>
        </w:rPr>
        <w:id w:val="147458490"/>
        <w:docPartObj>
          <w:docPartGallery w:val="Table of Contents"/>
          <w:docPartUnique/>
        </w:docPartObj>
      </w:sdtPr>
      <w:sdtEndPr>
        <w:rPr>
          <w:rFonts w:ascii="Times New Roman" w:hAnsi="Times New Roman"/>
          <w:bCs/>
          <w:sz w:val="21"/>
          <w:szCs w:val="36"/>
        </w:rPr>
      </w:sdtEndPr>
      <w:sdtContent>
        <w:p w:rsidR="00AB567A" w:rsidRDefault="00A54B03">
          <w:pPr>
            <w:jc w:val="center"/>
            <w:rPr>
              <w:rFonts w:ascii="黑体" w:eastAsia="黑体" w:hAnsi="黑体" w:cs="黑体"/>
              <w:sz w:val="32"/>
              <w:szCs w:val="32"/>
            </w:rPr>
          </w:pPr>
          <w:r>
            <w:rPr>
              <w:rFonts w:ascii="黑体" w:eastAsia="黑体" w:hAnsi="黑体" w:cs="黑体" w:hint="eastAsia"/>
              <w:sz w:val="32"/>
              <w:szCs w:val="32"/>
            </w:rPr>
            <w:t>目</w:t>
          </w:r>
          <w:r>
            <w:rPr>
              <w:rFonts w:ascii="黑体" w:eastAsia="黑体" w:hAnsi="黑体" w:cs="黑体" w:hint="eastAsia"/>
              <w:sz w:val="32"/>
              <w:szCs w:val="32"/>
            </w:rPr>
            <w:t xml:space="preserve">  </w:t>
          </w:r>
          <w:r>
            <w:rPr>
              <w:rFonts w:ascii="黑体" w:eastAsia="黑体" w:hAnsi="黑体" w:cs="黑体" w:hint="eastAsia"/>
              <w:sz w:val="32"/>
              <w:szCs w:val="32"/>
            </w:rPr>
            <w:t>次</w:t>
          </w:r>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r>
            <w:rPr>
              <w:rFonts w:ascii="Times New Roman" w:eastAsia="黑体" w:hAnsi="Times New Roman" w:cs="黑体"/>
              <w:caps w:val="0"/>
              <w:sz w:val="32"/>
              <w:szCs w:val="36"/>
            </w:rPr>
            <w:fldChar w:fldCharType="begin"/>
          </w:r>
          <w:r>
            <w:rPr>
              <w:rFonts w:ascii="Times New Roman" w:eastAsia="黑体" w:hAnsi="Times New Roman" w:cs="黑体"/>
              <w:caps w:val="0"/>
              <w:sz w:val="32"/>
              <w:szCs w:val="36"/>
            </w:rPr>
            <w:instrText xml:space="preserve">TOC \o "1-3" \h \u </w:instrText>
          </w:r>
          <w:r>
            <w:rPr>
              <w:rFonts w:ascii="Times New Roman" w:eastAsia="黑体" w:hAnsi="Times New Roman" w:cs="黑体"/>
              <w:caps w:val="0"/>
              <w:sz w:val="32"/>
              <w:szCs w:val="36"/>
            </w:rPr>
            <w:fldChar w:fldCharType="separate"/>
          </w:r>
          <w:hyperlink w:anchor="_Toc2398" w:history="1">
            <w:r>
              <w:rPr>
                <w:rFonts w:ascii="Times New Roman" w:eastAsia="宋体" w:hAnsi="Times New Roman" w:cs="黑体" w:hint="eastAsia"/>
                <w:b w:val="0"/>
                <w:caps w:val="0"/>
                <w:sz w:val="21"/>
                <w:szCs w:val="36"/>
              </w:rPr>
              <w:t>前</w:t>
            </w:r>
            <w:r>
              <w:rPr>
                <w:rFonts w:ascii="Times New Roman" w:eastAsia="宋体" w:hAnsi="Times New Roman" w:cs="黑体" w:hint="eastAsia"/>
                <w:b w:val="0"/>
                <w:caps w:val="0"/>
                <w:sz w:val="21"/>
                <w:szCs w:val="36"/>
              </w:rPr>
              <w:t xml:space="preserve">  </w:t>
            </w:r>
            <w:r>
              <w:rPr>
                <w:rFonts w:ascii="Times New Roman" w:eastAsia="宋体" w:hAnsi="Times New Roman" w:cs="黑体" w:hint="eastAsia"/>
                <w:b w:val="0"/>
                <w:caps w:val="0"/>
                <w:sz w:val="21"/>
                <w:szCs w:val="36"/>
              </w:rPr>
              <w:t>言</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_Toc2398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II</w:t>
            </w:r>
            <w:r>
              <w:rPr>
                <w:rFonts w:ascii="Times New Roman" w:eastAsia="宋体" w:hAnsi="Times New Roman"/>
                <w:b w:val="0"/>
                <w: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10692" w:history="1">
            <w:r>
              <w:rPr>
                <w:rFonts w:ascii="Times New Roman" w:eastAsia="宋体" w:hAnsi="Times New Roman" w:cs="黑体" w:hint="eastAsia"/>
                <w:b w:val="0"/>
                <w:caps w:val="0"/>
                <w:sz w:val="21"/>
              </w:rPr>
              <w:t xml:space="preserve">1  </w:t>
            </w:r>
            <w:r>
              <w:rPr>
                <w:rFonts w:ascii="Times New Roman" w:eastAsia="宋体" w:hAnsi="Times New Roman" w:cs="黑体" w:hint="eastAsia"/>
                <w:b w:val="0"/>
                <w:caps w:val="0"/>
                <w:sz w:val="21"/>
              </w:rPr>
              <w:t>范围</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_Toc10692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1</w:t>
            </w:r>
            <w:r>
              <w:rPr>
                <w:rFonts w:ascii="Times New Roman" w:eastAsia="宋体" w:hAnsi="Times New Roman"/>
                <w:b w:val="0"/>
                <w: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5651" w:history="1">
            <w:r>
              <w:rPr>
                <w:rFonts w:ascii="Times New Roman" w:eastAsia="宋体" w:hAnsi="Times New Roman" w:cs="黑体" w:hint="eastAsia"/>
                <w:b w:val="0"/>
                <w:caps w:val="0"/>
                <w:sz w:val="21"/>
              </w:rPr>
              <w:t xml:space="preserve">2  </w:t>
            </w:r>
            <w:r>
              <w:rPr>
                <w:rFonts w:ascii="Times New Roman" w:eastAsia="宋体" w:hAnsi="Times New Roman" w:cs="黑体" w:hint="eastAsia"/>
                <w:b w:val="0"/>
                <w:caps w:val="0"/>
                <w:sz w:val="21"/>
              </w:rPr>
              <w:t>规范性引用文件</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_Toc5651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1</w:t>
            </w:r>
            <w:r>
              <w:rPr>
                <w:rFonts w:ascii="Times New Roman" w:eastAsia="宋体" w:hAnsi="Times New Roman"/>
                <w:b w:val="0"/>
                <w: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31505" w:history="1">
            <w:r>
              <w:rPr>
                <w:rFonts w:ascii="Times New Roman" w:eastAsia="宋体" w:hAnsi="Times New Roman" w:cs="黑体" w:hint="eastAsia"/>
                <w:b w:val="0"/>
                <w:caps w:val="0"/>
                <w:sz w:val="21"/>
              </w:rPr>
              <w:t xml:space="preserve">3  </w:t>
            </w:r>
            <w:r>
              <w:rPr>
                <w:rFonts w:ascii="Times New Roman" w:eastAsia="宋体" w:hAnsi="Times New Roman" w:cs="黑体" w:hint="eastAsia"/>
                <w:b w:val="0"/>
                <w:caps w:val="0"/>
                <w:sz w:val="21"/>
              </w:rPr>
              <w:t>术语和定义</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_Toc31505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1</w:t>
            </w:r>
            <w:r>
              <w:rPr>
                <w:rFonts w:ascii="Times New Roman" w:eastAsia="宋体" w:hAnsi="Times New Roman"/>
                <w:b w:val="0"/>
                <w: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22279" w:history="1">
            <w:r>
              <w:rPr>
                <w:rFonts w:ascii="Times New Roman" w:eastAsia="宋体" w:hAnsi="Times New Roman" w:cs="黑体" w:hint="eastAsia"/>
                <w:b w:val="0"/>
                <w:caps w:val="0"/>
                <w:sz w:val="21"/>
              </w:rPr>
              <w:t xml:space="preserve">4  </w:t>
            </w:r>
            <w:r>
              <w:rPr>
                <w:rFonts w:ascii="Times New Roman" w:eastAsia="宋体" w:hAnsi="Times New Roman" w:cs="黑体" w:hint="eastAsia"/>
                <w:b w:val="0"/>
                <w:caps w:val="0"/>
                <w:sz w:val="21"/>
              </w:rPr>
              <w:t>基本原则</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_Toc22279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1</w:t>
            </w:r>
            <w:r>
              <w:rPr>
                <w:rFonts w:ascii="Times New Roman" w:eastAsia="宋体" w:hAnsi="Times New Roman"/>
                <w:b w:val="0"/>
                <w:caps w:val="0"/>
                <w:sz w:val="21"/>
              </w:rPr>
              <w:fldChar w:fldCharType="end"/>
            </w:r>
          </w:hyperlink>
        </w:p>
        <w:p w:rsidR="00AB567A" w:rsidRDefault="00A54B03">
          <w:pPr>
            <w:pStyle w:val="21"/>
            <w:tabs>
              <w:tab w:val="right" w:leader="dot" w:pos="8306"/>
            </w:tabs>
            <w:spacing w:line="400" w:lineRule="exact"/>
            <w:rPr>
              <w:rFonts w:ascii="Times New Roman" w:eastAsia="宋体" w:hAnsi="Times New Roman"/>
              <w:smallCaps w:val="0"/>
              <w:sz w:val="21"/>
            </w:rPr>
          </w:pPr>
          <w:hyperlink w:anchor="_Toc18498" w:history="1">
            <w:r>
              <w:rPr>
                <w:rFonts w:ascii="Times New Roman" w:eastAsia="宋体" w:hAnsi="Times New Roman" w:cs="黑体" w:hint="eastAsia"/>
                <w:bCs/>
                <w:smallCaps w:val="0"/>
                <w:sz w:val="21"/>
                <w:szCs w:val="21"/>
              </w:rPr>
              <w:t xml:space="preserve">4.1  </w:t>
            </w:r>
            <w:r>
              <w:rPr>
                <w:rFonts w:ascii="Times New Roman" w:eastAsia="宋体" w:hAnsi="Times New Roman" w:cs="黑体" w:hint="eastAsia"/>
                <w:bCs/>
                <w:smallCaps w:val="0"/>
                <w:sz w:val="21"/>
                <w:szCs w:val="21"/>
              </w:rPr>
              <w:t>规范性</w:t>
            </w:r>
            <w:r>
              <w:rPr>
                <w:rFonts w:ascii="Times New Roman" w:eastAsia="宋体" w:hAnsi="Times New Roman"/>
                <w:smallCaps w:val="0"/>
                <w:sz w:val="21"/>
              </w:rPr>
              <w:tab/>
            </w:r>
            <w:r>
              <w:rPr>
                <w:rFonts w:ascii="Times New Roman" w:eastAsia="宋体" w:hAnsi="Times New Roman"/>
                <w:smallCaps w:val="0"/>
                <w:sz w:val="21"/>
              </w:rPr>
              <w:fldChar w:fldCharType="begin"/>
            </w:r>
            <w:r>
              <w:rPr>
                <w:rFonts w:ascii="Times New Roman" w:eastAsia="宋体" w:hAnsi="Times New Roman"/>
                <w:smallCaps w:val="0"/>
                <w:sz w:val="21"/>
              </w:rPr>
              <w:instrText xml:space="preserve"> PAGEREF _Toc18498 \h </w:instrText>
            </w:r>
            <w:r>
              <w:rPr>
                <w:rFonts w:ascii="Times New Roman" w:eastAsia="宋体" w:hAnsi="Times New Roman"/>
                <w:smallCaps w:val="0"/>
                <w:sz w:val="21"/>
              </w:rPr>
            </w:r>
            <w:r>
              <w:rPr>
                <w:rFonts w:ascii="Times New Roman" w:eastAsia="宋体" w:hAnsi="Times New Roman"/>
                <w:smallCaps w:val="0"/>
                <w:sz w:val="21"/>
              </w:rPr>
              <w:fldChar w:fldCharType="separate"/>
            </w:r>
            <w:r>
              <w:rPr>
                <w:rFonts w:ascii="Times New Roman" w:eastAsia="宋体" w:hAnsi="Times New Roman"/>
                <w:smallCaps w:val="0"/>
                <w:sz w:val="21"/>
              </w:rPr>
              <w:t>1</w:t>
            </w:r>
            <w:r>
              <w:rPr>
                <w:rFonts w:ascii="Times New Roman" w:eastAsia="宋体" w:hAnsi="Times New Roman"/>
                <w:smallCaps w:val="0"/>
                <w:sz w:val="21"/>
              </w:rPr>
              <w:fldChar w:fldCharType="end"/>
            </w:r>
          </w:hyperlink>
        </w:p>
        <w:p w:rsidR="00AB567A" w:rsidRDefault="00A54B03">
          <w:pPr>
            <w:pStyle w:val="21"/>
            <w:tabs>
              <w:tab w:val="right" w:leader="dot" w:pos="8306"/>
            </w:tabs>
            <w:spacing w:line="400" w:lineRule="exact"/>
            <w:rPr>
              <w:rFonts w:ascii="Times New Roman" w:eastAsia="宋体" w:hAnsi="Times New Roman"/>
              <w:smallCaps w:val="0"/>
              <w:sz w:val="21"/>
            </w:rPr>
          </w:pPr>
          <w:hyperlink w:anchor="_Toc13160" w:history="1">
            <w:r>
              <w:rPr>
                <w:rFonts w:ascii="Times New Roman" w:eastAsia="宋体" w:hAnsi="Times New Roman" w:cs="黑体" w:hint="eastAsia"/>
                <w:bCs/>
                <w:smallCaps w:val="0"/>
                <w:sz w:val="21"/>
                <w:szCs w:val="21"/>
              </w:rPr>
              <w:t xml:space="preserve">4.2  </w:t>
            </w:r>
            <w:r>
              <w:rPr>
                <w:rFonts w:ascii="Times New Roman" w:eastAsia="宋体" w:hAnsi="Times New Roman" w:cs="黑体" w:hint="eastAsia"/>
                <w:bCs/>
                <w:smallCaps w:val="0"/>
                <w:sz w:val="21"/>
                <w:szCs w:val="21"/>
              </w:rPr>
              <w:t>科学性</w:t>
            </w:r>
            <w:r>
              <w:rPr>
                <w:rFonts w:ascii="Times New Roman" w:eastAsia="宋体" w:hAnsi="Times New Roman"/>
                <w:smallCaps w:val="0"/>
                <w:sz w:val="21"/>
              </w:rPr>
              <w:tab/>
            </w:r>
            <w:r>
              <w:rPr>
                <w:rFonts w:ascii="Times New Roman" w:eastAsia="宋体" w:hAnsi="Times New Roman"/>
                <w:smallCaps w:val="0"/>
                <w:sz w:val="21"/>
              </w:rPr>
              <w:fldChar w:fldCharType="begin"/>
            </w:r>
            <w:r>
              <w:rPr>
                <w:rFonts w:ascii="Times New Roman" w:eastAsia="宋体" w:hAnsi="Times New Roman"/>
                <w:smallCaps w:val="0"/>
                <w:sz w:val="21"/>
              </w:rPr>
              <w:instrText xml:space="preserve"> PAGEREF _Toc13160 \h </w:instrText>
            </w:r>
            <w:r>
              <w:rPr>
                <w:rFonts w:ascii="Times New Roman" w:eastAsia="宋体" w:hAnsi="Times New Roman"/>
                <w:smallCaps w:val="0"/>
                <w:sz w:val="21"/>
              </w:rPr>
            </w:r>
            <w:r>
              <w:rPr>
                <w:rFonts w:ascii="Times New Roman" w:eastAsia="宋体" w:hAnsi="Times New Roman"/>
                <w:smallCaps w:val="0"/>
                <w:sz w:val="21"/>
              </w:rPr>
              <w:fldChar w:fldCharType="separate"/>
            </w:r>
            <w:r>
              <w:rPr>
                <w:rFonts w:ascii="Times New Roman" w:eastAsia="宋体" w:hAnsi="Times New Roman"/>
                <w:smallCaps w:val="0"/>
                <w:sz w:val="21"/>
              </w:rPr>
              <w:t>2</w:t>
            </w:r>
            <w:r>
              <w:rPr>
                <w:rFonts w:ascii="Times New Roman" w:eastAsia="宋体" w:hAnsi="Times New Roman"/>
                <w:smallCaps w:val="0"/>
                <w:sz w:val="21"/>
              </w:rPr>
              <w:fldChar w:fldCharType="end"/>
            </w:r>
          </w:hyperlink>
        </w:p>
        <w:p w:rsidR="00AB567A" w:rsidRDefault="00A54B03">
          <w:pPr>
            <w:pStyle w:val="21"/>
            <w:tabs>
              <w:tab w:val="right" w:leader="dot" w:pos="8306"/>
            </w:tabs>
            <w:spacing w:line="400" w:lineRule="exact"/>
            <w:rPr>
              <w:rFonts w:ascii="Times New Roman" w:eastAsia="宋体" w:hAnsi="Times New Roman"/>
              <w:smallCaps w:val="0"/>
              <w:sz w:val="21"/>
            </w:rPr>
          </w:pPr>
          <w:hyperlink w:anchor="_Toc2788" w:history="1">
            <w:r>
              <w:rPr>
                <w:rFonts w:ascii="Times New Roman" w:eastAsia="宋体" w:hAnsi="Times New Roman" w:cs="黑体" w:hint="eastAsia"/>
                <w:bCs/>
                <w:smallCaps w:val="0"/>
                <w:sz w:val="21"/>
                <w:szCs w:val="21"/>
              </w:rPr>
              <w:t xml:space="preserve">4.3  </w:t>
            </w:r>
            <w:r>
              <w:rPr>
                <w:rFonts w:ascii="Times New Roman" w:eastAsia="宋体" w:hAnsi="Times New Roman" w:cs="黑体" w:hint="eastAsia"/>
                <w:bCs/>
                <w:smallCaps w:val="0"/>
                <w:sz w:val="21"/>
                <w:szCs w:val="21"/>
              </w:rPr>
              <w:t>适用性</w:t>
            </w:r>
            <w:r>
              <w:rPr>
                <w:rFonts w:ascii="Times New Roman" w:eastAsia="宋体" w:hAnsi="Times New Roman"/>
                <w:smallCaps w:val="0"/>
                <w:sz w:val="21"/>
              </w:rPr>
              <w:tab/>
            </w:r>
            <w:r>
              <w:rPr>
                <w:rFonts w:ascii="Times New Roman" w:eastAsia="宋体" w:hAnsi="Times New Roman"/>
                <w:smallCaps w:val="0"/>
                <w:sz w:val="21"/>
              </w:rPr>
              <w:fldChar w:fldCharType="begin"/>
            </w:r>
            <w:r>
              <w:rPr>
                <w:rFonts w:ascii="Times New Roman" w:eastAsia="宋体" w:hAnsi="Times New Roman"/>
                <w:smallCaps w:val="0"/>
                <w:sz w:val="21"/>
              </w:rPr>
              <w:instrText xml:space="preserve"> PAGEREF _Toc2788 \h </w:instrText>
            </w:r>
            <w:r>
              <w:rPr>
                <w:rFonts w:ascii="Times New Roman" w:eastAsia="宋体" w:hAnsi="Times New Roman"/>
                <w:smallCaps w:val="0"/>
                <w:sz w:val="21"/>
              </w:rPr>
            </w:r>
            <w:r>
              <w:rPr>
                <w:rFonts w:ascii="Times New Roman" w:eastAsia="宋体" w:hAnsi="Times New Roman"/>
                <w:smallCaps w:val="0"/>
                <w:sz w:val="21"/>
              </w:rPr>
              <w:fldChar w:fldCharType="separate"/>
            </w:r>
            <w:r>
              <w:rPr>
                <w:rFonts w:ascii="Times New Roman" w:eastAsia="宋体" w:hAnsi="Times New Roman"/>
                <w:smallCaps w:val="0"/>
                <w:sz w:val="21"/>
              </w:rPr>
              <w:t>2</w:t>
            </w:r>
            <w:r>
              <w:rPr>
                <w:rFonts w:ascii="Times New Roman" w:eastAsia="宋体" w:hAnsi="Times New Roman"/>
                <w:smallCaps w:val="0"/>
                <w:sz w:val="21"/>
              </w:rPr>
              <w:fldChar w:fldCharType="end"/>
            </w:r>
          </w:hyperlink>
        </w:p>
        <w:p w:rsidR="00AB567A" w:rsidRDefault="00A54B03">
          <w:pPr>
            <w:pStyle w:val="21"/>
            <w:tabs>
              <w:tab w:val="right" w:leader="dot" w:pos="8306"/>
            </w:tabs>
            <w:spacing w:line="400" w:lineRule="exact"/>
            <w:rPr>
              <w:rFonts w:ascii="Times New Roman" w:eastAsia="宋体" w:hAnsi="Times New Roman"/>
              <w:smallCaps w:val="0"/>
              <w:sz w:val="21"/>
            </w:rPr>
          </w:pPr>
          <w:hyperlink w:anchor="_Toc31065" w:history="1">
            <w:r>
              <w:rPr>
                <w:rFonts w:ascii="Times New Roman" w:eastAsia="宋体" w:hAnsi="Times New Roman" w:cs="黑体"/>
                <w:bCs/>
                <w:smallCaps w:val="0"/>
                <w:sz w:val="21"/>
                <w:szCs w:val="21"/>
              </w:rPr>
              <w:t>4.4</w:t>
            </w:r>
            <w:r>
              <w:rPr>
                <w:rFonts w:ascii="Times New Roman" w:eastAsia="宋体" w:hAnsi="Times New Roman" w:cs="黑体" w:hint="eastAsia"/>
                <w:bCs/>
                <w:smallCaps w:val="0"/>
                <w:sz w:val="21"/>
                <w:szCs w:val="21"/>
              </w:rPr>
              <w:t xml:space="preserve">  </w:t>
            </w:r>
            <w:r>
              <w:rPr>
                <w:rFonts w:ascii="Times New Roman" w:eastAsia="宋体" w:hAnsi="Times New Roman" w:cs="黑体" w:hint="eastAsia"/>
                <w:bCs/>
                <w:smallCaps w:val="0"/>
                <w:sz w:val="21"/>
                <w:szCs w:val="21"/>
              </w:rPr>
              <w:t>导向性</w:t>
            </w:r>
            <w:r>
              <w:rPr>
                <w:rFonts w:ascii="Times New Roman" w:eastAsia="宋体" w:hAnsi="Times New Roman"/>
                <w:smallCaps w:val="0"/>
                <w:sz w:val="21"/>
              </w:rPr>
              <w:tab/>
            </w:r>
            <w:r>
              <w:rPr>
                <w:rFonts w:ascii="Times New Roman" w:eastAsia="宋体" w:hAnsi="Times New Roman"/>
                <w:smallCaps w:val="0"/>
                <w:sz w:val="21"/>
              </w:rPr>
              <w:fldChar w:fldCharType="begin"/>
            </w:r>
            <w:r>
              <w:rPr>
                <w:rFonts w:ascii="Times New Roman" w:eastAsia="宋体" w:hAnsi="Times New Roman"/>
                <w:smallCaps w:val="0"/>
                <w:sz w:val="21"/>
              </w:rPr>
              <w:instrText xml:space="preserve"> PAGEREF _Toc31065 \h </w:instrText>
            </w:r>
            <w:r>
              <w:rPr>
                <w:rFonts w:ascii="Times New Roman" w:eastAsia="宋体" w:hAnsi="Times New Roman"/>
                <w:smallCaps w:val="0"/>
                <w:sz w:val="21"/>
              </w:rPr>
            </w:r>
            <w:r>
              <w:rPr>
                <w:rFonts w:ascii="Times New Roman" w:eastAsia="宋体" w:hAnsi="Times New Roman"/>
                <w:smallCaps w:val="0"/>
                <w:sz w:val="21"/>
              </w:rPr>
              <w:fldChar w:fldCharType="separate"/>
            </w:r>
            <w:r>
              <w:rPr>
                <w:rFonts w:ascii="Times New Roman" w:eastAsia="宋体" w:hAnsi="Times New Roman"/>
                <w:smallCaps w:val="0"/>
                <w:sz w:val="21"/>
              </w:rPr>
              <w:t>2</w:t>
            </w:r>
            <w:r>
              <w:rPr>
                <w:rFonts w:ascii="Times New Roman" w:eastAsia="宋体" w:hAnsi="Times New Roman"/>
                <w:small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8802" w:history="1">
            <w:r>
              <w:rPr>
                <w:rFonts w:ascii="Times New Roman" w:eastAsia="宋体" w:hAnsi="Times New Roman" w:cs="黑体" w:hint="eastAsia"/>
                <w:b w:val="0"/>
                <w:caps w:val="0"/>
                <w:sz w:val="21"/>
              </w:rPr>
              <w:t xml:space="preserve">5  </w:t>
            </w:r>
            <w:r>
              <w:rPr>
                <w:rFonts w:ascii="Times New Roman" w:eastAsia="宋体" w:hAnsi="Times New Roman" w:cs="黑体" w:hint="eastAsia"/>
                <w:b w:val="0"/>
                <w:caps w:val="0"/>
                <w:sz w:val="21"/>
              </w:rPr>
              <w:t>总体要求</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_Toc8802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2</w:t>
            </w:r>
            <w:r>
              <w:rPr>
                <w:rFonts w:ascii="Times New Roman" w:eastAsia="宋体" w:hAnsi="Times New Roman"/>
                <w:b w:val="0"/>
                <w: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12336" w:history="1">
            <w:r>
              <w:rPr>
                <w:rFonts w:ascii="Times New Roman" w:eastAsia="宋体" w:hAnsi="Times New Roman" w:cs="黑体" w:hint="eastAsia"/>
                <w:b w:val="0"/>
                <w:caps w:val="0"/>
                <w:sz w:val="21"/>
              </w:rPr>
              <w:t xml:space="preserve">6  </w:t>
            </w:r>
            <w:r>
              <w:rPr>
                <w:rFonts w:ascii="Times New Roman" w:eastAsia="宋体" w:hAnsi="Times New Roman" w:cs="黑体" w:hint="eastAsia"/>
                <w:b w:val="0"/>
                <w:caps w:val="0"/>
                <w:sz w:val="21"/>
              </w:rPr>
              <w:t>整治修复工程类型</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_Toc12336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2</w:t>
            </w:r>
            <w:r>
              <w:rPr>
                <w:rFonts w:ascii="Times New Roman" w:eastAsia="宋体" w:hAnsi="Times New Roman"/>
                <w:b w:val="0"/>
                <w:caps w:val="0"/>
                <w:sz w:val="21"/>
              </w:rPr>
              <w:fldChar w:fldCharType="end"/>
            </w:r>
          </w:hyperlink>
        </w:p>
        <w:p w:rsidR="00AB567A" w:rsidRDefault="00A54B03">
          <w:pPr>
            <w:pStyle w:val="21"/>
            <w:tabs>
              <w:tab w:val="right" w:leader="dot" w:pos="8306"/>
            </w:tabs>
            <w:spacing w:line="400" w:lineRule="exact"/>
            <w:rPr>
              <w:rFonts w:ascii="Times New Roman" w:eastAsia="宋体" w:hAnsi="Times New Roman"/>
              <w:smallCaps w:val="0"/>
              <w:sz w:val="21"/>
            </w:rPr>
          </w:pPr>
          <w:hyperlink w:anchor="_Toc8199" w:history="1">
            <w:r>
              <w:rPr>
                <w:rFonts w:ascii="Times New Roman" w:eastAsia="宋体" w:hAnsi="Times New Roman" w:cs="黑体" w:hint="eastAsia"/>
                <w:bCs/>
                <w:smallCaps w:val="0"/>
                <w:sz w:val="21"/>
                <w:szCs w:val="21"/>
              </w:rPr>
              <w:t xml:space="preserve">6.1  </w:t>
            </w:r>
            <w:r>
              <w:rPr>
                <w:rFonts w:ascii="Times New Roman" w:eastAsia="宋体" w:hAnsi="Times New Roman" w:cs="黑体" w:hint="eastAsia"/>
                <w:bCs/>
                <w:smallCaps w:val="0"/>
                <w:sz w:val="21"/>
                <w:szCs w:val="21"/>
              </w:rPr>
              <w:t>安全整治修复类</w:t>
            </w:r>
            <w:r>
              <w:rPr>
                <w:rFonts w:ascii="Times New Roman" w:eastAsia="宋体" w:hAnsi="Times New Roman"/>
                <w:smallCaps w:val="0"/>
                <w:sz w:val="21"/>
              </w:rPr>
              <w:tab/>
            </w:r>
            <w:r>
              <w:rPr>
                <w:rFonts w:ascii="Times New Roman" w:eastAsia="宋体" w:hAnsi="Times New Roman"/>
                <w:smallCaps w:val="0"/>
                <w:sz w:val="21"/>
              </w:rPr>
              <w:fldChar w:fldCharType="begin"/>
            </w:r>
            <w:r>
              <w:rPr>
                <w:rFonts w:ascii="Times New Roman" w:eastAsia="宋体" w:hAnsi="Times New Roman"/>
                <w:smallCaps w:val="0"/>
                <w:sz w:val="21"/>
              </w:rPr>
              <w:instrText xml:space="preserve"> PAGEREF _Toc8199 \h </w:instrText>
            </w:r>
            <w:r>
              <w:rPr>
                <w:rFonts w:ascii="Times New Roman" w:eastAsia="宋体" w:hAnsi="Times New Roman"/>
                <w:smallCaps w:val="0"/>
                <w:sz w:val="21"/>
              </w:rPr>
            </w:r>
            <w:r>
              <w:rPr>
                <w:rFonts w:ascii="Times New Roman" w:eastAsia="宋体" w:hAnsi="Times New Roman"/>
                <w:smallCaps w:val="0"/>
                <w:sz w:val="21"/>
              </w:rPr>
              <w:fldChar w:fldCharType="separate"/>
            </w:r>
            <w:r>
              <w:rPr>
                <w:rFonts w:ascii="Times New Roman" w:eastAsia="宋体" w:hAnsi="Times New Roman"/>
                <w:smallCaps w:val="0"/>
                <w:sz w:val="21"/>
              </w:rPr>
              <w:t>2</w:t>
            </w:r>
            <w:r>
              <w:rPr>
                <w:rFonts w:ascii="Times New Roman" w:eastAsia="宋体" w:hAnsi="Times New Roman"/>
                <w:smallCaps w:val="0"/>
                <w:sz w:val="21"/>
              </w:rPr>
              <w:fldChar w:fldCharType="end"/>
            </w:r>
          </w:hyperlink>
        </w:p>
        <w:p w:rsidR="00AB567A" w:rsidRDefault="00A54B03">
          <w:pPr>
            <w:pStyle w:val="21"/>
            <w:tabs>
              <w:tab w:val="right" w:leader="dot" w:pos="8306"/>
            </w:tabs>
            <w:spacing w:line="400" w:lineRule="exact"/>
            <w:rPr>
              <w:rFonts w:ascii="Times New Roman" w:eastAsia="宋体" w:hAnsi="Times New Roman"/>
              <w:smallCaps w:val="0"/>
              <w:sz w:val="21"/>
            </w:rPr>
          </w:pPr>
          <w:hyperlink w:anchor="_Toc20653" w:history="1">
            <w:r>
              <w:rPr>
                <w:rFonts w:ascii="Times New Roman" w:eastAsia="宋体" w:hAnsi="Times New Roman" w:cs="黑体" w:hint="eastAsia"/>
                <w:bCs/>
                <w:smallCaps w:val="0"/>
                <w:sz w:val="21"/>
                <w:szCs w:val="21"/>
              </w:rPr>
              <w:t xml:space="preserve">6.2  </w:t>
            </w:r>
            <w:r>
              <w:rPr>
                <w:rFonts w:ascii="Times New Roman" w:eastAsia="宋体" w:hAnsi="Times New Roman" w:cs="黑体" w:hint="eastAsia"/>
                <w:bCs/>
                <w:smallCaps w:val="0"/>
                <w:sz w:val="21"/>
                <w:szCs w:val="21"/>
              </w:rPr>
              <w:t>生态整治修复类</w:t>
            </w:r>
            <w:r>
              <w:rPr>
                <w:rFonts w:ascii="Times New Roman" w:eastAsia="宋体" w:hAnsi="Times New Roman"/>
                <w:smallCaps w:val="0"/>
                <w:sz w:val="21"/>
              </w:rPr>
              <w:tab/>
            </w:r>
            <w:r>
              <w:rPr>
                <w:rFonts w:ascii="Times New Roman" w:eastAsia="宋体" w:hAnsi="Times New Roman"/>
                <w:smallCaps w:val="0"/>
                <w:sz w:val="21"/>
              </w:rPr>
              <w:fldChar w:fldCharType="begin"/>
            </w:r>
            <w:r>
              <w:rPr>
                <w:rFonts w:ascii="Times New Roman" w:eastAsia="宋体" w:hAnsi="Times New Roman"/>
                <w:smallCaps w:val="0"/>
                <w:sz w:val="21"/>
              </w:rPr>
              <w:instrText xml:space="preserve"> PAGEREF _Toc20653 \h </w:instrText>
            </w:r>
            <w:r>
              <w:rPr>
                <w:rFonts w:ascii="Times New Roman" w:eastAsia="宋体" w:hAnsi="Times New Roman"/>
                <w:smallCaps w:val="0"/>
                <w:sz w:val="21"/>
              </w:rPr>
            </w:r>
            <w:r>
              <w:rPr>
                <w:rFonts w:ascii="Times New Roman" w:eastAsia="宋体" w:hAnsi="Times New Roman"/>
                <w:smallCaps w:val="0"/>
                <w:sz w:val="21"/>
              </w:rPr>
              <w:fldChar w:fldCharType="separate"/>
            </w:r>
            <w:r>
              <w:rPr>
                <w:rFonts w:ascii="Times New Roman" w:eastAsia="宋体" w:hAnsi="Times New Roman"/>
                <w:smallCaps w:val="0"/>
                <w:sz w:val="21"/>
              </w:rPr>
              <w:t>2</w:t>
            </w:r>
            <w:r>
              <w:rPr>
                <w:rFonts w:ascii="Times New Roman" w:eastAsia="宋体" w:hAnsi="Times New Roman"/>
                <w:smallCaps w:val="0"/>
                <w:sz w:val="21"/>
              </w:rPr>
              <w:fldChar w:fldCharType="end"/>
            </w:r>
          </w:hyperlink>
        </w:p>
        <w:p w:rsidR="00AB567A" w:rsidRDefault="00A54B03">
          <w:pPr>
            <w:pStyle w:val="21"/>
            <w:tabs>
              <w:tab w:val="right" w:leader="dot" w:pos="8306"/>
            </w:tabs>
            <w:spacing w:line="400" w:lineRule="exact"/>
            <w:rPr>
              <w:rFonts w:ascii="Times New Roman" w:eastAsia="宋体" w:hAnsi="Times New Roman"/>
              <w:smallCaps w:val="0"/>
              <w:sz w:val="21"/>
            </w:rPr>
          </w:pPr>
          <w:hyperlink w:anchor="_Toc6767" w:history="1">
            <w:r>
              <w:rPr>
                <w:rFonts w:ascii="Times New Roman" w:eastAsia="宋体" w:hAnsi="Times New Roman" w:cs="黑体" w:hint="eastAsia"/>
                <w:bCs/>
                <w:smallCaps w:val="0"/>
                <w:sz w:val="21"/>
                <w:szCs w:val="21"/>
              </w:rPr>
              <w:t xml:space="preserve">6.3  </w:t>
            </w:r>
            <w:r>
              <w:rPr>
                <w:rFonts w:ascii="Times New Roman" w:eastAsia="宋体" w:hAnsi="Times New Roman" w:cs="黑体" w:hint="eastAsia"/>
                <w:bCs/>
                <w:smallCaps w:val="0"/>
                <w:sz w:val="21"/>
                <w:szCs w:val="21"/>
              </w:rPr>
              <w:t>景观整治修复类</w:t>
            </w:r>
            <w:r>
              <w:rPr>
                <w:rFonts w:ascii="Times New Roman" w:eastAsia="宋体" w:hAnsi="Times New Roman"/>
                <w:smallCaps w:val="0"/>
                <w:sz w:val="21"/>
              </w:rPr>
              <w:tab/>
            </w:r>
            <w:r>
              <w:rPr>
                <w:rFonts w:ascii="Times New Roman" w:eastAsia="宋体" w:hAnsi="Times New Roman"/>
                <w:smallCaps w:val="0"/>
                <w:sz w:val="21"/>
              </w:rPr>
              <w:fldChar w:fldCharType="begin"/>
            </w:r>
            <w:r>
              <w:rPr>
                <w:rFonts w:ascii="Times New Roman" w:eastAsia="宋体" w:hAnsi="Times New Roman"/>
                <w:smallCaps w:val="0"/>
                <w:sz w:val="21"/>
              </w:rPr>
              <w:instrText xml:space="preserve"> PAGEREF _Toc6767 \h </w:instrText>
            </w:r>
            <w:r>
              <w:rPr>
                <w:rFonts w:ascii="Times New Roman" w:eastAsia="宋体" w:hAnsi="Times New Roman"/>
                <w:smallCaps w:val="0"/>
                <w:sz w:val="21"/>
              </w:rPr>
            </w:r>
            <w:r>
              <w:rPr>
                <w:rFonts w:ascii="Times New Roman" w:eastAsia="宋体" w:hAnsi="Times New Roman"/>
                <w:smallCaps w:val="0"/>
                <w:sz w:val="21"/>
              </w:rPr>
              <w:fldChar w:fldCharType="separate"/>
            </w:r>
            <w:r>
              <w:rPr>
                <w:rFonts w:ascii="Times New Roman" w:eastAsia="宋体" w:hAnsi="Times New Roman"/>
                <w:smallCaps w:val="0"/>
                <w:sz w:val="21"/>
              </w:rPr>
              <w:t>2</w:t>
            </w:r>
            <w:r>
              <w:rPr>
                <w:rFonts w:ascii="Times New Roman" w:eastAsia="宋体" w:hAnsi="Times New Roman"/>
                <w:small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21883" w:history="1">
            <w:r>
              <w:rPr>
                <w:rFonts w:ascii="Times New Roman" w:eastAsia="宋体" w:hAnsi="Times New Roman" w:cs="黑体" w:hint="eastAsia"/>
                <w:b w:val="0"/>
                <w:caps w:val="0"/>
                <w:sz w:val="21"/>
              </w:rPr>
              <w:t xml:space="preserve">7  </w:t>
            </w:r>
            <w:r>
              <w:rPr>
                <w:rFonts w:ascii="Times New Roman" w:eastAsia="宋体" w:hAnsi="Times New Roman" w:cs="黑体" w:hint="eastAsia"/>
                <w:b w:val="0"/>
                <w:caps w:val="0"/>
                <w:sz w:val="21"/>
              </w:rPr>
              <w:t>验收指标体系</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_Toc21883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2</w:t>
            </w:r>
            <w:r>
              <w:rPr>
                <w:rFonts w:ascii="Times New Roman" w:eastAsia="宋体" w:hAnsi="Times New Roman"/>
                <w:b w:val="0"/>
                <w:caps w:val="0"/>
                <w:sz w:val="21"/>
              </w:rPr>
              <w:fldChar w:fldCharType="end"/>
            </w:r>
          </w:hyperlink>
        </w:p>
        <w:p w:rsidR="00AB567A" w:rsidRDefault="00A54B03">
          <w:pPr>
            <w:pStyle w:val="21"/>
            <w:tabs>
              <w:tab w:val="right" w:leader="dot" w:pos="8306"/>
            </w:tabs>
            <w:spacing w:line="400" w:lineRule="exact"/>
            <w:rPr>
              <w:rFonts w:ascii="Times New Roman" w:eastAsia="宋体" w:hAnsi="Times New Roman"/>
              <w:smallCaps w:val="0"/>
              <w:sz w:val="21"/>
            </w:rPr>
          </w:pPr>
          <w:hyperlink w:anchor="_Toc6414" w:history="1">
            <w:r>
              <w:rPr>
                <w:rFonts w:ascii="Times New Roman" w:eastAsia="宋体" w:hAnsi="Times New Roman" w:cs="黑体" w:hint="eastAsia"/>
                <w:bCs/>
                <w:smallCaps w:val="0"/>
                <w:sz w:val="21"/>
                <w:szCs w:val="21"/>
              </w:rPr>
              <w:t xml:space="preserve">7.1  </w:t>
            </w:r>
            <w:r>
              <w:rPr>
                <w:rFonts w:ascii="Times New Roman" w:eastAsia="宋体" w:hAnsi="Times New Roman" w:cs="黑体" w:hint="eastAsia"/>
                <w:bCs/>
                <w:smallCaps w:val="0"/>
                <w:sz w:val="21"/>
                <w:szCs w:val="21"/>
              </w:rPr>
              <w:t>实施类型评定</w:t>
            </w:r>
            <w:r>
              <w:rPr>
                <w:rFonts w:ascii="Times New Roman" w:eastAsia="宋体" w:hAnsi="Times New Roman"/>
                <w:smallCaps w:val="0"/>
                <w:sz w:val="21"/>
              </w:rPr>
              <w:tab/>
            </w:r>
            <w:r>
              <w:rPr>
                <w:rFonts w:ascii="Times New Roman" w:eastAsia="宋体" w:hAnsi="Times New Roman"/>
                <w:smallCaps w:val="0"/>
                <w:sz w:val="21"/>
              </w:rPr>
              <w:fldChar w:fldCharType="begin"/>
            </w:r>
            <w:r>
              <w:rPr>
                <w:rFonts w:ascii="Times New Roman" w:eastAsia="宋体" w:hAnsi="Times New Roman"/>
                <w:smallCaps w:val="0"/>
                <w:sz w:val="21"/>
              </w:rPr>
              <w:instrText xml:space="preserve"> PAGEREF _Toc6414 \h </w:instrText>
            </w:r>
            <w:r>
              <w:rPr>
                <w:rFonts w:ascii="Times New Roman" w:eastAsia="宋体" w:hAnsi="Times New Roman"/>
                <w:smallCaps w:val="0"/>
                <w:sz w:val="21"/>
              </w:rPr>
            </w:r>
            <w:r>
              <w:rPr>
                <w:rFonts w:ascii="Times New Roman" w:eastAsia="宋体" w:hAnsi="Times New Roman"/>
                <w:smallCaps w:val="0"/>
                <w:sz w:val="21"/>
              </w:rPr>
              <w:fldChar w:fldCharType="separate"/>
            </w:r>
            <w:r>
              <w:rPr>
                <w:rFonts w:ascii="Times New Roman" w:eastAsia="宋体" w:hAnsi="Times New Roman"/>
                <w:smallCaps w:val="0"/>
                <w:sz w:val="21"/>
              </w:rPr>
              <w:t>2</w:t>
            </w:r>
            <w:r>
              <w:rPr>
                <w:rFonts w:ascii="Times New Roman" w:eastAsia="宋体" w:hAnsi="Times New Roman"/>
                <w:smallCaps w:val="0"/>
                <w:sz w:val="21"/>
              </w:rPr>
              <w:fldChar w:fldCharType="end"/>
            </w:r>
          </w:hyperlink>
        </w:p>
        <w:p w:rsidR="00AB567A" w:rsidRDefault="00A54B03">
          <w:pPr>
            <w:pStyle w:val="21"/>
            <w:tabs>
              <w:tab w:val="right" w:leader="dot" w:pos="8306"/>
            </w:tabs>
            <w:spacing w:line="400" w:lineRule="exact"/>
            <w:rPr>
              <w:rFonts w:ascii="Times New Roman" w:eastAsia="宋体" w:hAnsi="Times New Roman"/>
              <w:smallCaps w:val="0"/>
              <w:sz w:val="21"/>
            </w:rPr>
          </w:pPr>
          <w:hyperlink w:anchor="_Toc30502" w:history="1">
            <w:r>
              <w:rPr>
                <w:rFonts w:ascii="Times New Roman" w:eastAsia="宋体" w:hAnsi="Times New Roman" w:cs="黑体" w:hint="eastAsia"/>
                <w:bCs/>
                <w:smallCaps w:val="0"/>
                <w:sz w:val="21"/>
                <w:szCs w:val="21"/>
              </w:rPr>
              <w:t xml:space="preserve">7.2  </w:t>
            </w:r>
            <w:r>
              <w:rPr>
                <w:rFonts w:ascii="Times New Roman" w:eastAsia="宋体" w:hAnsi="Times New Roman" w:cs="黑体" w:hint="eastAsia"/>
                <w:bCs/>
                <w:smallCaps w:val="0"/>
                <w:sz w:val="21"/>
                <w:szCs w:val="21"/>
              </w:rPr>
              <w:t>实施过程评定</w:t>
            </w:r>
            <w:r>
              <w:rPr>
                <w:rFonts w:ascii="Times New Roman" w:eastAsia="宋体" w:hAnsi="Times New Roman"/>
                <w:smallCaps w:val="0"/>
                <w:sz w:val="21"/>
              </w:rPr>
              <w:tab/>
            </w:r>
            <w:r>
              <w:rPr>
                <w:rFonts w:ascii="Times New Roman" w:eastAsia="宋体" w:hAnsi="Times New Roman"/>
                <w:smallCaps w:val="0"/>
                <w:sz w:val="21"/>
              </w:rPr>
              <w:fldChar w:fldCharType="begin"/>
            </w:r>
            <w:r>
              <w:rPr>
                <w:rFonts w:ascii="Times New Roman" w:eastAsia="宋体" w:hAnsi="Times New Roman"/>
                <w:smallCaps w:val="0"/>
                <w:sz w:val="21"/>
              </w:rPr>
              <w:instrText xml:space="preserve"> PAGEREF _Toc30502 \h </w:instrText>
            </w:r>
            <w:r>
              <w:rPr>
                <w:rFonts w:ascii="Times New Roman" w:eastAsia="宋体" w:hAnsi="Times New Roman"/>
                <w:smallCaps w:val="0"/>
                <w:sz w:val="21"/>
              </w:rPr>
            </w:r>
            <w:r>
              <w:rPr>
                <w:rFonts w:ascii="Times New Roman" w:eastAsia="宋体" w:hAnsi="Times New Roman"/>
                <w:smallCaps w:val="0"/>
                <w:sz w:val="21"/>
              </w:rPr>
              <w:fldChar w:fldCharType="separate"/>
            </w:r>
            <w:r>
              <w:rPr>
                <w:rFonts w:ascii="Times New Roman" w:eastAsia="宋体" w:hAnsi="Times New Roman"/>
                <w:smallCaps w:val="0"/>
                <w:sz w:val="21"/>
              </w:rPr>
              <w:t>3</w:t>
            </w:r>
            <w:r>
              <w:rPr>
                <w:rFonts w:ascii="Times New Roman" w:eastAsia="宋体" w:hAnsi="Times New Roman"/>
                <w:smallCaps w:val="0"/>
                <w:sz w:val="21"/>
              </w:rPr>
              <w:fldChar w:fldCharType="end"/>
            </w:r>
          </w:hyperlink>
        </w:p>
        <w:p w:rsidR="00AB567A" w:rsidRDefault="00A54B03">
          <w:pPr>
            <w:pStyle w:val="21"/>
            <w:tabs>
              <w:tab w:val="right" w:leader="dot" w:pos="8306"/>
            </w:tabs>
            <w:spacing w:line="400" w:lineRule="exact"/>
            <w:rPr>
              <w:rFonts w:ascii="Times New Roman" w:eastAsia="宋体" w:hAnsi="Times New Roman"/>
              <w:smallCaps w:val="0"/>
              <w:sz w:val="21"/>
            </w:rPr>
          </w:pPr>
          <w:hyperlink w:anchor="_Toc3483" w:history="1">
            <w:r>
              <w:rPr>
                <w:rFonts w:ascii="Times New Roman" w:eastAsia="宋体" w:hAnsi="Times New Roman" w:cs="黑体" w:hint="eastAsia"/>
                <w:bCs/>
                <w:smallCaps w:val="0"/>
                <w:sz w:val="21"/>
                <w:szCs w:val="21"/>
              </w:rPr>
              <w:t xml:space="preserve">7.3  </w:t>
            </w:r>
            <w:r>
              <w:rPr>
                <w:rFonts w:ascii="Times New Roman" w:eastAsia="宋体" w:hAnsi="Times New Roman" w:cs="黑体" w:hint="eastAsia"/>
                <w:bCs/>
                <w:smallCaps w:val="0"/>
                <w:sz w:val="21"/>
                <w:szCs w:val="21"/>
              </w:rPr>
              <w:t>实施效果评定</w:t>
            </w:r>
            <w:r>
              <w:rPr>
                <w:rFonts w:ascii="Times New Roman" w:eastAsia="宋体" w:hAnsi="Times New Roman"/>
                <w:smallCaps w:val="0"/>
                <w:sz w:val="21"/>
              </w:rPr>
              <w:tab/>
            </w:r>
            <w:r>
              <w:rPr>
                <w:rFonts w:ascii="Times New Roman" w:eastAsia="宋体" w:hAnsi="Times New Roman"/>
                <w:smallCaps w:val="0"/>
                <w:sz w:val="21"/>
              </w:rPr>
              <w:fldChar w:fldCharType="begin"/>
            </w:r>
            <w:r>
              <w:rPr>
                <w:rFonts w:ascii="Times New Roman" w:eastAsia="宋体" w:hAnsi="Times New Roman"/>
                <w:smallCaps w:val="0"/>
                <w:sz w:val="21"/>
              </w:rPr>
              <w:instrText xml:space="preserve"> PAGEREF _Toc3483 \h </w:instrText>
            </w:r>
            <w:r>
              <w:rPr>
                <w:rFonts w:ascii="Times New Roman" w:eastAsia="宋体" w:hAnsi="Times New Roman"/>
                <w:smallCaps w:val="0"/>
                <w:sz w:val="21"/>
              </w:rPr>
            </w:r>
            <w:r>
              <w:rPr>
                <w:rFonts w:ascii="Times New Roman" w:eastAsia="宋体" w:hAnsi="Times New Roman"/>
                <w:smallCaps w:val="0"/>
                <w:sz w:val="21"/>
              </w:rPr>
              <w:fldChar w:fldCharType="separate"/>
            </w:r>
            <w:r>
              <w:rPr>
                <w:rFonts w:ascii="Times New Roman" w:eastAsia="宋体" w:hAnsi="Times New Roman"/>
                <w:smallCaps w:val="0"/>
                <w:sz w:val="21"/>
              </w:rPr>
              <w:t>3</w:t>
            </w:r>
            <w:r>
              <w:rPr>
                <w:rFonts w:ascii="Times New Roman" w:eastAsia="宋体" w:hAnsi="Times New Roman"/>
                <w:smallCaps w:val="0"/>
                <w:sz w:val="21"/>
              </w:rPr>
              <w:fldChar w:fldCharType="end"/>
            </w:r>
          </w:hyperlink>
        </w:p>
        <w:p w:rsidR="00AB567A" w:rsidRDefault="00A54B03">
          <w:pPr>
            <w:pStyle w:val="21"/>
            <w:tabs>
              <w:tab w:val="right" w:leader="dot" w:pos="8306"/>
            </w:tabs>
            <w:spacing w:line="400" w:lineRule="exact"/>
            <w:rPr>
              <w:rFonts w:ascii="Times New Roman" w:eastAsia="宋体" w:hAnsi="Times New Roman"/>
              <w:smallCaps w:val="0"/>
              <w:sz w:val="21"/>
            </w:rPr>
          </w:pPr>
          <w:hyperlink w:anchor="_Toc30325" w:history="1">
            <w:r>
              <w:rPr>
                <w:rFonts w:ascii="Times New Roman" w:eastAsia="宋体" w:hAnsi="Times New Roman" w:cs="黑体" w:hint="eastAsia"/>
                <w:bCs/>
                <w:smallCaps w:val="0"/>
                <w:sz w:val="21"/>
                <w:szCs w:val="21"/>
              </w:rPr>
              <w:t xml:space="preserve">7.4  </w:t>
            </w:r>
            <w:r>
              <w:rPr>
                <w:rFonts w:ascii="Times New Roman" w:eastAsia="宋体" w:hAnsi="Times New Roman" w:cs="黑体" w:hint="eastAsia"/>
                <w:bCs/>
                <w:smallCaps w:val="0"/>
                <w:sz w:val="21"/>
                <w:szCs w:val="21"/>
              </w:rPr>
              <w:t>分值设置</w:t>
            </w:r>
            <w:r>
              <w:rPr>
                <w:rFonts w:ascii="Times New Roman" w:eastAsia="宋体" w:hAnsi="Times New Roman"/>
                <w:smallCaps w:val="0"/>
                <w:sz w:val="21"/>
              </w:rPr>
              <w:tab/>
            </w:r>
            <w:r>
              <w:rPr>
                <w:rFonts w:ascii="Times New Roman" w:eastAsia="宋体" w:hAnsi="Times New Roman"/>
                <w:smallCaps w:val="0"/>
                <w:sz w:val="21"/>
              </w:rPr>
              <w:fldChar w:fldCharType="begin"/>
            </w:r>
            <w:r>
              <w:rPr>
                <w:rFonts w:ascii="Times New Roman" w:eastAsia="宋体" w:hAnsi="Times New Roman"/>
                <w:smallCaps w:val="0"/>
                <w:sz w:val="21"/>
              </w:rPr>
              <w:instrText xml:space="preserve"> PAGEREF _Toc30325 \h </w:instrText>
            </w:r>
            <w:r>
              <w:rPr>
                <w:rFonts w:ascii="Times New Roman" w:eastAsia="宋体" w:hAnsi="Times New Roman"/>
                <w:smallCaps w:val="0"/>
                <w:sz w:val="21"/>
              </w:rPr>
            </w:r>
            <w:r>
              <w:rPr>
                <w:rFonts w:ascii="Times New Roman" w:eastAsia="宋体" w:hAnsi="Times New Roman"/>
                <w:smallCaps w:val="0"/>
                <w:sz w:val="21"/>
              </w:rPr>
              <w:fldChar w:fldCharType="separate"/>
            </w:r>
            <w:r>
              <w:rPr>
                <w:rFonts w:ascii="Times New Roman" w:eastAsia="宋体" w:hAnsi="Times New Roman"/>
                <w:smallCaps w:val="0"/>
                <w:sz w:val="21"/>
              </w:rPr>
              <w:t>3</w:t>
            </w:r>
            <w:r>
              <w:rPr>
                <w:rFonts w:ascii="Times New Roman" w:eastAsia="宋体" w:hAnsi="Times New Roman"/>
                <w:small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15338" w:history="1">
            <w:r>
              <w:rPr>
                <w:rFonts w:ascii="Times New Roman" w:eastAsia="宋体" w:hAnsi="Times New Roman" w:cs="黑体" w:hint="eastAsia"/>
                <w:b w:val="0"/>
                <w:caps w:val="0"/>
                <w:sz w:val="21"/>
              </w:rPr>
              <w:t xml:space="preserve">8  </w:t>
            </w:r>
            <w:r>
              <w:rPr>
                <w:rFonts w:ascii="Times New Roman" w:eastAsia="宋体" w:hAnsi="Times New Roman" w:cs="黑体" w:hint="eastAsia"/>
                <w:b w:val="0"/>
                <w:caps w:val="0"/>
                <w:sz w:val="21"/>
              </w:rPr>
              <w:t>验收方法</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_Toc15338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3</w:t>
            </w:r>
            <w:r>
              <w:rPr>
                <w:rFonts w:ascii="Times New Roman" w:eastAsia="宋体" w:hAnsi="Times New Roman"/>
                <w:b w:val="0"/>
                <w: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7536" w:history="1">
            <w:r>
              <w:rPr>
                <w:rFonts w:ascii="Times New Roman" w:eastAsia="宋体" w:hAnsi="Times New Roman" w:cs="黑体" w:hint="eastAsia"/>
                <w:b w:val="0"/>
                <w:caps w:val="0"/>
                <w:sz w:val="21"/>
              </w:rPr>
              <w:t xml:space="preserve">9  </w:t>
            </w:r>
            <w:r>
              <w:rPr>
                <w:rFonts w:ascii="Times New Roman" w:eastAsia="宋体" w:hAnsi="Times New Roman" w:cs="黑体" w:hint="eastAsia"/>
                <w:b w:val="0"/>
                <w:caps w:val="0"/>
                <w:sz w:val="21"/>
              </w:rPr>
              <w:t>验收程序</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_Toc7536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4</w:t>
            </w:r>
            <w:r>
              <w:rPr>
                <w:rFonts w:ascii="Times New Roman" w:eastAsia="宋体" w:hAnsi="Times New Roman"/>
                <w:b w:val="0"/>
                <w: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3422" w:history="1">
            <w:r>
              <w:rPr>
                <w:rFonts w:ascii="Times New Roman" w:eastAsia="宋体" w:hAnsi="Times New Roman" w:cs="黑体" w:hint="eastAsia"/>
                <w:b w:val="0"/>
                <w:caps w:val="0"/>
                <w:kern w:val="44"/>
                <w:sz w:val="21"/>
                <w:szCs w:val="21"/>
              </w:rPr>
              <w:t>附录</w:t>
            </w:r>
            <w:r>
              <w:rPr>
                <w:rFonts w:ascii="Times New Roman" w:eastAsia="宋体" w:hAnsi="Times New Roman" w:cs="黑体" w:hint="eastAsia"/>
                <w:b w:val="0"/>
                <w:caps w:val="0"/>
                <w:kern w:val="44"/>
                <w:sz w:val="21"/>
                <w:szCs w:val="21"/>
              </w:rPr>
              <w:t>A</w:t>
            </w:r>
          </w:hyperlink>
          <w:hyperlink w:anchor="_Toc16768" w:history="1">
            <w:r>
              <w:rPr>
                <w:rFonts w:ascii="Times New Roman" w:eastAsia="宋体" w:hAnsi="Times New Roman" w:cs="黑体" w:hint="eastAsia"/>
                <w:b w:val="0"/>
                <w:caps w:val="0"/>
                <w:kern w:val="44"/>
                <w:sz w:val="21"/>
                <w:szCs w:val="21"/>
              </w:rPr>
              <w:t>（资料性）</w:t>
            </w:r>
          </w:hyperlink>
          <w:r>
            <w:rPr>
              <w:rFonts w:ascii="Times New Roman" w:eastAsia="宋体" w:hAnsi="Times New Roman" w:cs="黑体" w:hint="eastAsia"/>
              <w:b w:val="0"/>
              <w:caps w:val="0"/>
              <w:sz w:val="21"/>
              <w:szCs w:val="36"/>
            </w:rPr>
            <w:t xml:space="preserve"> </w:t>
          </w:r>
          <w:hyperlink w:anchor="_Toc5385" w:history="1">
            <w:r>
              <w:rPr>
                <w:rFonts w:ascii="Times New Roman" w:eastAsia="宋体" w:hAnsi="Times New Roman" w:cs="黑体" w:hint="eastAsia"/>
                <w:b w:val="0"/>
                <w:caps w:val="0"/>
                <w:kern w:val="44"/>
                <w:sz w:val="21"/>
                <w:szCs w:val="21"/>
              </w:rPr>
              <w:t>自然海岸地貌剖面特征</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_Toc5385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5</w:t>
            </w:r>
            <w:r>
              <w:rPr>
                <w:rFonts w:ascii="Times New Roman" w:eastAsia="宋体" w:hAnsi="Times New Roman"/>
                <w:b w:val="0"/>
                <w: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6034" w:history="1">
            <w:r>
              <w:rPr>
                <w:rFonts w:ascii="Times New Roman" w:eastAsia="宋体" w:hAnsi="Times New Roman" w:cs="黑体" w:hint="eastAsia"/>
                <w:b w:val="0"/>
                <w:caps w:val="0"/>
                <w:kern w:val="44"/>
                <w:sz w:val="21"/>
                <w:szCs w:val="21"/>
              </w:rPr>
              <w:t>附录</w:t>
            </w:r>
            <w:r>
              <w:rPr>
                <w:rFonts w:ascii="Times New Roman" w:eastAsia="宋体" w:hAnsi="Times New Roman" w:cs="黑体" w:hint="eastAsia"/>
                <w:b w:val="0"/>
                <w:caps w:val="0"/>
                <w:kern w:val="44"/>
                <w:sz w:val="21"/>
                <w:szCs w:val="21"/>
              </w:rPr>
              <w:t>B</w:t>
            </w:r>
          </w:hyperlink>
          <w:hyperlink w:anchor="_Toc29112" w:history="1">
            <w:r>
              <w:rPr>
                <w:rFonts w:ascii="Times New Roman" w:eastAsia="宋体" w:hAnsi="Times New Roman" w:cs="黑体" w:hint="eastAsia"/>
                <w:b w:val="0"/>
                <w:caps w:val="0"/>
                <w:kern w:val="44"/>
                <w:sz w:val="21"/>
                <w:szCs w:val="21"/>
              </w:rPr>
              <w:t>（规范性）</w:t>
            </w:r>
          </w:hyperlink>
          <w:r>
            <w:rPr>
              <w:rFonts w:ascii="Times New Roman" w:eastAsia="宋体" w:hAnsi="Times New Roman" w:cs="黑体" w:hint="eastAsia"/>
              <w:b w:val="0"/>
              <w:caps w:val="0"/>
              <w:sz w:val="21"/>
              <w:szCs w:val="36"/>
            </w:rPr>
            <w:t xml:space="preserve"> </w:t>
          </w:r>
          <w:hyperlink w:anchor="_Toc29295" w:history="1">
            <w:r>
              <w:rPr>
                <w:rFonts w:ascii="Times New Roman" w:eastAsia="宋体" w:hAnsi="Times New Roman" w:cs="黑体" w:hint="eastAsia"/>
                <w:b w:val="0"/>
                <w:caps w:val="0"/>
                <w:kern w:val="44"/>
                <w:sz w:val="21"/>
                <w:szCs w:val="21"/>
              </w:rPr>
              <w:t>海岸线整治修复工程验收实施类型评定指标</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_Toc29295 </w:instrText>
            </w:r>
            <w:r>
              <w:rPr>
                <w:rFonts w:ascii="Times New Roman" w:eastAsia="宋体" w:hAnsi="Times New Roman"/>
                <w:b w:val="0"/>
                <w:caps w:val="0"/>
                <w:sz w:val="21"/>
              </w:rPr>
              <w:instrText xml:space="preserve">\h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6</w:t>
            </w:r>
            <w:r>
              <w:rPr>
                <w:rFonts w:ascii="Times New Roman" w:eastAsia="宋体" w:hAnsi="Times New Roman"/>
                <w:b w:val="0"/>
                <w: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25984" w:history="1">
            <w:r>
              <w:rPr>
                <w:rFonts w:ascii="Times New Roman" w:eastAsia="宋体" w:hAnsi="Times New Roman" w:cs="黑体" w:hint="eastAsia"/>
                <w:b w:val="0"/>
                <w:caps w:val="0"/>
                <w:kern w:val="44"/>
                <w:sz w:val="21"/>
                <w:szCs w:val="21"/>
              </w:rPr>
              <w:t>附录</w:t>
            </w:r>
            <w:r>
              <w:rPr>
                <w:rFonts w:ascii="Times New Roman" w:eastAsia="宋体" w:hAnsi="Times New Roman" w:cs="黑体" w:hint="eastAsia"/>
                <w:b w:val="0"/>
                <w:caps w:val="0"/>
                <w:kern w:val="44"/>
                <w:sz w:val="21"/>
                <w:szCs w:val="21"/>
              </w:rPr>
              <w:t>C</w:t>
            </w:r>
          </w:hyperlink>
          <w:hyperlink w:anchor="_Toc1183" w:history="1">
            <w:r>
              <w:rPr>
                <w:rFonts w:ascii="Times New Roman" w:eastAsia="宋体" w:hAnsi="Times New Roman" w:cs="黑体" w:hint="eastAsia"/>
                <w:b w:val="0"/>
                <w:caps w:val="0"/>
                <w:kern w:val="44"/>
                <w:sz w:val="21"/>
                <w:szCs w:val="21"/>
              </w:rPr>
              <w:t>（规范性）</w:t>
            </w:r>
          </w:hyperlink>
          <w:r>
            <w:rPr>
              <w:rFonts w:ascii="Times New Roman" w:eastAsia="宋体" w:hAnsi="Times New Roman" w:cs="黑体" w:hint="eastAsia"/>
              <w:b w:val="0"/>
              <w:caps w:val="0"/>
              <w:sz w:val="21"/>
              <w:szCs w:val="36"/>
            </w:rPr>
            <w:t xml:space="preserve"> </w:t>
          </w:r>
          <w:hyperlink w:anchor="_Toc30336" w:history="1">
            <w:r>
              <w:rPr>
                <w:rFonts w:ascii="Times New Roman" w:eastAsia="宋体" w:hAnsi="Times New Roman" w:cs="黑体" w:hint="eastAsia"/>
                <w:b w:val="0"/>
                <w:caps w:val="0"/>
                <w:kern w:val="44"/>
                <w:sz w:val="21"/>
                <w:szCs w:val="21"/>
              </w:rPr>
              <w:t>海岸线整治修复工程验收实施过程评定指标</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_Toc30336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7</w:t>
            </w:r>
            <w:r>
              <w:rPr>
                <w:rFonts w:ascii="Times New Roman" w:eastAsia="宋体" w:hAnsi="Times New Roman"/>
                <w:b w:val="0"/>
                <w: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19086" w:history="1">
            <w:r>
              <w:rPr>
                <w:rFonts w:ascii="Times New Roman" w:eastAsia="宋体" w:hAnsi="Times New Roman" w:cs="黑体" w:hint="eastAsia"/>
                <w:b w:val="0"/>
                <w:caps w:val="0"/>
                <w:kern w:val="44"/>
                <w:sz w:val="21"/>
                <w:szCs w:val="21"/>
              </w:rPr>
              <w:t>附录</w:t>
            </w:r>
            <w:r>
              <w:rPr>
                <w:rFonts w:ascii="Times New Roman" w:eastAsia="宋体" w:hAnsi="Times New Roman" w:cs="黑体" w:hint="eastAsia"/>
                <w:b w:val="0"/>
                <w:caps w:val="0"/>
                <w:kern w:val="44"/>
                <w:sz w:val="21"/>
                <w:szCs w:val="21"/>
              </w:rPr>
              <w:t>D</w:t>
            </w:r>
          </w:hyperlink>
          <w:hyperlink w:anchor="_Toc19197" w:history="1">
            <w:r>
              <w:rPr>
                <w:rFonts w:ascii="Times New Roman" w:eastAsia="宋体" w:hAnsi="Times New Roman" w:cs="黑体" w:hint="eastAsia"/>
                <w:b w:val="0"/>
                <w:caps w:val="0"/>
                <w:kern w:val="44"/>
                <w:sz w:val="21"/>
                <w:szCs w:val="21"/>
              </w:rPr>
              <w:t>（规范性）</w:t>
            </w:r>
          </w:hyperlink>
          <w:r>
            <w:rPr>
              <w:rFonts w:ascii="Times New Roman" w:eastAsia="宋体" w:hAnsi="Times New Roman" w:cs="黑体" w:hint="eastAsia"/>
              <w:b w:val="0"/>
              <w:caps w:val="0"/>
              <w:sz w:val="21"/>
              <w:szCs w:val="36"/>
            </w:rPr>
            <w:t xml:space="preserve"> </w:t>
          </w:r>
          <w:hyperlink w:anchor="_Toc9946" w:history="1">
            <w:r>
              <w:rPr>
                <w:rFonts w:ascii="Times New Roman" w:eastAsia="宋体" w:hAnsi="Times New Roman" w:cs="黑体" w:hint="eastAsia"/>
                <w:b w:val="0"/>
                <w:caps w:val="0"/>
                <w:kern w:val="44"/>
                <w:sz w:val="21"/>
                <w:szCs w:val="21"/>
              </w:rPr>
              <w:t>海岸线整治修复工程验收实施效果评定指标</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_Toc9946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8</w:t>
            </w:r>
            <w:r>
              <w:rPr>
                <w:rFonts w:ascii="Times New Roman" w:eastAsia="宋体" w:hAnsi="Times New Roman"/>
                <w:b w:val="0"/>
                <w: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17146" w:history="1">
            <w:r>
              <w:rPr>
                <w:rFonts w:ascii="Times New Roman" w:eastAsia="宋体" w:hAnsi="Times New Roman" w:cs="黑体" w:hint="eastAsia"/>
                <w:b w:val="0"/>
                <w:caps w:val="0"/>
                <w:kern w:val="44"/>
                <w:sz w:val="21"/>
                <w:szCs w:val="21"/>
              </w:rPr>
              <w:t>附录</w:t>
            </w:r>
            <w:r>
              <w:rPr>
                <w:rFonts w:ascii="Times New Roman" w:eastAsia="宋体" w:hAnsi="Times New Roman" w:cs="黑体" w:hint="eastAsia"/>
                <w:b w:val="0"/>
                <w:caps w:val="0"/>
                <w:kern w:val="44"/>
                <w:sz w:val="21"/>
                <w:szCs w:val="21"/>
              </w:rPr>
              <w:t>E</w:t>
            </w:r>
          </w:hyperlink>
          <w:hyperlink w:anchor="_Toc18915" w:history="1">
            <w:r>
              <w:rPr>
                <w:rFonts w:ascii="Times New Roman" w:eastAsia="宋体" w:hAnsi="Times New Roman" w:cs="黑体" w:hint="eastAsia"/>
                <w:b w:val="0"/>
                <w:caps w:val="0"/>
                <w:kern w:val="44"/>
                <w:sz w:val="21"/>
                <w:szCs w:val="21"/>
              </w:rPr>
              <w:t>（资料性）</w:t>
            </w:r>
          </w:hyperlink>
          <w:r>
            <w:rPr>
              <w:rFonts w:ascii="Times New Roman" w:eastAsia="宋体" w:hAnsi="Times New Roman" w:cs="黑体" w:hint="eastAsia"/>
              <w:b w:val="0"/>
              <w:caps w:val="0"/>
              <w:sz w:val="21"/>
              <w:szCs w:val="36"/>
            </w:rPr>
            <w:t xml:space="preserve"> </w:t>
          </w:r>
          <w:hyperlink w:anchor="_Toc9212" w:history="1">
            <w:r>
              <w:rPr>
                <w:rFonts w:ascii="Times New Roman" w:eastAsia="宋体" w:hAnsi="Times New Roman" w:cs="黑体" w:hint="eastAsia"/>
                <w:b w:val="0"/>
                <w:caps w:val="0"/>
                <w:kern w:val="44"/>
                <w:sz w:val="21"/>
                <w:szCs w:val="21"/>
              </w:rPr>
              <w:t>海岸线整治修复工程自评报告大纲</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_Toc9212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14</w:t>
            </w:r>
            <w:r>
              <w:rPr>
                <w:rFonts w:ascii="Times New Roman" w:eastAsia="宋体" w:hAnsi="Times New Roman"/>
                <w:b w:val="0"/>
                <w: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1821" w:history="1">
            <w:r>
              <w:rPr>
                <w:rFonts w:ascii="Times New Roman" w:eastAsia="宋体" w:hAnsi="Times New Roman" w:cs="黑体" w:hint="eastAsia"/>
                <w:b w:val="0"/>
                <w:caps w:val="0"/>
                <w:kern w:val="44"/>
                <w:sz w:val="21"/>
                <w:szCs w:val="21"/>
              </w:rPr>
              <w:t>附录</w:t>
            </w:r>
            <w:r>
              <w:rPr>
                <w:rFonts w:ascii="Times New Roman" w:eastAsia="宋体" w:hAnsi="Times New Roman" w:cs="黑体" w:hint="eastAsia"/>
                <w:b w:val="0"/>
                <w:caps w:val="0"/>
                <w:kern w:val="44"/>
                <w:sz w:val="21"/>
                <w:szCs w:val="21"/>
              </w:rPr>
              <w:t>F</w:t>
            </w:r>
          </w:hyperlink>
          <w:hyperlink w:anchor="_Toc4007" w:history="1">
            <w:r>
              <w:rPr>
                <w:rFonts w:ascii="Times New Roman" w:eastAsia="宋体" w:hAnsi="Times New Roman" w:cs="黑体" w:hint="eastAsia"/>
                <w:b w:val="0"/>
                <w:caps w:val="0"/>
                <w:kern w:val="44"/>
                <w:sz w:val="21"/>
                <w:szCs w:val="21"/>
              </w:rPr>
              <w:t>（资料性）</w:t>
            </w:r>
          </w:hyperlink>
          <w:r>
            <w:rPr>
              <w:rFonts w:ascii="Times New Roman" w:eastAsia="宋体" w:hAnsi="Times New Roman" w:cs="黑体" w:hint="eastAsia"/>
              <w:b w:val="0"/>
              <w:caps w:val="0"/>
              <w:sz w:val="21"/>
              <w:szCs w:val="36"/>
            </w:rPr>
            <w:t xml:space="preserve"> </w:t>
          </w:r>
          <w:hyperlink w:anchor="_Toc3508" w:history="1">
            <w:r>
              <w:rPr>
                <w:rFonts w:ascii="Times New Roman" w:eastAsia="宋体" w:hAnsi="Times New Roman" w:cs="黑体" w:hint="eastAsia"/>
                <w:b w:val="0"/>
                <w:caps w:val="0"/>
                <w:kern w:val="44"/>
                <w:sz w:val="21"/>
                <w:szCs w:val="21"/>
              </w:rPr>
              <w:t>海岸线整治修复工程验收评定表</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_Toc3508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15</w:t>
            </w:r>
            <w:r>
              <w:rPr>
                <w:rFonts w:ascii="Times New Roman" w:eastAsia="宋体" w:hAnsi="Times New Roman"/>
                <w:b w:val="0"/>
                <w:caps w:val="0"/>
                <w:sz w:val="21"/>
              </w:rPr>
              <w:fldChar w:fldCharType="end"/>
            </w:r>
          </w:hyperlink>
        </w:p>
        <w:p w:rsidR="00AB567A" w:rsidRDefault="00A54B03">
          <w:pPr>
            <w:pStyle w:val="10"/>
            <w:tabs>
              <w:tab w:val="clear" w:pos="8302"/>
              <w:tab w:val="right" w:leader="dot" w:pos="8306"/>
            </w:tabs>
            <w:spacing w:before="0" w:after="0" w:line="400" w:lineRule="exact"/>
            <w:rPr>
              <w:rFonts w:ascii="Times New Roman" w:eastAsia="宋体" w:hAnsi="Times New Roman"/>
              <w:b w:val="0"/>
              <w:caps w:val="0"/>
              <w:sz w:val="21"/>
            </w:rPr>
          </w:pPr>
          <w:hyperlink w:anchor="_Toc1086" w:history="1">
            <w:r>
              <w:rPr>
                <w:rFonts w:ascii="Times New Roman" w:eastAsia="宋体" w:hAnsi="Times New Roman" w:cs="黑体" w:hint="eastAsia"/>
                <w:b w:val="0"/>
                <w:caps w:val="0"/>
                <w:kern w:val="44"/>
                <w:sz w:val="21"/>
                <w:szCs w:val="21"/>
              </w:rPr>
              <w:t>附录</w:t>
            </w:r>
            <w:r>
              <w:rPr>
                <w:rFonts w:ascii="Times New Roman" w:eastAsia="宋体" w:hAnsi="Times New Roman" w:cs="黑体" w:hint="eastAsia"/>
                <w:b w:val="0"/>
                <w:caps w:val="0"/>
                <w:kern w:val="44"/>
                <w:sz w:val="21"/>
                <w:szCs w:val="21"/>
              </w:rPr>
              <w:t>G</w:t>
            </w:r>
          </w:hyperlink>
          <w:hyperlink w:anchor="_Toc26492" w:history="1">
            <w:r>
              <w:rPr>
                <w:rFonts w:ascii="Times New Roman" w:eastAsia="宋体" w:hAnsi="Times New Roman" w:cs="黑体" w:hint="eastAsia"/>
                <w:b w:val="0"/>
                <w:caps w:val="0"/>
                <w:kern w:val="44"/>
                <w:sz w:val="21"/>
                <w:szCs w:val="21"/>
              </w:rPr>
              <w:t>（规范性）</w:t>
            </w:r>
          </w:hyperlink>
          <w:r>
            <w:rPr>
              <w:rFonts w:ascii="Times New Roman" w:eastAsia="宋体" w:hAnsi="Times New Roman" w:cs="黑体" w:hint="eastAsia"/>
              <w:b w:val="0"/>
              <w:caps w:val="0"/>
              <w:sz w:val="21"/>
              <w:szCs w:val="36"/>
            </w:rPr>
            <w:t xml:space="preserve"> </w:t>
          </w:r>
          <w:hyperlink w:anchor="_Toc24161" w:history="1">
            <w:r>
              <w:rPr>
                <w:rFonts w:ascii="Times New Roman" w:eastAsia="宋体" w:hAnsi="Times New Roman" w:cs="黑体" w:hint="eastAsia"/>
                <w:b w:val="0"/>
                <w:caps w:val="0"/>
                <w:kern w:val="44"/>
                <w:sz w:val="21"/>
                <w:szCs w:val="21"/>
              </w:rPr>
              <w:t>整治修复岸线矢量数据特征属性</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_Toc24161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16</w:t>
            </w:r>
            <w:r>
              <w:rPr>
                <w:rFonts w:ascii="Times New Roman" w:eastAsia="宋体" w:hAnsi="Times New Roman"/>
                <w:b w:val="0"/>
                <w:caps w:val="0"/>
                <w:sz w:val="21"/>
              </w:rPr>
              <w:fldChar w:fldCharType="end"/>
            </w:r>
          </w:hyperlink>
        </w:p>
        <w:p w:rsidR="00AB567A" w:rsidRDefault="00A54B03">
          <w:pPr>
            <w:pStyle w:val="10"/>
            <w:tabs>
              <w:tab w:val="clear" w:pos="8302"/>
              <w:tab w:val="right" w:leader="dot" w:pos="8306"/>
            </w:tabs>
            <w:spacing w:before="0" w:after="0" w:line="400" w:lineRule="exact"/>
          </w:pPr>
          <w:hyperlink w:anchor="_Toc30794" w:history="1">
            <w:r>
              <w:rPr>
                <w:rFonts w:ascii="Times New Roman" w:eastAsia="宋体" w:hAnsi="Times New Roman" w:cs="黑体" w:hint="eastAsia"/>
                <w:b w:val="0"/>
                <w:caps w:val="0"/>
                <w:kern w:val="44"/>
                <w:sz w:val="21"/>
                <w:szCs w:val="21"/>
              </w:rPr>
              <w:t>参考文献</w:t>
            </w:r>
            <w:r>
              <w:rPr>
                <w:rFonts w:ascii="Times New Roman" w:eastAsia="宋体" w:hAnsi="Times New Roman"/>
                <w:b w:val="0"/>
                <w:caps w:val="0"/>
                <w:sz w:val="21"/>
              </w:rPr>
              <w:tab/>
            </w:r>
            <w:r>
              <w:rPr>
                <w:rFonts w:ascii="Times New Roman" w:eastAsia="宋体" w:hAnsi="Times New Roman"/>
                <w:b w:val="0"/>
                <w:caps w:val="0"/>
                <w:sz w:val="21"/>
              </w:rPr>
              <w:fldChar w:fldCharType="begin"/>
            </w:r>
            <w:r>
              <w:rPr>
                <w:rFonts w:ascii="Times New Roman" w:eastAsia="宋体" w:hAnsi="Times New Roman"/>
                <w:b w:val="0"/>
                <w:caps w:val="0"/>
                <w:sz w:val="21"/>
              </w:rPr>
              <w:instrText xml:space="preserve"> PAGEREF _Toc30794 \h </w:instrText>
            </w:r>
            <w:r>
              <w:rPr>
                <w:rFonts w:ascii="Times New Roman" w:eastAsia="宋体" w:hAnsi="Times New Roman"/>
                <w:b w:val="0"/>
                <w:caps w:val="0"/>
                <w:sz w:val="21"/>
              </w:rPr>
            </w:r>
            <w:r>
              <w:rPr>
                <w:rFonts w:ascii="Times New Roman" w:eastAsia="宋体" w:hAnsi="Times New Roman"/>
                <w:b w:val="0"/>
                <w:caps w:val="0"/>
                <w:sz w:val="21"/>
              </w:rPr>
              <w:fldChar w:fldCharType="separate"/>
            </w:r>
            <w:r>
              <w:rPr>
                <w:rFonts w:ascii="Times New Roman" w:eastAsia="宋体" w:hAnsi="Times New Roman"/>
                <w:b w:val="0"/>
                <w:caps w:val="0"/>
                <w:sz w:val="21"/>
              </w:rPr>
              <w:t>17</w:t>
            </w:r>
            <w:r>
              <w:rPr>
                <w:rFonts w:ascii="Times New Roman" w:eastAsia="宋体" w:hAnsi="Times New Roman"/>
                <w:b w:val="0"/>
                <w:caps w:val="0"/>
                <w:sz w:val="21"/>
              </w:rPr>
              <w:fldChar w:fldCharType="end"/>
            </w:r>
          </w:hyperlink>
        </w:p>
        <w:p w:rsidR="00AB567A" w:rsidRDefault="00A54B03">
          <w:pPr>
            <w:spacing w:before="640" w:after="560"/>
            <w:rPr>
              <w:rFonts w:ascii="Times New Roman" w:eastAsia="黑体" w:hAnsi="Times New Roman" w:cs="黑体"/>
              <w:bCs/>
              <w:sz w:val="32"/>
              <w:szCs w:val="36"/>
            </w:rPr>
            <w:sectPr w:rsidR="00AB567A">
              <w:headerReference w:type="default" r:id="rId15"/>
              <w:footerReference w:type="default" r:id="rId16"/>
              <w:pgSz w:w="11906" w:h="16838"/>
              <w:pgMar w:top="1440" w:right="1800" w:bottom="1440" w:left="1800" w:header="851" w:footer="1134" w:gutter="0"/>
              <w:pgNumType w:fmt="upperRoman" w:start="1"/>
              <w:cols w:space="425"/>
              <w:docGrid w:type="lines" w:linePitch="312"/>
            </w:sectPr>
          </w:pPr>
          <w:r>
            <w:rPr>
              <w:rFonts w:ascii="Times New Roman" w:eastAsia="黑体" w:hAnsi="Times New Roman" w:cs="黑体"/>
              <w:bCs/>
              <w:szCs w:val="36"/>
            </w:rPr>
            <w:fldChar w:fldCharType="end"/>
          </w:r>
        </w:p>
      </w:sdtContent>
    </w:sdt>
    <w:p w:rsidR="00AB567A" w:rsidRDefault="00A54B03">
      <w:pPr>
        <w:spacing w:before="640" w:after="560"/>
        <w:jc w:val="center"/>
        <w:outlineLvl w:val="0"/>
        <w:rPr>
          <w:rFonts w:ascii="Times New Roman" w:eastAsia="黑体" w:hAnsi="Times New Roman" w:cs="黑体"/>
          <w:bCs/>
          <w:sz w:val="32"/>
          <w:szCs w:val="36"/>
        </w:rPr>
      </w:pPr>
      <w:bookmarkStart w:id="1" w:name="_Toc2398"/>
      <w:bookmarkStart w:id="2" w:name="_Toc2235"/>
      <w:bookmarkStart w:id="3" w:name="_Toc157600937"/>
      <w:bookmarkStart w:id="4" w:name="_Toc19778"/>
      <w:bookmarkStart w:id="5" w:name="_Toc22962"/>
      <w:bookmarkStart w:id="6" w:name="_Toc16311"/>
      <w:bookmarkStart w:id="7" w:name="_Toc10743"/>
      <w:bookmarkStart w:id="8" w:name="_Toc4049"/>
      <w:bookmarkStart w:id="9" w:name="_Toc26403"/>
      <w:bookmarkStart w:id="10" w:name="_Toc11319"/>
      <w:bookmarkStart w:id="11" w:name="_Toc22605"/>
      <w:bookmarkStart w:id="12" w:name="_Toc11603"/>
      <w:bookmarkStart w:id="13" w:name="_Toc1538"/>
      <w:bookmarkStart w:id="14" w:name="_Toc14071"/>
      <w:bookmarkStart w:id="15" w:name="_Toc28634"/>
      <w:bookmarkStart w:id="16" w:name="_Toc32105"/>
      <w:bookmarkStart w:id="17" w:name="_Toc13925"/>
      <w:bookmarkStart w:id="18" w:name="_Toc6926"/>
      <w:bookmarkStart w:id="19" w:name="_Toc18435"/>
      <w:r>
        <w:rPr>
          <w:rFonts w:ascii="Times New Roman" w:eastAsia="黑体" w:hAnsi="Times New Roman" w:cs="黑体" w:hint="eastAsia"/>
          <w:bCs/>
          <w:sz w:val="32"/>
          <w:szCs w:val="36"/>
        </w:rPr>
        <w:lastRenderedPageBreak/>
        <w:t>前</w:t>
      </w:r>
      <w:r>
        <w:rPr>
          <w:rFonts w:ascii="Times New Roman" w:eastAsia="黑体" w:hAnsi="Times New Roman" w:cs="黑体" w:hint="eastAsia"/>
          <w:bCs/>
          <w:sz w:val="32"/>
          <w:szCs w:val="36"/>
        </w:rPr>
        <w:t xml:space="preserve">  </w:t>
      </w:r>
      <w:r>
        <w:rPr>
          <w:rFonts w:ascii="Times New Roman" w:eastAsia="黑体" w:hAnsi="Times New Roman" w:cs="黑体" w:hint="eastAsia"/>
          <w:bCs/>
          <w:sz w:val="32"/>
          <w:szCs w:val="36"/>
        </w:rPr>
        <w:t>言</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AB567A" w:rsidRDefault="00A54B03">
      <w:pPr>
        <w:pStyle w:val="BZ"/>
        <w:spacing w:line="240" w:lineRule="auto"/>
        <w:ind w:firstLine="420"/>
        <w:rPr>
          <w:rFonts w:ascii="Times New Roman" w:hAnsi="Times New Roman" w:cs="Times New Roman"/>
          <w:sz w:val="21"/>
        </w:rPr>
      </w:pPr>
      <w:r>
        <w:rPr>
          <w:rFonts w:ascii="Times New Roman" w:hAnsi="Times New Roman" w:cs="Times New Roman" w:hint="eastAsia"/>
          <w:sz w:val="21"/>
        </w:rPr>
        <w:t>本文件按照</w:t>
      </w:r>
      <w:r>
        <w:rPr>
          <w:rFonts w:ascii="Times New Roman" w:hAnsi="Times New Roman" w:cs="Times New Roman" w:hint="eastAsia"/>
          <w:sz w:val="21"/>
        </w:rPr>
        <w:t>GB/T 1.1-2020</w:t>
      </w:r>
      <w:r>
        <w:rPr>
          <w:rFonts w:ascii="Times New Roman" w:hAnsi="Times New Roman" w:cs="Times New Roman" w:hint="eastAsia"/>
          <w:sz w:val="21"/>
        </w:rPr>
        <w:t>《标准化工作导则</w:t>
      </w:r>
      <w:r>
        <w:rPr>
          <w:rFonts w:ascii="Times New Roman" w:hAnsi="Times New Roman" w:cs="Times New Roman" w:hint="eastAsia"/>
          <w:sz w:val="21"/>
        </w:rPr>
        <w:t xml:space="preserve">  </w:t>
      </w:r>
      <w:r>
        <w:rPr>
          <w:rFonts w:ascii="Times New Roman" w:hAnsi="Times New Roman" w:cs="Times New Roman" w:hint="eastAsia"/>
          <w:sz w:val="21"/>
        </w:rPr>
        <w:t>第</w:t>
      </w:r>
      <w:r>
        <w:rPr>
          <w:rFonts w:ascii="Times New Roman" w:hAnsi="Times New Roman" w:cs="Times New Roman" w:hint="eastAsia"/>
          <w:sz w:val="21"/>
        </w:rPr>
        <w:t>1</w:t>
      </w:r>
      <w:r>
        <w:rPr>
          <w:rFonts w:ascii="Times New Roman" w:hAnsi="Times New Roman" w:cs="Times New Roman" w:hint="eastAsia"/>
          <w:sz w:val="21"/>
        </w:rPr>
        <w:t>部分：标准化文件的结构和起草规则》的规定起草。</w:t>
      </w:r>
    </w:p>
    <w:p w:rsidR="00AB567A" w:rsidRDefault="00A54B03">
      <w:pPr>
        <w:pStyle w:val="BZ"/>
        <w:spacing w:line="240" w:lineRule="auto"/>
        <w:ind w:firstLine="420"/>
        <w:rPr>
          <w:rFonts w:ascii="Times New Roman" w:hAnsi="Times New Roman" w:cs="Times New Roman"/>
          <w:sz w:val="21"/>
        </w:rPr>
      </w:pPr>
      <w:r>
        <w:rPr>
          <w:rFonts w:ascii="Times New Roman" w:hAnsi="Times New Roman" w:cs="Times New Roman" w:hint="eastAsia"/>
          <w:sz w:val="21"/>
        </w:rPr>
        <w:t>请注意本文件的某些内容可能涉及专利。本文件的发布机构不承担识别专利的责任。</w:t>
      </w:r>
    </w:p>
    <w:p w:rsidR="00AB567A" w:rsidRDefault="00A54B03">
      <w:pPr>
        <w:pStyle w:val="BZ"/>
        <w:spacing w:line="240" w:lineRule="auto"/>
        <w:ind w:firstLine="420"/>
        <w:rPr>
          <w:rFonts w:ascii="Times New Roman" w:hAnsi="Times New Roman" w:cs="Times New Roman"/>
          <w:sz w:val="21"/>
        </w:rPr>
      </w:pPr>
      <w:r>
        <w:rPr>
          <w:rFonts w:ascii="Times New Roman" w:hAnsi="Times New Roman" w:cs="Times New Roman" w:hint="eastAsia"/>
          <w:sz w:val="21"/>
        </w:rPr>
        <w:t>本文件由江苏省自然资源厅提出并组织实施。</w:t>
      </w:r>
    </w:p>
    <w:p w:rsidR="00AB567A" w:rsidRDefault="00A54B03">
      <w:pPr>
        <w:pStyle w:val="BZ"/>
        <w:spacing w:line="240" w:lineRule="auto"/>
        <w:ind w:firstLine="420"/>
        <w:rPr>
          <w:rFonts w:ascii="Times New Roman" w:hAnsi="Times New Roman" w:cs="Times New Roman"/>
          <w:sz w:val="21"/>
        </w:rPr>
      </w:pPr>
      <w:r>
        <w:rPr>
          <w:rFonts w:ascii="Times New Roman" w:hAnsi="Times New Roman" w:cs="Times New Roman" w:hint="eastAsia"/>
          <w:sz w:val="21"/>
        </w:rPr>
        <w:t>本文件由江苏省自然资源标准化技术委员会归口。</w:t>
      </w:r>
    </w:p>
    <w:p w:rsidR="00AB567A" w:rsidRDefault="00A54B03">
      <w:pPr>
        <w:pStyle w:val="BZ"/>
        <w:spacing w:line="240" w:lineRule="auto"/>
        <w:ind w:firstLine="420"/>
        <w:rPr>
          <w:rFonts w:ascii="Times New Roman" w:hAnsi="Times New Roman" w:cs="Times New Roman"/>
          <w:sz w:val="21"/>
        </w:rPr>
      </w:pPr>
      <w:r>
        <w:rPr>
          <w:rFonts w:ascii="Times New Roman" w:hAnsi="Times New Roman" w:cs="Times New Roman" w:hint="eastAsia"/>
          <w:sz w:val="21"/>
        </w:rPr>
        <w:t>本文件起草单位：江苏省海涂研究中心。</w:t>
      </w:r>
    </w:p>
    <w:p w:rsidR="00AB567A" w:rsidRDefault="00A54B03">
      <w:pPr>
        <w:ind w:firstLineChars="200" w:firstLine="420"/>
        <w:rPr>
          <w:rFonts w:ascii="Times New Roman" w:hAnsi="Times New Roman" w:cs="Times New Roman"/>
          <w:szCs w:val="24"/>
        </w:rPr>
      </w:pPr>
      <w:bookmarkStart w:id="20" w:name="_Toc13083"/>
      <w:bookmarkStart w:id="21" w:name="_Toc22114"/>
      <w:r>
        <w:rPr>
          <w:rFonts w:ascii="Times New Roman" w:hAnsi="Times New Roman" w:cs="Times New Roman" w:hint="eastAsia"/>
          <w:szCs w:val="24"/>
        </w:rPr>
        <w:t>本文件主要起草人：林伟波、周凯、孔得雨、章志、陈鹏、张一乙、邱宇、李兰满。</w:t>
      </w:r>
    </w:p>
    <w:p w:rsidR="00AB567A" w:rsidRDefault="00AB567A">
      <w:pPr>
        <w:spacing w:line="300" w:lineRule="auto"/>
        <w:jc w:val="center"/>
        <w:rPr>
          <w:rFonts w:ascii="Times New Roman" w:eastAsia="黑体" w:hAnsi="Times New Roman" w:cs="黑体"/>
          <w:bCs/>
          <w:sz w:val="32"/>
          <w:szCs w:val="32"/>
        </w:rPr>
        <w:sectPr w:rsidR="00AB567A">
          <w:footerReference w:type="default" r:id="rId17"/>
          <w:pgSz w:w="11906" w:h="16838"/>
          <w:pgMar w:top="1440" w:right="1800" w:bottom="1440" w:left="1800" w:header="851" w:footer="992" w:gutter="0"/>
          <w:pgNumType w:fmt="upperRoman"/>
          <w:cols w:space="425"/>
          <w:docGrid w:type="lines" w:linePitch="312"/>
        </w:sectPr>
      </w:pPr>
      <w:bookmarkStart w:id="22" w:name="_Toc16646"/>
      <w:bookmarkStart w:id="23" w:name="_Toc328"/>
    </w:p>
    <w:p w:rsidR="00AB567A" w:rsidRDefault="00A54B03">
      <w:pPr>
        <w:spacing w:line="300" w:lineRule="auto"/>
        <w:jc w:val="center"/>
        <w:rPr>
          <w:rFonts w:ascii="Times New Roman" w:eastAsia="黑体" w:hAnsi="Times New Roman" w:cs="黑体"/>
          <w:bCs/>
          <w:sz w:val="32"/>
          <w:szCs w:val="32"/>
        </w:rPr>
      </w:pPr>
      <w:bookmarkStart w:id="24" w:name="_Toc22912"/>
      <w:bookmarkStart w:id="25" w:name="_Toc8498"/>
      <w:bookmarkStart w:id="26" w:name="_Toc11459"/>
      <w:bookmarkStart w:id="27" w:name="_Toc13268"/>
      <w:bookmarkStart w:id="28" w:name="_Toc18302"/>
      <w:r>
        <w:rPr>
          <w:rFonts w:ascii="Times New Roman" w:eastAsia="黑体" w:hAnsi="Times New Roman" w:cs="黑体" w:hint="eastAsia"/>
          <w:bCs/>
          <w:sz w:val="32"/>
          <w:szCs w:val="32"/>
        </w:rPr>
        <w:lastRenderedPageBreak/>
        <w:t>海岸线整治修复工程验收技术导则</w:t>
      </w:r>
      <w:bookmarkEnd w:id="22"/>
      <w:bookmarkEnd w:id="23"/>
      <w:bookmarkEnd w:id="24"/>
      <w:bookmarkEnd w:id="25"/>
      <w:bookmarkEnd w:id="26"/>
      <w:bookmarkEnd w:id="27"/>
      <w:bookmarkEnd w:id="28"/>
    </w:p>
    <w:p w:rsidR="00AB567A" w:rsidRDefault="00AB567A">
      <w:pPr>
        <w:spacing w:line="300" w:lineRule="auto"/>
        <w:rPr>
          <w:rFonts w:ascii="Times New Roman" w:eastAsia="黑体" w:hAnsi="Times New Roman" w:cs="黑体"/>
          <w:bCs/>
          <w:sz w:val="32"/>
          <w:szCs w:val="32"/>
        </w:rPr>
      </w:pPr>
    </w:p>
    <w:p w:rsidR="00AB567A" w:rsidRDefault="00A54B03">
      <w:pPr>
        <w:spacing w:beforeLines="100" w:before="312" w:afterLines="100" w:after="312"/>
        <w:jc w:val="left"/>
        <w:outlineLvl w:val="0"/>
        <w:rPr>
          <w:rFonts w:ascii="Times New Roman" w:eastAsia="黑体" w:hAnsi="Times New Roman" w:cs="黑体"/>
          <w:bCs/>
        </w:rPr>
      </w:pPr>
      <w:bookmarkStart w:id="29" w:name="_Toc10692"/>
      <w:bookmarkStart w:id="30" w:name="_Toc29125"/>
      <w:bookmarkStart w:id="31" w:name="_Toc9596"/>
      <w:bookmarkStart w:id="32" w:name="_Toc5405"/>
      <w:bookmarkStart w:id="33" w:name="_Toc13323"/>
      <w:bookmarkStart w:id="34" w:name="_Toc312"/>
      <w:bookmarkStart w:id="35" w:name="_Toc9639"/>
      <w:bookmarkStart w:id="36" w:name="_Toc10834"/>
      <w:bookmarkStart w:id="37" w:name="_Toc23990"/>
      <w:bookmarkStart w:id="38" w:name="_Toc20625"/>
      <w:bookmarkStart w:id="39" w:name="_Toc141"/>
      <w:bookmarkStart w:id="40" w:name="_Toc157600938"/>
      <w:bookmarkStart w:id="41" w:name="_Toc8979"/>
      <w:bookmarkStart w:id="42" w:name="_Toc24796"/>
      <w:bookmarkStart w:id="43" w:name="_Toc11268"/>
      <w:bookmarkStart w:id="44" w:name="_Toc13028"/>
      <w:bookmarkStart w:id="45" w:name="_Toc1634"/>
      <w:r>
        <w:rPr>
          <w:rFonts w:ascii="Times New Roman" w:eastAsia="黑体" w:hAnsi="Times New Roman" w:cs="黑体" w:hint="eastAsia"/>
          <w:bCs/>
        </w:rPr>
        <w:t xml:space="preserve">1  </w:t>
      </w:r>
      <w:r>
        <w:rPr>
          <w:rFonts w:ascii="Times New Roman" w:eastAsia="黑体" w:hAnsi="Times New Roman" w:cs="黑体" w:hint="eastAsia"/>
          <w:bCs/>
        </w:rPr>
        <w:t>范围</w:t>
      </w:r>
      <w:bookmarkEnd w:id="20"/>
      <w:bookmarkEnd w:id="21"/>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AB567A" w:rsidRDefault="00A54B03">
      <w:pPr>
        <w:pStyle w:val="af5"/>
        <w:jc w:val="left"/>
        <w:rPr>
          <w:rFonts w:ascii="Times New Roman" w:hAnsi="Times New Roman" w:cs="Times New Roman"/>
          <w:szCs w:val="21"/>
        </w:rPr>
      </w:pPr>
      <w:r>
        <w:rPr>
          <w:rFonts w:ascii="Times New Roman" w:hAnsi="Times New Roman" w:cs="Times New Roman"/>
          <w:szCs w:val="21"/>
        </w:rPr>
        <w:t>本</w:t>
      </w:r>
      <w:r>
        <w:rPr>
          <w:rFonts w:ascii="Times New Roman" w:hAnsi="Times New Roman" w:cs="Times New Roman" w:hint="eastAsia"/>
          <w:szCs w:val="21"/>
        </w:rPr>
        <w:t>文件</w:t>
      </w:r>
      <w:r>
        <w:rPr>
          <w:rFonts w:ascii="Times New Roman" w:hAnsi="Times New Roman" w:cs="Times New Roman"/>
          <w:szCs w:val="21"/>
        </w:rPr>
        <w:t>规定了海岸线整治修复</w:t>
      </w:r>
      <w:r>
        <w:rPr>
          <w:rFonts w:ascii="Times New Roman" w:hAnsi="Times New Roman" w:cs="Times New Roman" w:hint="eastAsia"/>
          <w:szCs w:val="21"/>
        </w:rPr>
        <w:t>工程</w:t>
      </w:r>
      <w:r>
        <w:rPr>
          <w:rFonts w:ascii="Times New Roman" w:hAnsi="Times New Roman" w:cs="Times New Roman"/>
          <w:szCs w:val="21"/>
        </w:rPr>
        <w:t>的验收</w:t>
      </w:r>
      <w:r>
        <w:rPr>
          <w:rFonts w:ascii="Times New Roman" w:hAnsi="Times New Roman" w:cs="Times New Roman" w:hint="eastAsia"/>
          <w:szCs w:val="21"/>
        </w:rPr>
        <w:t>类型、对象、指标体系、</w:t>
      </w:r>
      <w:r>
        <w:rPr>
          <w:rFonts w:ascii="Times New Roman" w:hAnsi="Times New Roman" w:cs="Times New Roman"/>
          <w:szCs w:val="21"/>
        </w:rPr>
        <w:t>方法</w:t>
      </w:r>
      <w:r>
        <w:rPr>
          <w:rFonts w:ascii="Times New Roman" w:hAnsi="Times New Roman" w:cs="Times New Roman" w:hint="eastAsia"/>
          <w:szCs w:val="21"/>
        </w:rPr>
        <w:t>和程序的要求。</w:t>
      </w:r>
      <w:r>
        <w:rPr>
          <w:rFonts w:ascii="Times New Roman" w:hAnsi="Times New Roman" w:cs="Times New Roman"/>
          <w:szCs w:val="21"/>
        </w:rPr>
        <w:t>明确了整治修复后</w:t>
      </w:r>
      <w:r>
        <w:rPr>
          <w:rFonts w:ascii="Times New Roman" w:hAnsi="Times New Roman" w:cs="Times New Roman" w:hint="eastAsia"/>
          <w:szCs w:val="21"/>
        </w:rPr>
        <w:t>可纳入整治修复合格岸线统计的认定要求</w:t>
      </w:r>
      <w:r>
        <w:rPr>
          <w:rFonts w:ascii="Times New Roman" w:hAnsi="Times New Roman" w:cs="Times New Roman"/>
          <w:szCs w:val="21"/>
        </w:rPr>
        <w:t>。</w:t>
      </w:r>
    </w:p>
    <w:p w:rsidR="00AB567A" w:rsidRDefault="00A54B03">
      <w:pPr>
        <w:pStyle w:val="af5"/>
        <w:jc w:val="left"/>
        <w:rPr>
          <w:rFonts w:ascii="Times New Roman" w:hAnsi="Times New Roman" w:cs="Times New Roman"/>
          <w:szCs w:val="21"/>
        </w:rPr>
      </w:pPr>
      <w:r>
        <w:rPr>
          <w:rFonts w:ascii="Times New Roman" w:hAnsi="Times New Roman" w:cs="Times New Roman" w:hint="eastAsia"/>
          <w:szCs w:val="21"/>
        </w:rPr>
        <w:t>本文件适用于海岸线整治修复工程的验收，可作为纳入整治修复合格岸线统计的判定依据。</w:t>
      </w:r>
    </w:p>
    <w:p w:rsidR="00AB567A" w:rsidRDefault="00A54B03">
      <w:pPr>
        <w:spacing w:beforeLines="100" w:before="312" w:afterLines="100" w:after="312"/>
        <w:jc w:val="left"/>
        <w:outlineLvl w:val="0"/>
        <w:rPr>
          <w:rFonts w:ascii="Times New Roman" w:eastAsia="黑体" w:hAnsi="Times New Roman" w:cs="黑体"/>
          <w:bCs/>
        </w:rPr>
      </w:pPr>
      <w:bookmarkStart w:id="46" w:name="_Toc18586"/>
      <w:bookmarkStart w:id="47" w:name="_Toc10913"/>
      <w:bookmarkStart w:id="48" w:name="_Toc9047"/>
      <w:bookmarkStart w:id="49" w:name="_Toc23427"/>
      <w:bookmarkStart w:id="50" w:name="_Toc26420"/>
      <w:bookmarkStart w:id="51" w:name="_Toc10662"/>
      <w:bookmarkStart w:id="52" w:name="_Toc23568"/>
      <w:bookmarkStart w:id="53" w:name="_Toc21226"/>
      <w:bookmarkStart w:id="54" w:name="_Toc8049"/>
      <w:bookmarkStart w:id="55" w:name="_Toc19576"/>
      <w:bookmarkStart w:id="56" w:name="_Toc13543"/>
      <w:bookmarkStart w:id="57" w:name="_Toc11325"/>
      <w:bookmarkStart w:id="58" w:name="_Toc157600939"/>
      <w:bookmarkStart w:id="59" w:name="_Toc4362"/>
      <w:bookmarkStart w:id="60" w:name="_Toc19044"/>
      <w:bookmarkStart w:id="61" w:name="_Toc3067"/>
      <w:bookmarkStart w:id="62" w:name="_Toc11583"/>
      <w:bookmarkStart w:id="63" w:name="_Toc27542"/>
      <w:bookmarkStart w:id="64" w:name="_Toc5651"/>
      <w:r>
        <w:rPr>
          <w:rFonts w:ascii="Times New Roman" w:eastAsia="黑体" w:hAnsi="Times New Roman" w:cs="黑体" w:hint="eastAsia"/>
          <w:bCs/>
        </w:rPr>
        <w:t xml:space="preserve">2  </w:t>
      </w:r>
      <w:r>
        <w:rPr>
          <w:rFonts w:ascii="Times New Roman" w:eastAsia="黑体" w:hAnsi="Times New Roman" w:cs="黑体" w:hint="eastAsia"/>
          <w:bCs/>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AB567A" w:rsidRDefault="00A54B03">
      <w:pPr>
        <w:pStyle w:val="af5"/>
        <w:jc w:val="left"/>
        <w:rPr>
          <w:rFonts w:ascii="Times New Roman" w:hAnsi="Times New Roman" w:cs="Times New Roman"/>
          <w:szCs w:val="21"/>
        </w:rPr>
      </w:pPr>
      <w:r>
        <w:rPr>
          <w:rFonts w:ascii="Times New Roman" w:hAnsi="Times New Roman" w:cs="Times New Roman" w:hint="eastAsia"/>
          <w:szCs w:val="21"/>
        </w:rPr>
        <w:t>本文件没有规范性引用文件。</w:t>
      </w:r>
    </w:p>
    <w:p w:rsidR="00AB567A" w:rsidRDefault="00A54B03">
      <w:pPr>
        <w:spacing w:beforeLines="100" w:before="312" w:afterLines="100" w:after="312"/>
        <w:jc w:val="left"/>
        <w:outlineLvl w:val="0"/>
        <w:rPr>
          <w:rFonts w:ascii="Times New Roman" w:eastAsia="黑体" w:hAnsi="Times New Roman" w:cs="黑体"/>
          <w:bCs/>
        </w:rPr>
      </w:pPr>
      <w:bookmarkStart w:id="65" w:name="_Toc12113"/>
      <w:bookmarkStart w:id="66" w:name="_Toc9216"/>
      <w:bookmarkStart w:id="67" w:name="_Toc1532"/>
      <w:bookmarkStart w:id="68" w:name="_Toc157600940"/>
      <w:bookmarkStart w:id="69" w:name="_Toc4496"/>
      <w:bookmarkStart w:id="70" w:name="_Toc10523"/>
      <w:bookmarkStart w:id="71" w:name="_Toc25882"/>
      <w:bookmarkStart w:id="72" w:name="_Toc31505"/>
      <w:bookmarkStart w:id="73" w:name="_Toc20306"/>
      <w:bookmarkStart w:id="74" w:name="_Toc14838"/>
      <w:bookmarkStart w:id="75" w:name="_Toc28233"/>
      <w:bookmarkStart w:id="76" w:name="_Toc9487"/>
      <w:bookmarkStart w:id="77" w:name="_Toc4079"/>
      <w:bookmarkStart w:id="78" w:name="_Toc1481"/>
      <w:bookmarkStart w:id="79" w:name="_Toc21734"/>
      <w:bookmarkStart w:id="80" w:name="_Toc16503"/>
      <w:bookmarkStart w:id="81" w:name="_Toc27037"/>
      <w:bookmarkStart w:id="82" w:name="_Toc2019"/>
      <w:bookmarkStart w:id="83" w:name="_Toc344"/>
      <w:r>
        <w:rPr>
          <w:rFonts w:ascii="Times New Roman" w:eastAsia="黑体" w:hAnsi="Times New Roman" w:cs="黑体" w:hint="eastAsia"/>
          <w:bCs/>
        </w:rPr>
        <w:t xml:space="preserve">3  </w:t>
      </w:r>
      <w:r>
        <w:rPr>
          <w:rFonts w:ascii="Times New Roman" w:eastAsia="黑体" w:hAnsi="Times New Roman" w:cs="黑体" w:hint="eastAsia"/>
          <w:bCs/>
        </w:rPr>
        <w:t>术语和定义</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下列术语和定义适用于本文件。</w:t>
      </w:r>
      <w:bookmarkStart w:id="84" w:name="_Toc469403048"/>
    </w:p>
    <w:p w:rsidR="00AB567A" w:rsidRDefault="00A54B03">
      <w:pPr>
        <w:widowControl/>
        <w:spacing w:beforeLines="50" w:before="156"/>
        <w:jc w:val="left"/>
        <w:rPr>
          <w:rFonts w:ascii="Times New Roman" w:eastAsia="黑体" w:hAnsi="Times New Roman" w:cs="黑体"/>
          <w:bCs/>
          <w:szCs w:val="21"/>
        </w:rPr>
      </w:pPr>
      <w:bookmarkStart w:id="85" w:name="_Toc30143"/>
      <w:bookmarkStart w:id="86" w:name="_Toc32738"/>
      <w:bookmarkStart w:id="87" w:name="_Toc9168"/>
      <w:bookmarkStart w:id="88" w:name="_Toc29708"/>
      <w:bookmarkStart w:id="89" w:name="_Toc21485"/>
      <w:bookmarkStart w:id="90" w:name="_Toc2446"/>
      <w:bookmarkStart w:id="91" w:name="_Toc13525"/>
      <w:bookmarkStart w:id="92" w:name="_Toc20158"/>
      <w:bookmarkStart w:id="93" w:name="_Toc21611"/>
      <w:r>
        <w:rPr>
          <w:rFonts w:ascii="Times New Roman" w:eastAsia="黑体" w:hAnsi="Times New Roman" w:cs="黑体" w:hint="eastAsia"/>
          <w:bCs/>
          <w:szCs w:val="21"/>
        </w:rPr>
        <w:t>3.1</w:t>
      </w:r>
      <w:bookmarkEnd w:id="84"/>
      <w:r>
        <w:rPr>
          <w:rFonts w:ascii="Times New Roman" w:eastAsia="黑体" w:hAnsi="Times New Roman" w:cs="黑体" w:hint="eastAsia"/>
          <w:bCs/>
          <w:szCs w:val="21"/>
        </w:rPr>
        <w:t xml:space="preserve"> </w:t>
      </w:r>
    </w:p>
    <w:p w:rsidR="00AB567A" w:rsidRDefault="00A54B03">
      <w:pPr>
        <w:widowControl/>
        <w:ind w:firstLineChars="200" w:firstLine="420"/>
        <w:jc w:val="left"/>
        <w:rPr>
          <w:rFonts w:ascii="Times New Roman" w:eastAsia="黑体" w:hAnsi="Times New Roman" w:cs="黑体"/>
          <w:bCs/>
          <w:szCs w:val="21"/>
        </w:rPr>
      </w:pPr>
      <w:r>
        <w:rPr>
          <w:rFonts w:ascii="Times New Roman" w:eastAsia="黑体" w:hAnsi="Times New Roman" w:cs="黑体" w:hint="eastAsia"/>
          <w:bCs/>
          <w:szCs w:val="21"/>
        </w:rPr>
        <w:t>海岸线</w:t>
      </w:r>
      <w:r>
        <w:rPr>
          <w:rFonts w:ascii="Times New Roman" w:eastAsia="黑体" w:hAnsi="Times New Roman" w:cs="黑体" w:hint="eastAsia"/>
          <w:bCs/>
          <w:szCs w:val="21"/>
        </w:rPr>
        <w:t xml:space="preserve"> coastline</w:t>
      </w:r>
      <w:bookmarkEnd w:id="85"/>
      <w:bookmarkEnd w:id="86"/>
      <w:bookmarkEnd w:id="87"/>
      <w:bookmarkEnd w:id="88"/>
      <w:bookmarkEnd w:id="89"/>
      <w:bookmarkEnd w:id="90"/>
      <w:bookmarkEnd w:id="91"/>
      <w:bookmarkEnd w:id="92"/>
      <w:bookmarkEnd w:id="93"/>
    </w:p>
    <w:p w:rsidR="00AB567A" w:rsidRDefault="00A54B03">
      <w:pPr>
        <w:pStyle w:val="BZ"/>
        <w:spacing w:line="240" w:lineRule="auto"/>
        <w:ind w:firstLine="420"/>
        <w:rPr>
          <w:rFonts w:ascii="Times New Roman" w:hAnsi="Times New Roman" w:cs="Times New Roman"/>
          <w:sz w:val="21"/>
          <w:szCs w:val="21"/>
        </w:rPr>
      </w:pPr>
      <w:bookmarkStart w:id="94" w:name="_Toc469403049"/>
      <w:r>
        <w:rPr>
          <w:rFonts w:ascii="Times New Roman" w:hAnsi="Times New Roman" w:cs="Times New Roman" w:hint="eastAsia"/>
          <w:sz w:val="21"/>
          <w:szCs w:val="21"/>
        </w:rPr>
        <w:t>多年</w:t>
      </w:r>
      <w:r>
        <w:rPr>
          <w:rFonts w:ascii="Times New Roman" w:hAnsi="Times New Roman" w:cs="Times New Roman"/>
          <w:sz w:val="21"/>
          <w:szCs w:val="21"/>
        </w:rPr>
        <w:t>大潮平均高潮时</w:t>
      </w:r>
      <w:r>
        <w:rPr>
          <w:rFonts w:ascii="Times New Roman" w:hAnsi="Times New Roman" w:cs="Times New Roman" w:hint="eastAsia"/>
          <w:sz w:val="21"/>
          <w:szCs w:val="21"/>
        </w:rPr>
        <w:t>海</w:t>
      </w:r>
      <w:r>
        <w:rPr>
          <w:rFonts w:ascii="Times New Roman" w:hAnsi="Times New Roman" w:cs="Times New Roman"/>
          <w:sz w:val="21"/>
          <w:szCs w:val="21"/>
        </w:rPr>
        <w:t>陆分界痕迹线。</w:t>
      </w:r>
    </w:p>
    <w:p w:rsidR="00AB567A" w:rsidRDefault="00A54B03">
      <w:pPr>
        <w:pStyle w:val="BZ"/>
        <w:spacing w:line="240" w:lineRule="auto"/>
        <w:ind w:firstLine="420"/>
        <w:rPr>
          <w:rFonts w:ascii="Times New Roman" w:hAnsi="Times New Roman" w:cs="Times New Roman"/>
          <w:sz w:val="21"/>
          <w:szCs w:val="21"/>
        </w:rPr>
      </w:pPr>
      <w:r>
        <w:rPr>
          <w:rFonts w:ascii="Times New Roman" w:eastAsia="宋体" w:hAnsi="Times New Roman" w:cs="宋体" w:hint="eastAsia"/>
          <w:kern w:val="0"/>
          <w:sz w:val="21"/>
          <w:szCs w:val="21"/>
        </w:rPr>
        <w:t>[</w:t>
      </w:r>
      <w:r>
        <w:rPr>
          <w:rFonts w:ascii="Times New Roman" w:eastAsia="宋体" w:hAnsi="Times New Roman" w:cs="宋体" w:hint="eastAsia"/>
          <w:kern w:val="0"/>
          <w:sz w:val="21"/>
          <w:szCs w:val="21"/>
        </w:rPr>
        <w:t>来源：</w:t>
      </w:r>
      <w:r>
        <w:rPr>
          <w:rFonts w:ascii="Times New Roman" w:eastAsia="宋体" w:hAnsi="Times New Roman" w:cs="宋体" w:hint="eastAsia"/>
          <w:kern w:val="0"/>
          <w:sz w:val="21"/>
          <w:szCs w:val="21"/>
        </w:rPr>
        <w:t xml:space="preserve">GB/T </w:t>
      </w:r>
      <w:r>
        <w:rPr>
          <w:rFonts w:ascii="Times New Roman" w:eastAsia="宋体" w:hAnsi="Times New Roman" w:cs="宋体" w:hint="eastAsia"/>
          <w:kern w:val="0"/>
          <w:sz w:val="21"/>
          <w:szCs w:val="21"/>
        </w:rPr>
        <w:t>18190</w:t>
      </w:r>
      <w:r w:rsidR="00DB2460">
        <w:rPr>
          <w:rFonts w:ascii="Times New Roman" w:eastAsia="宋体" w:hAnsi="Times New Roman" w:cs="宋体" w:hint="eastAsia"/>
          <w:kern w:val="0"/>
          <w:sz w:val="21"/>
          <w:szCs w:val="21"/>
        </w:rPr>
        <w:t>—</w:t>
      </w:r>
      <w:r>
        <w:rPr>
          <w:rFonts w:ascii="Times New Roman" w:eastAsia="宋体" w:hAnsi="Times New Roman" w:cs="宋体" w:hint="eastAsia"/>
          <w:kern w:val="0"/>
          <w:sz w:val="21"/>
          <w:szCs w:val="21"/>
        </w:rPr>
        <w:t>2017</w:t>
      </w:r>
      <w:r>
        <w:rPr>
          <w:rFonts w:ascii="Times New Roman" w:eastAsia="宋体" w:hAnsi="Times New Roman" w:cs="宋体" w:hint="eastAsia"/>
          <w:kern w:val="0"/>
          <w:sz w:val="21"/>
          <w:szCs w:val="21"/>
        </w:rPr>
        <w:t>，</w:t>
      </w:r>
      <w:r>
        <w:rPr>
          <w:rFonts w:ascii="Times New Roman" w:eastAsia="宋体" w:hAnsi="Times New Roman" w:cs="宋体" w:hint="eastAsia"/>
          <w:kern w:val="0"/>
          <w:sz w:val="21"/>
          <w:szCs w:val="21"/>
        </w:rPr>
        <w:t>2.1.1]</w:t>
      </w:r>
    </w:p>
    <w:p w:rsidR="00AB567A" w:rsidRDefault="00A54B03">
      <w:pPr>
        <w:widowControl/>
        <w:spacing w:beforeLines="50" w:before="156"/>
        <w:jc w:val="left"/>
        <w:rPr>
          <w:rFonts w:ascii="Times New Roman" w:eastAsia="黑体" w:hAnsi="Times New Roman" w:cs="黑体"/>
          <w:bCs/>
          <w:szCs w:val="21"/>
        </w:rPr>
      </w:pPr>
      <w:bookmarkStart w:id="95" w:name="_Toc2079"/>
      <w:bookmarkStart w:id="96" w:name="_Toc19436"/>
      <w:bookmarkStart w:id="97" w:name="_Toc23958"/>
      <w:bookmarkStart w:id="98" w:name="_Toc23322"/>
      <w:bookmarkStart w:id="99" w:name="_Toc12957"/>
      <w:bookmarkStart w:id="100" w:name="_Toc6098"/>
      <w:bookmarkStart w:id="101" w:name="_Toc26795"/>
      <w:bookmarkStart w:id="102" w:name="_Toc3012"/>
      <w:bookmarkStart w:id="103" w:name="_Toc12770"/>
      <w:r>
        <w:rPr>
          <w:rFonts w:ascii="Times New Roman" w:eastAsia="黑体" w:hAnsi="Times New Roman" w:cs="黑体" w:hint="eastAsia"/>
          <w:bCs/>
          <w:szCs w:val="21"/>
        </w:rPr>
        <w:t>3.2</w:t>
      </w:r>
      <w:bookmarkEnd w:id="94"/>
      <w:r>
        <w:rPr>
          <w:rFonts w:ascii="Times New Roman" w:eastAsia="黑体" w:hAnsi="Times New Roman" w:cs="黑体" w:hint="eastAsia"/>
          <w:bCs/>
          <w:szCs w:val="21"/>
        </w:rPr>
        <w:t xml:space="preserve"> </w:t>
      </w:r>
    </w:p>
    <w:p w:rsidR="00AB567A" w:rsidRDefault="00A54B03">
      <w:pPr>
        <w:widowControl/>
        <w:ind w:firstLineChars="200" w:firstLine="420"/>
        <w:jc w:val="left"/>
        <w:rPr>
          <w:rFonts w:ascii="Times New Roman" w:eastAsia="黑体" w:hAnsi="Times New Roman" w:cs="黑体"/>
          <w:bCs/>
          <w:szCs w:val="21"/>
        </w:rPr>
      </w:pPr>
      <w:r>
        <w:rPr>
          <w:rFonts w:ascii="Times New Roman" w:eastAsia="黑体" w:hAnsi="Times New Roman" w:cs="黑体" w:hint="eastAsia"/>
          <w:bCs/>
          <w:szCs w:val="21"/>
        </w:rPr>
        <w:t>自然岸线</w:t>
      </w:r>
      <w:r>
        <w:rPr>
          <w:rFonts w:ascii="Times New Roman" w:eastAsia="黑体" w:hAnsi="Times New Roman" w:cs="黑体" w:hint="eastAsia"/>
          <w:bCs/>
          <w:szCs w:val="21"/>
        </w:rPr>
        <w:t xml:space="preserve"> natural coastline</w:t>
      </w:r>
      <w:bookmarkEnd w:id="95"/>
      <w:bookmarkEnd w:id="96"/>
      <w:bookmarkEnd w:id="97"/>
      <w:bookmarkEnd w:id="98"/>
      <w:bookmarkEnd w:id="99"/>
      <w:bookmarkEnd w:id="100"/>
      <w:bookmarkEnd w:id="101"/>
      <w:bookmarkEnd w:id="102"/>
      <w:bookmarkEnd w:id="103"/>
    </w:p>
    <w:p w:rsidR="00AB567A" w:rsidRDefault="00A54B03">
      <w:pPr>
        <w:pStyle w:val="BZ"/>
        <w:spacing w:line="240" w:lineRule="auto"/>
        <w:ind w:firstLine="420"/>
        <w:rPr>
          <w:rFonts w:ascii="Times New Roman" w:hAnsi="Times New Roman" w:cs="Times New Roman"/>
          <w:sz w:val="21"/>
          <w:szCs w:val="21"/>
        </w:rPr>
      </w:pPr>
      <w:r>
        <w:rPr>
          <w:rFonts w:ascii="Times New Roman" w:hAnsi="Times New Roman" w:cs="Times New Roman"/>
          <w:sz w:val="21"/>
          <w:szCs w:val="21"/>
        </w:rPr>
        <w:t>由海陆相互作用形成的</w:t>
      </w:r>
      <w:r>
        <w:rPr>
          <w:rFonts w:ascii="Times New Roman" w:hAnsi="Times New Roman" w:cs="Times New Roman" w:hint="eastAsia"/>
          <w:sz w:val="21"/>
          <w:szCs w:val="21"/>
        </w:rPr>
        <w:t>海</w:t>
      </w:r>
      <w:r>
        <w:rPr>
          <w:rFonts w:ascii="Times New Roman" w:hAnsi="Times New Roman" w:cs="Times New Roman"/>
          <w:sz w:val="21"/>
          <w:szCs w:val="21"/>
        </w:rPr>
        <w:t>岸线。</w:t>
      </w:r>
    </w:p>
    <w:p w:rsidR="00AB567A" w:rsidRDefault="00A54B03">
      <w:pPr>
        <w:pStyle w:val="BZ"/>
        <w:spacing w:line="240" w:lineRule="auto"/>
        <w:ind w:firstLine="420"/>
        <w:rPr>
          <w:rFonts w:ascii="Times New Roman" w:hAnsi="Times New Roman" w:cs="Times New Roman"/>
          <w:sz w:val="21"/>
          <w:szCs w:val="21"/>
        </w:rPr>
      </w:pPr>
      <w:r>
        <w:rPr>
          <w:rFonts w:ascii="Times New Roman" w:eastAsia="宋体" w:hAnsi="Times New Roman" w:cs="宋体" w:hint="eastAsia"/>
          <w:kern w:val="0"/>
          <w:sz w:val="21"/>
          <w:szCs w:val="21"/>
        </w:rPr>
        <w:t>[</w:t>
      </w:r>
      <w:r>
        <w:rPr>
          <w:rFonts w:ascii="Times New Roman" w:eastAsia="宋体" w:hAnsi="Times New Roman" w:cs="宋体" w:hint="eastAsia"/>
          <w:kern w:val="0"/>
          <w:sz w:val="21"/>
          <w:szCs w:val="21"/>
        </w:rPr>
        <w:t>来源：</w:t>
      </w:r>
      <w:r>
        <w:rPr>
          <w:rFonts w:ascii="Times New Roman" w:eastAsia="宋体" w:hAnsi="Times New Roman" w:cs="宋体" w:hint="eastAsia"/>
          <w:kern w:val="0"/>
          <w:sz w:val="21"/>
          <w:szCs w:val="21"/>
        </w:rPr>
        <w:t>DB32/T 4545</w:t>
      </w:r>
      <w:r w:rsidR="00DB2460">
        <w:rPr>
          <w:rFonts w:ascii="Times New Roman" w:eastAsia="宋体" w:hAnsi="Times New Roman" w:cs="宋体" w:hint="eastAsia"/>
          <w:kern w:val="0"/>
          <w:sz w:val="21"/>
          <w:szCs w:val="21"/>
        </w:rPr>
        <w:t>—</w:t>
      </w:r>
      <w:r>
        <w:rPr>
          <w:rFonts w:ascii="Times New Roman" w:eastAsia="宋体" w:hAnsi="Times New Roman" w:cs="宋体" w:hint="eastAsia"/>
          <w:kern w:val="0"/>
          <w:sz w:val="21"/>
          <w:szCs w:val="21"/>
        </w:rPr>
        <w:t>2023</w:t>
      </w:r>
      <w:r>
        <w:rPr>
          <w:rFonts w:ascii="Times New Roman" w:eastAsia="宋体" w:hAnsi="Times New Roman" w:cs="宋体" w:hint="eastAsia"/>
          <w:kern w:val="0"/>
          <w:sz w:val="21"/>
          <w:szCs w:val="21"/>
        </w:rPr>
        <w:t>，</w:t>
      </w:r>
      <w:r>
        <w:rPr>
          <w:rFonts w:ascii="Times New Roman" w:eastAsia="宋体" w:hAnsi="Times New Roman" w:cs="宋体" w:hint="eastAsia"/>
          <w:kern w:val="0"/>
          <w:sz w:val="21"/>
          <w:szCs w:val="21"/>
        </w:rPr>
        <w:t>3.2]</w:t>
      </w:r>
    </w:p>
    <w:p w:rsidR="00AB567A" w:rsidRDefault="00A54B03">
      <w:pPr>
        <w:widowControl/>
        <w:spacing w:beforeLines="50" w:before="156"/>
        <w:jc w:val="left"/>
        <w:rPr>
          <w:rFonts w:ascii="Times New Roman" w:eastAsia="黑体" w:hAnsi="Times New Roman" w:cs="黑体"/>
          <w:bCs/>
          <w:szCs w:val="21"/>
        </w:rPr>
      </w:pPr>
      <w:bookmarkStart w:id="104" w:name="_Toc469403050"/>
      <w:bookmarkStart w:id="105" w:name="_Toc11364"/>
      <w:bookmarkStart w:id="106" w:name="_Toc2350"/>
      <w:bookmarkStart w:id="107" w:name="_Toc29495"/>
      <w:bookmarkStart w:id="108" w:name="_Toc15064"/>
      <w:bookmarkStart w:id="109" w:name="_Toc4198"/>
      <w:bookmarkStart w:id="110" w:name="_Toc8900"/>
      <w:bookmarkStart w:id="111" w:name="_Toc24901"/>
      <w:bookmarkStart w:id="112" w:name="_Toc28701"/>
      <w:bookmarkStart w:id="113" w:name="_Toc3108"/>
      <w:r>
        <w:rPr>
          <w:rFonts w:ascii="Times New Roman" w:eastAsia="黑体" w:hAnsi="Times New Roman" w:cs="黑体" w:hint="eastAsia"/>
          <w:bCs/>
          <w:szCs w:val="21"/>
        </w:rPr>
        <w:t>3.3</w:t>
      </w:r>
      <w:bookmarkEnd w:id="104"/>
      <w:r>
        <w:rPr>
          <w:rFonts w:ascii="Times New Roman" w:eastAsia="黑体" w:hAnsi="Times New Roman" w:cs="黑体" w:hint="eastAsia"/>
          <w:bCs/>
          <w:szCs w:val="21"/>
        </w:rPr>
        <w:t xml:space="preserve"> </w:t>
      </w:r>
    </w:p>
    <w:p w:rsidR="00AB567A" w:rsidRDefault="00A54B03">
      <w:pPr>
        <w:widowControl/>
        <w:ind w:firstLineChars="200" w:firstLine="420"/>
        <w:jc w:val="left"/>
        <w:rPr>
          <w:rFonts w:ascii="Times New Roman" w:eastAsia="黑体" w:hAnsi="Times New Roman" w:cs="黑体"/>
          <w:bCs/>
          <w:szCs w:val="21"/>
        </w:rPr>
      </w:pPr>
      <w:r>
        <w:rPr>
          <w:rFonts w:ascii="Times New Roman" w:eastAsia="黑体" w:hAnsi="Times New Roman" w:cs="黑体" w:hint="eastAsia"/>
          <w:bCs/>
          <w:szCs w:val="21"/>
        </w:rPr>
        <w:t>人工岸线</w:t>
      </w:r>
      <w:r>
        <w:rPr>
          <w:rFonts w:ascii="Times New Roman" w:eastAsia="黑体" w:hAnsi="Times New Roman" w:cs="黑体" w:hint="eastAsia"/>
          <w:bCs/>
          <w:szCs w:val="21"/>
        </w:rPr>
        <w:t xml:space="preserve"> artificial coastline</w:t>
      </w:r>
      <w:bookmarkEnd w:id="105"/>
      <w:bookmarkEnd w:id="106"/>
      <w:bookmarkEnd w:id="107"/>
      <w:bookmarkEnd w:id="108"/>
      <w:bookmarkEnd w:id="109"/>
      <w:bookmarkEnd w:id="110"/>
      <w:bookmarkEnd w:id="111"/>
      <w:bookmarkEnd w:id="112"/>
      <w:bookmarkEnd w:id="113"/>
    </w:p>
    <w:p w:rsidR="00AB567A" w:rsidRDefault="00A54B03">
      <w:pPr>
        <w:pStyle w:val="BZ"/>
        <w:spacing w:line="240" w:lineRule="auto"/>
        <w:ind w:firstLine="420"/>
        <w:rPr>
          <w:rFonts w:ascii="Times New Roman" w:hAnsi="Times New Roman" w:cs="Times New Roman"/>
          <w:sz w:val="21"/>
          <w:szCs w:val="21"/>
        </w:rPr>
      </w:pPr>
      <w:r>
        <w:rPr>
          <w:rFonts w:ascii="Times New Roman" w:hAnsi="Times New Roman" w:cs="Times New Roman"/>
          <w:sz w:val="21"/>
          <w:szCs w:val="21"/>
        </w:rPr>
        <w:t>由永久性人工构筑物组成的</w:t>
      </w:r>
      <w:r>
        <w:rPr>
          <w:rFonts w:ascii="Times New Roman" w:hAnsi="Times New Roman" w:cs="Times New Roman" w:hint="eastAsia"/>
          <w:sz w:val="21"/>
          <w:szCs w:val="21"/>
        </w:rPr>
        <w:t>海</w:t>
      </w:r>
      <w:r>
        <w:rPr>
          <w:rFonts w:ascii="Times New Roman" w:hAnsi="Times New Roman" w:cs="Times New Roman"/>
          <w:sz w:val="21"/>
          <w:szCs w:val="21"/>
        </w:rPr>
        <w:t>岸线。</w:t>
      </w:r>
    </w:p>
    <w:p w:rsidR="00AB567A" w:rsidRDefault="00A54B03">
      <w:pPr>
        <w:pStyle w:val="BZ"/>
        <w:spacing w:line="240" w:lineRule="auto"/>
        <w:ind w:firstLine="420"/>
        <w:rPr>
          <w:rFonts w:ascii="Times New Roman" w:hAnsi="Times New Roman" w:cs="Times New Roman"/>
          <w:sz w:val="21"/>
          <w:szCs w:val="21"/>
        </w:rPr>
      </w:pPr>
      <w:r>
        <w:rPr>
          <w:rFonts w:ascii="Times New Roman" w:eastAsia="宋体" w:hAnsi="Times New Roman" w:cs="宋体" w:hint="eastAsia"/>
          <w:kern w:val="0"/>
          <w:sz w:val="21"/>
          <w:szCs w:val="21"/>
        </w:rPr>
        <w:t>[</w:t>
      </w:r>
      <w:r>
        <w:rPr>
          <w:rFonts w:ascii="Times New Roman" w:eastAsia="宋体" w:hAnsi="Times New Roman" w:cs="宋体" w:hint="eastAsia"/>
          <w:kern w:val="0"/>
          <w:sz w:val="21"/>
          <w:szCs w:val="21"/>
        </w:rPr>
        <w:t>来源：</w:t>
      </w:r>
      <w:r>
        <w:rPr>
          <w:rFonts w:ascii="Times New Roman" w:eastAsia="宋体" w:hAnsi="Times New Roman" w:cs="宋体" w:hint="eastAsia"/>
          <w:kern w:val="0"/>
          <w:sz w:val="21"/>
          <w:szCs w:val="21"/>
        </w:rPr>
        <w:t>DB32/T 4545</w:t>
      </w:r>
      <w:r w:rsidR="00DB2460">
        <w:rPr>
          <w:rFonts w:ascii="Times New Roman" w:eastAsia="宋体" w:hAnsi="Times New Roman" w:cs="宋体" w:hint="eastAsia"/>
          <w:kern w:val="0"/>
          <w:sz w:val="21"/>
          <w:szCs w:val="21"/>
        </w:rPr>
        <w:t>—</w:t>
      </w:r>
      <w:r>
        <w:rPr>
          <w:rFonts w:ascii="Times New Roman" w:eastAsia="宋体" w:hAnsi="Times New Roman" w:cs="宋体" w:hint="eastAsia"/>
          <w:kern w:val="0"/>
          <w:sz w:val="21"/>
          <w:szCs w:val="21"/>
        </w:rPr>
        <w:t>2023</w:t>
      </w:r>
      <w:r>
        <w:rPr>
          <w:rFonts w:ascii="Times New Roman" w:eastAsia="宋体" w:hAnsi="Times New Roman" w:cs="宋体" w:hint="eastAsia"/>
          <w:kern w:val="0"/>
          <w:sz w:val="21"/>
          <w:szCs w:val="21"/>
        </w:rPr>
        <w:t>，</w:t>
      </w:r>
      <w:r>
        <w:rPr>
          <w:rFonts w:ascii="Times New Roman" w:eastAsia="宋体" w:hAnsi="Times New Roman" w:cs="宋体" w:hint="eastAsia"/>
          <w:kern w:val="0"/>
          <w:sz w:val="21"/>
          <w:szCs w:val="21"/>
        </w:rPr>
        <w:t>3.3]</w:t>
      </w:r>
    </w:p>
    <w:p w:rsidR="00AB567A" w:rsidRDefault="00A54B03">
      <w:pPr>
        <w:pStyle w:val="BZ"/>
        <w:spacing w:beforeLines="50" w:before="156" w:line="240" w:lineRule="auto"/>
        <w:ind w:firstLineChars="0" w:firstLine="0"/>
        <w:rPr>
          <w:rFonts w:ascii="Times New Roman" w:eastAsia="黑体" w:hAnsi="Times New Roman" w:cs="黑体"/>
          <w:bCs/>
          <w:sz w:val="21"/>
          <w:szCs w:val="21"/>
        </w:rPr>
      </w:pPr>
      <w:bookmarkStart w:id="114" w:name="_Toc17873"/>
      <w:bookmarkStart w:id="115" w:name="_Toc25658"/>
      <w:r>
        <w:rPr>
          <w:rFonts w:ascii="Times New Roman" w:eastAsia="黑体" w:hAnsi="Times New Roman" w:cs="黑体" w:hint="eastAsia"/>
          <w:bCs/>
          <w:sz w:val="21"/>
          <w:szCs w:val="21"/>
        </w:rPr>
        <w:t xml:space="preserve">3.4 </w:t>
      </w:r>
    </w:p>
    <w:p w:rsidR="00AB567A" w:rsidRDefault="00A54B03">
      <w:pPr>
        <w:pStyle w:val="BZ"/>
        <w:spacing w:line="240" w:lineRule="auto"/>
        <w:ind w:firstLine="420"/>
        <w:rPr>
          <w:rFonts w:ascii="Times New Roman" w:hAnsi="Times New Roman" w:cs="黑体"/>
          <w:bCs/>
          <w:sz w:val="21"/>
          <w:szCs w:val="21"/>
        </w:rPr>
      </w:pPr>
      <w:r>
        <w:rPr>
          <w:rFonts w:ascii="Times New Roman" w:eastAsia="黑体" w:hAnsi="Times New Roman" w:cs="黑体" w:hint="eastAsia"/>
          <w:bCs/>
          <w:sz w:val="21"/>
          <w:szCs w:val="21"/>
        </w:rPr>
        <w:t>海岸线整治修复</w:t>
      </w:r>
      <w:r>
        <w:rPr>
          <w:rFonts w:ascii="Times New Roman" w:eastAsia="黑体" w:hAnsi="Times New Roman" w:cs="黑体" w:hint="eastAsia"/>
          <w:bCs/>
          <w:sz w:val="21"/>
          <w:szCs w:val="21"/>
        </w:rPr>
        <w:t xml:space="preserve"> coastline restoration and renovation</w:t>
      </w:r>
      <w:bookmarkEnd w:id="114"/>
      <w:bookmarkEnd w:id="115"/>
      <w:r>
        <w:rPr>
          <w:rFonts w:ascii="Times New Roman" w:hAnsi="Times New Roman" w:cs="Times New Roman"/>
          <w:kern w:val="0"/>
          <w:sz w:val="28"/>
          <w:szCs w:val="20"/>
        </w:rPr>
        <w:t xml:space="preserve"> </w:t>
      </w:r>
    </w:p>
    <w:p w:rsidR="00AB567A" w:rsidRDefault="00A54B03">
      <w:pPr>
        <w:pStyle w:val="BZ"/>
        <w:spacing w:line="240" w:lineRule="auto"/>
        <w:ind w:firstLine="420"/>
        <w:rPr>
          <w:rFonts w:ascii="Times New Roman" w:hAnsi="Times New Roman" w:cs="Times New Roman"/>
          <w:sz w:val="21"/>
          <w:szCs w:val="21"/>
        </w:rPr>
      </w:pPr>
      <w:r>
        <w:rPr>
          <w:rFonts w:ascii="Times New Roman" w:hAnsi="Times New Roman" w:cs="Times New Roman"/>
          <w:sz w:val="21"/>
          <w:szCs w:val="21"/>
        </w:rPr>
        <w:t>以海岸线向海一侧为整治修复重点区域，通过人工修复技术措施，使受损海岸线恢复自然形态或生态</w:t>
      </w:r>
      <w:r>
        <w:rPr>
          <w:rFonts w:ascii="Times New Roman" w:hAnsi="Times New Roman" w:cs="Times New Roman"/>
          <w:sz w:val="21"/>
          <w:szCs w:val="21"/>
        </w:rPr>
        <w:t>功能的过程。</w:t>
      </w:r>
    </w:p>
    <w:p w:rsidR="00AB567A" w:rsidRDefault="00A54B03">
      <w:pPr>
        <w:spacing w:beforeLines="100" w:before="312" w:afterLines="100" w:after="312"/>
        <w:jc w:val="left"/>
        <w:outlineLvl w:val="0"/>
        <w:rPr>
          <w:rFonts w:ascii="Times New Roman" w:eastAsia="黑体" w:hAnsi="Times New Roman" w:cs="黑体"/>
          <w:bCs/>
        </w:rPr>
      </w:pPr>
      <w:bookmarkStart w:id="116" w:name="_Toc9271"/>
      <w:bookmarkStart w:id="117" w:name="_Toc21779"/>
      <w:bookmarkStart w:id="118" w:name="_Toc5978"/>
      <w:bookmarkStart w:id="119" w:name="_Toc30833"/>
      <w:bookmarkStart w:id="120" w:name="_Toc7799"/>
      <w:bookmarkStart w:id="121" w:name="_Toc15883"/>
      <w:bookmarkStart w:id="122" w:name="_Toc7019"/>
      <w:bookmarkStart w:id="123" w:name="_Toc27769"/>
      <w:bookmarkStart w:id="124" w:name="_Toc4238"/>
      <w:bookmarkStart w:id="125" w:name="_Toc19530"/>
      <w:bookmarkStart w:id="126" w:name="_Toc23280"/>
      <w:bookmarkStart w:id="127" w:name="_Toc21022"/>
      <w:bookmarkStart w:id="128" w:name="_Toc30519"/>
      <w:bookmarkStart w:id="129" w:name="_Toc19336"/>
      <w:bookmarkStart w:id="130" w:name="_Toc22279"/>
      <w:bookmarkStart w:id="131" w:name="_Toc157600941"/>
      <w:bookmarkStart w:id="132" w:name="_Toc27167"/>
      <w:bookmarkStart w:id="133" w:name="_Toc27016"/>
      <w:bookmarkStart w:id="134" w:name="_Toc27111"/>
      <w:r>
        <w:rPr>
          <w:rFonts w:ascii="Times New Roman" w:eastAsia="黑体" w:hAnsi="Times New Roman" w:cs="黑体" w:hint="eastAsia"/>
          <w:bCs/>
        </w:rPr>
        <w:t xml:space="preserve">4  </w:t>
      </w:r>
      <w:bookmarkEnd w:id="116"/>
      <w:bookmarkEnd w:id="117"/>
      <w:r>
        <w:rPr>
          <w:rFonts w:ascii="Times New Roman" w:eastAsia="黑体" w:hAnsi="Times New Roman" w:cs="黑体" w:hint="eastAsia"/>
          <w:bCs/>
          <w:color w:val="000000" w:themeColor="text1"/>
        </w:rPr>
        <w:t>基本原则</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AB567A" w:rsidRDefault="00A54B03">
      <w:pPr>
        <w:widowControl/>
        <w:spacing w:beforeLines="50" w:before="156" w:afterLines="50" w:after="156"/>
        <w:jc w:val="left"/>
        <w:outlineLvl w:val="1"/>
        <w:rPr>
          <w:rFonts w:ascii="Times New Roman" w:eastAsia="黑体" w:hAnsi="Times New Roman" w:cs="黑体"/>
          <w:bCs/>
          <w:szCs w:val="21"/>
        </w:rPr>
      </w:pPr>
      <w:bookmarkStart w:id="135" w:name="_Toc8135"/>
      <w:bookmarkStart w:id="136" w:name="_Toc3092"/>
      <w:bookmarkStart w:id="137" w:name="_Toc26083"/>
      <w:bookmarkStart w:id="138" w:name="_Toc28569"/>
      <w:bookmarkStart w:id="139" w:name="_Toc12385"/>
      <w:bookmarkStart w:id="140" w:name="_Toc10778"/>
      <w:bookmarkStart w:id="141" w:name="_Toc1328"/>
      <w:bookmarkStart w:id="142" w:name="_Toc8615"/>
      <w:bookmarkStart w:id="143" w:name="_Toc19415"/>
      <w:bookmarkStart w:id="144" w:name="_Toc9171"/>
      <w:bookmarkStart w:id="145" w:name="_Toc11242"/>
      <w:bookmarkStart w:id="146" w:name="_Toc15573"/>
      <w:bookmarkStart w:id="147" w:name="_Toc26082"/>
      <w:bookmarkStart w:id="148" w:name="_Toc29403"/>
      <w:bookmarkStart w:id="149" w:name="_Toc157600942"/>
      <w:bookmarkStart w:id="150" w:name="_Toc18498"/>
      <w:r>
        <w:rPr>
          <w:rFonts w:ascii="Times New Roman" w:eastAsia="黑体" w:hAnsi="Times New Roman" w:cs="黑体" w:hint="eastAsia"/>
          <w:bCs/>
          <w:szCs w:val="21"/>
        </w:rPr>
        <w:t xml:space="preserve">4.1  </w:t>
      </w:r>
      <w:r>
        <w:rPr>
          <w:rFonts w:ascii="Times New Roman" w:eastAsia="黑体" w:hAnsi="Times New Roman" w:cs="黑体" w:hint="eastAsia"/>
          <w:bCs/>
          <w:szCs w:val="21"/>
        </w:rPr>
        <w:t>规范性</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AB567A" w:rsidRDefault="00A54B03">
      <w:pPr>
        <w:pStyle w:val="BZ"/>
        <w:spacing w:line="240" w:lineRule="auto"/>
        <w:ind w:firstLine="420"/>
        <w:rPr>
          <w:rFonts w:ascii="Times New Roman" w:hAnsi="Times New Roman" w:cs="Times New Roman"/>
          <w:sz w:val="21"/>
          <w:szCs w:val="21"/>
        </w:rPr>
      </w:pPr>
      <w:r>
        <w:rPr>
          <w:rFonts w:ascii="Times New Roman" w:hAnsi="Times New Roman" w:cs="Times New Roman"/>
          <w:sz w:val="21"/>
          <w:szCs w:val="21"/>
        </w:rPr>
        <w:t>符合现行的法律法规和政策要求，分类依据、认定标准、验收程序、指标设置有据可依，有章可循。</w:t>
      </w:r>
    </w:p>
    <w:p w:rsidR="00AB567A" w:rsidRDefault="00A54B03">
      <w:pPr>
        <w:widowControl/>
        <w:spacing w:beforeLines="50" w:before="156" w:afterLines="50" w:after="156"/>
        <w:jc w:val="left"/>
        <w:outlineLvl w:val="1"/>
        <w:rPr>
          <w:rFonts w:ascii="Times New Roman" w:eastAsia="黑体" w:hAnsi="Times New Roman" w:cs="黑体"/>
          <w:bCs/>
          <w:szCs w:val="21"/>
        </w:rPr>
      </w:pPr>
      <w:bookmarkStart w:id="151" w:name="_Toc25569"/>
      <w:bookmarkStart w:id="152" w:name="_Toc14921"/>
      <w:bookmarkStart w:id="153" w:name="_Toc11553"/>
      <w:bookmarkStart w:id="154" w:name="_Toc11872"/>
      <w:bookmarkStart w:id="155" w:name="_Toc27607"/>
      <w:bookmarkStart w:id="156" w:name="_Toc8390"/>
      <w:bookmarkStart w:id="157" w:name="_Toc5580"/>
      <w:bookmarkStart w:id="158" w:name="_Toc1976"/>
      <w:bookmarkStart w:id="159" w:name="_Toc16335"/>
      <w:bookmarkStart w:id="160" w:name="_Toc157600943"/>
      <w:bookmarkStart w:id="161" w:name="_Toc2141"/>
      <w:bookmarkStart w:id="162" w:name="_Toc13160"/>
      <w:bookmarkStart w:id="163" w:name="_Toc30879"/>
      <w:bookmarkStart w:id="164" w:name="_Toc32712"/>
      <w:bookmarkStart w:id="165" w:name="_Toc3467"/>
      <w:bookmarkStart w:id="166" w:name="_Toc23680"/>
      <w:r>
        <w:rPr>
          <w:rFonts w:ascii="Times New Roman" w:eastAsia="黑体" w:hAnsi="Times New Roman" w:cs="黑体" w:hint="eastAsia"/>
          <w:bCs/>
          <w:szCs w:val="21"/>
        </w:rPr>
        <w:lastRenderedPageBreak/>
        <w:t xml:space="preserve">4.2  </w:t>
      </w:r>
      <w:r>
        <w:rPr>
          <w:rFonts w:ascii="Times New Roman" w:eastAsia="黑体" w:hAnsi="Times New Roman" w:cs="黑体" w:hint="eastAsia"/>
          <w:bCs/>
          <w:szCs w:val="21"/>
        </w:rPr>
        <w:t>科学性</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充分考虑海岸地质环境条件、动力地貌特点和生态结构特征，客观科学的认定海岸线整治修复类型</w:t>
      </w:r>
      <w:r>
        <w:rPr>
          <w:rFonts w:ascii="Times New Roman" w:hAnsi="Times New Roman" w:cs="Times New Roman" w:hint="eastAsia"/>
          <w:szCs w:val="21"/>
        </w:rPr>
        <w:t>，</w:t>
      </w:r>
      <w:r>
        <w:rPr>
          <w:rFonts w:ascii="Times New Roman" w:hAnsi="Times New Roman" w:cs="Times New Roman"/>
          <w:szCs w:val="21"/>
        </w:rPr>
        <w:t>评价海岸线整治修复实际效果。</w:t>
      </w:r>
    </w:p>
    <w:p w:rsidR="00AB567A" w:rsidRDefault="00A54B03">
      <w:pPr>
        <w:widowControl/>
        <w:spacing w:beforeLines="50" w:before="156" w:afterLines="50" w:after="156"/>
        <w:jc w:val="left"/>
        <w:outlineLvl w:val="1"/>
        <w:rPr>
          <w:rFonts w:ascii="Times New Roman" w:eastAsia="黑体" w:hAnsi="Times New Roman" w:cs="黑体"/>
          <w:bCs/>
          <w:szCs w:val="21"/>
        </w:rPr>
      </w:pPr>
      <w:bookmarkStart w:id="167" w:name="_Toc5000"/>
      <w:bookmarkStart w:id="168" w:name="_Toc17710"/>
      <w:bookmarkStart w:id="169" w:name="_Toc26013"/>
      <w:bookmarkStart w:id="170" w:name="_Toc24555"/>
      <w:bookmarkStart w:id="171" w:name="_Toc29586"/>
      <w:bookmarkStart w:id="172" w:name="_Toc29351"/>
      <w:bookmarkStart w:id="173" w:name="_Toc3684"/>
      <w:bookmarkStart w:id="174" w:name="_Toc27771"/>
      <w:bookmarkStart w:id="175" w:name="_Toc16285"/>
      <w:bookmarkStart w:id="176" w:name="_Toc16893"/>
      <w:bookmarkStart w:id="177" w:name="_Toc11546"/>
      <w:bookmarkStart w:id="178" w:name="_Toc157600944"/>
      <w:bookmarkStart w:id="179" w:name="_Toc30005"/>
      <w:bookmarkStart w:id="180" w:name="_Toc10777"/>
      <w:bookmarkStart w:id="181" w:name="_Toc2788"/>
      <w:bookmarkStart w:id="182" w:name="_Toc719"/>
      <w:r>
        <w:rPr>
          <w:rFonts w:ascii="Times New Roman" w:eastAsia="黑体" w:hAnsi="Times New Roman" w:cs="黑体" w:hint="eastAsia"/>
          <w:bCs/>
          <w:szCs w:val="21"/>
        </w:rPr>
        <w:t xml:space="preserve">4.3  </w:t>
      </w:r>
      <w:r>
        <w:rPr>
          <w:rFonts w:ascii="Times New Roman" w:eastAsia="黑体" w:hAnsi="Times New Roman" w:cs="黑体" w:hint="eastAsia"/>
          <w:bCs/>
          <w:szCs w:val="21"/>
        </w:rPr>
        <w:t>适用性</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验收指标与评定方法通俗易懂、可操作性强，能较好地适用于海岸线整治修复</w:t>
      </w:r>
      <w:r>
        <w:rPr>
          <w:rFonts w:ascii="Times New Roman" w:hAnsi="Times New Roman" w:cs="Times New Roman" w:hint="eastAsia"/>
          <w:szCs w:val="21"/>
        </w:rPr>
        <w:t>工程</w:t>
      </w:r>
      <w:r>
        <w:rPr>
          <w:rFonts w:ascii="Times New Roman" w:hAnsi="Times New Roman" w:cs="Times New Roman"/>
          <w:szCs w:val="21"/>
        </w:rPr>
        <w:t>的验收评定。</w:t>
      </w:r>
    </w:p>
    <w:p w:rsidR="00AB567A" w:rsidRDefault="00A54B03">
      <w:pPr>
        <w:widowControl/>
        <w:spacing w:beforeLines="50" w:before="156" w:afterLines="50" w:after="156"/>
        <w:jc w:val="left"/>
        <w:outlineLvl w:val="1"/>
        <w:rPr>
          <w:rFonts w:ascii="Times New Roman" w:eastAsia="黑体" w:hAnsi="Times New Roman" w:cs="黑体"/>
          <w:bCs/>
          <w:szCs w:val="21"/>
        </w:rPr>
      </w:pPr>
      <w:bookmarkStart w:id="183" w:name="_Toc14804"/>
      <w:bookmarkStart w:id="184" w:name="_Toc157600945"/>
      <w:bookmarkStart w:id="185" w:name="_Toc19873"/>
      <w:bookmarkStart w:id="186" w:name="_Toc23308"/>
      <w:bookmarkStart w:id="187" w:name="_Toc19891"/>
      <w:bookmarkStart w:id="188" w:name="_Toc11195"/>
      <w:bookmarkStart w:id="189" w:name="_Toc30023"/>
      <w:bookmarkStart w:id="190" w:name="_Toc9428"/>
      <w:bookmarkStart w:id="191" w:name="_Toc12346"/>
      <w:bookmarkStart w:id="192" w:name="_Toc8340"/>
      <w:bookmarkStart w:id="193" w:name="_Toc18838"/>
      <w:bookmarkStart w:id="194" w:name="_Toc20838"/>
      <w:bookmarkStart w:id="195" w:name="_Toc23406"/>
      <w:bookmarkStart w:id="196" w:name="_Toc26770"/>
      <w:bookmarkStart w:id="197" w:name="_Toc2441"/>
      <w:bookmarkStart w:id="198" w:name="_Toc31065"/>
      <w:r>
        <w:rPr>
          <w:rFonts w:ascii="Times New Roman" w:eastAsia="黑体" w:hAnsi="Times New Roman" w:cs="黑体"/>
          <w:bCs/>
          <w:szCs w:val="21"/>
        </w:rPr>
        <w:t>4.4</w:t>
      </w:r>
      <w:r>
        <w:rPr>
          <w:rFonts w:ascii="Times New Roman" w:eastAsia="黑体" w:hAnsi="Times New Roman" w:cs="黑体" w:hint="eastAsia"/>
          <w:bCs/>
          <w:szCs w:val="21"/>
        </w:rPr>
        <w:t xml:space="preserve">  </w:t>
      </w:r>
      <w:r>
        <w:rPr>
          <w:rFonts w:ascii="Times New Roman" w:eastAsia="黑体" w:hAnsi="Times New Roman" w:cs="黑体" w:hint="eastAsia"/>
          <w:bCs/>
          <w:szCs w:val="21"/>
        </w:rPr>
        <w:t>导向性</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AB567A" w:rsidRDefault="00A54B03">
      <w:pPr>
        <w:ind w:firstLineChars="200" w:firstLine="420"/>
        <w:rPr>
          <w:rFonts w:ascii="Times New Roman" w:hAnsi="Times New Roman" w:cs="Times New Roman"/>
          <w:szCs w:val="21"/>
        </w:rPr>
      </w:pPr>
      <w:r>
        <w:rPr>
          <w:rFonts w:ascii="Times New Roman" w:hAnsi="Times New Roman" w:cs="Times New Roman" w:hint="eastAsia"/>
          <w:szCs w:val="21"/>
        </w:rPr>
        <w:t>明确海岸线整治修复措施手段和评价指标，</w:t>
      </w:r>
      <w:r>
        <w:rPr>
          <w:rFonts w:ascii="Times New Roman" w:hAnsi="Times New Roman" w:cs="Times New Roman"/>
          <w:szCs w:val="21"/>
        </w:rPr>
        <w:t>引导岸线整治修复</w:t>
      </w:r>
      <w:r>
        <w:rPr>
          <w:rFonts w:ascii="Times New Roman" w:hAnsi="Times New Roman" w:cs="Times New Roman" w:hint="eastAsia"/>
          <w:szCs w:val="21"/>
        </w:rPr>
        <w:t>目标方向，使修复后的岸线符合整治修复合格岸线统计</w:t>
      </w:r>
      <w:r>
        <w:rPr>
          <w:rFonts w:ascii="Times New Roman" w:hAnsi="Times New Roman" w:cs="Times New Roman"/>
          <w:szCs w:val="21"/>
        </w:rPr>
        <w:t>要求。</w:t>
      </w:r>
    </w:p>
    <w:p w:rsidR="00AB567A" w:rsidRDefault="00A54B03">
      <w:pPr>
        <w:spacing w:beforeLines="100" w:before="312" w:afterLines="100" w:after="312"/>
        <w:jc w:val="left"/>
        <w:outlineLvl w:val="0"/>
        <w:rPr>
          <w:rFonts w:ascii="Times New Roman" w:eastAsia="黑体" w:hAnsi="Times New Roman" w:cs="黑体"/>
          <w:bCs/>
        </w:rPr>
      </w:pPr>
      <w:bookmarkStart w:id="199" w:name="_Toc25306"/>
      <w:bookmarkStart w:id="200" w:name="_Toc8802"/>
      <w:bookmarkStart w:id="201" w:name="_Toc1331"/>
      <w:bookmarkStart w:id="202" w:name="_Toc26811"/>
      <w:bookmarkStart w:id="203" w:name="_Toc30683"/>
      <w:bookmarkStart w:id="204" w:name="_Toc16379"/>
      <w:bookmarkStart w:id="205" w:name="_Toc17169"/>
      <w:bookmarkStart w:id="206" w:name="_Toc23296"/>
      <w:bookmarkStart w:id="207" w:name="_Toc21402"/>
      <w:bookmarkStart w:id="208" w:name="_Toc9356"/>
      <w:bookmarkStart w:id="209" w:name="_Toc23995"/>
      <w:bookmarkStart w:id="210" w:name="_Toc10898"/>
      <w:bookmarkStart w:id="211" w:name="_Toc15068"/>
      <w:bookmarkStart w:id="212" w:name="_Toc24874"/>
      <w:bookmarkStart w:id="213" w:name="_Toc7772"/>
      <w:bookmarkStart w:id="214" w:name="_Toc157600946"/>
      <w:bookmarkStart w:id="215" w:name="_Toc12171"/>
      <w:bookmarkStart w:id="216" w:name="_Toc8337"/>
      <w:bookmarkStart w:id="217" w:name="_Toc19493"/>
      <w:r>
        <w:rPr>
          <w:rFonts w:ascii="Times New Roman" w:eastAsia="黑体" w:hAnsi="Times New Roman" w:cs="黑体" w:hint="eastAsia"/>
          <w:bCs/>
        </w:rPr>
        <w:t xml:space="preserve">5  </w:t>
      </w:r>
      <w:r>
        <w:rPr>
          <w:rFonts w:ascii="Times New Roman" w:eastAsia="黑体" w:hAnsi="Times New Roman" w:cs="黑体" w:hint="eastAsia"/>
          <w:bCs/>
        </w:rPr>
        <w:t>总体要求</w:t>
      </w:r>
      <w:bookmarkEnd w:id="199"/>
      <w:bookmarkEnd w:id="200"/>
    </w:p>
    <w:p w:rsidR="00AB567A" w:rsidRDefault="00A54B03">
      <w:pPr>
        <w:jc w:val="left"/>
        <w:rPr>
          <w:rFonts w:ascii="Times New Roman" w:hAnsi="Times New Roman" w:cs="Times New Roman"/>
          <w:szCs w:val="21"/>
        </w:rPr>
      </w:pPr>
      <w:r>
        <w:rPr>
          <w:rFonts w:ascii="Times New Roman" w:hAnsi="Times New Roman" w:cs="Times New Roman" w:hint="eastAsia"/>
          <w:szCs w:val="21"/>
        </w:rPr>
        <w:t xml:space="preserve">5.1  </w:t>
      </w:r>
      <w:r>
        <w:rPr>
          <w:rFonts w:ascii="Times New Roman" w:hAnsi="Times New Roman" w:cs="Times New Roman"/>
          <w:szCs w:val="21"/>
        </w:rPr>
        <w:t>本文件验收对象为建设</w:t>
      </w:r>
      <w:r>
        <w:rPr>
          <w:rFonts w:ascii="Times New Roman" w:hAnsi="Times New Roman" w:cs="Times New Roman" w:hint="eastAsia"/>
          <w:szCs w:val="21"/>
        </w:rPr>
        <w:t>完成</w:t>
      </w:r>
      <w:r>
        <w:rPr>
          <w:rFonts w:ascii="Times New Roman" w:hAnsi="Times New Roman" w:cs="Times New Roman"/>
          <w:szCs w:val="21"/>
        </w:rPr>
        <w:t>海岸线整治修复工程。</w:t>
      </w:r>
      <w:r>
        <w:rPr>
          <w:rFonts w:ascii="Times New Roman" w:hAnsi="Times New Roman" w:cs="Times New Roman" w:hint="eastAsia"/>
          <w:szCs w:val="21"/>
        </w:rPr>
        <w:t>通过评价来确定整治修复岸线是否验收合格，验收合格的海岸线可以纳入整治修复合格岸线统计。</w:t>
      </w:r>
    </w:p>
    <w:p w:rsidR="00AB567A" w:rsidRDefault="00A54B03">
      <w:pPr>
        <w:pStyle w:val="BZ"/>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 xml:space="preserve">5.2  </w:t>
      </w:r>
      <w:r>
        <w:rPr>
          <w:rFonts w:ascii="Times New Roman" w:hAnsi="Times New Roman" w:cs="Times New Roman" w:hint="eastAsia"/>
          <w:sz w:val="21"/>
          <w:szCs w:val="21"/>
        </w:rPr>
        <w:t>海岸线整治修复工程验收以岸段为基本单元，范围应</w:t>
      </w:r>
      <w:proofErr w:type="gramStart"/>
      <w:r>
        <w:rPr>
          <w:rFonts w:ascii="Times New Roman" w:hAnsi="Times New Roman" w:cs="Times New Roman" w:hint="eastAsia"/>
          <w:sz w:val="21"/>
          <w:szCs w:val="21"/>
        </w:rPr>
        <w:t>覆盖整治</w:t>
      </w:r>
      <w:proofErr w:type="gramEnd"/>
      <w:r>
        <w:rPr>
          <w:rFonts w:ascii="Times New Roman" w:hAnsi="Times New Roman" w:cs="Times New Roman" w:hint="eastAsia"/>
          <w:sz w:val="21"/>
          <w:szCs w:val="21"/>
        </w:rPr>
        <w:t>修复全部实施区域。若一个海岸线整治修复工程包括不同整治修复类型的岸段，应按类型划分岸段开展验收工作。</w:t>
      </w:r>
    </w:p>
    <w:p w:rsidR="00AB567A" w:rsidRDefault="00A54B03">
      <w:pPr>
        <w:pStyle w:val="BZ"/>
        <w:spacing w:line="24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 xml:space="preserve">5.3  </w:t>
      </w:r>
      <w:proofErr w:type="gramStart"/>
      <w:r>
        <w:rPr>
          <w:rFonts w:ascii="Times New Roman" w:hAnsi="Times New Roman" w:cs="Times New Roman" w:hint="eastAsia"/>
          <w:sz w:val="21"/>
          <w:szCs w:val="21"/>
        </w:rPr>
        <w:t>若海</w:t>
      </w:r>
      <w:proofErr w:type="gramEnd"/>
      <w:r>
        <w:rPr>
          <w:rFonts w:ascii="Times New Roman" w:hAnsi="Times New Roman" w:cs="Times New Roman" w:hint="eastAsia"/>
          <w:sz w:val="21"/>
          <w:szCs w:val="21"/>
        </w:rPr>
        <w:t>岸线整治修复工程为建设项目的分项工程，则应在该岸段建设内容全部完成后方可开展验收工作。</w:t>
      </w:r>
    </w:p>
    <w:p w:rsidR="00AB567A" w:rsidRDefault="00A54B03">
      <w:pPr>
        <w:spacing w:beforeLines="100" w:before="312" w:afterLines="100" w:after="312"/>
        <w:jc w:val="left"/>
        <w:outlineLvl w:val="0"/>
        <w:rPr>
          <w:rFonts w:ascii="Times New Roman" w:eastAsia="黑体" w:hAnsi="Times New Roman" w:cs="黑体"/>
          <w:bCs/>
        </w:rPr>
      </w:pPr>
      <w:bookmarkStart w:id="218" w:name="_Toc24408"/>
      <w:bookmarkStart w:id="219" w:name="_Toc12336"/>
      <w:r>
        <w:rPr>
          <w:rFonts w:ascii="Times New Roman" w:eastAsia="黑体" w:hAnsi="Times New Roman" w:cs="黑体" w:hint="eastAsia"/>
          <w:bCs/>
        </w:rPr>
        <w:t xml:space="preserve">6  </w:t>
      </w:r>
      <w:r>
        <w:rPr>
          <w:rFonts w:ascii="Times New Roman" w:eastAsia="黑体" w:hAnsi="Times New Roman" w:cs="黑体" w:hint="eastAsia"/>
          <w:bCs/>
        </w:rPr>
        <w:t>整治修复工程类型</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AB567A" w:rsidRDefault="00A54B03">
      <w:pPr>
        <w:widowControl/>
        <w:spacing w:beforeLines="50" w:before="156" w:afterLines="50" w:after="156"/>
        <w:jc w:val="left"/>
        <w:outlineLvl w:val="1"/>
        <w:rPr>
          <w:rFonts w:ascii="Times New Roman" w:eastAsia="黑体" w:hAnsi="Times New Roman" w:cs="黑体"/>
          <w:bCs/>
          <w:szCs w:val="21"/>
        </w:rPr>
      </w:pPr>
      <w:bookmarkStart w:id="220" w:name="_Toc9391"/>
      <w:bookmarkStart w:id="221" w:name="_Toc30513"/>
      <w:bookmarkStart w:id="222" w:name="_Toc30061"/>
      <w:bookmarkStart w:id="223" w:name="_Toc10702"/>
      <w:bookmarkStart w:id="224" w:name="_Toc157600947"/>
      <w:bookmarkStart w:id="225" w:name="_Toc26482"/>
      <w:bookmarkStart w:id="226" w:name="_Toc14814"/>
      <w:bookmarkStart w:id="227" w:name="_Toc18458"/>
      <w:bookmarkStart w:id="228" w:name="_Toc30535"/>
      <w:bookmarkStart w:id="229" w:name="_Toc5496"/>
      <w:bookmarkStart w:id="230" w:name="_Toc31221"/>
      <w:bookmarkStart w:id="231" w:name="_Toc24887"/>
      <w:bookmarkStart w:id="232" w:name="_Toc25708"/>
      <w:bookmarkStart w:id="233" w:name="_Toc30827"/>
      <w:bookmarkStart w:id="234" w:name="_Toc15113"/>
      <w:bookmarkStart w:id="235" w:name="_Toc17038"/>
      <w:bookmarkStart w:id="236" w:name="_Toc7612"/>
      <w:bookmarkStart w:id="237" w:name="_Toc8199"/>
      <w:bookmarkStart w:id="238" w:name="_Toc476215649"/>
      <w:r>
        <w:rPr>
          <w:rFonts w:ascii="Times New Roman" w:eastAsia="黑体" w:hAnsi="Times New Roman" w:cs="黑体" w:hint="eastAsia"/>
          <w:bCs/>
          <w:szCs w:val="21"/>
        </w:rPr>
        <w:t xml:space="preserve">6.1  </w:t>
      </w:r>
      <w:r>
        <w:rPr>
          <w:rFonts w:ascii="Times New Roman" w:eastAsia="黑体" w:hAnsi="Times New Roman" w:cs="黑体" w:hint="eastAsia"/>
          <w:bCs/>
          <w:szCs w:val="21"/>
        </w:rPr>
        <w:t>安全整治修复</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Pr>
          <w:rFonts w:ascii="Times New Roman" w:eastAsia="黑体" w:hAnsi="Times New Roman" w:cs="黑体" w:hint="eastAsia"/>
          <w:bCs/>
          <w:szCs w:val="21"/>
        </w:rPr>
        <w:t>类</w:t>
      </w:r>
      <w:bookmarkEnd w:id="236"/>
      <w:bookmarkEnd w:id="237"/>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通过海堤护岸除险或海岸清淤疏浚整治措施，增强海岸抗侵蚀和灾害防御能力，或增强沿岸水体交换能力和改善冲淤环境，提升岸线基本利用功能、保障人民生命财产安全的整治修复</w:t>
      </w:r>
      <w:r>
        <w:rPr>
          <w:rFonts w:ascii="Times New Roman" w:hAnsi="Times New Roman" w:cs="Times New Roman" w:hint="eastAsia"/>
          <w:szCs w:val="21"/>
        </w:rPr>
        <w:t>工程</w:t>
      </w:r>
      <w:r>
        <w:rPr>
          <w:rFonts w:ascii="Times New Roman" w:hAnsi="Times New Roman" w:cs="Times New Roman"/>
          <w:szCs w:val="21"/>
        </w:rPr>
        <w:t>。</w:t>
      </w:r>
    </w:p>
    <w:p w:rsidR="00AB567A" w:rsidRDefault="00A54B03">
      <w:pPr>
        <w:widowControl/>
        <w:spacing w:beforeLines="50" w:before="156" w:afterLines="50" w:after="156"/>
        <w:jc w:val="left"/>
        <w:outlineLvl w:val="1"/>
        <w:rPr>
          <w:rFonts w:ascii="Times New Roman" w:eastAsia="黑体" w:hAnsi="Times New Roman" w:cs="黑体"/>
          <w:bCs/>
          <w:szCs w:val="21"/>
        </w:rPr>
      </w:pPr>
      <w:bookmarkStart w:id="239" w:name="_Toc16519"/>
      <w:bookmarkStart w:id="240" w:name="_Toc157600948"/>
      <w:bookmarkStart w:id="241" w:name="_Toc24620"/>
      <w:bookmarkStart w:id="242" w:name="_Toc11788"/>
      <w:bookmarkStart w:id="243" w:name="_Toc31477"/>
      <w:bookmarkStart w:id="244" w:name="_Toc6314"/>
      <w:bookmarkStart w:id="245" w:name="_Toc252"/>
      <w:bookmarkStart w:id="246" w:name="_Toc29460"/>
      <w:bookmarkStart w:id="247" w:name="_Toc12727"/>
      <w:bookmarkStart w:id="248" w:name="_Toc20824"/>
      <w:bookmarkStart w:id="249" w:name="_Toc51"/>
      <w:bookmarkStart w:id="250" w:name="_Toc31858"/>
      <w:bookmarkStart w:id="251" w:name="_Toc24481"/>
      <w:bookmarkStart w:id="252" w:name="_Toc15408"/>
      <w:bookmarkStart w:id="253" w:name="_Toc2393"/>
      <w:bookmarkStart w:id="254" w:name="_Toc19944"/>
      <w:bookmarkStart w:id="255" w:name="_Toc8046"/>
      <w:bookmarkStart w:id="256" w:name="_Toc20653"/>
      <w:r>
        <w:rPr>
          <w:rFonts w:ascii="Times New Roman" w:eastAsia="黑体" w:hAnsi="Times New Roman" w:cs="黑体" w:hint="eastAsia"/>
          <w:bCs/>
          <w:szCs w:val="21"/>
        </w:rPr>
        <w:t xml:space="preserve">6.2  </w:t>
      </w:r>
      <w:r>
        <w:rPr>
          <w:rFonts w:ascii="Times New Roman" w:eastAsia="黑体" w:hAnsi="Times New Roman" w:cs="黑体" w:hint="eastAsia"/>
          <w:bCs/>
          <w:szCs w:val="21"/>
        </w:rPr>
        <w:t>生态整治修复</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Pr>
          <w:rFonts w:ascii="Times New Roman" w:eastAsia="黑体" w:hAnsi="Times New Roman" w:cs="黑体" w:hint="eastAsia"/>
          <w:bCs/>
          <w:szCs w:val="21"/>
        </w:rPr>
        <w:t>类</w:t>
      </w:r>
      <w:bookmarkEnd w:id="255"/>
      <w:bookmarkEnd w:id="256"/>
    </w:p>
    <w:p w:rsidR="00AB567A" w:rsidRDefault="00A54B03">
      <w:pPr>
        <w:pStyle w:val="BZ"/>
        <w:spacing w:line="240" w:lineRule="auto"/>
        <w:ind w:firstLine="420"/>
        <w:rPr>
          <w:rFonts w:ascii="Times New Roman" w:hAnsi="Times New Roman" w:cs="Times New Roman"/>
          <w:sz w:val="21"/>
          <w:szCs w:val="21"/>
        </w:rPr>
      </w:pPr>
      <w:r>
        <w:rPr>
          <w:rFonts w:ascii="Times New Roman" w:hAnsi="Times New Roman" w:cs="Times New Roman" w:hint="eastAsia"/>
          <w:sz w:val="21"/>
          <w:szCs w:val="21"/>
        </w:rPr>
        <w:t>针对不同的自然海岸类型，</w:t>
      </w:r>
      <w:proofErr w:type="gramStart"/>
      <w:r>
        <w:rPr>
          <w:rFonts w:ascii="Times New Roman" w:hAnsi="Times New Roman" w:cs="Times New Roman"/>
          <w:sz w:val="21"/>
          <w:szCs w:val="21"/>
        </w:rPr>
        <w:t>通过</w:t>
      </w:r>
      <w:r>
        <w:rPr>
          <w:rFonts w:ascii="Times New Roman" w:hAnsi="Times New Roman" w:cs="Times New Roman" w:hint="eastAsia"/>
          <w:sz w:val="21"/>
          <w:szCs w:val="21"/>
        </w:rPr>
        <w:t>退围</w:t>
      </w:r>
      <w:r>
        <w:rPr>
          <w:rFonts w:ascii="Times New Roman" w:hAnsi="Times New Roman" w:cs="Times New Roman"/>
          <w:sz w:val="21"/>
          <w:szCs w:val="21"/>
        </w:rPr>
        <w:t>还</w:t>
      </w:r>
      <w:proofErr w:type="gramEnd"/>
      <w:r>
        <w:rPr>
          <w:rFonts w:ascii="Times New Roman" w:hAnsi="Times New Roman" w:cs="Times New Roman"/>
          <w:sz w:val="21"/>
          <w:szCs w:val="21"/>
        </w:rPr>
        <w:t>海</w:t>
      </w:r>
      <w:r>
        <w:rPr>
          <w:rFonts w:ascii="Times New Roman" w:hAnsi="Times New Roman" w:cs="Times New Roman" w:hint="eastAsia"/>
          <w:sz w:val="21"/>
          <w:szCs w:val="21"/>
        </w:rPr>
        <w:t>、退养还滩、开堤通海、拆除人工构筑物、</w:t>
      </w:r>
      <w:r>
        <w:rPr>
          <w:rFonts w:ascii="Times New Roman" w:hAnsi="Times New Roman" w:cs="Times New Roman"/>
          <w:sz w:val="21"/>
          <w:szCs w:val="21"/>
        </w:rPr>
        <w:t>沙滩养护、</w:t>
      </w:r>
      <w:r>
        <w:rPr>
          <w:rFonts w:ascii="Times New Roman" w:hAnsi="Times New Roman" w:cs="Times New Roman" w:hint="eastAsia"/>
          <w:sz w:val="21"/>
          <w:szCs w:val="21"/>
        </w:rPr>
        <w:t>生态海堤建设、堤外</w:t>
      </w:r>
      <w:r>
        <w:rPr>
          <w:rFonts w:ascii="Times New Roman" w:hAnsi="Times New Roman" w:cs="Times New Roman"/>
          <w:sz w:val="21"/>
          <w:szCs w:val="21"/>
        </w:rPr>
        <w:t>种植等</w:t>
      </w:r>
      <w:r>
        <w:rPr>
          <w:rFonts w:ascii="Times New Roman" w:hAnsi="Times New Roman" w:cs="Times New Roman" w:hint="eastAsia"/>
          <w:sz w:val="21"/>
          <w:szCs w:val="21"/>
        </w:rPr>
        <w:t>整治修复</w:t>
      </w:r>
      <w:r>
        <w:rPr>
          <w:rFonts w:ascii="Times New Roman" w:hAnsi="Times New Roman" w:cs="Times New Roman"/>
          <w:sz w:val="21"/>
          <w:szCs w:val="21"/>
        </w:rPr>
        <w:t>措施，提升海岸生态功能的整治修复</w:t>
      </w:r>
      <w:r>
        <w:rPr>
          <w:rFonts w:ascii="Times New Roman" w:hAnsi="Times New Roman" w:cs="Times New Roman" w:hint="eastAsia"/>
          <w:sz w:val="21"/>
          <w:szCs w:val="21"/>
        </w:rPr>
        <w:t>工程</w:t>
      </w:r>
      <w:r>
        <w:rPr>
          <w:rFonts w:ascii="Times New Roman" w:hAnsi="Times New Roman" w:cs="Times New Roman"/>
          <w:sz w:val="21"/>
          <w:szCs w:val="21"/>
        </w:rPr>
        <w:t>。</w:t>
      </w:r>
      <w:r>
        <w:rPr>
          <w:rFonts w:ascii="Times New Roman" w:hAnsi="Times New Roman" w:cs="Times New Roman" w:hint="eastAsia"/>
          <w:sz w:val="21"/>
          <w:szCs w:val="21"/>
        </w:rPr>
        <w:t>自然</w:t>
      </w:r>
      <w:r>
        <w:rPr>
          <w:rFonts w:ascii="Times New Roman" w:hAnsi="Times New Roman" w:cs="Times New Roman"/>
          <w:sz w:val="21"/>
          <w:szCs w:val="21"/>
        </w:rPr>
        <w:t>海岸类型判定</w:t>
      </w:r>
      <w:r>
        <w:rPr>
          <w:rFonts w:ascii="Times New Roman" w:hAnsi="Times New Roman" w:cs="Times New Roman" w:hint="eastAsia"/>
          <w:sz w:val="21"/>
          <w:szCs w:val="21"/>
        </w:rPr>
        <w:t>见</w:t>
      </w:r>
      <w:r>
        <w:rPr>
          <w:rFonts w:ascii="Times New Roman" w:hAnsi="Times New Roman" w:cs="Times New Roman"/>
          <w:sz w:val="21"/>
          <w:szCs w:val="21"/>
        </w:rPr>
        <w:t>附录</w:t>
      </w:r>
      <w:r>
        <w:rPr>
          <w:rFonts w:ascii="Times New Roman" w:hAnsi="Times New Roman" w:cs="Times New Roman"/>
          <w:sz w:val="21"/>
          <w:szCs w:val="21"/>
        </w:rPr>
        <w:t>A</w:t>
      </w:r>
      <w:r>
        <w:rPr>
          <w:rFonts w:ascii="Times New Roman" w:hAnsi="Times New Roman" w:cs="Times New Roman" w:hint="eastAsia"/>
          <w:sz w:val="21"/>
          <w:szCs w:val="21"/>
        </w:rPr>
        <w:t>。</w:t>
      </w:r>
    </w:p>
    <w:p w:rsidR="00AB567A" w:rsidRDefault="00A54B03">
      <w:pPr>
        <w:widowControl/>
        <w:spacing w:beforeLines="50" w:before="156" w:afterLines="50" w:after="156"/>
        <w:jc w:val="left"/>
        <w:outlineLvl w:val="1"/>
        <w:rPr>
          <w:rFonts w:ascii="Times New Roman" w:eastAsia="黑体" w:hAnsi="Times New Roman" w:cs="黑体"/>
          <w:bCs/>
          <w:szCs w:val="21"/>
        </w:rPr>
      </w:pPr>
      <w:bookmarkStart w:id="257" w:name="_Toc7607"/>
      <w:bookmarkStart w:id="258" w:name="_Toc157600949"/>
      <w:bookmarkStart w:id="259" w:name="_Toc21851"/>
      <w:bookmarkStart w:id="260" w:name="_Toc16360"/>
      <w:bookmarkStart w:id="261" w:name="_Toc12259"/>
      <w:bookmarkStart w:id="262" w:name="_Toc14357"/>
      <w:bookmarkStart w:id="263" w:name="_Toc6543"/>
      <w:bookmarkStart w:id="264" w:name="_Toc10817"/>
      <w:bookmarkStart w:id="265" w:name="_Toc27871"/>
      <w:bookmarkStart w:id="266" w:name="_Toc23133"/>
      <w:bookmarkStart w:id="267" w:name="_Toc29864"/>
      <w:bookmarkStart w:id="268" w:name="_Toc3456"/>
      <w:bookmarkStart w:id="269" w:name="_Toc26107"/>
      <w:bookmarkStart w:id="270" w:name="_Toc11090"/>
      <w:bookmarkStart w:id="271" w:name="_Toc968"/>
      <w:bookmarkStart w:id="272" w:name="_Toc29119"/>
      <w:bookmarkStart w:id="273" w:name="_Toc6765"/>
      <w:bookmarkStart w:id="274" w:name="_Toc6767"/>
      <w:r>
        <w:rPr>
          <w:rFonts w:ascii="Times New Roman" w:eastAsia="黑体" w:hAnsi="Times New Roman" w:cs="黑体" w:hint="eastAsia"/>
          <w:bCs/>
          <w:szCs w:val="21"/>
        </w:rPr>
        <w:t xml:space="preserve">6.3  </w:t>
      </w:r>
      <w:r>
        <w:rPr>
          <w:rFonts w:ascii="Times New Roman" w:eastAsia="黑体" w:hAnsi="Times New Roman" w:cs="黑体" w:hint="eastAsia"/>
          <w:bCs/>
          <w:szCs w:val="21"/>
        </w:rPr>
        <w:t>景观整治修复</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ascii="Times New Roman" w:eastAsia="黑体" w:hAnsi="Times New Roman" w:cs="黑体" w:hint="eastAsia"/>
          <w:bCs/>
          <w:szCs w:val="21"/>
        </w:rPr>
        <w:t>类</w:t>
      </w:r>
      <w:bookmarkEnd w:id="273"/>
      <w:bookmarkEnd w:id="274"/>
    </w:p>
    <w:bookmarkEnd w:id="238"/>
    <w:p w:rsidR="00AB567A" w:rsidRDefault="00A54B03">
      <w:pPr>
        <w:pStyle w:val="BZ"/>
        <w:spacing w:line="240" w:lineRule="auto"/>
        <w:ind w:firstLine="420"/>
        <w:rPr>
          <w:rFonts w:ascii="Times New Roman" w:eastAsia="黑体" w:hAnsi="Times New Roman" w:cs="黑体"/>
          <w:bCs/>
        </w:rPr>
      </w:pPr>
      <w:r>
        <w:rPr>
          <w:rFonts w:ascii="Times New Roman" w:hAnsi="Times New Roman" w:cs="Times New Roman"/>
          <w:sz w:val="21"/>
          <w:szCs w:val="21"/>
        </w:rPr>
        <w:t>通过环境整治、生态绿化、景观改造、文化挖掘、</w:t>
      </w:r>
      <w:proofErr w:type="gramStart"/>
      <w:r>
        <w:rPr>
          <w:rFonts w:ascii="Times New Roman" w:hAnsi="Times New Roman" w:cs="Times New Roman"/>
          <w:sz w:val="21"/>
          <w:szCs w:val="21"/>
        </w:rPr>
        <w:t>亲海设施</w:t>
      </w:r>
      <w:proofErr w:type="gramEnd"/>
      <w:r>
        <w:rPr>
          <w:rFonts w:ascii="Times New Roman" w:hAnsi="Times New Roman" w:cs="Times New Roman"/>
          <w:sz w:val="21"/>
          <w:szCs w:val="21"/>
        </w:rPr>
        <w:t>构建等措施，打造沿海景观廊道和滨海广场，构建</w:t>
      </w:r>
      <w:proofErr w:type="gramStart"/>
      <w:r>
        <w:rPr>
          <w:rFonts w:ascii="Times New Roman" w:hAnsi="Times New Roman" w:cs="Times New Roman"/>
          <w:sz w:val="21"/>
          <w:szCs w:val="21"/>
        </w:rPr>
        <w:t>公众亲海空间</w:t>
      </w:r>
      <w:proofErr w:type="gramEnd"/>
      <w:r>
        <w:rPr>
          <w:rFonts w:ascii="Times New Roman" w:hAnsi="Times New Roman" w:cs="Times New Roman"/>
          <w:sz w:val="21"/>
          <w:szCs w:val="21"/>
        </w:rPr>
        <w:t>，</w:t>
      </w:r>
      <w:r>
        <w:rPr>
          <w:rFonts w:ascii="Times New Roman" w:hAnsi="Times New Roman" w:cs="Times New Roman"/>
          <w:sz w:val="21"/>
          <w:szCs w:val="21"/>
        </w:rPr>
        <w:t>提升海岸线景观效果和文化价值的整治修复</w:t>
      </w:r>
      <w:r>
        <w:rPr>
          <w:rFonts w:ascii="Times New Roman" w:hAnsi="Times New Roman" w:cs="Times New Roman" w:hint="eastAsia"/>
          <w:sz w:val="21"/>
          <w:szCs w:val="21"/>
        </w:rPr>
        <w:t>工程</w:t>
      </w:r>
      <w:r>
        <w:rPr>
          <w:rFonts w:ascii="Times New Roman" w:hAnsi="Times New Roman" w:cs="Times New Roman"/>
          <w:sz w:val="21"/>
          <w:szCs w:val="21"/>
        </w:rPr>
        <w:t>。</w:t>
      </w:r>
    </w:p>
    <w:p w:rsidR="00AB567A" w:rsidRDefault="00A54B03">
      <w:pPr>
        <w:widowControl/>
        <w:spacing w:beforeLines="100" w:before="312" w:afterLines="100" w:after="312"/>
        <w:jc w:val="left"/>
        <w:outlineLvl w:val="0"/>
        <w:rPr>
          <w:rFonts w:ascii="Times New Roman" w:eastAsia="黑体" w:hAnsi="Times New Roman" w:cs="黑体"/>
          <w:bCs/>
        </w:rPr>
      </w:pPr>
      <w:bookmarkStart w:id="275" w:name="_Toc18926"/>
      <w:bookmarkStart w:id="276" w:name="_Toc29605"/>
      <w:bookmarkStart w:id="277" w:name="_Toc32404"/>
      <w:bookmarkStart w:id="278" w:name="_Toc7705"/>
      <w:bookmarkStart w:id="279" w:name="_Toc21451"/>
      <w:bookmarkStart w:id="280" w:name="_Toc19896"/>
      <w:bookmarkStart w:id="281" w:name="_Toc7795"/>
      <w:bookmarkStart w:id="282" w:name="_Toc157600951"/>
      <w:bookmarkStart w:id="283" w:name="_Toc11493"/>
      <w:bookmarkStart w:id="284" w:name="_Toc21005"/>
      <w:bookmarkStart w:id="285" w:name="_Toc17486"/>
      <w:bookmarkStart w:id="286" w:name="_Toc25393"/>
      <w:bookmarkStart w:id="287" w:name="_Toc12356"/>
      <w:bookmarkStart w:id="288" w:name="_Toc3479"/>
      <w:bookmarkStart w:id="289" w:name="_Toc19930"/>
      <w:bookmarkStart w:id="290" w:name="_Toc15869"/>
      <w:bookmarkStart w:id="291" w:name="_Toc18558"/>
      <w:bookmarkStart w:id="292" w:name="_Toc17692"/>
      <w:bookmarkStart w:id="293" w:name="_Toc21883"/>
      <w:r>
        <w:rPr>
          <w:rFonts w:ascii="Times New Roman" w:eastAsia="黑体" w:hAnsi="Times New Roman" w:cs="黑体" w:hint="eastAsia"/>
          <w:bCs/>
        </w:rPr>
        <w:t xml:space="preserve">7  </w:t>
      </w:r>
      <w:r>
        <w:rPr>
          <w:rFonts w:ascii="Times New Roman" w:eastAsia="黑体" w:hAnsi="Times New Roman" w:cs="黑体" w:hint="eastAsia"/>
          <w:bCs/>
        </w:rPr>
        <w:t>验收指标体系</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AB567A" w:rsidRDefault="00A54B03">
      <w:pPr>
        <w:spacing w:beforeLines="50" w:before="156" w:afterLines="50" w:after="156"/>
        <w:outlineLvl w:val="1"/>
        <w:rPr>
          <w:rFonts w:ascii="Times New Roman" w:eastAsia="黑体" w:hAnsi="Times New Roman" w:cs="黑体"/>
          <w:bCs/>
          <w:szCs w:val="21"/>
        </w:rPr>
      </w:pPr>
      <w:bookmarkStart w:id="294" w:name="_Toc20967"/>
      <w:bookmarkStart w:id="295" w:name="_Toc31542"/>
      <w:bookmarkStart w:id="296" w:name="_Toc30337"/>
      <w:bookmarkStart w:id="297" w:name="_Toc17897"/>
      <w:bookmarkStart w:id="298" w:name="_Toc32312"/>
      <w:bookmarkStart w:id="299" w:name="_Toc26192"/>
      <w:bookmarkStart w:id="300" w:name="_Toc8010"/>
      <w:bookmarkStart w:id="301" w:name="_Toc17034"/>
      <w:bookmarkStart w:id="302" w:name="_Toc1409"/>
      <w:bookmarkStart w:id="303" w:name="_Toc10599"/>
      <w:bookmarkStart w:id="304" w:name="_Toc6279"/>
      <w:bookmarkStart w:id="305" w:name="_Toc21084"/>
      <w:bookmarkStart w:id="306" w:name="_Toc157600952"/>
      <w:bookmarkStart w:id="307" w:name="_Toc24120"/>
      <w:bookmarkStart w:id="308" w:name="_Toc6414"/>
      <w:r>
        <w:rPr>
          <w:rFonts w:ascii="Times New Roman" w:eastAsia="黑体" w:hAnsi="Times New Roman" w:cs="黑体" w:hint="eastAsia"/>
          <w:bCs/>
          <w:szCs w:val="21"/>
        </w:rPr>
        <w:t xml:space="preserve">7.1  </w:t>
      </w:r>
      <w:r>
        <w:rPr>
          <w:rFonts w:ascii="Times New Roman" w:eastAsia="黑体" w:hAnsi="Times New Roman" w:cs="黑体" w:hint="eastAsia"/>
          <w:bCs/>
          <w:szCs w:val="21"/>
        </w:rPr>
        <w:t>实施类型评定</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AB567A" w:rsidRDefault="00A54B03">
      <w:pPr>
        <w:pStyle w:val="ae"/>
        <w:spacing w:before="0" w:beforeAutospacing="0" w:after="0" w:afterAutospacing="0"/>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 xml:space="preserve">7.1.1  </w:t>
      </w:r>
      <w:r>
        <w:rPr>
          <w:rFonts w:ascii="Times New Roman" w:eastAsiaTheme="minorEastAsia" w:hAnsi="Times New Roman" w:cs="Times New Roman" w:hint="eastAsia"/>
          <w:kern w:val="2"/>
          <w:sz w:val="21"/>
          <w:szCs w:val="21"/>
        </w:rPr>
        <w:t>海岸线整治修复工程项目应至少符合第</w:t>
      </w:r>
      <w:r>
        <w:rPr>
          <w:rFonts w:ascii="Times New Roman" w:eastAsiaTheme="minorEastAsia" w:hAnsi="Times New Roman" w:cs="Times New Roman" w:hint="eastAsia"/>
          <w:kern w:val="2"/>
          <w:sz w:val="21"/>
          <w:szCs w:val="21"/>
        </w:rPr>
        <w:t>6</w:t>
      </w:r>
      <w:r>
        <w:rPr>
          <w:rFonts w:ascii="Times New Roman" w:eastAsiaTheme="minorEastAsia" w:hAnsi="Times New Roman" w:cs="Times New Roman" w:hint="eastAsia"/>
          <w:kern w:val="2"/>
          <w:sz w:val="21"/>
          <w:szCs w:val="21"/>
        </w:rPr>
        <w:t>章中的一种类型，并实施了该类型相应的工程措施。</w:t>
      </w:r>
    </w:p>
    <w:p w:rsidR="00AB567A" w:rsidRDefault="00A54B03">
      <w:pPr>
        <w:pStyle w:val="ae"/>
        <w:spacing w:before="0" w:beforeAutospacing="0" w:after="0" w:afterAutospacing="0"/>
      </w:pPr>
      <w:r>
        <w:rPr>
          <w:rFonts w:ascii="Times New Roman" w:eastAsiaTheme="minorEastAsia" w:hAnsi="Times New Roman" w:cs="Times New Roman" w:hint="eastAsia"/>
          <w:kern w:val="2"/>
          <w:sz w:val="21"/>
          <w:szCs w:val="21"/>
        </w:rPr>
        <w:t xml:space="preserve">7.1.2  </w:t>
      </w:r>
      <w:r>
        <w:rPr>
          <w:rFonts w:ascii="Times New Roman" w:eastAsiaTheme="minorEastAsia" w:hAnsi="Times New Roman" w:cs="Times New Roman" w:hint="eastAsia"/>
          <w:kern w:val="2"/>
          <w:sz w:val="21"/>
          <w:szCs w:val="21"/>
        </w:rPr>
        <w:t>应通过工程项目的建设目标方向和主要措施手段，按附录</w:t>
      </w:r>
      <w:r>
        <w:rPr>
          <w:rFonts w:ascii="Times New Roman" w:eastAsiaTheme="minorEastAsia" w:hAnsi="Times New Roman" w:cs="Times New Roman" w:hint="eastAsia"/>
          <w:kern w:val="2"/>
          <w:sz w:val="21"/>
          <w:szCs w:val="21"/>
        </w:rPr>
        <w:t>B</w:t>
      </w:r>
      <w:r>
        <w:rPr>
          <w:rFonts w:ascii="Times New Roman" w:eastAsiaTheme="minorEastAsia" w:hAnsi="Times New Roman" w:cs="Times New Roman" w:hint="eastAsia"/>
          <w:kern w:val="2"/>
          <w:sz w:val="21"/>
          <w:szCs w:val="21"/>
        </w:rPr>
        <w:t>判定其是否符合。</w:t>
      </w:r>
    </w:p>
    <w:p w:rsidR="00AB567A" w:rsidRDefault="00A54B03">
      <w:pPr>
        <w:spacing w:beforeLines="50" w:before="156" w:afterLines="50" w:after="156"/>
        <w:outlineLvl w:val="1"/>
        <w:rPr>
          <w:rFonts w:ascii="Times New Roman" w:eastAsia="黑体" w:hAnsi="Times New Roman" w:cs="黑体"/>
          <w:bCs/>
          <w:szCs w:val="21"/>
        </w:rPr>
      </w:pPr>
      <w:bookmarkStart w:id="309" w:name="_Toc22425"/>
      <w:bookmarkStart w:id="310" w:name="_Toc8051"/>
      <w:bookmarkStart w:id="311" w:name="_Toc25758"/>
      <w:bookmarkStart w:id="312" w:name="_Toc6441"/>
      <w:bookmarkStart w:id="313" w:name="_Toc157600953"/>
      <w:bookmarkStart w:id="314" w:name="_Toc26891"/>
      <w:bookmarkStart w:id="315" w:name="_Toc7354"/>
      <w:bookmarkStart w:id="316" w:name="_Toc1504"/>
      <w:bookmarkStart w:id="317" w:name="_Toc7308"/>
      <w:bookmarkStart w:id="318" w:name="_Toc9176"/>
      <w:bookmarkStart w:id="319" w:name="_Toc565"/>
      <w:bookmarkStart w:id="320" w:name="_Toc29235"/>
      <w:bookmarkStart w:id="321" w:name="_Toc20579"/>
      <w:bookmarkStart w:id="322" w:name="_Toc17115"/>
      <w:bookmarkStart w:id="323" w:name="_Toc30502"/>
      <w:r>
        <w:rPr>
          <w:rFonts w:ascii="Times New Roman" w:eastAsia="黑体" w:hAnsi="Times New Roman" w:cs="黑体" w:hint="eastAsia"/>
          <w:bCs/>
          <w:szCs w:val="21"/>
        </w:rPr>
        <w:lastRenderedPageBreak/>
        <w:t xml:space="preserve">7.2  </w:t>
      </w:r>
      <w:r>
        <w:rPr>
          <w:rFonts w:ascii="Times New Roman" w:eastAsia="黑体" w:hAnsi="Times New Roman" w:cs="黑体" w:hint="eastAsia"/>
          <w:bCs/>
          <w:szCs w:val="21"/>
        </w:rPr>
        <w:t>实施过程评定</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rsidR="00AB567A" w:rsidRDefault="00A54B03">
      <w:pPr>
        <w:pStyle w:val="ae"/>
        <w:spacing w:before="0" w:beforeAutospacing="0" w:after="0" w:afterAutospacing="0"/>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 xml:space="preserve">7.2.1  </w:t>
      </w:r>
      <w:r>
        <w:rPr>
          <w:rFonts w:ascii="Times New Roman" w:eastAsiaTheme="minorEastAsia" w:hAnsi="Times New Roman" w:cs="Times New Roman" w:hint="eastAsia"/>
          <w:kern w:val="2"/>
          <w:sz w:val="21"/>
          <w:szCs w:val="21"/>
        </w:rPr>
        <w:t>海岸线整治修复工程项目应具备规范的控制程序，确保资金落实到位，并具备相应的资料档案。</w:t>
      </w:r>
    </w:p>
    <w:p w:rsidR="00AB567A" w:rsidRDefault="00A54B03">
      <w:pPr>
        <w:pStyle w:val="ae"/>
        <w:spacing w:before="0" w:beforeAutospacing="0" w:after="0" w:afterAutospacing="0"/>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 xml:space="preserve">7.2.2  </w:t>
      </w:r>
      <w:r>
        <w:rPr>
          <w:rFonts w:ascii="Times New Roman" w:eastAsiaTheme="minorEastAsia" w:hAnsi="Times New Roman" w:cs="Times New Roman" w:hint="eastAsia"/>
          <w:kern w:val="2"/>
          <w:sz w:val="21"/>
          <w:szCs w:val="21"/>
        </w:rPr>
        <w:t>应按附录</w:t>
      </w:r>
      <w:r>
        <w:rPr>
          <w:rFonts w:ascii="Times New Roman" w:eastAsiaTheme="minorEastAsia" w:hAnsi="Times New Roman" w:cs="Times New Roman" w:hint="eastAsia"/>
          <w:kern w:val="2"/>
          <w:sz w:val="21"/>
          <w:szCs w:val="21"/>
        </w:rPr>
        <w:t>C</w:t>
      </w:r>
      <w:r>
        <w:rPr>
          <w:rFonts w:ascii="Times New Roman" w:eastAsiaTheme="minorEastAsia" w:hAnsi="Times New Roman" w:cs="Times New Roman" w:hint="eastAsia"/>
          <w:kern w:val="2"/>
          <w:sz w:val="21"/>
          <w:szCs w:val="21"/>
        </w:rPr>
        <w:t>对工程项目的程序控制和资金落实情况进行评价。</w:t>
      </w:r>
    </w:p>
    <w:p w:rsidR="00AB567A" w:rsidRDefault="00A54B03">
      <w:pPr>
        <w:spacing w:beforeLines="50" w:before="156" w:afterLines="50" w:after="156"/>
        <w:outlineLvl w:val="1"/>
        <w:rPr>
          <w:rFonts w:ascii="Times New Roman" w:eastAsia="黑体" w:hAnsi="Times New Roman" w:cs="黑体"/>
          <w:bCs/>
          <w:szCs w:val="21"/>
        </w:rPr>
      </w:pPr>
      <w:bookmarkStart w:id="324" w:name="_Toc397"/>
      <w:bookmarkStart w:id="325" w:name="_Toc23229"/>
      <w:bookmarkStart w:id="326" w:name="_Toc8083"/>
      <w:bookmarkStart w:id="327" w:name="_Toc13858"/>
      <w:bookmarkStart w:id="328" w:name="_Toc157600954"/>
      <w:bookmarkStart w:id="329" w:name="_Toc24843"/>
      <w:bookmarkStart w:id="330" w:name="_Toc11152"/>
      <w:bookmarkStart w:id="331" w:name="_Toc20561"/>
      <w:bookmarkStart w:id="332" w:name="_Toc11160"/>
      <w:bookmarkStart w:id="333" w:name="_Toc4912"/>
      <w:bookmarkStart w:id="334" w:name="_Toc18274"/>
      <w:bookmarkStart w:id="335" w:name="_Toc20308"/>
      <w:bookmarkStart w:id="336" w:name="_Toc2524"/>
      <w:bookmarkStart w:id="337" w:name="_Toc21180"/>
      <w:bookmarkStart w:id="338" w:name="_Toc3483"/>
      <w:r>
        <w:rPr>
          <w:rFonts w:ascii="Times New Roman" w:eastAsia="黑体" w:hAnsi="Times New Roman" w:cs="黑体" w:hint="eastAsia"/>
          <w:bCs/>
          <w:szCs w:val="21"/>
        </w:rPr>
        <w:t xml:space="preserve">7.3  </w:t>
      </w:r>
      <w:r>
        <w:rPr>
          <w:rFonts w:ascii="Times New Roman" w:eastAsia="黑体" w:hAnsi="Times New Roman" w:cs="黑体" w:hint="eastAsia"/>
          <w:bCs/>
          <w:szCs w:val="21"/>
        </w:rPr>
        <w:t>实施效果评定</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AB567A" w:rsidRDefault="00A54B03">
      <w:pPr>
        <w:widowControl/>
        <w:rPr>
          <w:rFonts w:ascii="Times New Roman" w:hAnsi="Times New Roman" w:cs="Times New Roman"/>
          <w:szCs w:val="21"/>
        </w:rPr>
      </w:pPr>
      <w:r>
        <w:rPr>
          <w:rFonts w:ascii="Times New Roman" w:hAnsi="Times New Roman" w:cs="Times New Roman" w:hint="eastAsia"/>
          <w:szCs w:val="21"/>
        </w:rPr>
        <w:t xml:space="preserve">7.3.1  </w:t>
      </w:r>
      <w:r>
        <w:rPr>
          <w:rFonts w:ascii="Times New Roman" w:hAnsi="Times New Roman" w:cs="Times New Roman" w:hint="eastAsia"/>
          <w:szCs w:val="21"/>
        </w:rPr>
        <w:t>整治修复后的海岸线应体现安全能力提升、生态功能改善和（</w:t>
      </w:r>
      <w:r>
        <w:rPr>
          <w:rFonts w:ascii="Times New Roman" w:hAnsi="Times New Roman" w:cs="Times New Roman" w:hint="eastAsia"/>
          <w:szCs w:val="21"/>
        </w:rPr>
        <w:t>/</w:t>
      </w:r>
      <w:r>
        <w:rPr>
          <w:rFonts w:ascii="Times New Roman" w:hAnsi="Times New Roman" w:cs="Times New Roman" w:hint="eastAsia"/>
          <w:szCs w:val="21"/>
        </w:rPr>
        <w:t>或）景观效果提升的效果。</w:t>
      </w:r>
    </w:p>
    <w:p w:rsidR="00AB567A" w:rsidRDefault="00A54B03">
      <w:pPr>
        <w:rPr>
          <w:rFonts w:ascii="Times New Roman" w:hAnsi="Times New Roman" w:cs="Times New Roman"/>
          <w:szCs w:val="21"/>
        </w:rPr>
      </w:pPr>
      <w:r>
        <w:rPr>
          <w:rFonts w:ascii="Times New Roman" w:hAnsi="Times New Roman" w:cs="Times New Roman" w:hint="eastAsia"/>
          <w:szCs w:val="21"/>
        </w:rPr>
        <w:t xml:space="preserve">7.3.2  </w:t>
      </w:r>
      <w:r>
        <w:rPr>
          <w:rFonts w:ascii="Times New Roman" w:hAnsi="Times New Roman" w:cs="Times New Roman" w:hint="eastAsia"/>
          <w:szCs w:val="21"/>
        </w:rPr>
        <w:t>应根据工程项目类型和自然海岸类型，按附录</w:t>
      </w:r>
      <w:r>
        <w:rPr>
          <w:rFonts w:ascii="Times New Roman" w:hAnsi="Times New Roman" w:cs="Times New Roman" w:hint="eastAsia"/>
          <w:szCs w:val="21"/>
        </w:rPr>
        <w:t>D</w:t>
      </w:r>
      <w:r>
        <w:rPr>
          <w:rFonts w:ascii="Times New Roman" w:hAnsi="Times New Roman" w:cs="Times New Roman" w:hint="eastAsia"/>
          <w:szCs w:val="21"/>
        </w:rPr>
        <w:t>对修复工程项目实施后的安全、生态和（</w:t>
      </w:r>
      <w:r>
        <w:rPr>
          <w:rFonts w:ascii="Times New Roman" w:hAnsi="Times New Roman" w:cs="Times New Roman" w:hint="eastAsia"/>
          <w:szCs w:val="21"/>
        </w:rPr>
        <w:t>/</w:t>
      </w:r>
      <w:r>
        <w:rPr>
          <w:rFonts w:ascii="Times New Roman" w:hAnsi="Times New Roman" w:cs="Times New Roman" w:hint="eastAsia"/>
          <w:szCs w:val="21"/>
        </w:rPr>
        <w:t>或）景观提升效果情况进行评价。</w:t>
      </w:r>
    </w:p>
    <w:p w:rsidR="00AB567A" w:rsidRDefault="00A54B03">
      <w:pPr>
        <w:widowControl/>
        <w:spacing w:beforeLines="50" w:before="156" w:afterLines="50" w:after="156"/>
        <w:jc w:val="left"/>
        <w:outlineLvl w:val="1"/>
        <w:rPr>
          <w:rFonts w:ascii="Times New Roman" w:eastAsia="黑体" w:hAnsi="Times New Roman" w:cs="黑体"/>
          <w:bCs/>
          <w:szCs w:val="21"/>
        </w:rPr>
      </w:pPr>
      <w:bookmarkStart w:id="339" w:name="_Toc32176"/>
      <w:bookmarkStart w:id="340" w:name="_Toc16838"/>
      <w:bookmarkStart w:id="341" w:name="_Toc26940"/>
      <w:bookmarkStart w:id="342" w:name="_Toc2266"/>
      <w:bookmarkStart w:id="343" w:name="_Toc28319"/>
      <w:bookmarkStart w:id="344" w:name="_Toc23061"/>
      <w:bookmarkStart w:id="345" w:name="_Toc6642"/>
      <w:bookmarkStart w:id="346" w:name="_Toc30886"/>
      <w:bookmarkStart w:id="347" w:name="_Toc8495"/>
      <w:bookmarkStart w:id="348" w:name="_Toc8493"/>
      <w:bookmarkStart w:id="349" w:name="_Toc14365"/>
      <w:bookmarkStart w:id="350" w:name="_Toc22892"/>
      <w:bookmarkStart w:id="351" w:name="_Toc157600955"/>
      <w:bookmarkStart w:id="352" w:name="_Toc24706"/>
      <w:bookmarkStart w:id="353" w:name="_Toc3677"/>
      <w:bookmarkStart w:id="354" w:name="_Toc18020"/>
      <w:bookmarkStart w:id="355" w:name="_Toc16557"/>
      <w:bookmarkStart w:id="356" w:name="_Toc30325"/>
      <w:r>
        <w:rPr>
          <w:rFonts w:ascii="Times New Roman" w:eastAsia="黑体" w:hAnsi="Times New Roman" w:cs="黑体" w:hint="eastAsia"/>
          <w:bCs/>
          <w:szCs w:val="21"/>
        </w:rPr>
        <w:t xml:space="preserve">7.4  </w:t>
      </w:r>
      <w:r>
        <w:rPr>
          <w:rFonts w:ascii="Times New Roman" w:eastAsia="黑体" w:hAnsi="Times New Roman" w:cs="黑体" w:hint="eastAsia"/>
          <w:bCs/>
          <w:szCs w:val="21"/>
        </w:rPr>
        <w:t>分值</w:t>
      </w:r>
      <w:bookmarkEnd w:id="339"/>
      <w:bookmarkEnd w:id="340"/>
      <w:bookmarkEnd w:id="341"/>
      <w:r>
        <w:rPr>
          <w:rFonts w:ascii="Times New Roman" w:eastAsia="黑体" w:hAnsi="Times New Roman" w:cs="黑体" w:hint="eastAsia"/>
          <w:bCs/>
          <w:szCs w:val="21"/>
        </w:rPr>
        <w:t>设置</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rsidR="00AB567A" w:rsidRDefault="00A54B03">
      <w:pPr>
        <w:pStyle w:val="ae"/>
        <w:spacing w:before="0" w:beforeAutospacing="0" w:after="0" w:afterAutospacing="0"/>
        <w:ind w:firstLineChars="200" w:firstLine="420"/>
        <w:rPr>
          <w:rFonts w:ascii="Times New Roman" w:eastAsiaTheme="minorEastAsia" w:hAnsi="Times New Roman" w:cs="Times New Roman"/>
          <w:kern w:val="2"/>
          <w:sz w:val="21"/>
          <w:szCs w:val="21"/>
        </w:rPr>
      </w:pPr>
      <w:r>
        <w:rPr>
          <w:rFonts w:ascii="Times New Roman" w:eastAsiaTheme="minorEastAsia" w:hAnsi="Times New Roman" w:cs="Times New Roman"/>
          <w:kern w:val="2"/>
          <w:sz w:val="21"/>
          <w:szCs w:val="21"/>
        </w:rPr>
        <w:t>根据海岸线整治修复方向引导与鼓励类型的差异，海岸线安全整治修复、生态整治修复、</w:t>
      </w:r>
      <w:r>
        <w:rPr>
          <w:rFonts w:ascii="Times New Roman" w:eastAsiaTheme="minorEastAsia" w:hAnsi="Times New Roman" w:cs="Times New Roman"/>
          <w:kern w:val="2"/>
          <w:sz w:val="21"/>
          <w:szCs w:val="21"/>
        </w:rPr>
        <w:t xml:space="preserve"> </w:t>
      </w:r>
      <w:r>
        <w:rPr>
          <w:rFonts w:ascii="Times New Roman" w:eastAsiaTheme="minorEastAsia" w:hAnsi="Times New Roman" w:cs="Times New Roman"/>
          <w:kern w:val="2"/>
          <w:sz w:val="21"/>
          <w:szCs w:val="21"/>
        </w:rPr>
        <w:t>景观整治修复三种类型的评价满分均为</w:t>
      </w:r>
      <w:r>
        <w:rPr>
          <w:rFonts w:ascii="Times New Roman" w:eastAsiaTheme="minorEastAsia" w:hAnsi="Times New Roman" w:cs="Times New Roman"/>
          <w:kern w:val="2"/>
          <w:sz w:val="21"/>
          <w:szCs w:val="21"/>
        </w:rPr>
        <w:t>100</w:t>
      </w:r>
      <w:r>
        <w:rPr>
          <w:rFonts w:ascii="Times New Roman" w:eastAsiaTheme="minorEastAsia" w:hAnsi="Times New Roman" w:cs="Times New Roman"/>
          <w:kern w:val="2"/>
          <w:sz w:val="21"/>
          <w:szCs w:val="21"/>
        </w:rPr>
        <w:t>分。具体分值设定按表</w:t>
      </w:r>
      <w:r>
        <w:rPr>
          <w:rFonts w:ascii="Times New Roman" w:eastAsiaTheme="minorEastAsia" w:hAnsi="Times New Roman" w:cs="Times New Roman"/>
          <w:kern w:val="2"/>
          <w:sz w:val="21"/>
          <w:szCs w:val="21"/>
        </w:rPr>
        <w:t>1</w:t>
      </w:r>
      <w:r>
        <w:rPr>
          <w:rFonts w:ascii="Times New Roman" w:eastAsiaTheme="minorEastAsia" w:hAnsi="Times New Roman" w:cs="Times New Roman"/>
          <w:kern w:val="2"/>
          <w:sz w:val="21"/>
          <w:szCs w:val="21"/>
        </w:rPr>
        <w:t>执行。</w:t>
      </w:r>
    </w:p>
    <w:p w:rsidR="00AB567A" w:rsidRDefault="00A54B03">
      <w:pPr>
        <w:spacing w:beforeLines="50" w:before="156" w:afterLines="50" w:after="156"/>
        <w:jc w:val="center"/>
        <w:rPr>
          <w:rFonts w:ascii="Times New Roman" w:eastAsia="宋体" w:hAnsi="Times New Roman" w:cs="宋体"/>
          <w:bCs/>
          <w:szCs w:val="28"/>
        </w:rPr>
      </w:pPr>
      <w:r>
        <w:rPr>
          <w:rFonts w:ascii="Times New Roman" w:eastAsia="黑体" w:hAnsi="Times New Roman" w:cs="黑体" w:hint="eastAsia"/>
          <w:bCs/>
          <w:szCs w:val="28"/>
        </w:rPr>
        <w:t>表</w:t>
      </w:r>
      <w:r>
        <w:rPr>
          <w:rFonts w:ascii="Times New Roman" w:eastAsia="黑体" w:hAnsi="Times New Roman" w:cs="黑体" w:hint="eastAsia"/>
          <w:bCs/>
          <w:szCs w:val="28"/>
        </w:rPr>
        <w:t xml:space="preserve">1 </w:t>
      </w:r>
      <w:r>
        <w:rPr>
          <w:rFonts w:ascii="Times New Roman" w:eastAsia="黑体" w:hAnsi="Times New Roman" w:cs="黑体" w:hint="eastAsia"/>
          <w:bCs/>
          <w:szCs w:val="28"/>
        </w:rPr>
        <w:t>海岸线整治修复工程验收指标分值</w:t>
      </w:r>
    </w:p>
    <w:tbl>
      <w:tblPr>
        <w:tblStyle w:val="af0"/>
        <w:tblW w:w="4819" w:type="pct"/>
        <w:jc w:val="center"/>
        <w:tblInd w:w="-644" w:type="dxa"/>
        <w:tblLook w:val="04A0" w:firstRow="1" w:lastRow="0" w:firstColumn="1" w:lastColumn="0" w:noHBand="0" w:noVBand="1"/>
      </w:tblPr>
      <w:tblGrid>
        <w:gridCol w:w="1529"/>
        <w:gridCol w:w="1380"/>
        <w:gridCol w:w="1119"/>
        <w:gridCol w:w="2895"/>
        <w:gridCol w:w="1291"/>
      </w:tblGrid>
      <w:tr w:rsidR="00AB567A" w:rsidTr="00DB2460">
        <w:trPr>
          <w:jc w:val="center"/>
        </w:trPr>
        <w:tc>
          <w:tcPr>
            <w:tcW w:w="931" w:type="pct"/>
            <w:vAlign w:val="center"/>
          </w:tcPr>
          <w:p w:rsidR="00AB567A" w:rsidRDefault="00A54B03">
            <w:pPr>
              <w:jc w:val="center"/>
              <w:rPr>
                <w:rFonts w:ascii="Times New Roman" w:hAnsi="Times New Roman" w:cs="Times New Roman"/>
                <w:b/>
                <w:sz w:val="18"/>
                <w:szCs w:val="21"/>
              </w:rPr>
            </w:pPr>
            <w:r>
              <w:rPr>
                <w:rFonts w:ascii="Times New Roman" w:hAnsi="Times New Roman" w:cs="Times New Roman"/>
                <w:b/>
                <w:sz w:val="18"/>
                <w:szCs w:val="21"/>
              </w:rPr>
              <w:t>序号</w:t>
            </w:r>
          </w:p>
        </w:tc>
        <w:tc>
          <w:tcPr>
            <w:tcW w:w="840" w:type="pct"/>
            <w:vAlign w:val="center"/>
          </w:tcPr>
          <w:p w:rsidR="00AB567A" w:rsidRDefault="00A54B03">
            <w:pPr>
              <w:jc w:val="center"/>
              <w:rPr>
                <w:rFonts w:ascii="Times New Roman" w:hAnsi="Times New Roman" w:cs="Times New Roman"/>
                <w:b/>
                <w:sz w:val="18"/>
                <w:szCs w:val="21"/>
              </w:rPr>
            </w:pPr>
            <w:r>
              <w:rPr>
                <w:rFonts w:ascii="Times New Roman" w:hAnsi="Times New Roman" w:cs="Times New Roman" w:hint="eastAsia"/>
                <w:b/>
                <w:sz w:val="18"/>
                <w:szCs w:val="21"/>
              </w:rPr>
              <w:t>评定</w:t>
            </w:r>
            <w:r>
              <w:rPr>
                <w:rFonts w:ascii="Times New Roman" w:hAnsi="Times New Roman" w:cs="Times New Roman"/>
                <w:b/>
                <w:sz w:val="18"/>
                <w:szCs w:val="21"/>
              </w:rPr>
              <w:t>模块</w:t>
            </w:r>
          </w:p>
        </w:tc>
        <w:tc>
          <w:tcPr>
            <w:tcW w:w="681" w:type="pct"/>
          </w:tcPr>
          <w:p w:rsidR="00AB567A" w:rsidRDefault="00A54B03">
            <w:pPr>
              <w:jc w:val="center"/>
              <w:rPr>
                <w:rFonts w:ascii="Times New Roman" w:hAnsi="Times New Roman" w:cs="Times New Roman"/>
                <w:b/>
                <w:sz w:val="18"/>
                <w:szCs w:val="21"/>
              </w:rPr>
            </w:pPr>
            <w:r>
              <w:rPr>
                <w:rFonts w:ascii="Times New Roman" w:hAnsi="Times New Roman" w:cs="Times New Roman"/>
                <w:b/>
                <w:sz w:val="18"/>
                <w:szCs w:val="21"/>
              </w:rPr>
              <w:t>最高分值</w:t>
            </w:r>
          </w:p>
        </w:tc>
        <w:tc>
          <w:tcPr>
            <w:tcW w:w="1762" w:type="pct"/>
          </w:tcPr>
          <w:p w:rsidR="00AB567A" w:rsidRDefault="00A54B03">
            <w:pPr>
              <w:jc w:val="center"/>
              <w:rPr>
                <w:rFonts w:ascii="Times New Roman" w:hAnsi="Times New Roman" w:cs="Times New Roman"/>
                <w:b/>
                <w:sz w:val="18"/>
                <w:szCs w:val="21"/>
              </w:rPr>
            </w:pPr>
            <w:r>
              <w:rPr>
                <w:rFonts w:ascii="Times New Roman" w:hAnsi="Times New Roman" w:cs="Times New Roman"/>
                <w:b/>
                <w:sz w:val="18"/>
                <w:szCs w:val="21"/>
              </w:rPr>
              <w:t>类型或指标</w:t>
            </w:r>
          </w:p>
        </w:tc>
        <w:tc>
          <w:tcPr>
            <w:tcW w:w="786" w:type="pct"/>
            <w:vAlign w:val="center"/>
          </w:tcPr>
          <w:p w:rsidR="00AB567A" w:rsidRDefault="00A54B03">
            <w:pPr>
              <w:jc w:val="center"/>
              <w:rPr>
                <w:rFonts w:ascii="Times New Roman" w:hAnsi="Times New Roman" w:cs="Times New Roman"/>
                <w:b/>
                <w:sz w:val="18"/>
                <w:szCs w:val="21"/>
              </w:rPr>
            </w:pPr>
            <w:proofErr w:type="gramStart"/>
            <w:r>
              <w:rPr>
                <w:rFonts w:ascii="Times New Roman" w:hAnsi="Times New Roman" w:cs="Times New Roman" w:hint="eastAsia"/>
                <w:b/>
                <w:sz w:val="18"/>
                <w:szCs w:val="21"/>
              </w:rPr>
              <w:t>赋分</w:t>
            </w:r>
            <w:proofErr w:type="gramEnd"/>
          </w:p>
        </w:tc>
      </w:tr>
      <w:tr w:rsidR="00AB567A" w:rsidTr="00DB2460">
        <w:trPr>
          <w:trHeight w:val="328"/>
          <w:jc w:val="center"/>
        </w:trPr>
        <w:tc>
          <w:tcPr>
            <w:tcW w:w="931" w:type="pct"/>
            <w:vMerge w:val="restar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1</w:t>
            </w:r>
          </w:p>
        </w:tc>
        <w:tc>
          <w:tcPr>
            <w:tcW w:w="840" w:type="pct"/>
            <w:vMerge w:val="restar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实施</w:t>
            </w:r>
            <w:r>
              <w:rPr>
                <w:rFonts w:ascii="Times New Roman" w:hAnsi="Times New Roman" w:cs="Times New Roman" w:hint="eastAsia"/>
                <w:sz w:val="18"/>
                <w:szCs w:val="21"/>
              </w:rPr>
              <w:t>类型</w:t>
            </w:r>
          </w:p>
        </w:tc>
        <w:tc>
          <w:tcPr>
            <w:tcW w:w="681" w:type="pct"/>
            <w:vMerge w:val="restart"/>
            <w:vAlign w:val="center"/>
          </w:tcPr>
          <w:p w:rsidR="00AB567A" w:rsidRDefault="00A54B03">
            <w:pPr>
              <w:jc w:val="center"/>
              <w:rPr>
                <w:rFonts w:ascii="Times New Roman" w:hAnsi="Times New Roman" w:cs="Times New Roman"/>
                <w:sz w:val="18"/>
                <w:szCs w:val="21"/>
              </w:rPr>
            </w:pPr>
            <w:r>
              <w:rPr>
                <w:rFonts w:ascii="Times New Roman" w:hAnsi="Times New Roman" w:cs="Times New Roman" w:hint="eastAsia"/>
                <w:sz w:val="18"/>
                <w:szCs w:val="21"/>
              </w:rPr>
              <w:t>—</w:t>
            </w:r>
          </w:p>
        </w:tc>
        <w:tc>
          <w:tcPr>
            <w:tcW w:w="1762"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hint="eastAsia"/>
                <w:sz w:val="18"/>
                <w:szCs w:val="21"/>
              </w:rPr>
              <w:t>安全</w:t>
            </w:r>
            <w:r>
              <w:rPr>
                <w:rFonts w:ascii="Times New Roman" w:hAnsi="Times New Roman" w:cs="Times New Roman"/>
                <w:sz w:val="18"/>
                <w:szCs w:val="21"/>
              </w:rPr>
              <w:t>整治修复</w:t>
            </w:r>
          </w:p>
        </w:tc>
        <w:tc>
          <w:tcPr>
            <w:tcW w:w="786" w:type="pct"/>
            <w:vMerge w:val="restart"/>
            <w:vAlign w:val="center"/>
          </w:tcPr>
          <w:p w:rsidR="00AB567A" w:rsidRDefault="00A54B03">
            <w:pPr>
              <w:jc w:val="center"/>
              <w:rPr>
                <w:rFonts w:ascii="Times New Roman" w:hAnsi="Times New Roman" w:cs="Times New Roman"/>
                <w:sz w:val="18"/>
                <w:szCs w:val="21"/>
              </w:rPr>
            </w:pPr>
            <w:r>
              <w:rPr>
                <w:rFonts w:ascii="Times New Roman" w:hAnsi="Times New Roman" w:cs="Times New Roman" w:hint="eastAsia"/>
                <w:sz w:val="18"/>
                <w:szCs w:val="21"/>
              </w:rPr>
              <w:t>—</w:t>
            </w:r>
          </w:p>
        </w:tc>
      </w:tr>
      <w:tr w:rsidR="00AB567A" w:rsidTr="00DB2460">
        <w:trPr>
          <w:trHeight w:val="292"/>
          <w:jc w:val="center"/>
        </w:trPr>
        <w:tc>
          <w:tcPr>
            <w:tcW w:w="931" w:type="pct"/>
            <w:vMerge/>
            <w:vAlign w:val="center"/>
          </w:tcPr>
          <w:p w:rsidR="00AB567A" w:rsidRDefault="00AB567A">
            <w:pPr>
              <w:jc w:val="center"/>
              <w:rPr>
                <w:rFonts w:ascii="Times New Roman" w:hAnsi="Times New Roman" w:cs="Times New Roman"/>
                <w:sz w:val="18"/>
                <w:szCs w:val="21"/>
              </w:rPr>
            </w:pPr>
          </w:p>
        </w:tc>
        <w:tc>
          <w:tcPr>
            <w:tcW w:w="840" w:type="pct"/>
            <w:vMerge/>
            <w:vAlign w:val="center"/>
          </w:tcPr>
          <w:p w:rsidR="00AB567A" w:rsidRDefault="00AB567A">
            <w:pPr>
              <w:jc w:val="center"/>
              <w:rPr>
                <w:rFonts w:ascii="Times New Roman" w:hAnsi="Times New Roman" w:cs="Times New Roman"/>
                <w:sz w:val="18"/>
                <w:szCs w:val="21"/>
              </w:rPr>
            </w:pPr>
          </w:p>
        </w:tc>
        <w:tc>
          <w:tcPr>
            <w:tcW w:w="681" w:type="pct"/>
            <w:vMerge/>
            <w:vAlign w:val="center"/>
          </w:tcPr>
          <w:p w:rsidR="00AB567A" w:rsidRDefault="00AB567A">
            <w:pPr>
              <w:jc w:val="center"/>
              <w:rPr>
                <w:rFonts w:ascii="Times New Roman" w:hAnsi="Times New Roman" w:cs="Times New Roman"/>
                <w:sz w:val="18"/>
                <w:szCs w:val="21"/>
              </w:rPr>
            </w:pPr>
          </w:p>
        </w:tc>
        <w:tc>
          <w:tcPr>
            <w:tcW w:w="1762"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生态整治修复</w:t>
            </w:r>
          </w:p>
        </w:tc>
        <w:tc>
          <w:tcPr>
            <w:tcW w:w="786" w:type="pct"/>
            <w:vMerge/>
            <w:vAlign w:val="center"/>
          </w:tcPr>
          <w:p w:rsidR="00AB567A" w:rsidRDefault="00AB567A">
            <w:pPr>
              <w:jc w:val="center"/>
              <w:rPr>
                <w:rFonts w:ascii="Times New Roman" w:hAnsi="Times New Roman" w:cs="Times New Roman"/>
                <w:sz w:val="18"/>
                <w:szCs w:val="21"/>
              </w:rPr>
            </w:pPr>
          </w:p>
        </w:tc>
      </w:tr>
      <w:tr w:rsidR="00AB567A" w:rsidTr="00DB2460">
        <w:trPr>
          <w:trHeight w:val="328"/>
          <w:jc w:val="center"/>
        </w:trPr>
        <w:tc>
          <w:tcPr>
            <w:tcW w:w="931" w:type="pct"/>
            <w:vMerge/>
            <w:vAlign w:val="center"/>
          </w:tcPr>
          <w:p w:rsidR="00AB567A" w:rsidRDefault="00AB567A">
            <w:pPr>
              <w:jc w:val="center"/>
              <w:rPr>
                <w:rFonts w:ascii="Times New Roman" w:hAnsi="Times New Roman" w:cs="Times New Roman"/>
                <w:sz w:val="18"/>
                <w:szCs w:val="21"/>
              </w:rPr>
            </w:pPr>
          </w:p>
        </w:tc>
        <w:tc>
          <w:tcPr>
            <w:tcW w:w="840" w:type="pct"/>
            <w:vMerge/>
            <w:vAlign w:val="center"/>
          </w:tcPr>
          <w:p w:rsidR="00AB567A" w:rsidRDefault="00AB567A">
            <w:pPr>
              <w:jc w:val="center"/>
              <w:rPr>
                <w:rFonts w:ascii="Times New Roman" w:hAnsi="Times New Roman" w:cs="Times New Roman"/>
                <w:sz w:val="18"/>
                <w:szCs w:val="21"/>
              </w:rPr>
            </w:pPr>
          </w:p>
        </w:tc>
        <w:tc>
          <w:tcPr>
            <w:tcW w:w="681" w:type="pct"/>
            <w:vMerge/>
            <w:vAlign w:val="center"/>
          </w:tcPr>
          <w:p w:rsidR="00AB567A" w:rsidRDefault="00AB567A">
            <w:pPr>
              <w:jc w:val="center"/>
              <w:rPr>
                <w:rFonts w:ascii="Times New Roman" w:hAnsi="Times New Roman" w:cs="Times New Roman"/>
                <w:sz w:val="18"/>
                <w:szCs w:val="21"/>
              </w:rPr>
            </w:pPr>
          </w:p>
        </w:tc>
        <w:tc>
          <w:tcPr>
            <w:tcW w:w="1762"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景观整治修复</w:t>
            </w:r>
          </w:p>
        </w:tc>
        <w:tc>
          <w:tcPr>
            <w:tcW w:w="786" w:type="pct"/>
            <w:vMerge/>
            <w:vAlign w:val="center"/>
          </w:tcPr>
          <w:p w:rsidR="00AB567A" w:rsidRDefault="00AB567A">
            <w:pPr>
              <w:jc w:val="center"/>
              <w:rPr>
                <w:rFonts w:ascii="Times New Roman" w:hAnsi="Times New Roman" w:cs="Times New Roman"/>
                <w:sz w:val="18"/>
                <w:szCs w:val="21"/>
              </w:rPr>
            </w:pPr>
          </w:p>
        </w:tc>
      </w:tr>
      <w:tr w:rsidR="00AB567A" w:rsidTr="00DB2460">
        <w:trPr>
          <w:trHeight w:val="276"/>
          <w:jc w:val="center"/>
        </w:trPr>
        <w:tc>
          <w:tcPr>
            <w:tcW w:w="931" w:type="pct"/>
            <w:vMerge w:val="restar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2</w:t>
            </w:r>
          </w:p>
        </w:tc>
        <w:tc>
          <w:tcPr>
            <w:tcW w:w="840" w:type="pct"/>
            <w:vMerge w:val="restar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实施过程</w:t>
            </w:r>
          </w:p>
        </w:tc>
        <w:tc>
          <w:tcPr>
            <w:tcW w:w="681" w:type="pct"/>
            <w:vMerge w:val="restar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20</w:t>
            </w:r>
            <w:r>
              <w:rPr>
                <w:rFonts w:ascii="Times New Roman" w:hAnsi="Times New Roman" w:cs="Times New Roman" w:hint="eastAsia"/>
                <w:sz w:val="18"/>
                <w:szCs w:val="21"/>
              </w:rPr>
              <w:t>分</w:t>
            </w:r>
          </w:p>
        </w:tc>
        <w:tc>
          <w:tcPr>
            <w:tcW w:w="1762" w:type="pct"/>
            <w:vAlign w:val="center"/>
          </w:tcPr>
          <w:p w:rsidR="00AB567A" w:rsidRDefault="00A54B03">
            <w:pPr>
              <w:jc w:val="center"/>
              <w:rPr>
                <w:rFonts w:ascii="Times New Roman" w:hAnsi="Times New Roman" w:cs="Times New Roman"/>
                <w:sz w:val="18"/>
                <w:szCs w:val="18"/>
              </w:rPr>
            </w:pPr>
            <w:r>
              <w:rPr>
                <w:rFonts w:ascii="Times New Roman" w:hAnsi="Times New Roman" w:cs="Times New Roman"/>
                <w:sz w:val="18"/>
                <w:szCs w:val="18"/>
              </w:rPr>
              <w:t>程序控制</w:t>
            </w:r>
          </w:p>
        </w:tc>
        <w:tc>
          <w:tcPr>
            <w:tcW w:w="786"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15</w:t>
            </w:r>
            <w:r>
              <w:rPr>
                <w:rFonts w:ascii="Times New Roman" w:hAnsi="Times New Roman" w:cs="Times New Roman" w:hint="eastAsia"/>
                <w:sz w:val="18"/>
                <w:szCs w:val="21"/>
              </w:rPr>
              <w:t>分</w:t>
            </w:r>
          </w:p>
        </w:tc>
      </w:tr>
      <w:tr w:rsidR="00AB567A" w:rsidTr="00DB2460">
        <w:trPr>
          <w:trHeight w:val="273"/>
          <w:jc w:val="center"/>
        </w:trPr>
        <w:tc>
          <w:tcPr>
            <w:tcW w:w="931" w:type="pct"/>
            <w:vMerge/>
            <w:vAlign w:val="center"/>
          </w:tcPr>
          <w:p w:rsidR="00AB567A" w:rsidRDefault="00AB567A">
            <w:pPr>
              <w:jc w:val="center"/>
              <w:rPr>
                <w:rFonts w:ascii="Times New Roman" w:hAnsi="Times New Roman" w:cs="Times New Roman"/>
                <w:sz w:val="18"/>
                <w:szCs w:val="21"/>
              </w:rPr>
            </w:pPr>
          </w:p>
        </w:tc>
        <w:tc>
          <w:tcPr>
            <w:tcW w:w="840" w:type="pct"/>
            <w:vMerge/>
            <w:vAlign w:val="center"/>
          </w:tcPr>
          <w:p w:rsidR="00AB567A" w:rsidRDefault="00AB567A">
            <w:pPr>
              <w:jc w:val="center"/>
              <w:rPr>
                <w:rFonts w:ascii="Times New Roman" w:hAnsi="Times New Roman" w:cs="Times New Roman"/>
                <w:sz w:val="18"/>
                <w:szCs w:val="21"/>
              </w:rPr>
            </w:pPr>
          </w:p>
        </w:tc>
        <w:tc>
          <w:tcPr>
            <w:tcW w:w="681" w:type="pct"/>
            <w:vMerge/>
            <w:vAlign w:val="center"/>
          </w:tcPr>
          <w:p w:rsidR="00AB567A" w:rsidRDefault="00AB567A">
            <w:pPr>
              <w:jc w:val="center"/>
              <w:rPr>
                <w:rFonts w:ascii="Times New Roman" w:hAnsi="Times New Roman" w:cs="Times New Roman"/>
                <w:sz w:val="18"/>
                <w:szCs w:val="21"/>
              </w:rPr>
            </w:pPr>
          </w:p>
        </w:tc>
        <w:tc>
          <w:tcPr>
            <w:tcW w:w="1762" w:type="pct"/>
            <w:vAlign w:val="center"/>
          </w:tcPr>
          <w:p w:rsidR="00AB567A" w:rsidRDefault="00A54B03">
            <w:pPr>
              <w:jc w:val="center"/>
              <w:rPr>
                <w:rFonts w:ascii="Times New Roman" w:hAnsi="Times New Roman" w:cs="Times New Roman"/>
                <w:sz w:val="18"/>
                <w:szCs w:val="18"/>
              </w:rPr>
            </w:pPr>
            <w:r>
              <w:rPr>
                <w:rFonts w:ascii="Times New Roman" w:hAnsi="Times New Roman" w:cs="Times New Roman"/>
                <w:sz w:val="18"/>
                <w:szCs w:val="18"/>
              </w:rPr>
              <w:t>资金落实</w:t>
            </w:r>
          </w:p>
        </w:tc>
        <w:tc>
          <w:tcPr>
            <w:tcW w:w="786"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5</w:t>
            </w:r>
            <w:r>
              <w:rPr>
                <w:rFonts w:ascii="Times New Roman" w:hAnsi="Times New Roman" w:cs="Times New Roman" w:hint="eastAsia"/>
                <w:sz w:val="18"/>
                <w:szCs w:val="21"/>
              </w:rPr>
              <w:t>分</w:t>
            </w:r>
          </w:p>
        </w:tc>
      </w:tr>
      <w:tr w:rsidR="00AB567A" w:rsidTr="00DB2460">
        <w:trPr>
          <w:trHeight w:val="236"/>
          <w:jc w:val="center"/>
        </w:trPr>
        <w:tc>
          <w:tcPr>
            <w:tcW w:w="931" w:type="pct"/>
            <w:vMerge w:val="restar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3</w:t>
            </w:r>
          </w:p>
        </w:tc>
        <w:tc>
          <w:tcPr>
            <w:tcW w:w="840" w:type="pct"/>
            <w:vMerge w:val="restar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实施效果</w:t>
            </w:r>
          </w:p>
        </w:tc>
        <w:tc>
          <w:tcPr>
            <w:tcW w:w="681" w:type="pct"/>
            <w:vMerge w:val="restart"/>
            <w:vAlign w:val="center"/>
          </w:tcPr>
          <w:p w:rsidR="00AB567A" w:rsidRDefault="00A54B03">
            <w:pPr>
              <w:jc w:val="center"/>
              <w:rPr>
                <w:rFonts w:ascii="Times New Roman" w:hAnsi="Times New Roman" w:cs="Times New Roman"/>
                <w:sz w:val="18"/>
                <w:szCs w:val="21"/>
              </w:rPr>
            </w:pPr>
            <w:r>
              <w:rPr>
                <w:rFonts w:ascii="Times New Roman" w:hAnsi="Times New Roman" w:cs="Times New Roman" w:hint="eastAsia"/>
                <w:sz w:val="18"/>
                <w:szCs w:val="21"/>
              </w:rPr>
              <w:t>80</w:t>
            </w:r>
            <w:r>
              <w:rPr>
                <w:rFonts w:ascii="Times New Roman" w:hAnsi="Times New Roman" w:cs="Times New Roman" w:hint="eastAsia"/>
                <w:sz w:val="18"/>
                <w:szCs w:val="21"/>
              </w:rPr>
              <w:t>分</w:t>
            </w:r>
          </w:p>
        </w:tc>
        <w:tc>
          <w:tcPr>
            <w:tcW w:w="1762"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hint="eastAsia"/>
                <w:sz w:val="18"/>
                <w:szCs w:val="21"/>
              </w:rPr>
              <w:t>安全</w:t>
            </w:r>
            <w:r>
              <w:rPr>
                <w:rFonts w:ascii="Times New Roman" w:hAnsi="Times New Roman" w:cs="Times New Roman"/>
                <w:sz w:val="18"/>
                <w:szCs w:val="21"/>
              </w:rPr>
              <w:t>整治修复</w:t>
            </w:r>
          </w:p>
        </w:tc>
        <w:tc>
          <w:tcPr>
            <w:tcW w:w="786" w:type="pct"/>
            <w:vMerge w:val="restart"/>
            <w:vAlign w:val="center"/>
          </w:tcPr>
          <w:p w:rsidR="00AB567A" w:rsidRDefault="00A54B03">
            <w:pPr>
              <w:jc w:val="center"/>
              <w:rPr>
                <w:rFonts w:ascii="Times New Roman" w:hAnsi="Times New Roman" w:cs="Times New Roman"/>
                <w:sz w:val="18"/>
                <w:szCs w:val="21"/>
              </w:rPr>
            </w:pPr>
            <w:r>
              <w:rPr>
                <w:rFonts w:ascii="Times New Roman" w:hAnsi="Times New Roman" w:cs="Times New Roman" w:hint="eastAsia"/>
                <w:sz w:val="18"/>
                <w:szCs w:val="21"/>
              </w:rPr>
              <w:t>80</w:t>
            </w:r>
            <w:r>
              <w:rPr>
                <w:rFonts w:ascii="Times New Roman" w:hAnsi="Times New Roman" w:cs="Times New Roman" w:hint="eastAsia"/>
                <w:sz w:val="18"/>
                <w:szCs w:val="21"/>
              </w:rPr>
              <w:t>分</w:t>
            </w:r>
          </w:p>
        </w:tc>
      </w:tr>
      <w:tr w:rsidR="00AB567A" w:rsidTr="00DB2460">
        <w:trPr>
          <w:trHeight w:val="236"/>
          <w:jc w:val="center"/>
        </w:trPr>
        <w:tc>
          <w:tcPr>
            <w:tcW w:w="931" w:type="pct"/>
            <w:vMerge/>
            <w:vAlign w:val="center"/>
          </w:tcPr>
          <w:p w:rsidR="00AB567A" w:rsidRDefault="00AB567A">
            <w:pPr>
              <w:jc w:val="center"/>
              <w:rPr>
                <w:rFonts w:ascii="Times New Roman" w:hAnsi="Times New Roman" w:cs="Times New Roman"/>
                <w:sz w:val="18"/>
                <w:szCs w:val="21"/>
              </w:rPr>
            </w:pPr>
          </w:p>
        </w:tc>
        <w:tc>
          <w:tcPr>
            <w:tcW w:w="840" w:type="pct"/>
            <w:vMerge/>
            <w:vAlign w:val="center"/>
          </w:tcPr>
          <w:p w:rsidR="00AB567A" w:rsidRDefault="00AB567A">
            <w:pPr>
              <w:jc w:val="center"/>
              <w:rPr>
                <w:rFonts w:ascii="Times New Roman" w:hAnsi="Times New Roman" w:cs="Times New Roman"/>
                <w:sz w:val="18"/>
                <w:szCs w:val="21"/>
              </w:rPr>
            </w:pPr>
          </w:p>
        </w:tc>
        <w:tc>
          <w:tcPr>
            <w:tcW w:w="681" w:type="pct"/>
            <w:vMerge/>
            <w:vAlign w:val="center"/>
          </w:tcPr>
          <w:p w:rsidR="00AB567A" w:rsidRDefault="00AB567A">
            <w:pPr>
              <w:rPr>
                <w:rFonts w:ascii="Times New Roman" w:hAnsi="Times New Roman" w:cs="Times New Roman"/>
                <w:sz w:val="18"/>
                <w:szCs w:val="21"/>
              </w:rPr>
            </w:pPr>
          </w:p>
        </w:tc>
        <w:tc>
          <w:tcPr>
            <w:tcW w:w="1762"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生态整治修复</w:t>
            </w:r>
          </w:p>
        </w:tc>
        <w:tc>
          <w:tcPr>
            <w:tcW w:w="786" w:type="pct"/>
            <w:vMerge/>
            <w:vAlign w:val="center"/>
          </w:tcPr>
          <w:p w:rsidR="00AB567A" w:rsidRDefault="00AB567A">
            <w:pPr>
              <w:jc w:val="center"/>
              <w:rPr>
                <w:rFonts w:ascii="Times New Roman" w:hAnsi="Times New Roman" w:cs="Times New Roman"/>
                <w:sz w:val="18"/>
                <w:szCs w:val="21"/>
              </w:rPr>
            </w:pPr>
          </w:p>
        </w:tc>
      </w:tr>
      <w:tr w:rsidR="00AB567A" w:rsidTr="00DB2460">
        <w:trPr>
          <w:trHeight w:val="236"/>
          <w:jc w:val="center"/>
        </w:trPr>
        <w:tc>
          <w:tcPr>
            <w:tcW w:w="931" w:type="pct"/>
            <w:vMerge/>
            <w:vAlign w:val="center"/>
          </w:tcPr>
          <w:p w:rsidR="00AB567A" w:rsidRDefault="00AB567A">
            <w:pPr>
              <w:jc w:val="center"/>
              <w:rPr>
                <w:rFonts w:ascii="Times New Roman" w:hAnsi="Times New Roman" w:cs="Times New Roman"/>
                <w:sz w:val="18"/>
                <w:szCs w:val="21"/>
              </w:rPr>
            </w:pPr>
          </w:p>
        </w:tc>
        <w:tc>
          <w:tcPr>
            <w:tcW w:w="840" w:type="pct"/>
            <w:vMerge/>
            <w:vAlign w:val="center"/>
          </w:tcPr>
          <w:p w:rsidR="00AB567A" w:rsidRDefault="00AB567A">
            <w:pPr>
              <w:jc w:val="center"/>
              <w:rPr>
                <w:rFonts w:ascii="Times New Roman" w:hAnsi="Times New Roman" w:cs="Times New Roman"/>
                <w:sz w:val="18"/>
                <w:szCs w:val="21"/>
              </w:rPr>
            </w:pPr>
          </w:p>
        </w:tc>
        <w:tc>
          <w:tcPr>
            <w:tcW w:w="681" w:type="pct"/>
            <w:vMerge/>
            <w:vAlign w:val="center"/>
          </w:tcPr>
          <w:p w:rsidR="00AB567A" w:rsidRDefault="00AB567A">
            <w:pPr>
              <w:rPr>
                <w:rFonts w:ascii="Times New Roman" w:hAnsi="Times New Roman" w:cs="Times New Roman"/>
                <w:sz w:val="18"/>
                <w:szCs w:val="21"/>
              </w:rPr>
            </w:pPr>
          </w:p>
        </w:tc>
        <w:tc>
          <w:tcPr>
            <w:tcW w:w="1762"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景观整治修复</w:t>
            </w:r>
          </w:p>
        </w:tc>
        <w:tc>
          <w:tcPr>
            <w:tcW w:w="786" w:type="pct"/>
            <w:vMerge/>
            <w:vAlign w:val="center"/>
          </w:tcPr>
          <w:p w:rsidR="00AB567A" w:rsidRDefault="00AB567A">
            <w:pPr>
              <w:jc w:val="center"/>
              <w:rPr>
                <w:rFonts w:ascii="Times New Roman" w:hAnsi="Times New Roman" w:cs="Times New Roman"/>
                <w:sz w:val="18"/>
                <w:szCs w:val="21"/>
              </w:rPr>
            </w:pPr>
          </w:p>
        </w:tc>
      </w:tr>
    </w:tbl>
    <w:p w:rsidR="00AB567A" w:rsidRDefault="00A54B03">
      <w:pPr>
        <w:widowControl/>
        <w:spacing w:beforeLines="100" w:before="312" w:afterLines="100" w:after="312"/>
        <w:jc w:val="left"/>
        <w:outlineLvl w:val="0"/>
        <w:rPr>
          <w:rFonts w:ascii="Times New Roman" w:eastAsia="黑体" w:hAnsi="Times New Roman" w:cs="黑体"/>
          <w:bCs/>
        </w:rPr>
      </w:pPr>
      <w:bookmarkStart w:id="357" w:name="_Toc157600956"/>
      <w:bookmarkStart w:id="358" w:name="_Toc22859"/>
      <w:bookmarkStart w:id="359" w:name="_Toc28001"/>
      <w:bookmarkStart w:id="360" w:name="_Toc3373"/>
      <w:bookmarkStart w:id="361" w:name="_Toc7473"/>
      <w:bookmarkStart w:id="362" w:name="_Toc3686"/>
      <w:bookmarkStart w:id="363" w:name="_Toc8732"/>
      <w:bookmarkStart w:id="364" w:name="_Toc30391"/>
      <w:bookmarkStart w:id="365" w:name="_Toc27285"/>
      <w:bookmarkStart w:id="366" w:name="_Toc11390"/>
      <w:bookmarkStart w:id="367" w:name="_Toc16760"/>
      <w:bookmarkStart w:id="368" w:name="_Toc23590"/>
      <w:bookmarkStart w:id="369" w:name="_Toc21034"/>
      <w:bookmarkStart w:id="370" w:name="_Toc15584"/>
      <w:bookmarkStart w:id="371" w:name="_Toc18445"/>
      <w:bookmarkStart w:id="372" w:name="_Toc11617"/>
      <w:bookmarkStart w:id="373" w:name="_Toc11038"/>
      <w:bookmarkStart w:id="374" w:name="_Toc7144"/>
      <w:bookmarkStart w:id="375" w:name="_Toc15338"/>
      <w:r>
        <w:rPr>
          <w:rFonts w:ascii="Times New Roman" w:eastAsia="黑体" w:hAnsi="Times New Roman" w:cs="黑体" w:hint="eastAsia"/>
          <w:bCs/>
        </w:rPr>
        <w:t xml:space="preserve">8  </w:t>
      </w:r>
      <w:r>
        <w:rPr>
          <w:rFonts w:ascii="Times New Roman" w:eastAsia="黑体" w:hAnsi="Times New Roman" w:cs="黑体" w:hint="eastAsia"/>
          <w:bCs/>
        </w:rPr>
        <w:t>验收方法</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rsidR="00AB567A" w:rsidRDefault="00A54B03">
      <w:pPr>
        <w:pStyle w:val="-JOB"/>
        <w:spacing w:line="240" w:lineRule="auto"/>
        <w:ind w:firstLineChars="0" w:firstLine="0"/>
        <w:rPr>
          <w:rFonts w:eastAsiaTheme="minorEastAsia"/>
          <w:bCs w:val="0"/>
          <w:sz w:val="21"/>
        </w:rPr>
      </w:pPr>
      <w:r>
        <w:rPr>
          <w:rFonts w:eastAsiaTheme="minorEastAsia" w:hint="eastAsia"/>
          <w:bCs w:val="0"/>
          <w:sz w:val="21"/>
        </w:rPr>
        <w:t xml:space="preserve">8.1  </w:t>
      </w:r>
      <w:r>
        <w:rPr>
          <w:rFonts w:eastAsiaTheme="minorEastAsia"/>
          <w:bCs w:val="0"/>
          <w:sz w:val="21"/>
        </w:rPr>
        <w:t>海岸线整治修复</w:t>
      </w:r>
      <w:r>
        <w:rPr>
          <w:rFonts w:eastAsiaTheme="minorEastAsia" w:hint="eastAsia"/>
          <w:bCs w:val="0"/>
          <w:sz w:val="21"/>
        </w:rPr>
        <w:t>工程应</w:t>
      </w:r>
      <w:r>
        <w:rPr>
          <w:rFonts w:eastAsiaTheme="minorEastAsia"/>
          <w:bCs w:val="0"/>
          <w:sz w:val="21"/>
        </w:rPr>
        <w:t>以岸段为验收评定基本单</w:t>
      </w:r>
      <w:r>
        <w:rPr>
          <w:rFonts w:eastAsiaTheme="minorEastAsia" w:hint="eastAsia"/>
          <w:bCs w:val="0"/>
          <w:sz w:val="21"/>
        </w:rPr>
        <w:t>元，</w:t>
      </w:r>
      <w:r>
        <w:rPr>
          <w:rFonts w:eastAsiaTheme="minorEastAsia"/>
          <w:bCs w:val="0"/>
          <w:sz w:val="21"/>
        </w:rPr>
        <w:t>通过档案资料审查和现场</w:t>
      </w:r>
      <w:r>
        <w:rPr>
          <w:rFonts w:eastAsiaTheme="minorEastAsia" w:hint="eastAsia"/>
          <w:bCs w:val="0"/>
          <w:sz w:val="21"/>
        </w:rPr>
        <w:t>验收</w:t>
      </w:r>
      <w:r>
        <w:rPr>
          <w:rFonts w:eastAsiaTheme="minorEastAsia"/>
          <w:bCs w:val="0"/>
          <w:sz w:val="21"/>
        </w:rPr>
        <w:t>相结合的方式，分别对各岸段开展评定工作。</w:t>
      </w:r>
    </w:p>
    <w:p w:rsidR="00AB567A" w:rsidRDefault="00A54B03">
      <w:pPr>
        <w:pStyle w:val="-JOB"/>
        <w:spacing w:line="240" w:lineRule="auto"/>
        <w:ind w:firstLineChars="0" w:firstLine="0"/>
        <w:rPr>
          <w:rFonts w:eastAsiaTheme="minorEastAsia"/>
          <w:bCs w:val="0"/>
          <w:sz w:val="21"/>
        </w:rPr>
      </w:pPr>
      <w:r>
        <w:rPr>
          <w:rFonts w:eastAsiaTheme="minorEastAsia" w:hint="eastAsia"/>
          <w:bCs w:val="0"/>
          <w:sz w:val="21"/>
        </w:rPr>
        <w:t xml:space="preserve">8.2  </w:t>
      </w:r>
      <w:r>
        <w:rPr>
          <w:rFonts w:eastAsiaTheme="minorEastAsia" w:hint="eastAsia"/>
          <w:bCs w:val="0"/>
          <w:sz w:val="21"/>
        </w:rPr>
        <w:t>实施类型评定</w:t>
      </w:r>
      <w:r>
        <w:rPr>
          <w:rFonts w:eastAsiaTheme="minorEastAsia"/>
          <w:bCs w:val="0"/>
          <w:sz w:val="21"/>
        </w:rPr>
        <w:t>是开展验收工作的先决条件，</w:t>
      </w:r>
      <w:r>
        <w:rPr>
          <w:rFonts w:eastAsiaTheme="minorEastAsia" w:hint="eastAsia"/>
          <w:bCs w:val="0"/>
          <w:sz w:val="21"/>
        </w:rPr>
        <w:t>当修复工程项目至少符合一种海岸线整治修复类型时，才可开展下一步评定工作，若不符合则评定工作停止，该段岸线不予纳入整治修复岸线统计。</w:t>
      </w:r>
    </w:p>
    <w:p w:rsidR="00AB567A" w:rsidRDefault="00A54B03">
      <w:pPr>
        <w:pStyle w:val="-JOB"/>
        <w:spacing w:line="240" w:lineRule="auto"/>
        <w:ind w:firstLineChars="0" w:firstLine="0"/>
        <w:rPr>
          <w:rFonts w:eastAsiaTheme="minorEastAsia"/>
          <w:bCs w:val="0"/>
          <w:sz w:val="21"/>
        </w:rPr>
      </w:pPr>
      <w:r>
        <w:rPr>
          <w:rFonts w:eastAsiaTheme="minorEastAsia" w:hint="eastAsia"/>
          <w:bCs w:val="0"/>
          <w:sz w:val="21"/>
        </w:rPr>
        <w:t xml:space="preserve">8.3  </w:t>
      </w:r>
      <w:r>
        <w:rPr>
          <w:rFonts w:eastAsiaTheme="minorEastAsia" w:hint="eastAsia"/>
          <w:bCs w:val="0"/>
          <w:sz w:val="21"/>
        </w:rPr>
        <w:t>依据工程建设基本程序要求，评定工程建设的程序规范性。首先核查工程项目审批立项、勘查设计、招投标、施工建设和竣工验收文件材料是否齐备，具体见表</w:t>
      </w:r>
      <w:r>
        <w:rPr>
          <w:rFonts w:eastAsiaTheme="minorEastAsia" w:hint="eastAsia"/>
          <w:bCs w:val="0"/>
          <w:sz w:val="21"/>
        </w:rPr>
        <w:t>2</w:t>
      </w:r>
      <w:r>
        <w:rPr>
          <w:rFonts w:eastAsiaTheme="minorEastAsia" w:hint="eastAsia"/>
          <w:bCs w:val="0"/>
          <w:sz w:val="21"/>
        </w:rPr>
        <w:t>。</w:t>
      </w:r>
      <w:proofErr w:type="gramStart"/>
      <w:r>
        <w:rPr>
          <w:rFonts w:eastAsiaTheme="minorEastAsia" w:hint="eastAsia"/>
          <w:bCs w:val="0"/>
          <w:sz w:val="21"/>
        </w:rPr>
        <w:t>若工</w:t>
      </w:r>
      <w:proofErr w:type="gramEnd"/>
      <w:r>
        <w:rPr>
          <w:rFonts w:eastAsiaTheme="minorEastAsia" w:hint="eastAsia"/>
          <w:bCs w:val="0"/>
          <w:sz w:val="21"/>
        </w:rPr>
        <w:t>程项目缺少上述资料，则认为该工程项目不符合工程建设基本程序要求，不再进行后续评定工作，该段岸线不予纳入整治修复岸线统计。当上述资料齐备时，按照附录</w:t>
      </w:r>
      <w:r>
        <w:rPr>
          <w:rFonts w:eastAsiaTheme="minorEastAsia" w:hint="eastAsia"/>
          <w:bCs w:val="0"/>
          <w:sz w:val="21"/>
        </w:rPr>
        <w:t>C</w:t>
      </w:r>
      <w:r>
        <w:rPr>
          <w:rFonts w:eastAsiaTheme="minorEastAsia" w:hint="eastAsia"/>
          <w:bCs w:val="0"/>
          <w:sz w:val="21"/>
        </w:rPr>
        <w:t>的细化指标对程序控制和资金落实两项指标进行评价打分并加和计算作为实施过程模</w:t>
      </w:r>
      <w:r>
        <w:rPr>
          <w:rFonts w:eastAsiaTheme="minorEastAsia" w:hint="eastAsia"/>
          <w:bCs w:val="0"/>
          <w:sz w:val="21"/>
        </w:rPr>
        <w:t>块的总分。</w:t>
      </w:r>
    </w:p>
    <w:p w:rsidR="00AB567A" w:rsidRDefault="00A54B03">
      <w:pPr>
        <w:pStyle w:val="-JOB"/>
        <w:spacing w:line="240" w:lineRule="auto"/>
        <w:ind w:firstLineChars="0" w:firstLine="0"/>
        <w:rPr>
          <w:rFonts w:eastAsiaTheme="minorEastAsia"/>
          <w:bCs w:val="0"/>
          <w:sz w:val="21"/>
        </w:rPr>
      </w:pPr>
      <w:r>
        <w:rPr>
          <w:rFonts w:eastAsiaTheme="minorEastAsia" w:cs="宋体" w:hint="eastAsia"/>
          <w:kern w:val="0"/>
          <w:sz w:val="21"/>
        </w:rPr>
        <w:t xml:space="preserve">8.4  </w:t>
      </w:r>
      <w:r>
        <w:rPr>
          <w:rFonts w:eastAsiaTheme="minorEastAsia" w:hint="eastAsia"/>
          <w:bCs w:val="0"/>
          <w:sz w:val="21"/>
        </w:rPr>
        <w:t>根据海岸线整治修复工程类型，按照附录</w:t>
      </w:r>
      <w:r>
        <w:rPr>
          <w:rFonts w:eastAsiaTheme="minorEastAsia" w:hint="eastAsia"/>
          <w:bCs w:val="0"/>
          <w:sz w:val="21"/>
        </w:rPr>
        <w:t>D</w:t>
      </w:r>
      <w:r>
        <w:rPr>
          <w:rFonts w:eastAsiaTheme="minorEastAsia" w:hint="eastAsia"/>
          <w:bCs w:val="0"/>
          <w:sz w:val="21"/>
        </w:rPr>
        <w:t>的细化指标开展评定工作并赋分，得出实施效果评定模块的总分。若单个评定岸段</w:t>
      </w:r>
      <w:r>
        <w:rPr>
          <w:rFonts w:eastAsiaTheme="minorEastAsia"/>
          <w:bCs w:val="0"/>
          <w:sz w:val="21"/>
        </w:rPr>
        <w:t>实施了多种</w:t>
      </w:r>
      <w:r>
        <w:rPr>
          <w:rFonts w:eastAsiaTheme="minorEastAsia" w:hint="eastAsia"/>
          <w:bCs w:val="0"/>
          <w:sz w:val="21"/>
        </w:rPr>
        <w:t>整治修复类型，可根据每种修复类型实际投入</w:t>
      </w:r>
      <w:r>
        <w:rPr>
          <w:rFonts w:eastAsiaTheme="minorEastAsia"/>
          <w:bCs w:val="0"/>
          <w:sz w:val="21"/>
        </w:rPr>
        <w:t>资金配比，</w:t>
      </w:r>
      <w:r>
        <w:rPr>
          <w:rFonts w:eastAsiaTheme="minorEastAsia" w:hint="eastAsia"/>
          <w:bCs w:val="0"/>
          <w:sz w:val="21"/>
        </w:rPr>
        <w:t>设置</w:t>
      </w:r>
      <w:r>
        <w:rPr>
          <w:rFonts w:eastAsiaTheme="minorEastAsia"/>
          <w:bCs w:val="0"/>
          <w:sz w:val="21"/>
        </w:rPr>
        <w:t>系数</w:t>
      </w:r>
      <w:r>
        <w:rPr>
          <w:rFonts w:eastAsiaTheme="minorEastAsia" w:hint="eastAsia"/>
          <w:bCs w:val="0"/>
          <w:sz w:val="21"/>
        </w:rPr>
        <w:t>A</w:t>
      </w:r>
      <w:r>
        <w:rPr>
          <w:rFonts w:eastAsiaTheme="minorEastAsia"/>
          <w:bCs w:val="0"/>
          <w:sz w:val="21"/>
        </w:rPr>
        <w:t>%</w:t>
      </w:r>
      <w:r>
        <w:rPr>
          <w:rFonts w:eastAsiaTheme="minorEastAsia" w:hint="eastAsia"/>
          <w:bCs w:val="0"/>
          <w:sz w:val="21"/>
        </w:rPr>
        <w:t>、</w:t>
      </w:r>
      <w:r>
        <w:rPr>
          <w:rFonts w:eastAsiaTheme="minorEastAsia" w:hint="eastAsia"/>
          <w:bCs w:val="0"/>
          <w:sz w:val="21"/>
        </w:rPr>
        <w:t>B</w:t>
      </w:r>
      <w:r>
        <w:rPr>
          <w:rFonts w:eastAsiaTheme="minorEastAsia"/>
          <w:bCs w:val="0"/>
          <w:sz w:val="21"/>
        </w:rPr>
        <w:t>%</w:t>
      </w:r>
      <w:r>
        <w:rPr>
          <w:rFonts w:eastAsiaTheme="minorEastAsia" w:hint="eastAsia"/>
          <w:bCs w:val="0"/>
          <w:sz w:val="21"/>
        </w:rPr>
        <w:t>、</w:t>
      </w:r>
      <w:r>
        <w:rPr>
          <w:rFonts w:eastAsiaTheme="minorEastAsia" w:hint="eastAsia"/>
          <w:bCs w:val="0"/>
          <w:sz w:val="21"/>
        </w:rPr>
        <w:t>C</w:t>
      </w:r>
      <w:r>
        <w:rPr>
          <w:rFonts w:eastAsiaTheme="minorEastAsia"/>
          <w:bCs w:val="0"/>
          <w:sz w:val="21"/>
        </w:rPr>
        <w:t>%</w:t>
      </w:r>
      <w:r>
        <w:rPr>
          <w:rFonts w:hint="eastAsia"/>
          <w:bCs w:val="0"/>
          <w:sz w:val="21"/>
        </w:rPr>
        <w:t>（</w:t>
      </w:r>
      <w:r>
        <w:rPr>
          <w:rFonts w:eastAsiaTheme="minorEastAsia" w:hint="eastAsia"/>
          <w:bCs w:val="0"/>
          <w:sz w:val="21"/>
        </w:rPr>
        <w:t>A</w:t>
      </w:r>
      <w:r>
        <w:rPr>
          <w:rFonts w:eastAsiaTheme="minorEastAsia"/>
          <w:bCs w:val="0"/>
          <w:sz w:val="21"/>
        </w:rPr>
        <w:t>%</w:t>
      </w:r>
      <w:r>
        <w:rPr>
          <w:rFonts w:eastAsiaTheme="minorEastAsia" w:hint="eastAsia"/>
          <w:bCs w:val="0"/>
          <w:sz w:val="21"/>
        </w:rPr>
        <w:t>+B</w:t>
      </w:r>
      <w:r>
        <w:rPr>
          <w:rFonts w:eastAsiaTheme="minorEastAsia"/>
          <w:bCs w:val="0"/>
          <w:sz w:val="21"/>
        </w:rPr>
        <w:t>%</w:t>
      </w:r>
      <w:r>
        <w:rPr>
          <w:rFonts w:eastAsiaTheme="minorEastAsia" w:hint="eastAsia"/>
          <w:bCs w:val="0"/>
          <w:sz w:val="21"/>
        </w:rPr>
        <w:t>+C</w:t>
      </w:r>
      <w:r>
        <w:rPr>
          <w:rFonts w:eastAsiaTheme="minorEastAsia"/>
          <w:bCs w:val="0"/>
          <w:sz w:val="21"/>
        </w:rPr>
        <w:t>%=100%</w:t>
      </w:r>
      <w:r>
        <w:rPr>
          <w:rFonts w:hint="eastAsia"/>
          <w:bCs w:val="0"/>
          <w:sz w:val="21"/>
        </w:rPr>
        <w:t>），每种类型</w:t>
      </w:r>
      <w:proofErr w:type="gramStart"/>
      <w:r>
        <w:rPr>
          <w:rFonts w:hint="eastAsia"/>
          <w:bCs w:val="0"/>
          <w:sz w:val="21"/>
        </w:rPr>
        <w:t>单独赋分评价</w:t>
      </w:r>
      <w:proofErr w:type="gramEnd"/>
      <w:r>
        <w:rPr>
          <w:rFonts w:hint="eastAsia"/>
          <w:bCs w:val="0"/>
          <w:sz w:val="21"/>
        </w:rPr>
        <w:t>，最后加权计算得到实施效果评价总分</w:t>
      </w:r>
      <w:r>
        <w:rPr>
          <w:rFonts w:eastAsiaTheme="minorEastAsia" w:hint="eastAsia"/>
          <w:bCs w:val="0"/>
          <w:sz w:val="21"/>
        </w:rPr>
        <w:t>。其中</w:t>
      </w:r>
      <w:r>
        <w:rPr>
          <w:rFonts w:eastAsiaTheme="minorEastAsia" w:hint="eastAsia"/>
          <w:bCs w:val="0"/>
          <w:sz w:val="21"/>
        </w:rPr>
        <w:t>*</w:t>
      </w:r>
      <w:r>
        <w:rPr>
          <w:rFonts w:eastAsiaTheme="minorEastAsia" w:hint="eastAsia"/>
          <w:bCs w:val="0"/>
          <w:sz w:val="21"/>
        </w:rPr>
        <w:t>评价内容是实施效果评定模块的关键内容，关键内容必须满足附录</w:t>
      </w:r>
      <w:r>
        <w:rPr>
          <w:rFonts w:eastAsiaTheme="minorEastAsia" w:hint="eastAsia"/>
          <w:bCs w:val="0"/>
          <w:sz w:val="21"/>
        </w:rPr>
        <w:t>D</w:t>
      </w:r>
      <w:r>
        <w:rPr>
          <w:rFonts w:eastAsiaTheme="minorEastAsia" w:hint="eastAsia"/>
          <w:bCs w:val="0"/>
          <w:sz w:val="21"/>
        </w:rPr>
        <w:t>规定的最低要求，若不满足则评定实施效果不合格</w:t>
      </w:r>
      <w:r>
        <w:rPr>
          <w:rFonts w:eastAsiaTheme="minorEastAsia"/>
          <w:bCs w:val="0"/>
          <w:sz w:val="21"/>
        </w:rPr>
        <w:t>，</w:t>
      </w:r>
      <w:r>
        <w:rPr>
          <w:rFonts w:eastAsiaTheme="minorEastAsia" w:hint="eastAsia"/>
          <w:bCs w:val="0"/>
          <w:sz w:val="21"/>
        </w:rPr>
        <w:t>该段岸线不</w:t>
      </w:r>
      <w:r>
        <w:rPr>
          <w:rFonts w:eastAsiaTheme="minorEastAsia" w:hint="eastAsia"/>
          <w:bCs w:val="0"/>
          <w:sz w:val="21"/>
        </w:rPr>
        <w:lastRenderedPageBreak/>
        <w:t>予纳入整治修复岸线统计。</w:t>
      </w:r>
    </w:p>
    <w:p w:rsidR="00AB567A" w:rsidRDefault="00A54B03">
      <w:pPr>
        <w:pStyle w:val="-JOB"/>
        <w:spacing w:line="240" w:lineRule="auto"/>
        <w:ind w:firstLineChars="0" w:firstLine="0"/>
        <w:rPr>
          <w:rFonts w:eastAsiaTheme="minorEastAsia"/>
          <w:bCs w:val="0"/>
          <w:sz w:val="21"/>
        </w:rPr>
      </w:pPr>
      <w:r>
        <w:rPr>
          <w:rFonts w:eastAsiaTheme="minorEastAsia" w:hint="eastAsia"/>
          <w:bCs w:val="0"/>
          <w:sz w:val="21"/>
        </w:rPr>
        <w:t xml:space="preserve">8.5  </w:t>
      </w:r>
      <w:r>
        <w:rPr>
          <w:rFonts w:eastAsiaTheme="minorEastAsia" w:hint="eastAsia"/>
          <w:bCs w:val="0"/>
          <w:sz w:val="21"/>
        </w:rPr>
        <w:t>海岸线整治修复工程验收评定</w:t>
      </w:r>
      <w:r>
        <w:rPr>
          <w:rFonts w:eastAsiaTheme="minorEastAsia"/>
          <w:bCs w:val="0"/>
          <w:sz w:val="21"/>
        </w:rPr>
        <w:t>标准</w:t>
      </w:r>
      <w:r>
        <w:rPr>
          <w:rFonts w:eastAsiaTheme="minorEastAsia" w:hint="eastAsia"/>
          <w:bCs w:val="0"/>
          <w:sz w:val="21"/>
        </w:rPr>
        <w:t>以</w:t>
      </w:r>
      <w:r>
        <w:rPr>
          <w:rFonts w:eastAsiaTheme="minorEastAsia" w:hint="eastAsia"/>
          <w:bCs w:val="0"/>
          <w:sz w:val="21"/>
        </w:rPr>
        <w:t>60</w:t>
      </w:r>
      <w:r>
        <w:rPr>
          <w:rFonts w:eastAsiaTheme="minorEastAsia" w:hint="eastAsia"/>
          <w:bCs w:val="0"/>
          <w:sz w:val="21"/>
        </w:rPr>
        <w:t>分为合格线，分</w:t>
      </w:r>
      <w:r>
        <w:rPr>
          <w:rFonts w:eastAsiaTheme="minorEastAsia" w:hint="eastAsia"/>
          <w:bCs w:val="0"/>
          <w:sz w:val="21"/>
        </w:rPr>
        <w:t>为合格和不合格两个等级，评定总分为实施过程评定和实施效果评定两项得分之</w:t>
      </w:r>
      <w:proofErr w:type="gramStart"/>
      <w:r>
        <w:rPr>
          <w:rFonts w:eastAsiaTheme="minorEastAsia" w:hint="eastAsia"/>
          <w:bCs w:val="0"/>
          <w:sz w:val="21"/>
        </w:rPr>
        <w:t>和</w:t>
      </w:r>
      <w:proofErr w:type="gramEnd"/>
      <w:r>
        <w:rPr>
          <w:rFonts w:eastAsiaTheme="minorEastAsia" w:hint="eastAsia"/>
          <w:bCs w:val="0"/>
          <w:sz w:val="21"/>
        </w:rPr>
        <w:t>。经评定总分不小于</w:t>
      </w:r>
      <w:r>
        <w:rPr>
          <w:rFonts w:eastAsiaTheme="minorEastAsia" w:hint="eastAsia"/>
          <w:bCs w:val="0"/>
          <w:sz w:val="21"/>
        </w:rPr>
        <w:t>60</w:t>
      </w:r>
      <w:r>
        <w:rPr>
          <w:rFonts w:eastAsiaTheme="minorEastAsia" w:hint="eastAsia"/>
          <w:bCs w:val="0"/>
          <w:sz w:val="21"/>
        </w:rPr>
        <w:t>分的岸线为整治修复合格岸线，可纳入整治修复合格岸线长度统计。</w:t>
      </w:r>
    </w:p>
    <w:p w:rsidR="00AB567A" w:rsidRDefault="00A54B03">
      <w:pPr>
        <w:spacing w:beforeLines="50" w:before="156" w:afterLines="50" w:after="156"/>
        <w:jc w:val="center"/>
        <w:rPr>
          <w:rFonts w:ascii="Times New Roman" w:eastAsia="宋体" w:hAnsi="Times New Roman" w:cs="宋体"/>
          <w:bCs/>
          <w:szCs w:val="28"/>
        </w:rPr>
      </w:pPr>
      <w:r>
        <w:rPr>
          <w:rFonts w:ascii="Times New Roman" w:eastAsia="黑体" w:hAnsi="Times New Roman" w:cs="黑体" w:hint="eastAsia"/>
          <w:bCs/>
          <w:szCs w:val="28"/>
        </w:rPr>
        <w:t>表</w:t>
      </w:r>
      <w:r>
        <w:rPr>
          <w:rFonts w:ascii="Times New Roman" w:eastAsia="黑体" w:hAnsi="Times New Roman" w:cs="黑体" w:hint="eastAsia"/>
          <w:bCs/>
          <w:szCs w:val="28"/>
        </w:rPr>
        <w:t xml:space="preserve">2 </w:t>
      </w:r>
      <w:r>
        <w:rPr>
          <w:rFonts w:ascii="Times New Roman" w:eastAsia="黑体" w:hAnsi="Times New Roman" w:cs="黑体" w:hint="eastAsia"/>
          <w:bCs/>
          <w:szCs w:val="28"/>
        </w:rPr>
        <w:t>海岸线整治修复工程必备文件材料</w:t>
      </w:r>
    </w:p>
    <w:tbl>
      <w:tblPr>
        <w:tblStyle w:val="af0"/>
        <w:tblW w:w="4830" w:type="pct"/>
        <w:jc w:val="center"/>
        <w:tblInd w:w="-1668" w:type="dxa"/>
        <w:tblLook w:val="04A0" w:firstRow="1" w:lastRow="0" w:firstColumn="1" w:lastColumn="0" w:noHBand="0" w:noVBand="1"/>
      </w:tblPr>
      <w:tblGrid>
        <w:gridCol w:w="2699"/>
        <w:gridCol w:w="1899"/>
        <w:gridCol w:w="3634"/>
      </w:tblGrid>
      <w:tr w:rsidR="00AB567A" w:rsidTr="00DB2460">
        <w:trPr>
          <w:jc w:val="center"/>
        </w:trPr>
        <w:tc>
          <w:tcPr>
            <w:tcW w:w="1639" w:type="pct"/>
            <w:vAlign w:val="center"/>
          </w:tcPr>
          <w:p w:rsidR="00AB567A" w:rsidRDefault="00A54B03">
            <w:pPr>
              <w:jc w:val="center"/>
              <w:rPr>
                <w:rFonts w:ascii="Times New Roman" w:hAnsi="Times New Roman" w:cs="Times New Roman"/>
                <w:b/>
                <w:sz w:val="18"/>
                <w:szCs w:val="21"/>
              </w:rPr>
            </w:pPr>
            <w:r>
              <w:rPr>
                <w:rFonts w:ascii="Times New Roman" w:hAnsi="Times New Roman" w:cs="Times New Roman"/>
                <w:b/>
                <w:sz w:val="18"/>
                <w:szCs w:val="21"/>
              </w:rPr>
              <w:t>序号</w:t>
            </w:r>
          </w:p>
        </w:tc>
        <w:tc>
          <w:tcPr>
            <w:tcW w:w="1153" w:type="pct"/>
            <w:vAlign w:val="center"/>
          </w:tcPr>
          <w:p w:rsidR="00AB567A" w:rsidRDefault="00A54B03">
            <w:pPr>
              <w:jc w:val="center"/>
              <w:rPr>
                <w:rFonts w:ascii="Times New Roman" w:hAnsi="Times New Roman" w:cs="Times New Roman"/>
                <w:b/>
                <w:sz w:val="18"/>
                <w:szCs w:val="21"/>
              </w:rPr>
            </w:pPr>
            <w:r>
              <w:rPr>
                <w:rFonts w:ascii="Times New Roman" w:hAnsi="Times New Roman" w:cs="Times New Roman" w:hint="eastAsia"/>
                <w:b/>
                <w:sz w:val="18"/>
                <w:szCs w:val="21"/>
              </w:rPr>
              <w:t>内容</w:t>
            </w:r>
          </w:p>
        </w:tc>
        <w:tc>
          <w:tcPr>
            <w:tcW w:w="2207" w:type="pct"/>
          </w:tcPr>
          <w:p w:rsidR="00AB567A" w:rsidRDefault="00A54B03">
            <w:pPr>
              <w:jc w:val="center"/>
              <w:rPr>
                <w:rFonts w:ascii="Times New Roman" w:hAnsi="Times New Roman" w:cs="Times New Roman"/>
                <w:b/>
                <w:sz w:val="18"/>
                <w:szCs w:val="21"/>
              </w:rPr>
            </w:pPr>
            <w:r>
              <w:rPr>
                <w:rFonts w:ascii="Times New Roman" w:hAnsi="Times New Roman" w:cs="Times New Roman" w:hint="eastAsia"/>
                <w:b/>
                <w:sz w:val="18"/>
                <w:szCs w:val="21"/>
              </w:rPr>
              <w:t>文件材料</w:t>
            </w:r>
          </w:p>
        </w:tc>
      </w:tr>
      <w:tr w:rsidR="00AB567A" w:rsidTr="00DB2460">
        <w:trPr>
          <w:trHeight w:val="312"/>
          <w:jc w:val="center"/>
        </w:trPr>
        <w:tc>
          <w:tcPr>
            <w:tcW w:w="1639"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1</w:t>
            </w:r>
          </w:p>
        </w:tc>
        <w:tc>
          <w:tcPr>
            <w:tcW w:w="1153"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hint="eastAsia"/>
                <w:sz w:val="18"/>
                <w:szCs w:val="21"/>
              </w:rPr>
              <w:t>项目审批立项</w:t>
            </w:r>
          </w:p>
        </w:tc>
        <w:tc>
          <w:tcPr>
            <w:tcW w:w="2207" w:type="pct"/>
            <w:vAlign w:val="center"/>
          </w:tcPr>
          <w:p w:rsidR="00AB567A" w:rsidRDefault="00A54B03">
            <w:pPr>
              <w:rPr>
                <w:rFonts w:ascii="Times New Roman" w:hAnsi="Times New Roman" w:cs="Times New Roman"/>
                <w:sz w:val="18"/>
                <w:szCs w:val="21"/>
              </w:rPr>
            </w:pPr>
            <w:r>
              <w:rPr>
                <w:rFonts w:ascii="Times New Roman" w:hAnsi="Times New Roman" w:cs="Times New Roman" w:hint="eastAsia"/>
                <w:sz w:val="18"/>
                <w:szCs w:val="21"/>
              </w:rPr>
              <w:t>项目审批、核准或备案文件</w:t>
            </w:r>
          </w:p>
        </w:tc>
      </w:tr>
      <w:tr w:rsidR="00AB567A" w:rsidTr="00DB2460">
        <w:trPr>
          <w:trHeight w:val="312"/>
          <w:jc w:val="center"/>
        </w:trPr>
        <w:tc>
          <w:tcPr>
            <w:tcW w:w="1639"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2</w:t>
            </w:r>
          </w:p>
        </w:tc>
        <w:tc>
          <w:tcPr>
            <w:tcW w:w="1153"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hint="eastAsia"/>
                <w:sz w:val="18"/>
                <w:szCs w:val="21"/>
              </w:rPr>
              <w:t>项目勘查设计</w:t>
            </w:r>
          </w:p>
        </w:tc>
        <w:tc>
          <w:tcPr>
            <w:tcW w:w="2207" w:type="pct"/>
            <w:vAlign w:val="center"/>
          </w:tcPr>
          <w:p w:rsidR="00AB567A" w:rsidRDefault="00A54B03">
            <w:pPr>
              <w:rPr>
                <w:rFonts w:ascii="Times New Roman" w:hAnsi="Times New Roman" w:cs="Times New Roman"/>
                <w:sz w:val="18"/>
                <w:szCs w:val="21"/>
              </w:rPr>
            </w:pPr>
            <w:r>
              <w:rPr>
                <w:rFonts w:ascii="Times New Roman" w:hAnsi="Times New Roman" w:cs="Times New Roman" w:hint="eastAsia"/>
                <w:sz w:val="18"/>
                <w:szCs w:val="21"/>
              </w:rPr>
              <w:t>项目勘查设计文件</w:t>
            </w:r>
          </w:p>
        </w:tc>
      </w:tr>
      <w:tr w:rsidR="00AB567A" w:rsidTr="00DB2460">
        <w:trPr>
          <w:trHeight w:val="312"/>
          <w:jc w:val="center"/>
        </w:trPr>
        <w:tc>
          <w:tcPr>
            <w:tcW w:w="1639"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sz w:val="18"/>
                <w:szCs w:val="21"/>
              </w:rPr>
              <w:t>3</w:t>
            </w:r>
          </w:p>
        </w:tc>
        <w:tc>
          <w:tcPr>
            <w:tcW w:w="1153"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hint="eastAsia"/>
                <w:sz w:val="18"/>
                <w:szCs w:val="21"/>
              </w:rPr>
              <w:t>项目招投标</w:t>
            </w:r>
          </w:p>
        </w:tc>
        <w:tc>
          <w:tcPr>
            <w:tcW w:w="2207" w:type="pct"/>
            <w:vAlign w:val="center"/>
          </w:tcPr>
          <w:p w:rsidR="00AB567A" w:rsidRDefault="00A54B03">
            <w:pPr>
              <w:rPr>
                <w:rFonts w:ascii="Times New Roman" w:hAnsi="Times New Roman" w:cs="Times New Roman"/>
                <w:sz w:val="18"/>
                <w:szCs w:val="21"/>
              </w:rPr>
            </w:pPr>
            <w:r>
              <w:rPr>
                <w:rFonts w:ascii="Times New Roman" w:hAnsi="Times New Roman" w:cs="Times New Roman" w:hint="eastAsia"/>
                <w:sz w:val="18"/>
                <w:szCs w:val="21"/>
              </w:rPr>
              <w:t>项目施工、监理招投标材料及合同文件</w:t>
            </w:r>
          </w:p>
        </w:tc>
      </w:tr>
      <w:tr w:rsidR="00AB567A" w:rsidTr="00DB2460">
        <w:trPr>
          <w:trHeight w:val="312"/>
          <w:jc w:val="center"/>
        </w:trPr>
        <w:tc>
          <w:tcPr>
            <w:tcW w:w="1639"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hint="eastAsia"/>
                <w:sz w:val="18"/>
                <w:szCs w:val="21"/>
              </w:rPr>
              <w:t>4</w:t>
            </w:r>
          </w:p>
        </w:tc>
        <w:tc>
          <w:tcPr>
            <w:tcW w:w="1153"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hint="eastAsia"/>
                <w:sz w:val="18"/>
                <w:szCs w:val="21"/>
              </w:rPr>
              <w:t>项目施工建设</w:t>
            </w:r>
          </w:p>
        </w:tc>
        <w:tc>
          <w:tcPr>
            <w:tcW w:w="2207" w:type="pct"/>
            <w:vAlign w:val="center"/>
          </w:tcPr>
          <w:p w:rsidR="00AB567A" w:rsidRDefault="00A54B03">
            <w:pPr>
              <w:rPr>
                <w:rFonts w:ascii="Times New Roman" w:hAnsi="Times New Roman" w:cs="Times New Roman"/>
                <w:sz w:val="18"/>
                <w:szCs w:val="21"/>
              </w:rPr>
            </w:pPr>
            <w:r>
              <w:rPr>
                <w:rFonts w:ascii="Times New Roman" w:hAnsi="Times New Roman" w:cs="Times New Roman" w:hint="eastAsia"/>
                <w:sz w:val="18"/>
                <w:szCs w:val="21"/>
              </w:rPr>
              <w:t>施工管理、技术档案</w:t>
            </w:r>
          </w:p>
        </w:tc>
      </w:tr>
      <w:tr w:rsidR="00AB567A" w:rsidTr="00DB2460">
        <w:trPr>
          <w:trHeight w:val="312"/>
          <w:jc w:val="center"/>
        </w:trPr>
        <w:tc>
          <w:tcPr>
            <w:tcW w:w="1639"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hint="eastAsia"/>
                <w:sz w:val="18"/>
                <w:szCs w:val="21"/>
              </w:rPr>
              <w:t>5</w:t>
            </w:r>
          </w:p>
        </w:tc>
        <w:tc>
          <w:tcPr>
            <w:tcW w:w="1153" w:type="pct"/>
            <w:vAlign w:val="center"/>
          </w:tcPr>
          <w:p w:rsidR="00AB567A" w:rsidRDefault="00A54B03">
            <w:pPr>
              <w:jc w:val="center"/>
              <w:rPr>
                <w:rFonts w:ascii="Times New Roman" w:hAnsi="Times New Roman" w:cs="Times New Roman"/>
                <w:sz w:val="18"/>
                <w:szCs w:val="21"/>
              </w:rPr>
            </w:pPr>
            <w:r>
              <w:rPr>
                <w:rFonts w:ascii="Times New Roman" w:hAnsi="Times New Roman" w:cs="Times New Roman" w:hint="eastAsia"/>
                <w:sz w:val="18"/>
                <w:szCs w:val="21"/>
              </w:rPr>
              <w:t>项目竣工验收</w:t>
            </w:r>
          </w:p>
        </w:tc>
        <w:tc>
          <w:tcPr>
            <w:tcW w:w="2207" w:type="pct"/>
            <w:vAlign w:val="center"/>
          </w:tcPr>
          <w:p w:rsidR="00AB567A" w:rsidRDefault="00A54B03">
            <w:pPr>
              <w:rPr>
                <w:rFonts w:ascii="Times New Roman" w:hAnsi="Times New Roman" w:cs="Times New Roman"/>
                <w:sz w:val="18"/>
                <w:szCs w:val="21"/>
              </w:rPr>
            </w:pPr>
            <w:r>
              <w:rPr>
                <w:rFonts w:ascii="Times New Roman" w:hAnsi="Times New Roman" w:cs="Times New Roman" w:hint="eastAsia"/>
                <w:sz w:val="18"/>
                <w:szCs w:val="21"/>
              </w:rPr>
              <w:t>竣工验收报告</w:t>
            </w:r>
          </w:p>
        </w:tc>
      </w:tr>
    </w:tbl>
    <w:p w:rsidR="00AB567A" w:rsidRDefault="00A54B03">
      <w:pPr>
        <w:widowControl/>
        <w:spacing w:beforeLines="100" w:before="312" w:afterLines="100" w:after="312"/>
        <w:jc w:val="left"/>
        <w:outlineLvl w:val="0"/>
        <w:rPr>
          <w:rFonts w:ascii="Times New Roman" w:eastAsia="黑体" w:hAnsi="Times New Roman" w:cs="黑体"/>
          <w:bCs/>
        </w:rPr>
      </w:pPr>
      <w:bookmarkStart w:id="376" w:name="_Toc15630"/>
      <w:bookmarkStart w:id="377" w:name="_Toc19584"/>
      <w:bookmarkStart w:id="378" w:name="_Toc12172"/>
      <w:bookmarkStart w:id="379" w:name="_Toc11057"/>
      <w:bookmarkStart w:id="380" w:name="_Toc3729"/>
      <w:bookmarkStart w:id="381" w:name="_Toc13080"/>
      <w:bookmarkStart w:id="382" w:name="_Toc19830"/>
      <w:bookmarkStart w:id="383" w:name="_Toc15731"/>
      <w:bookmarkStart w:id="384" w:name="_Toc4780"/>
      <w:bookmarkStart w:id="385" w:name="_Toc24955"/>
      <w:bookmarkStart w:id="386" w:name="_Toc2955"/>
      <w:bookmarkStart w:id="387" w:name="_Toc157600957"/>
      <w:bookmarkStart w:id="388" w:name="_Toc2536"/>
      <w:bookmarkStart w:id="389" w:name="_Toc9579"/>
      <w:bookmarkStart w:id="390" w:name="_Toc22067"/>
      <w:bookmarkStart w:id="391" w:name="_Toc16466"/>
      <w:bookmarkStart w:id="392" w:name="_Toc30350"/>
      <w:bookmarkStart w:id="393" w:name="_Toc26700"/>
      <w:bookmarkStart w:id="394" w:name="_Toc7536"/>
      <w:r>
        <w:rPr>
          <w:rFonts w:ascii="Times New Roman" w:eastAsia="黑体" w:hAnsi="Times New Roman" w:cs="黑体" w:hint="eastAsia"/>
          <w:bCs/>
        </w:rPr>
        <w:t xml:space="preserve">9  </w:t>
      </w:r>
      <w:r>
        <w:rPr>
          <w:rFonts w:ascii="Times New Roman" w:eastAsia="黑体" w:hAnsi="Times New Roman" w:cs="黑体" w:hint="eastAsia"/>
          <w:bCs/>
        </w:rPr>
        <w:t>验收程序</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rsidR="00AB567A" w:rsidRDefault="00A54B03">
      <w:pPr>
        <w:pStyle w:val="-JOB"/>
        <w:spacing w:line="240" w:lineRule="auto"/>
        <w:ind w:firstLineChars="0" w:firstLine="0"/>
        <w:rPr>
          <w:rFonts w:eastAsiaTheme="minorEastAsia"/>
          <w:bCs w:val="0"/>
          <w:sz w:val="21"/>
        </w:rPr>
      </w:pPr>
      <w:r>
        <w:rPr>
          <w:rFonts w:cs="宋体" w:hint="eastAsia"/>
          <w:kern w:val="0"/>
          <w:sz w:val="21"/>
        </w:rPr>
        <w:t xml:space="preserve">9.1  </w:t>
      </w:r>
      <w:r>
        <w:rPr>
          <w:rFonts w:eastAsiaTheme="minorEastAsia"/>
          <w:bCs w:val="0"/>
          <w:sz w:val="21"/>
        </w:rPr>
        <w:t>项目</w:t>
      </w:r>
      <w:r>
        <w:rPr>
          <w:rFonts w:eastAsiaTheme="minorEastAsia" w:hint="eastAsia"/>
          <w:bCs w:val="0"/>
          <w:sz w:val="21"/>
        </w:rPr>
        <w:t>立项文件确定的</w:t>
      </w:r>
      <w:r>
        <w:rPr>
          <w:rFonts w:eastAsiaTheme="minorEastAsia"/>
          <w:bCs w:val="0"/>
          <w:sz w:val="21"/>
        </w:rPr>
        <w:t>建设单位应首先对已经完成的海岸线整治修复工程进行自评</w:t>
      </w:r>
      <w:r>
        <w:rPr>
          <w:rFonts w:eastAsiaTheme="minorEastAsia" w:hint="eastAsia"/>
          <w:bCs w:val="0"/>
          <w:sz w:val="21"/>
        </w:rPr>
        <w:t>价</w:t>
      </w:r>
      <w:r>
        <w:rPr>
          <w:rFonts w:eastAsiaTheme="minorEastAsia"/>
          <w:bCs w:val="0"/>
          <w:sz w:val="21"/>
        </w:rPr>
        <w:t>，并填写自评报告</w:t>
      </w:r>
      <w:r>
        <w:rPr>
          <w:rFonts w:eastAsiaTheme="minorEastAsia" w:hint="eastAsia"/>
          <w:bCs w:val="0"/>
          <w:sz w:val="21"/>
        </w:rPr>
        <w:t>，自评报告内容见附录</w:t>
      </w:r>
      <w:r>
        <w:rPr>
          <w:rFonts w:eastAsiaTheme="minorEastAsia" w:hint="eastAsia"/>
          <w:bCs w:val="0"/>
          <w:sz w:val="21"/>
        </w:rPr>
        <w:t>E</w:t>
      </w:r>
      <w:r>
        <w:rPr>
          <w:rFonts w:eastAsiaTheme="minorEastAsia"/>
          <w:bCs w:val="0"/>
          <w:sz w:val="21"/>
        </w:rPr>
        <w:t>。</w:t>
      </w:r>
    </w:p>
    <w:p w:rsidR="00AB567A" w:rsidRDefault="00A54B03">
      <w:pPr>
        <w:pStyle w:val="-JOB"/>
        <w:spacing w:line="240" w:lineRule="auto"/>
        <w:ind w:firstLineChars="0" w:firstLine="0"/>
        <w:rPr>
          <w:rFonts w:eastAsiaTheme="minorEastAsia"/>
          <w:bCs w:val="0"/>
          <w:sz w:val="21"/>
        </w:rPr>
      </w:pPr>
      <w:r>
        <w:rPr>
          <w:rFonts w:eastAsiaTheme="minorEastAsia" w:hint="eastAsia"/>
          <w:bCs w:val="0"/>
          <w:sz w:val="21"/>
        </w:rPr>
        <w:t xml:space="preserve">9.2  </w:t>
      </w:r>
      <w:r>
        <w:rPr>
          <w:rFonts w:eastAsiaTheme="minorEastAsia"/>
          <w:bCs w:val="0"/>
          <w:sz w:val="21"/>
        </w:rPr>
        <w:t>自评合格后，建设单位向</w:t>
      </w:r>
      <w:r>
        <w:rPr>
          <w:rFonts w:eastAsiaTheme="minorEastAsia" w:hint="eastAsia"/>
          <w:bCs w:val="0"/>
          <w:sz w:val="21"/>
        </w:rPr>
        <w:t>自然资源主管</w:t>
      </w:r>
      <w:r>
        <w:rPr>
          <w:rFonts w:eastAsiaTheme="minorEastAsia"/>
          <w:bCs w:val="0"/>
          <w:sz w:val="21"/>
        </w:rPr>
        <w:t>部门</w:t>
      </w:r>
      <w:r>
        <w:rPr>
          <w:rFonts w:eastAsiaTheme="minorEastAsia" w:hint="eastAsia"/>
          <w:bCs w:val="0"/>
          <w:sz w:val="21"/>
        </w:rPr>
        <w:t>提交项目资料</w:t>
      </w:r>
      <w:r>
        <w:rPr>
          <w:rFonts w:eastAsiaTheme="minorEastAsia"/>
          <w:bCs w:val="0"/>
          <w:sz w:val="21"/>
        </w:rPr>
        <w:t>申请验收</w:t>
      </w:r>
      <w:r>
        <w:rPr>
          <w:rFonts w:eastAsiaTheme="minorEastAsia" w:hint="eastAsia"/>
          <w:bCs w:val="0"/>
          <w:sz w:val="21"/>
        </w:rPr>
        <w:t>，并填写</w:t>
      </w:r>
      <w:r>
        <w:rPr>
          <w:rFonts w:eastAsiaTheme="minorEastAsia"/>
          <w:bCs w:val="0"/>
          <w:sz w:val="21"/>
        </w:rPr>
        <w:t>海岸线整治修复</w:t>
      </w:r>
      <w:r>
        <w:rPr>
          <w:rFonts w:eastAsiaTheme="minorEastAsia" w:hint="eastAsia"/>
          <w:bCs w:val="0"/>
          <w:sz w:val="21"/>
        </w:rPr>
        <w:t>工程</w:t>
      </w:r>
      <w:r>
        <w:rPr>
          <w:rFonts w:eastAsiaTheme="minorEastAsia"/>
          <w:bCs w:val="0"/>
          <w:sz w:val="21"/>
        </w:rPr>
        <w:t>验收评定</w:t>
      </w:r>
      <w:r>
        <w:rPr>
          <w:rFonts w:eastAsiaTheme="minorEastAsia" w:hint="eastAsia"/>
          <w:bCs w:val="0"/>
          <w:sz w:val="21"/>
        </w:rPr>
        <w:t>表，验收评定表格式见附录</w:t>
      </w:r>
      <w:r>
        <w:rPr>
          <w:rFonts w:eastAsiaTheme="minorEastAsia" w:hint="eastAsia"/>
          <w:bCs w:val="0"/>
          <w:sz w:val="21"/>
        </w:rPr>
        <w:t>F</w:t>
      </w:r>
      <w:r>
        <w:rPr>
          <w:rFonts w:eastAsiaTheme="minorEastAsia"/>
          <w:bCs w:val="0"/>
          <w:sz w:val="21"/>
        </w:rPr>
        <w:t>。</w:t>
      </w:r>
      <w:r>
        <w:rPr>
          <w:rFonts w:eastAsiaTheme="minorEastAsia" w:hint="eastAsia"/>
          <w:bCs w:val="0"/>
          <w:sz w:val="21"/>
        </w:rPr>
        <w:t>建设单位应提交的项目资料如下：</w:t>
      </w:r>
    </w:p>
    <w:p w:rsidR="00AB567A" w:rsidRDefault="00A54B03">
      <w:pPr>
        <w:pStyle w:val="-JOB"/>
        <w:spacing w:line="240" w:lineRule="auto"/>
        <w:ind w:firstLine="420"/>
        <w:rPr>
          <w:rFonts w:eastAsiaTheme="minorEastAsia"/>
          <w:bCs w:val="0"/>
          <w:sz w:val="21"/>
        </w:rPr>
      </w:pPr>
      <w:r>
        <w:rPr>
          <w:rFonts w:cs="宋体" w:hint="eastAsia"/>
          <w:kern w:val="0"/>
          <w:sz w:val="21"/>
        </w:rPr>
        <w:t>a</w:t>
      </w:r>
      <w:r>
        <w:rPr>
          <w:rFonts w:cs="宋体" w:hint="eastAsia"/>
          <w:kern w:val="0"/>
          <w:sz w:val="21"/>
        </w:rPr>
        <w:t>）</w:t>
      </w:r>
      <w:r>
        <w:rPr>
          <w:rFonts w:eastAsiaTheme="minorEastAsia"/>
          <w:bCs w:val="0"/>
          <w:sz w:val="21"/>
        </w:rPr>
        <w:t>海岸线整治修复</w:t>
      </w:r>
      <w:r>
        <w:rPr>
          <w:rFonts w:eastAsiaTheme="minorEastAsia" w:hint="eastAsia"/>
          <w:bCs w:val="0"/>
          <w:sz w:val="21"/>
        </w:rPr>
        <w:t>工程</w:t>
      </w:r>
      <w:r>
        <w:rPr>
          <w:rFonts w:eastAsiaTheme="minorEastAsia"/>
          <w:bCs w:val="0"/>
          <w:sz w:val="21"/>
        </w:rPr>
        <w:t>验收评定</w:t>
      </w:r>
      <w:r>
        <w:rPr>
          <w:rFonts w:eastAsiaTheme="minorEastAsia" w:hint="eastAsia"/>
          <w:bCs w:val="0"/>
          <w:sz w:val="21"/>
        </w:rPr>
        <w:t>表</w:t>
      </w:r>
      <w:r>
        <w:rPr>
          <w:rFonts w:eastAsiaTheme="minorEastAsia"/>
          <w:bCs w:val="0"/>
          <w:sz w:val="21"/>
        </w:rPr>
        <w:t>。</w:t>
      </w:r>
    </w:p>
    <w:p w:rsidR="00AB567A" w:rsidRDefault="00A54B03">
      <w:pPr>
        <w:pStyle w:val="-JOB"/>
        <w:spacing w:line="240" w:lineRule="auto"/>
        <w:ind w:firstLine="420"/>
        <w:rPr>
          <w:rFonts w:eastAsiaTheme="minorEastAsia"/>
          <w:bCs w:val="0"/>
          <w:sz w:val="21"/>
        </w:rPr>
      </w:pPr>
      <w:r>
        <w:rPr>
          <w:rFonts w:cs="宋体" w:hint="eastAsia"/>
          <w:kern w:val="0"/>
          <w:sz w:val="21"/>
        </w:rPr>
        <w:t>b</w:t>
      </w:r>
      <w:r>
        <w:rPr>
          <w:rFonts w:cs="宋体" w:hint="eastAsia"/>
          <w:kern w:val="0"/>
          <w:sz w:val="21"/>
        </w:rPr>
        <w:t>）</w:t>
      </w:r>
      <w:r>
        <w:rPr>
          <w:rFonts w:eastAsiaTheme="minorEastAsia"/>
          <w:bCs w:val="0"/>
          <w:sz w:val="21"/>
        </w:rPr>
        <w:t>**</w:t>
      </w:r>
      <w:r>
        <w:rPr>
          <w:rFonts w:eastAsiaTheme="minorEastAsia"/>
          <w:bCs w:val="0"/>
          <w:sz w:val="21"/>
        </w:rPr>
        <w:t>市</w:t>
      </w:r>
      <w:r>
        <w:rPr>
          <w:rFonts w:eastAsiaTheme="minorEastAsia"/>
          <w:bCs w:val="0"/>
          <w:sz w:val="21"/>
        </w:rPr>
        <w:t>**</w:t>
      </w:r>
      <w:r>
        <w:rPr>
          <w:rFonts w:eastAsiaTheme="minorEastAsia"/>
          <w:bCs w:val="0"/>
          <w:sz w:val="21"/>
        </w:rPr>
        <w:t>县</w:t>
      </w:r>
      <w:r>
        <w:rPr>
          <w:rFonts w:eastAsiaTheme="minorEastAsia"/>
          <w:bCs w:val="0"/>
          <w:sz w:val="21"/>
        </w:rPr>
        <w:t>**</w:t>
      </w:r>
      <w:r>
        <w:rPr>
          <w:rFonts w:eastAsiaTheme="minorEastAsia"/>
          <w:bCs w:val="0"/>
          <w:sz w:val="21"/>
        </w:rPr>
        <w:t>岸段整治修复工程自评报告。</w:t>
      </w:r>
    </w:p>
    <w:p w:rsidR="00AB567A" w:rsidRDefault="00A54B03">
      <w:pPr>
        <w:pStyle w:val="-JOB"/>
        <w:spacing w:line="240" w:lineRule="auto"/>
        <w:ind w:firstLine="420"/>
        <w:rPr>
          <w:rFonts w:eastAsiaTheme="minorEastAsia"/>
          <w:bCs w:val="0"/>
          <w:sz w:val="21"/>
        </w:rPr>
      </w:pPr>
      <w:r>
        <w:rPr>
          <w:rFonts w:cs="宋体" w:hint="eastAsia"/>
          <w:kern w:val="0"/>
          <w:sz w:val="21"/>
        </w:rPr>
        <w:t>c</w:t>
      </w:r>
      <w:r>
        <w:rPr>
          <w:rFonts w:cs="宋体" w:hint="eastAsia"/>
          <w:kern w:val="0"/>
          <w:sz w:val="21"/>
        </w:rPr>
        <w:t>）</w:t>
      </w:r>
      <w:r>
        <w:rPr>
          <w:rFonts w:eastAsiaTheme="minorEastAsia"/>
          <w:bCs w:val="0"/>
          <w:sz w:val="21"/>
        </w:rPr>
        <w:t>岸线整治修复</w:t>
      </w:r>
      <w:r>
        <w:rPr>
          <w:rFonts w:eastAsiaTheme="minorEastAsia" w:hint="eastAsia"/>
          <w:bCs w:val="0"/>
          <w:sz w:val="21"/>
        </w:rPr>
        <w:t>工程项目前期决策、建设准备、施工建设和竣工验收各阶段文件</w:t>
      </w:r>
      <w:r>
        <w:rPr>
          <w:rFonts w:eastAsiaTheme="minorEastAsia"/>
          <w:bCs w:val="0"/>
          <w:sz w:val="21"/>
        </w:rPr>
        <w:t>材料</w:t>
      </w:r>
      <w:r>
        <w:rPr>
          <w:rFonts w:eastAsiaTheme="minorEastAsia" w:hint="eastAsia"/>
          <w:bCs w:val="0"/>
          <w:sz w:val="21"/>
        </w:rPr>
        <w:t>及其它</w:t>
      </w:r>
      <w:r>
        <w:rPr>
          <w:rFonts w:eastAsiaTheme="minorEastAsia"/>
          <w:bCs w:val="0"/>
          <w:sz w:val="21"/>
        </w:rPr>
        <w:t>相关的档案材料</w:t>
      </w:r>
      <w:r>
        <w:rPr>
          <w:rFonts w:eastAsiaTheme="minorEastAsia" w:hint="eastAsia"/>
          <w:bCs w:val="0"/>
          <w:sz w:val="21"/>
        </w:rPr>
        <w:t>（</w:t>
      </w:r>
      <w:r>
        <w:rPr>
          <w:rFonts w:eastAsiaTheme="minorEastAsia"/>
          <w:bCs w:val="0"/>
          <w:sz w:val="21"/>
        </w:rPr>
        <w:t>影像、图集、专利</w:t>
      </w:r>
      <w:r>
        <w:rPr>
          <w:rFonts w:eastAsiaTheme="minorEastAsia" w:hint="eastAsia"/>
          <w:bCs w:val="0"/>
          <w:sz w:val="21"/>
        </w:rPr>
        <w:t>、岸线矢量数据</w:t>
      </w:r>
      <w:r>
        <w:rPr>
          <w:rFonts w:eastAsiaTheme="minorEastAsia"/>
          <w:bCs w:val="0"/>
          <w:sz w:val="21"/>
        </w:rPr>
        <w:t>等</w:t>
      </w:r>
      <w:r>
        <w:rPr>
          <w:rFonts w:eastAsiaTheme="minorEastAsia" w:hint="eastAsia"/>
          <w:bCs w:val="0"/>
          <w:sz w:val="21"/>
        </w:rPr>
        <w:t>）。</w:t>
      </w:r>
      <w:r>
        <w:rPr>
          <w:rFonts w:eastAsiaTheme="minorEastAsia"/>
          <w:bCs w:val="0"/>
          <w:sz w:val="21"/>
        </w:rPr>
        <w:t>整治修复</w:t>
      </w:r>
      <w:r>
        <w:rPr>
          <w:rFonts w:eastAsiaTheme="minorEastAsia" w:hint="eastAsia"/>
          <w:bCs w:val="0"/>
          <w:sz w:val="21"/>
        </w:rPr>
        <w:t>工程岸线</w:t>
      </w:r>
      <w:r>
        <w:rPr>
          <w:rFonts w:eastAsiaTheme="minorEastAsia"/>
          <w:bCs w:val="0"/>
          <w:sz w:val="21"/>
        </w:rPr>
        <w:t>矢量数据</w:t>
      </w:r>
      <w:r>
        <w:rPr>
          <w:rFonts w:eastAsiaTheme="minorEastAsia" w:hint="eastAsia"/>
          <w:bCs w:val="0"/>
          <w:sz w:val="21"/>
        </w:rPr>
        <w:t>的</w:t>
      </w:r>
      <w:r>
        <w:rPr>
          <w:rFonts w:eastAsiaTheme="minorEastAsia"/>
          <w:bCs w:val="0"/>
          <w:sz w:val="21"/>
        </w:rPr>
        <w:t>特征属性应符合附录</w:t>
      </w:r>
      <w:r>
        <w:rPr>
          <w:rFonts w:eastAsiaTheme="minorEastAsia" w:hint="eastAsia"/>
          <w:bCs w:val="0"/>
          <w:sz w:val="21"/>
        </w:rPr>
        <w:t>G</w:t>
      </w:r>
      <w:r>
        <w:rPr>
          <w:rFonts w:eastAsiaTheme="minorEastAsia"/>
          <w:bCs w:val="0"/>
          <w:sz w:val="21"/>
        </w:rPr>
        <w:t>的</w:t>
      </w:r>
      <w:r>
        <w:rPr>
          <w:rFonts w:eastAsiaTheme="minorEastAsia" w:hint="eastAsia"/>
          <w:bCs w:val="0"/>
          <w:sz w:val="21"/>
        </w:rPr>
        <w:t>规定。</w:t>
      </w:r>
    </w:p>
    <w:p w:rsidR="00AB567A" w:rsidRDefault="00A54B03">
      <w:pPr>
        <w:pStyle w:val="-JOB"/>
        <w:spacing w:line="240" w:lineRule="auto"/>
        <w:ind w:firstLineChars="0" w:firstLine="0"/>
        <w:rPr>
          <w:rFonts w:eastAsiaTheme="minorEastAsia" w:cs="黑体"/>
          <w:szCs w:val="28"/>
        </w:rPr>
      </w:pPr>
      <w:r>
        <w:rPr>
          <w:rFonts w:cs="宋体" w:hint="eastAsia"/>
          <w:kern w:val="0"/>
          <w:sz w:val="21"/>
        </w:rPr>
        <w:t xml:space="preserve">9.3  </w:t>
      </w:r>
      <w:r>
        <w:rPr>
          <w:rFonts w:eastAsiaTheme="minorEastAsia" w:hint="eastAsia"/>
          <w:bCs w:val="0"/>
          <w:sz w:val="21"/>
        </w:rPr>
        <w:t>自然资源主管</w:t>
      </w:r>
      <w:r>
        <w:rPr>
          <w:rFonts w:eastAsiaTheme="minorEastAsia"/>
          <w:bCs w:val="0"/>
          <w:sz w:val="21"/>
        </w:rPr>
        <w:t>部门</w:t>
      </w:r>
      <w:r>
        <w:rPr>
          <w:rFonts w:eastAsiaTheme="minorEastAsia" w:hint="eastAsia"/>
          <w:bCs w:val="0"/>
          <w:sz w:val="21"/>
        </w:rPr>
        <w:t>组织召开验收会，验收专家对</w:t>
      </w:r>
      <w:r>
        <w:rPr>
          <w:rFonts w:eastAsiaTheme="minorEastAsia"/>
          <w:bCs w:val="0"/>
          <w:sz w:val="21"/>
        </w:rPr>
        <w:t>建设单位</w:t>
      </w:r>
      <w:r>
        <w:rPr>
          <w:rFonts w:eastAsiaTheme="minorEastAsia" w:hint="eastAsia"/>
          <w:bCs w:val="0"/>
          <w:sz w:val="21"/>
        </w:rPr>
        <w:t>提交的资料</w:t>
      </w:r>
      <w:r>
        <w:rPr>
          <w:rFonts w:eastAsiaTheme="minorEastAsia"/>
          <w:bCs w:val="0"/>
          <w:sz w:val="21"/>
        </w:rPr>
        <w:t>进行</w:t>
      </w:r>
      <w:r>
        <w:rPr>
          <w:rFonts w:eastAsiaTheme="minorEastAsia" w:hint="eastAsia"/>
          <w:bCs w:val="0"/>
          <w:sz w:val="21"/>
        </w:rPr>
        <w:t>审查，并对整治修复工程的</w:t>
      </w:r>
      <w:r>
        <w:rPr>
          <w:rFonts w:cs="宋体" w:hint="eastAsia"/>
          <w:kern w:val="0"/>
          <w:sz w:val="21"/>
        </w:rPr>
        <w:t>实施类型、实施过程、实施效果三个模块</w:t>
      </w:r>
      <w:r>
        <w:rPr>
          <w:rFonts w:eastAsiaTheme="minorEastAsia" w:hint="eastAsia"/>
          <w:bCs w:val="0"/>
          <w:sz w:val="21"/>
        </w:rPr>
        <w:t>进行评定。根据专家评定结果，确定整治修复岸线是否合格，验收合格的岸线可纳入整治修复合格岸线长度统计。</w:t>
      </w:r>
    </w:p>
    <w:p w:rsidR="00AB567A" w:rsidRDefault="00A54B03">
      <w:pPr>
        <w:widowControl/>
        <w:jc w:val="left"/>
        <w:rPr>
          <w:rFonts w:ascii="Times New Roman" w:hAnsi="Times New Roman" w:cs="Times New Roman"/>
          <w:b/>
          <w:bCs/>
          <w:kern w:val="44"/>
          <w:szCs w:val="21"/>
        </w:rPr>
      </w:pPr>
      <w:bookmarkStart w:id="395" w:name="_Toc509917871"/>
      <w:r>
        <w:rPr>
          <w:rFonts w:ascii="Times New Roman" w:hAnsi="Times New Roman" w:cs="Times New Roman"/>
          <w:szCs w:val="21"/>
        </w:rPr>
        <w:br w:type="page"/>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396" w:name="_Toc21685"/>
      <w:bookmarkStart w:id="397" w:name="_Toc10798"/>
      <w:bookmarkStart w:id="398" w:name="_Toc21438"/>
      <w:bookmarkStart w:id="399" w:name="_Toc6990"/>
      <w:bookmarkStart w:id="400" w:name="_Toc21832"/>
      <w:bookmarkStart w:id="401" w:name="_Toc16827"/>
      <w:bookmarkStart w:id="402" w:name="_Toc11949"/>
      <w:bookmarkStart w:id="403" w:name="_Toc7264"/>
      <w:bookmarkStart w:id="404" w:name="_Toc23449"/>
      <w:bookmarkStart w:id="405" w:name="_Toc31105"/>
      <w:bookmarkStart w:id="406" w:name="_Toc23497"/>
      <w:bookmarkStart w:id="407" w:name="_Toc32715"/>
      <w:bookmarkStart w:id="408" w:name="_Toc24601"/>
      <w:bookmarkStart w:id="409" w:name="_Toc157600958"/>
      <w:bookmarkStart w:id="410" w:name="_Toc3572"/>
      <w:bookmarkStart w:id="411" w:name="_Toc32287"/>
      <w:bookmarkStart w:id="412" w:name="_Toc3422"/>
      <w:bookmarkStart w:id="413" w:name="_Toc16594"/>
      <w:bookmarkStart w:id="414" w:name="_Toc14740"/>
      <w:r>
        <w:rPr>
          <w:rFonts w:ascii="Times New Roman" w:eastAsia="黑体" w:hAnsi="Times New Roman" w:cs="黑体" w:hint="eastAsia"/>
          <w:bCs/>
          <w:color w:val="000000"/>
          <w:kern w:val="44"/>
          <w:szCs w:val="21"/>
        </w:rPr>
        <w:lastRenderedPageBreak/>
        <w:t>附</w:t>
      </w:r>
      <w:r>
        <w:rPr>
          <w:rFonts w:ascii="Times New Roman" w:eastAsia="黑体" w:hAnsi="Times New Roman" w:cs="黑体" w:hint="eastAsia"/>
          <w:bCs/>
          <w:color w:val="000000"/>
          <w:kern w:val="44"/>
          <w:szCs w:val="21"/>
        </w:rPr>
        <w:t xml:space="preserve">  </w:t>
      </w:r>
      <w:r>
        <w:rPr>
          <w:rFonts w:ascii="Times New Roman" w:eastAsia="黑体" w:hAnsi="Times New Roman" w:cs="黑体" w:hint="eastAsia"/>
          <w:bCs/>
          <w:color w:val="000000"/>
          <w:kern w:val="44"/>
          <w:szCs w:val="21"/>
        </w:rPr>
        <w:t>录</w:t>
      </w:r>
      <w:r>
        <w:rPr>
          <w:rFonts w:ascii="Times New Roman" w:eastAsia="黑体" w:hAnsi="Times New Roman" w:cs="黑体" w:hint="eastAsia"/>
          <w:bCs/>
          <w:color w:val="000000"/>
          <w:kern w:val="44"/>
          <w:szCs w:val="21"/>
        </w:rPr>
        <w:t xml:space="preserve">  A</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Pr>
          <w:rFonts w:ascii="Times New Roman" w:eastAsia="黑体" w:hAnsi="Times New Roman" w:cs="黑体" w:hint="eastAsia"/>
          <w:bCs/>
          <w:color w:val="000000"/>
          <w:kern w:val="44"/>
          <w:szCs w:val="21"/>
        </w:rPr>
        <w:t xml:space="preserve"> </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415" w:name="_Toc9313"/>
      <w:bookmarkStart w:id="416" w:name="_Toc157600959"/>
      <w:bookmarkStart w:id="417" w:name="_Toc27476"/>
      <w:bookmarkStart w:id="418" w:name="_Toc25726"/>
      <w:bookmarkStart w:id="419" w:name="_Toc31429"/>
      <w:bookmarkStart w:id="420" w:name="_Toc28507"/>
      <w:bookmarkStart w:id="421" w:name="_Toc21507"/>
      <w:bookmarkStart w:id="422" w:name="_Toc25668"/>
      <w:bookmarkStart w:id="423" w:name="_Toc20120"/>
      <w:bookmarkStart w:id="424" w:name="_Toc27402"/>
      <w:bookmarkStart w:id="425" w:name="_Toc15225"/>
      <w:bookmarkStart w:id="426" w:name="_Toc18006"/>
      <w:bookmarkStart w:id="427" w:name="_Toc238"/>
      <w:bookmarkStart w:id="428" w:name="_Toc15409"/>
      <w:bookmarkStart w:id="429" w:name="_Toc683"/>
      <w:bookmarkStart w:id="430" w:name="_Toc19284"/>
      <w:bookmarkStart w:id="431" w:name="_Toc16768"/>
      <w:r>
        <w:rPr>
          <w:rFonts w:ascii="Times New Roman" w:eastAsia="黑体" w:hAnsi="Times New Roman" w:cs="黑体" w:hint="eastAsia"/>
          <w:bCs/>
          <w:color w:val="000000"/>
          <w:kern w:val="44"/>
          <w:szCs w:val="21"/>
        </w:rPr>
        <w:t>（资料性）</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rPr>
          <w:rFonts w:ascii="Times New Roman" w:eastAsia="黑体" w:hAnsi="Times New Roman" w:cs="黑体" w:hint="eastAsia"/>
          <w:bCs/>
          <w:color w:val="000000"/>
          <w:kern w:val="44"/>
          <w:szCs w:val="21"/>
        </w:rPr>
        <w:t xml:space="preserve"> </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432" w:name="_Toc13809"/>
      <w:bookmarkStart w:id="433" w:name="_Toc30193"/>
      <w:bookmarkStart w:id="434" w:name="_Toc13284"/>
      <w:bookmarkStart w:id="435" w:name="_Toc17542"/>
      <w:bookmarkStart w:id="436" w:name="_Toc10332"/>
      <w:bookmarkStart w:id="437" w:name="_Toc4958"/>
      <w:bookmarkStart w:id="438" w:name="_Toc14066"/>
      <w:bookmarkStart w:id="439" w:name="_Toc1686"/>
      <w:bookmarkStart w:id="440" w:name="_Toc1461"/>
      <w:bookmarkStart w:id="441" w:name="_Toc157600960"/>
      <w:bookmarkStart w:id="442" w:name="_Toc26411"/>
      <w:bookmarkStart w:id="443" w:name="_Toc29506"/>
      <w:bookmarkStart w:id="444" w:name="_Toc5802"/>
      <w:bookmarkStart w:id="445" w:name="_Toc28536"/>
      <w:bookmarkStart w:id="446" w:name="_Toc15060"/>
      <w:bookmarkStart w:id="447" w:name="_Toc29228"/>
      <w:bookmarkStart w:id="448" w:name="_Toc5385"/>
      <w:r>
        <w:rPr>
          <w:rFonts w:ascii="Times New Roman" w:eastAsia="黑体" w:hAnsi="Times New Roman" w:cs="黑体" w:hint="eastAsia"/>
          <w:bCs/>
          <w:color w:val="000000"/>
          <w:kern w:val="44"/>
          <w:szCs w:val="21"/>
        </w:rPr>
        <w:t>自然海岸地貌剖面特征</w:t>
      </w:r>
      <w:bookmarkEnd w:id="395"/>
      <w:bookmarkEnd w:id="413"/>
      <w:bookmarkEnd w:id="414"/>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AB567A" w:rsidRDefault="00A54B03">
      <w:pPr>
        <w:widowControl/>
        <w:spacing w:beforeLines="50" w:before="156" w:afterLines="50" w:after="156"/>
        <w:rPr>
          <w:rFonts w:ascii="Times New Roman" w:eastAsia="黑体" w:hAnsi="Times New Roman" w:cs="黑体"/>
          <w:bCs/>
          <w:color w:val="000000"/>
          <w:kern w:val="44"/>
          <w:szCs w:val="21"/>
        </w:rPr>
      </w:pPr>
      <w:r>
        <w:rPr>
          <w:rFonts w:ascii="Times New Roman" w:hAnsi="Times New Roman" w:cstheme="minorEastAsia" w:hint="eastAsia"/>
          <w:bCs/>
          <w:color w:val="000000"/>
          <w:kern w:val="44"/>
          <w:szCs w:val="21"/>
        </w:rPr>
        <w:t xml:space="preserve">A.1  </w:t>
      </w:r>
      <w:r>
        <w:rPr>
          <w:rFonts w:ascii="Times New Roman" w:hAnsi="Times New Roman" w:cstheme="minorEastAsia" w:hint="eastAsia"/>
          <w:bCs/>
          <w:color w:val="000000"/>
          <w:kern w:val="44"/>
          <w:szCs w:val="21"/>
        </w:rPr>
        <w:t>图</w:t>
      </w:r>
      <w:r>
        <w:rPr>
          <w:rFonts w:ascii="Times New Roman" w:hAnsi="Times New Roman" w:cstheme="minorEastAsia" w:hint="eastAsia"/>
          <w:bCs/>
          <w:color w:val="000000"/>
          <w:kern w:val="44"/>
          <w:szCs w:val="21"/>
        </w:rPr>
        <w:t>A.1</w:t>
      </w:r>
      <w:r>
        <w:rPr>
          <w:rFonts w:ascii="Times New Roman" w:hAnsi="Times New Roman" w:cstheme="minorEastAsia" w:hint="eastAsia"/>
          <w:bCs/>
          <w:color w:val="000000"/>
          <w:kern w:val="44"/>
          <w:szCs w:val="21"/>
        </w:rPr>
        <w:t>给出了粉砂</w:t>
      </w:r>
      <w:proofErr w:type="gramStart"/>
      <w:r>
        <w:rPr>
          <w:rFonts w:ascii="Times New Roman" w:hAnsi="Times New Roman" w:cstheme="minorEastAsia" w:hint="eastAsia"/>
          <w:bCs/>
          <w:color w:val="000000"/>
          <w:kern w:val="44"/>
          <w:szCs w:val="21"/>
        </w:rPr>
        <w:t>淤</w:t>
      </w:r>
      <w:proofErr w:type="gramEnd"/>
      <w:r>
        <w:rPr>
          <w:rFonts w:ascii="Times New Roman" w:hAnsi="Times New Roman" w:cstheme="minorEastAsia" w:hint="eastAsia"/>
          <w:bCs/>
          <w:color w:val="000000"/>
          <w:kern w:val="44"/>
          <w:szCs w:val="21"/>
        </w:rPr>
        <w:t>泥质海岸地貌剖面示意。</w:t>
      </w:r>
    </w:p>
    <w:p w:rsidR="00AB567A" w:rsidRDefault="00A54B03">
      <w:pPr>
        <w:jc w:val="center"/>
        <w:rPr>
          <w:rFonts w:ascii="Times New Roman" w:hAnsi="Times New Roman" w:cs="Times New Roman"/>
          <w:b/>
          <w:sz w:val="24"/>
        </w:rPr>
      </w:pPr>
      <w:r>
        <w:rPr>
          <w:rFonts w:ascii="Times New Roman" w:hAnsi="Times New Roman" w:cs="Times New Roman"/>
          <w:noProof/>
        </w:rPr>
        <w:drawing>
          <wp:inline distT="0" distB="0" distL="0" distR="0" wp14:anchorId="1901D16D" wp14:editId="75CC0462">
            <wp:extent cx="4013835" cy="1943735"/>
            <wp:effectExtent l="0" t="0" r="571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13835" cy="1943735"/>
                    </a:xfrm>
                    <a:prstGeom prst="rect">
                      <a:avLst/>
                    </a:prstGeom>
                    <a:noFill/>
                    <a:ln>
                      <a:noFill/>
                    </a:ln>
                  </pic:spPr>
                </pic:pic>
              </a:graphicData>
            </a:graphic>
          </wp:inline>
        </w:drawing>
      </w:r>
    </w:p>
    <w:p w:rsidR="00AB567A" w:rsidRDefault="00A54B03">
      <w:pPr>
        <w:pStyle w:val="af7"/>
        <w:spacing w:afterLines="50" w:after="156"/>
        <w:rPr>
          <w:rFonts w:eastAsia="黑体" w:cs="黑体"/>
          <w:bCs/>
          <w:szCs w:val="21"/>
        </w:rPr>
      </w:pPr>
      <w:r>
        <w:rPr>
          <w:rFonts w:eastAsia="黑体" w:cs="黑体" w:hint="eastAsia"/>
          <w:bCs/>
          <w:szCs w:val="21"/>
        </w:rPr>
        <w:t>图</w:t>
      </w:r>
      <w:r>
        <w:rPr>
          <w:rFonts w:eastAsia="黑体" w:cs="黑体" w:hint="eastAsia"/>
          <w:bCs/>
          <w:szCs w:val="21"/>
        </w:rPr>
        <w:t xml:space="preserve">A.1 </w:t>
      </w:r>
      <w:r>
        <w:rPr>
          <w:rFonts w:eastAsia="黑体" w:cs="黑体" w:hint="eastAsia"/>
          <w:bCs/>
          <w:szCs w:val="21"/>
        </w:rPr>
        <w:t>粉砂</w:t>
      </w:r>
      <w:proofErr w:type="gramStart"/>
      <w:r>
        <w:rPr>
          <w:rFonts w:eastAsia="黑体" w:cs="黑体" w:hint="eastAsia"/>
          <w:bCs/>
          <w:szCs w:val="21"/>
        </w:rPr>
        <w:t>淤</w:t>
      </w:r>
      <w:proofErr w:type="gramEnd"/>
      <w:r>
        <w:rPr>
          <w:rFonts w:eastAsia="黑体" w:cs="黑体" w:hint="eastAsia"/>
          <w:bCs/>
          <w:szCs w:val="21"/>
        </w:rPr>
        <w:t>泥质海岸地貌剖面示意</w:t>
      </w:r>
    </w:p>
    <w:p w:rsidR="00AB567A" w:rsidRDefault="00A54B03">
      <w:pPr>
        <w:widowControl/>
        <w:spacing w:beforeLines="50" w:before="156" w:afterLines="50" w:after="156"/>
        <w:rPr>
          <w:rFonts w:ascii="Times New Roman" w:eastAsia="黑体" w:hAnsi="Times New Roman" w:cs="黑体"/>
          <w:bCs/>
          <w:color w:val="000000"/>
          <w:kern w:val="44"/>
          <w:szCs w:val="21"/>
        </w:rPr>
      </w:pPr>
      <w:r>
        <w:rPr>
          <w:rFonts w:ascii="Times New Roman" w:hAnsi="Times New Roman" w:cstheme="minorEastAsia" w:hint="eastAsia"/>
          <w:bCs/>
          <w:color w:val="000000"/>
          <w:kern w:val="44"/>
          <w:szCs w:val="21"/>
        </w:rPr>
        <w:t xml:space="preserve">A.2  </w:t>
      </w:r>
      <w:r>
        <w:rPr>
          <w:rFonts w:ascii="Times New Roman" w:hAnsi="Times New Roman" w:cstheme="minorEastAsia" w:hint="eastAsia"/>
          <w:bCs/>
          <w:color w:val="000000"/>
          <w:kern w:val="44"/>
          <w:szCs w:val="21"/>
        </w:rPr>
        <w:t>图</w:t>
      </w:r>
      <w:r>
        <w:rPr>
          <w:rFonts w:ascii="Times New Roman" w:hAnsi="Times New Roman" w:cstheme="minorEastAsia" w:hint="eastAsia"/>
          <w:bCs/>
          <w:color w:val="000000"/>
          <w:kern w:val="44"/>
          <w:szCs w:val="21"/>
        </w:rPr>
        <w:t>A.2</w:t>
      </w:r>
      <w:r>
        <w:rPr>
          <w:rFonts w:ascii="Times New Roman" w:hAnsi="Times New Roman" w:cstheme="minorEastAsia" w:hint="eastAsia"/>
          <w:bCs/>
          <w:color w:val="000000"/>
          <w:kern w:val="44"/>
          <w:szCs w:val="21"/>
        </w:rPr>
        <w:t>给出了砂质海岸地貌剖面示意。</w:t>
      </w:r>
    </w:p>
    <w:p w:rsidR="00AB567A" w:rsidRDefault="00A54B03">
      <w:pPr>
        <w:jc w:val="center"/>
        <w:rPr>
          <w:rFonts w:ascii="Times New Roman" w:hAnsi="Times New Roman" w:cs="Times New Roman"/>
          <w:b/>
          <w:sz w:val="24"/>
        </w:rPr>
      </w:pPr>
      <w:r>
        <w:rPr>
          <w:rFonts w:ascii="Times New Roman" w:eastAsia="楷体_GB2312" w:hAnsi="Times New Roman" w:cs="Times New Roman"/>
          <w:noProof/>
        </w:rPr>
        <w:drawing>
          <wp:inline distT="0" distB="0" distL="0" distR="0" wp14:anchorId="2ED10FE0" wp14:editId="255AC9FC">
            <wp:extent cx="4232275" cy="1943735"/>
            <wp:effectExtent l="0" t="0" r="158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l="8679" t="32674" r="24051" b="11046"/>
                    <a:stretch>
                      <a:fillRect/>
                    </a:stretch>
                  </pic:blipFill>
                  <pic:spPr>
                    <a:xfrm>
                      <a:off x="0" y="0"/>
                      <a:ext cx="4232275" cy="1943735"/>
                    </a:xfrm>
                    <a:prstGeom prst="rect">
                      <a:avLst/>
                    </a:prstGeom>
                    <a:noFill/>
                    <a:ln>
                      <a:noFill/>
                    </a:ln>
                  </pic:spPr>
                </pic:pic>
              </a:graphicData>
            </a:graphic>
          </wp:inline>
        </w:drawing>
      </w:r>
    </w:p>
    <w:p w:rsidR="00AB567A" w:rsidRDefault="00A54B03">
      <w:pPr>
        <w:pStyle w:val="af7"/>
        <w:spacing w:afterLines="50" w:after="156"/>
        <w:rPr>
          <w:rFonts w:eastAsia="黑体" w:cs="黑体"/>
          <w:bCs/>
          <w:szCs w:val="21"/>
        </w:rPr>
      </w:pPr>
      <w:r>
        <w:rPr>
          <w:rFonts w:eastAsia="黑体" w:cs="黑体" w:hint="eastAsia"/>
          <w:bCs/>
          <w:szCs w:val="21"/>
        </w:rPr>
        <w:t>图</w:t>
      </w:r>
      <w:r>
        <w:rPr>
          <w:rFonts w:eastAsia="黑体" w:cs="黑体" w:hint="eastAsia"/>
          <w:bCs/>
          <w:szCs w:val="21"/>
        </w:rPr>
        <w:t xml:space="preserve">A.2 </w:t>
      </w:r>
      <w:r>
        <w:rPr>
          <w:rFonts w:eastAsia="黑体" w:cs="黑体" w:hint="eastAsia"/>
          <w:bCs/>
          <w:szCs w:val="21"/>
        </w:rPr>
        <w:t>砂质海岸地貌剖面示意</w:t>
      </w:r>
    </w:p>
    <w:p w:rsidR="00AB567A" w:rsidRDefault="00A54B03">
      <w:pPr>
        <w:widowControl/>
        <w:spacing w:beforeLines="50" w:before="156" w:afterLines="50" w:after="156"/>
        <w:rPr>
          <w:rFonts w:ascii="Times New Roman" w:eastAsia="黑体" w:hAnsi="Times New Roman" w:cs="黑体"/>
          <w:bCs/>
          <w:color w:val="000000"/>
          <w:kern w:val="44"/>
          <w:szCs w:val="21"/>
        </w:rPr>
      </w:pPr>
      <w:r>
        <w:rPr>
          <w:rFonts w:ascii="Times New Roman" w:hAnsi="Times New Roman" w:cstheme="minorEastAsia" w:hint="eastAsia"/>
          <w:bCs/>
          <w:color w:val="000000"/>
          <w:kern w:val="44"/>
          <w:szCs w:val="21"/>
        </w:rPr>
        <w:t xml:space="preserve">A.3 </w:t>
      </w:r>
      <w:r>
        <w:rPr>
          <w:rFonts w:ascii="Times New Roman" w:hAnsi="Times New Roman" w:cstheme="minorEastAsia" w:hint="eastAsia"/>
          <w:bCs/>
          <w:color w:val="000000"/>
          <w:kern w:val="44"/>
          <w:szCs w:val="21"/>
        </w:rPr>
        <w:t xml:space="preserve"> </w:t>
      </w:r>
      <w:r>
        <w:rPr>
          <w:rFonts w:ascii="Times New Roman" w:hAnsi="Times New Roman" w:cstheme="minorEastAsia" w:hint="eastAsia"/>
          <w:bCs/>
          <w:color w:val="000000"/>
          <w:kern w:val="44"/>
          <w:szCs w:val="21"/>
        </w:rPr>
        <w:t>图</w:t>
      </w:r>
      <w:r>
        <w:rPr>
          <w:rFonts w:ascii="Times New Roman" w:hAnsi="Times New Roman" w:cstheme="minorEastAsia" w:hint="eastAsia"/>
          <w:bCs/>
          <w:color w:val="000000"/>
          <w:kern w:val="44"/>
          <w:szCs w:val="21"/>
        </w:rPr>
        <w:t>A.3</w:t>
      </w:r>
      <w:r>
        <w:rPr>
          <w:rFonts w:ascii="Times New Roman" w:hAnsi="Times New Roman" w:cstheme="minorEastAsia" w:hint="eastAsia"/>
          <w:bCs/>
          <w:color w:val="000000"/>
          <w:kern w:val="44"/>
          <w:szCs w:val="21"/>
        </w:rPr>
        <w:t>给出了基岩海岸地貌剖面示意。</w:t>
      </w:r>
    </w:p>
    <w:p w:rsidR="00AB567A" w:rsidRDefault="00A54B03">
      <w:pPr>
        <w:jc w:val="center"/>
        <w:rPr>
          <w:rFonts w:ascii="Times New Roman" w:hAnsi="Times New Roman" w:cs="Times New Roman"/>
          <w:b/>
          <w:sz w:val="24"/>
        </w:rPr>
      </w:pPr>
      <w:r>
        <w:rPr>
          <w:rFonts w:ascii="Times New Roman" w:hAnsi="Times New Roman" w:cs="Times New Roman"/>
          <w:noProof/>
          <w:sz w:val="24"/>
        </w:rPr>
        <w:drawing>
          <wp:inline distT="0" distB="0" distL="0" distR="0" wp14:anchorId="27039892" wp14:editId="5000F294">
            <wp:extent cx="4046855" cy="19437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46855" cy="1943735"/>
                    </a:xfrm>
                    <a:prstGeom prst="rect">
                      <a:avLst/>
                    </a:prstGeom>
                    <a:noFill/>
                    <a:ln>
                      <a:noFill/>
                    </a:ln>
                  </pic:spPr>
                </pic:pic>
              </a:graphicData>
            </a:graphic>
          </wp:inline>
        </w:drawing>
      </w:r>
    </w:p>
    <w:p w:rsidR="00AB567A" w:rsidRDefault="00A54B03">
      <w:pPr>
        <w:pStyle w:val="af7"/>
        <w:spacing w:afterLines="50" w:after="156"/>
        <w:rPr>
          <w:rFonts w:cs="宋体"/>
          <w:bCs/>
          <w:szCs w:val="21"/>
        </w:rPr>
        <w:sectPr w:rsidR="00AB567A">
          <w:footerReference w:type="default" r:id="rId21"/>
          <w:pgSz w:w="11906" w:h="16838"/>
          <w:pgMar w:top="1440" w:right="1800" w:bottom="1440" w:left="1800" w:header="851" w:footer="992" w:gutter="0"/>
          <w:pgNumType w:start="1"/>
          <w:cols w:space="425"/>
          <w:docGrid w:type="lines" w:linePitch="312"/>
        </w:sectPr>
      </w:pPr>
      <w:r>
        <w:rPr>
          <w:rFonts w:eastAsia="黑体" w:cs="黑体" w:hint="eastAsia"/>
          <w:bCs/>
          <w:szCs w:val="21"/>
        </w:rPr>
        <w:t>图</w:t>
      </w:r>
      <w:r>
        <w:rPr>
          <w:rFonts w:eastAsia="黑体" w:cs="黑体" w:hint="eastAsia"/>
          <w:bCs/>
          <w:szCs w:val="21"/>
        </w:rPr>
        <w:t xml:space="preserve">A.3 </w:t>
      </w:r>
      <w:r>
        <w:rPr>
          <w:rFonts w:eastAsia="黑体" w:cs="黑体" w:hint="eastAsia"/>
          <w:bCs/>
          <w:szCs w:val="21"/>
        </w:rPr>
        <w:t>基岩海岸地貌剖面示意</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449" w:name="_Toc25523"/>
      <w:bookmarkStart w:id="450" w:name="_Toc16785"/>
      <w:bookmarkStart w:id="451" w:name="_Toc23824"/>
      <w:bookmarkStart w:id="452" w:name="_Toc6034"/>
      <w:bookmarkStart w:id="453" w:name="_Toc20185"/>
      <w:bookmarkStart w:id="454" w:name="_Toc12816"/>
      <w:bookmarkStart w:id="455" w:name="_Toc157600961"/>
      <w:bookmarkStart w:id="456" w:name="_Toc1865"/>
      <w:bookmarkStart w:id="457" w:name="_Toc11422"/>
      <w:bookmarkStart w:id="458" w:name="_Toc13188"/>
      <w:bookmarkStart w:id="459" w:name="_Toc16652"/>
      <w:bookmarkStart w:id="460" w:name="_Toc12404"/>
      <w:bookmarkStart w:id="461" w:name="_Toc12251"/>
      <w:bookmarkStart w:id="462" w:name="_Toc2749"/>
      <w:bookmarkStart w:id="463" w:name="_Toc14465"/>
      <w:bookmarkStart w:id="464" w:name="_Toc25816"/>
      <w:bookmarkStart w:id="465" w:name="_Toc30126"/>
      <w:bookmarkStart w:id="466" w:name="_Toc509917872"/>
      <w:bookmarkStart w:id="467" w:name="_Toc19723"/>
      <w:bookmarkStart w:id="468" w:name="_Toc12520"/>
      <w:bookmarkStart w:id="469" w:name="_Toc509917873"/>
      <w:bookmarkStart w:id="470" w:name="_Toc491446175"/>
      <w:bookmarkStart w:id="471" w:name="_Toc509917874"/>
      <w:r>
        <w:rPr>
          <w:rFonts w:ascii="Times New Roman" w:eastAsia="黑体" w:hAnsi="Times New Roman" w:cs="黑体" w:hint="eastAsia"/>
          <w:bCs/>
          <w:color w:val="000000"/>
          <w:kern w:val="44"/>
          <w:szCs w:val="21"/>
        </w:rPr>
        <w:lastRenderedPageBreak/>
        <w:t>附</w:t>
      </w:r>
      <w:r>
        <w:rPr>
          <w:rFonts w:ascii="Times New Roman" w:eastAsia="黑体" w:hAnsi="Times New Roman" w:cs="黑体" w:hint="eastAsia"/>
          <w:bCs/>
          <w:color w:val="000000"/>
          <w:kern w:val="44"/>
          <w:szCs w:val="21"/>
        </w:rPr>
        <w:t xml:space="preserve">  </w:t>
      </w:r>
      <w:r>
        <w:rPr>
          <w:rFonts w:ascii="Times New Roman" w:eastAsia="黑体" w:hAnsi="Times New Roman" w:cs="黑体" w:hint="eastAsia"/>
          <w:bCs/>
          <w:color w:val="000000"/>
          <w:kern w:val="44"/>
          <w:szCs w:val="21"/>
        </w:rPr>
        <w:t>录</w:t>
      </w:r>
      <w:r>
        <w:rPr>
          <w:rFonts w:ascii="Times New Roman" w:eastAsia="黑体" w:hAnsi="Times New Roman" w:cs="黑体" w:hint="eastAsia"/>
          <w:bCs/>
          <w:color w:val="000000"/>
          <w:kern w:val="44"/>
          <w:szCs w:val="21"/>
        </w:rPr>
        <w:t xml:space="preserve">  B</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Pr>
          <w:rFonts w:ascii="Times New Roman" w:eastAsia="黑体" w:hAnsi="Times New Roman" w:cs="黑体" w:hint="eastAsia"/>
          <w:bCs/>
          <w:color w:val="000000"/>
          <w:kern w:val="44"/>
          <w:szCs w:val="21"/>
        </w:rPr>
        <w:t xml:space="preserve"> </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472" w:name="_Toc25252"/>
      <w:bookmarkStart w:id="473" w:name="_Toc13134"/>
      <w:bookmarkStart w:id="474" w:name="_Toc8210"/>
      <w:bookmarkStart w:id="475" w:name="_Toc1637"/>
      <w:bookmarkStart w:id="476" w:name="_Toc26784"/>
      <w:bookmarkStart w:id="477" w:name="_Toc24454"/>
      <w:bookmarkStart w:id="478" w:name="_Toc8662"/>
      <w:bookmarkStart w:id="479" w:name="_Toc157600962"/>
      <w:bookmarkStart w:id="480" w:name="_Toc31247"/>
      <w:bookmarkStart w:id="481" w:name="_Toc18782"/>
      <w:bookmarkStart w:id="482" w:name="_Toc14668"/>
      <w:bookmarkStart w:id="483" w:name="_Toc17068"/>
      <w:bookmarkStart w:id="484" w:name="_Toc24247"/>
      <w:bookmarkStart w:id="485" w:name="_Toc29112"/>
      <w:bookmarkStart w:id="486" w:name="_Toc6428"/>
      <w:bookmarkStart w:id="487" w:name="_Toc23682"/>
      <w:bookmarkStart w:id="488" w:name="_Toc10328"/>
      <w:r>
        <w:rPr>
          <w:rFonts w:ascii="Times New Roman" w:eastAsia="黑体" w:hAnsi="Times New Roman" w:cs="黑体" w:hint="eastAsia"/>
          <w:bCs/>
          <w:color w:val="000000"/>
          <w:kern w:val="44"/>
          <w:szCs w:val="21"/>
        </w:rPr>
        <w:t>（规范性）</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Pr>
          <w:rFonts w:ascii="Times New Roman" w:eastAsia="黑体" w:hAnsi="Times New Roman" w:cs="黑体" w:hint="eastAsia"/>
          <w:bCs/>
          <w:color w:val="000000"/>
          <w:kern w:val="44"/>
          <w:szCs w:val="21"/>
        </w:rPr>
        <w:t xml:space="preserve"> </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489" w:name="_Toc23804"/>
      <w:bookmarkStart w:id="490" w:name="_Toc10809"/>
      <w:bookmarkStart w:id="491" w:name="_Toc20521"/>
      <w:bookmarkStart w:id="492" w:name="_Toc26740"/>
      <w:bookmarkStart w:id="493" w:name="_Toc6007"/>
      <w:bookmarkStart w:id="494" w:name="_Toc32526"/>
      <w:bookmarkStart w:id="495" w:name="_Toc28155"/>
      <w:bookmarkStart w:id="496" w:name="_Toc24320"/>
      <w:bookmarkStart w:id="497" w:name="_Toc15763"/>
      <w:bookmarkStart w:id="498" w:name="_Toc4821"/>
      <w:bookmarkStart w:id="499" w:name="_Toc29032"/>
      <w:bookmarkStart w:id="500" w:name="_Toc8080"/>
      <w:bookmarkStart w:id="501" w:name="_Toc13299"/>
      <w:bookmarkStart w:id="502" w:name="_Toc20981"/>
      <w:bookmarkStart w:id="503" w:name="_Toc157600963"/>
      <w:bookmarkStart w:id="504" w:name="_Toc27201"/>
      <w:bookmarkStart w:id="505" w:name="_Toc29295"/>
      <w:r>
        <w:rPr>
          <w:rFonts w:ascii="Times New Roman" w:eastAsia="黑体" w:hAnsi="Times New Roman" w:cs="黑体" w:hint="eastAsia"/>
          <w:bCs/>
          <w:color w:val="000000"/>
          <w:kern w:val="44"/>
          <w:szCs w:val="21"/>
        </w:rPr>
        <w:t>海岸线整治修复工程验收实施类型</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Pr>
          <w:rFonts w:ascii="Times New Roman" w:eastAsia="黑体" w:hAnsi="Times New Roman" w:cs="黑体" w:hint="eastAsia"/>
          <w:bCs/>
          <w:color w:val="000000"/>
          <w:kern w:val="44"/>
          <w:szCs w:val="21"/>
        </w:rPr>
        <w:t>评定指标</w:t>
      </w:r>
      <w:bookmarkEnd w:id="504"/>
      <w:bookmarkEnd w:id="505"/>
    </w:p>
    <w:p w:rsidR="00AB567A" w:rsidRDefault="00A54B03">
      <w:pPr>
        <w:widowControl/>
        <w:spacing w:beforeLines="50" w:before="156" w:afterLines="50" w:after="156"/>
        <w:ind w:firstLineChars="200" w:firstLine="420"/>
        <w:jc w:val="left"/>
        <w:rPr>
          <w:rFonts w:ascii="Times New Roman" w:eastAsia="黑体" w:hAnsi="Times New Roman" w:cs="黑体"/>
          <w:bCs/>
          <w:color w:val="000000"/>
          <w:kern w:val="44"/>
          <w:szCs w:val="21"/>
        </w:rPr>
      </w:pPr>
      <w:bookmarkStart w:id="506" w:name="_Toc28095"/>
      <w:r>
        <w:rPr>
          <w:rFonts w:ascii="Times New Roman" w:hAnsi="Times New Roman" w:cstheme="minorEastAsia" w:hint="eastAsia"/>
          <w:bCs/>
          <w:color w:val="000000"/>
          <w:kern w:val="44"/>
          <w:szCs w:val="21"/>
        </w:rPr>
        <w:t>海岸线整治修复工程验收实施类型评定指标应符合表</w:t>
      </w:r>
      <w:r>
        <w:rPr>
          <w:rFonts w:ascii="Times New Roman" w:hAnsi="Times New Roman" w:cstheme="minorEastAsia" w:hint="eastAsia"/>
          <w:bCs/>
          <w:color w:val="000000"/>
          <w:kern w:val="44"/>
          <w:szCs w:val="21"/>
        </w:rPr>
        <w:t>B.1</w:t>
      </w:r>
      <w:r>
        <w:rPr>
          <w:rFonts w:ascii="Times New Roman" w:hAnsi="Times New Roman" w:cstheme="minorEastAsia" w:hint="eastAsia"/>
          <w:bCs/>
          <w:color w:val="000000"/>
          <w:kern w:val="44"/>
          <w:szCs w:val="21"/>
        </w:rPr>
        <w:t>。</w:t>
      </w:r>
      <w:bookmarkEnd w:id="506"/>
    </w:p>
    <w:p w:rsidR="00AB567A" w:rsidRDefault="00A54B03">
      <w:pPr>
        <w:widowControl/>
        <w:spacing w:beforeLines="50" w:before="156" w:afterLines="50" w:after="156"/>
        <w:jc w:val="center"/>
        <w:rPr>
          <w:rFonts w:ascii="Times New Roman" w:eastAsia="黑体" w:hAnsi="Times New Roman" w:cs="黑体"/>
          <w:bCs/>
          <w:color w:val="000000"/>
          <w:kern w:val="44"/>
          <w:szCs w:val="21"/>
        </w:rPr>
      </w:pPr>
      <w:bookmarkStart w:id="507" w:name="_Toc17158"/>
      <w:r>
        <w:rPr>
          <w:rFonts w:ascii="Times New Roman" w:eastAsia="黑体" w:hAnsi="Times New Roman" w:cs="黑体" w:hint="eastAsia"/>
          <w:bCs/>
          <w:color w:val="000000"/>
          <w:kern w:val="44"/>
          <w:szCs w:val="21"/>
        </w:rPr>
        <w:t>表</w:t>
      </w:r>
      <w:r>
        <w:rPr>
          <w:rFonts w:ascii="Times New Roman" w:eastAsia="黑体" w:hAnsi="Times New Roman" w:cs="黑体" w:hint="eastAsia"/>
          <w:bCs/>
          <w:color w:val="000000"/>
          <w:kern w:val="44"/>
          <w:szCs w:val="21"/>
        </w:rPr>
        <w:t xml:space="preserve"> B.1 </w:t>
      </w:r>
      <w:r>
        <w:rPr>
          <w:rFonts w:ascii="Times New Roman" w:eastAsia="黑体" w:hAnsi="Times New Roman" w:cs="黑体" w:hint="eastAsia"/>
          <w:bCs/>
          <w:color w:val="000000"/>
          <w:kern w:val="44"/>
          <w:szCs w:val="21"/>
        </w:rPr>
        <w:t>海岸线整治修复工程验收实施类型判定标准</w:t>
      </w:r>
      <w:bookmarkEnd w:id="466"/>
      <w:bookmarkEnd w:id="467"/>
      <w:bookmarkEnd w:id="468"/>
      <w:bookmarkEnd w:id="507"/>
    </w:p>
    <w:tbl>
      <w:tblPr>
        <w:tblStyle w:val="af0"/>
        <w:tblW w:w="4731" w:type="pct"/>
        <w:jc w:val="center"/>
        <w:tblLook w:val="04A0" w:firstRow="1" w:lastRow="0" w:firstColumn="1" w:lastColumn="0" w:noHBand="0" w:noVBand="1"/>
      </w:tblPr>
      <w:tblGrid>
        <w:gridCol w:w="784"/>
        <w:gridCol w:w="1925"/>
        <w:gridCol w:w="2737"/>
        <w:gridCol w:w="3760"/>
        <w:gridCol w:w="4887"/>
      </w:tblGrid>
      <w:tr w:rsidR="00AB567A">
        <w:trPr>
          <w:jc w:val="center"/>
        </w:trPr>
        <w:tc>
          <w:tcPr>
            <w:tcW w:w="278" w:type="pct"/>
            <w:vMerge w:val="restart"/>
            <w:vAlign w:val="center"/>
          </w:tcPr>
          <w:p w:rsidR="00AB567A" w:rsidRDefault="00A54B03">
            <w:pPr>
              <w:jc w:val="center"/>
              <w:rPr>
                <w:rFonts w:ascii="Times New Roman" w:eastAsia="宋体" w:hAnsi="Times New Roman" w:cs="宋体"/>
                <w:b/>
                <w:sz w:val="18"/>
                <w:szCs w:val="18"/>
              </w:rPr>
            </w:pPr>
            <w:r>
              <w:rPr>
                <w:rFonts w:ascii="Times New Roman" w:eastAsia="宋体" w:hAnsi="Times New Roman" w:cs="宋体" w:hint="eastAsia"/>
                <w:b/>
                <w:sz w:val="18"/>
                <w:szCs w:val="18"/>
              </w:rPr>
              <w:t>序号</w:t>
            </w:r>
          </w:p>
        </w:tc>
        <w:tc>
          <w:tcPr>
            <w:tcW w:w="683" w:type="pct"/>
            <w:vMerge w:val="restart"/>
            <w:vAlign w:val="center"/>
          </w:tcPr>
          <w:p w:rsidR="00AB567A" w:rsidRDefault="00A54B03">
            <w:pPr>
              <w:jc w:val="center"/>
              <w:rPr>
                <w:rFonts w:ascii="Times New Roman" w:eastAsia="宋体" w:hAnsi="Times New Roman" w:cs="宋体"/>
                <w:b/>
                <w:sz w:val="18"/>
                <w:szCs w:val="18"/>
              </w:rPr>
            </w:pPr>
            <w:r>
              <w:rPr>
                <w:rFonts w:ascii="Times New Roman" w:eastAsia="宋体" w:hAnsi="Times New Roman" w:cs="宋体" w:hint="eastAsia"/>
                <w:b/>
                <w:sz w:val="18"/>
                <w:szCs w:val="18"/>
              </w:rPr>
              <w:t>类型</w:t>
            </w:r>
          </w:p>
        </w:tc>
        <w:tc>
          <w:tcPr>
            <w:tcW w:w="4039" w:type="pct"/>
            <w:gridSpan w:val="3"/>
            <w:vAlign w:val="center"/>
          </w:tcPr>
          <w:p w:rsidR="00AB567A" w:rsidRDefault="00A54B03">
            <w:pPr>
              <w:jc w:val="center"/>
              <w:rPr>
                <w:rFonts w:ascii="Times New Roman" w:eastAsia="宋体" w:hAnsi="Times New Roman" w:cs="宋体"/>
                <w:b/>
                <w:sz w:val="18"/>
                <w:szCs w:val="18"/>
              </w:rPr>
            </w:pPr>
            <w:r>
              <w:rPr>
                <w:rFonts w:ascii="Times New Roman" w:eastAsia="宋体" w:hAnsi="Times New Roman" w:cs="宋体" w:hint="eastAsia"/>
                <w:b/>
                <w:sz w:val="18"/>
                <w:szCs w:val="18"/>
              </w:rPr>
              <w:t>基本要求</w:t>
            </w:r>
          </w:p>
        </w:tc>
      </w:tr>
      <w:tr w:rsidR="00AB567A">
        <w:trPr>
          <w:jc w:val="center"/>
        </w:trPr>
        <w:tc>
          <w:tcPr>
            <w:tcW w:w="278" w:type="pct"/>
            <w:vMerge/>
            <w:vAlign w:val="center"/>
          </w:tcPr>
          <w:p w:rsidR="00AB567A" w:rsidRDefault="00AB567A">
            <w:pPr>
              <w:jc w:val="center"/>
              <w:rPr>
                <w:rFonts w:ascii="Times New Roman" w:eastAsia="宋体" w:hAnsi="Times New Roman" w:cs="宋体"/>
                <w:sz w:val="18"/>
                <w:szCs w:val="18"/>
              </w:rPr>
            </w:pPr>
          </w:p>
        </w:tc>
        <w:tc>
          <w:tcPr>
            <w:tcW w:w="683" w:type="pct"/>
            <w:vMerge/>
            <w:vAlign w:val="center"/>
          </w:tcPr>
          <w:p w:rsidR="00AB567A" w:rsidRDefault="00AB567A">
            <w:pPr>
              <w:jc w:val="center"/>
              <w:rPr>
                <w:rFonts w:ascii="Times New Roman" w:eastAsia="宋体" w:hAnsi="Times New Roman" w:cs="宋体"/>
                <w:sz w:val="18"/>
                <w:szCs w:val="18"/>
              </w:rPr>
            </w:pPr>
          </w:p>
        </w:tc>
        <w:tc>
          <w:tcPr>
            <w:tcW w:w="971" w:type="pct"/>
            <w:vAlign w:val="center"/>
          </w:tcPr>
          <w:p w:rsidR="00AB567A" w:rsidRDefault="00A54B03">
            <w:pPr>
              <w:jc w:val="center"/>
              <w:rPr>
                <w:rFonts w:ascii="Times New Roman" w:eastAsia="宋体" w:hAnsi="Times New Roman" w:cs="宋体"/>
                <w:b/>
                <w:sz w:val="18"/>
                <w:szCs w:val="18"/>
              </w:rPr>
            </w:pPr>
            <w:r>
              <w:rPr>
                <w:rFonts w:ascii="Times New Roman" w:eastAsia="宋体" w:hAnsi="Times New Roman" w:cs="宋体" w:hint="eastAsia"/>
                <w:b/>
                <w:sz w:val="18"/>
                <w:szCs w:val="18"/>
              </w:rPr>
              <w:t>工程建设区域</w:t>
            </w:r>
          </w:p>
        </w:tc>
        <w:tc>
          <w:tcPr>
            <w:tcW w:w="1334" w:type="pct"/>
            <w:vAlign w:val="center"/>
          </w:tcPr>
          <w:p w:rsidR="00AB567A" w:rsidRDefault="00A54B03">
            <w:pPr>
              <w:jc w:val="center"/>
              <w:rPr>
                <w:rFonts w:ascii="Times New Roman" w:eastAsia="宋体" w:hAnsi="Times New Roman" w:cs="宋体"/>
                <w:b/>
                <w:sz w:val="18"/>
                <w:szCs w:val="18"/>
              </w:rPr>
            </w:pPr>
            <w:r>
              <w:rPr>
                <w:rFonts w:ascii="Times New Roman" w:eastAsia="宋体" w:hAnsi="Times New Roman" w:cs="宋体" w:hint="eastAsia"/>
                <w:b/>
                <w:sz w:val="18"/>
                <w:szCs w:val="18"/>
              </w:rPr>
              <w:t>建设目标方向</w:t>
            </w:r>
          </w:p>
        </w:tc>
        <w:tc>
          <w:tcPr>
            <w:tcW w:w="1734" w:type="pct"/>
            <w:vAlign w:val="center"/>
          </w:tcPr>
          <w:p w:rsidR="00AB567A" w:rsidRDefault="00A54B03">
            <w:pPr>
              <w:jc w:val="center"/>
              <w:rPr>
                <w:rFonts w:ascii="Times New Roman" w:eastAsia="宋体" w:hAnsi="Times New Roman" w:cs="宋体"/>
                <w:b/>
                <w:sz w:val="18"/>
                <w:szCs w:val="18"/>
              </w:rPr>
            </w:pPr>
            <w:r>
              <w:rPr>
                <w:rFonts w:ascii="Times New Roman" w:eastAsia="宋体" w:hAnsi="Times New Roman" w:cs="宋体" w:hint="eastAsia"/>
                <w:b/>
                <w:sz w:val="18"/>
                <w:szCs w:val="18"/>
              </w:rPr>
              <w:t>主要措施手段</w:t>
            </w:r>
          </w:p>
        </w:tc>
      </w:tr>
      <w:tr w:rsidR="00AB567A">
        <w:trPr>
          <w:jc w:val="center"/>
        </w:trPr>
        <w:tc>
          <w:tcPr>
            <w:tcW w:w="278"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1</w:t>
            </w:r>
          </w:p>
        </w:tc>
        <w:tc>
          <w:tcPr>
            <w:tcW w:w="683"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安全整治修复</w:t>
            </w:r>
          </w:p>
        </w:tc>
        <w:tc>
          <w:tcPr>
            <w:tcW w:w="971" w:type="pct"/>
            <w:vAlign w:val="center"/>
          </w:tcPr>
          <w:p w:rsidR="00AB567A" w:rsidRDefault="00A54B03">
            <w:pPr>
              <w:jc w:val="left"/>
              <w:rPr>
                <w:rFonts w:ascii="Times New Roman" w:eastAsia="宋体" w:hAnsi="Times New Roman" w:cs="宋体"/>
                <w:b/>
                <w:sz w:val="18"/>
                <w:szCs w:val="18"/>
              </w:rPr>
            </w:pPr>
            <w:r>
              <w:rPr>
                <w:rFonts w:ascii="Times New Roman" w:eastAsia="宋体" w:hAnsi="Times New Roman" w:cs="宋体" w:hint="eastAsia"/>
                <w:sz w:val="18"/>
                <w:szCs w:val="18"/>
              </w:rPr>
              <w:t>以海岸线为轴心，向海或向陆侧的一定区域</w:t>
            </w:r>
          </w:p>
        </w:tc>
        <w:tc>
          <w:tcPr>
            <w:tcW w:w="1334" w:type="pct"/>
            <w:vAlign w:val="center"/>
          </w:tcPr>
          <w:p w:rsidR="00AB567A" w:rsidRDefault="00A54B03">
            <w:pPr>
              <w:jc w:val="left"/>
              <w:rPr>
                <w:rFonts w:ascii="Times New Roman" w:eastAsia="宋体" w:hAnsi="Times New Roman" w:cs="宋体"/>
                <w:b/>
                <w:sz w:val="18"/>
                <w:szCs w:val="18"/>
              </w:rPr>
            </w:pPr>
            <w:r>
              <w:rPr>
                <w:rFonts w:ascii="Times New Roman" w:eastAsia="宋体" w:hAnsi="Times New Roman" w:cs="宋体" w:hint="eastAsia"/>
                <w:sz w:val="18"/>
                <w:szCs w:val="18"/>
              </w:rPr>
              <w:t>提升岸线基本利用功能、保障人民生命财产安全，增强海岸抗侵蚀和灾害防御能力，增强沿岸水体交换能力和改善冲淤环境</w:t>
            </w:r>
          </w:p>
        </w:tc>
        <w:tc>
          <w:tcPr>
            <w:tcW w:w="1734" w:type="pct"/>
            <w:vAlign w:val="center"/>
          </w:tcPr>
          <w:p w:rsidR="00AB567A" w:rsidRDefault="00A54B03">
            <w:pPr>
              <w:jc w:val="left"/>
              <w:rPr>
                <w:rFonts w:ascii="Times New Roman" w:eastAsia="宋体" w:hAnsi="Times New Roman" w:cs="宋体"/>
                <w:sz w:val="18"/>
                <w:szCs w:val="18"/>
              </w:rPr>
            </w:pPr>
            <w:r>
              <w:rPr>
                <w:rFonts w:ascii="Times New Roman" w:eastAsia="宋体" w:hAnsi="Times New Roman" w:cs="宋体" w:hint="eastAsia"/>
                <w:sz w:val="18"/>
                <w:szCs w:val="18"/>
              </w:rPr>
              <w:t>海堤护岸除险或海岸清淤疏浚整治措施的一种或多种</w:t>
            </w:r>
          </w:p>
        </w:tc>
      </w:tr>
      <w:tr w:rsidR="00AB567A">
        <w:trPr>
          <w:jc w:val="center"/>
        </w:trPr>
        <w:tc>
          <w:tcPr>
            <w:tcW w:w="278" w:type="pct"/>
            <w:vAlign w:val="center"/>
          </w:tcPr>
          <w:p w:rsidR="00AB567A" w:rsidRDefault="00A54B03">
            <w:pPr>
              <w:jc w:val="center"/>
              <w:rPr>
                <w:rFonts w:ascii="Times New Roman" w:eastAsia="宋体" w:hAnsi="Times New Roman" w:cs="宋体"/>
                <w:sz w:val="18"/>
                <w:szCs w:val="21"/>
              </w:rPr>
            </w:pPr>
            <w:r>
              <w:rPr>
                <w:rFonts w:ascii="Times New Roman" w:eastAsia="宋体" w:hAnsi="Times New Roman" w:cs="宋体" w:hint="eastAsia"/>
                <w:sz w:val="18"/>
                <w:szCs w:val="21"/>
              </w:rPr>
              <w:t>2</w:t>
            </w:r>
          </w:p>
        </w:tc>
        <w:tc>
          <w:tcPr>
            <w:tcW w:w="683" w:type="pct"/>
            <w:vAlign w:val="center"/>
          </w:tcPr>
          <w:p w:rsidR="00AB567A" w:rsidRDefault="00A54B03">
            <w:pPr>
              <w:jc w:val="center"/>
              <w:rPr>
                <w:rFonts w:ascii="Times New Roman" w:eastAsia="宋体" w:hAnsi="Times New Roman" w:cs="宋体"/>
                <w:sz w:val="18"/>
                <w:szCs w:val="21"/>
              </w:rPr>
            </w:pPr>
            <w:r>
              <w:rPr>
                <w:rFonts w:ascii="Times New Roman" w:eastAsia="宋体" w:hAnsi="Times New Roman" w:cs="宋体" w:hint="eastAsia"/>
                <w:sz w:val="18"/>
                <w:szCs w:val="21"/>
              </w:rPr>
              <w:t>生态整治修复</w:t>
            </w:r>
          </w:p>
        </w:tc>
        <w:tc>
          <w:tcPr>
            <w:tcW w:w="971" w:type="pct"/>
            <w:vAlign w:val="center"/>
          </w:tcPr>
          <w:p w:rsidR="00AB567A" w:rsidRDefault="00A54B03">
            <w:pPr>
              <w:rPr>
                <w:rFonts w:ascii="Times New Roman" w:eastAsia="宋体" w:hAnsi="Times New Roman" w:cs="宋体"/>
                <w:sz w:val="18"/>
                <w:szCs w:val="21"/>
              </w:rPr>
            </w:pPr>
            <w:r>
              <w:rPr>
                <w:rFonts w:ascii="Times New Roman" w:eastAsia="宋体" w:hAnsi="Times New Roman" w:cs="宋体" w:hint="eastAsia"/>
                <w:sz w:val="18"/>
                <w:szCs w:val="21"/>
              </w:rPr>
              <w:t>以海岸线为轴心，向海或向陆侧的一定区域</w:t>
            </w:r>
          </w:p>
        </w:tc>
        <w:tc>
          <w:tcPr>
            <w:tcW w:w="1334" w:type="pct"/>
            <w:vAlign w:val="center"/>
          </w:tcPr>
          <w:p w:rsidR="00AB567A" w:rsidRDefault="00A54B03">
            <w:pPr>
              <w:rPr>
                <w:rFonts w:ascii="Times New Roman" w:eastAsia="宋体" w:hAnsi="Times New Roman" w:cs="宋体"/>
                <w:sz w:val="18"/>
                <w:szCs w:val="21"/>
              </w:rPr>
            </w:pPr>
            <w:r>
              <w:rPr>
                <w:rFonts w:ascii="Times New Roman" w:eastAsia="宋体" w:hAnsi="Times New Roman" w:cs="宋体" w:hint="eastAsia"/>
                <w:sz w:val="18"/>
                <w:szCs w:val="21"/>
              </w:rPr>
              <w:t>提升海岸生态功能，重塑海岸自然形态和功能，打造生态恢复岸线</w:t>
            </w:r>
          </w:p>
        </w:tc>
        <w:tc>
          <w:tcPr>
            <w:tcW w:w="1734" w:type="pct"/>
            <w:vAlign w:val="center"/>
          </w:tcPr>
          <w:p w:rsidR="00AB567A" w:rsidRDefault="00A54B03">
            <w:pPr>
              <w:rPr>
                <w:rFonts w:ascii="Times New Roman" w:eastAsia="宋体" w:hAnsi="Times New Roman" w:cs="宋体"/>
                <w:sz w:val="18"/>
                <w:szCs w:val="21"/>
              </w:rPr>
            </w:pPr>
            <w:proofErr w:type="gramStart"/>
            <w:r>
              <w:rPr>
                <w:rFonts w:ascii="Times New Roman" w:eastAsia="宋体" w:hAnsi="Times New Roman" w:cs="宋体" w:hint="eastAsia"/>
                <w:sz w:val="18"/>
                <w:szCs w:val="21"/>
              </w:rPr>
              <w:t>退围还</w:t>
            </w:r>
            <w:proofErr w:type="gramEnd"/>
            <w:r>
              <w:rPr>
                <w:rFonts w:ascii="Times New Roman" w:eastAsia="宋体" w:hAnsi="Times New Roman" w:cs="宋体" w:hint="eastAsia"/>
                <w:sz w:val="18"/>
                <w:szCs w:val="21"/>
              </w:rPr>
              <w:t>海、退养还滩、开堤通海、拆除人工构筑物、沙滩养护、生态海堤建设、堤外种植等整治修复措施的一种或多种</w:t>
            </w:r>
          </w:p>
        </w:tc>
      </w:tr>
      <w:tr w:rsidR="00AB567A">
        <w:trPr>
          <w:jc w:val="center"/>
        </w:trPr>
        <w:tc>
          <w:tcPr>
            <w:tcW w:w="278" w:type="pct"/>
            <w:vAlign w:val="center"/>
          </w:tcPr>
          <w:p w:rsidR="00AB567A" w:rsidRDefault="00A54B03">
            <w:pPr>
              <w:jc w:val="center"/>
              <w:rPr>
                <w:rFonts w:ascii="Times New Roman" w:eastAsia="宋体" w:hAnsi="Times New Roman" w:cs="宋体"/>
                <w:sz w:val="18"/>
                <w:szCs w:val="21"/>
              </w:rPr>
            </w:pPr>
            <w:r>
              <w:rPr>
                <w:rFonts w:ascii="Times New Roman" w:eastAsia="宋体" w:hAnsi="Times New Roman" w:cs="宋体" w:hint="eastAsia"/>
                <w:sz w:val="18"/>
                <w:szCs w:val="21"/>
              </w:rPr>
              <w:t>3</w:t>
            </w:r>
          </w:p>
        </w:tc>
        <w:tc>
          <w:tcPr>
            <w:tcW w:w="683" w:type="pct"/>
            <w:vAlign w:val="center"/>
          </w:tcPr>
          <w:p w:rsidR="00AB567A" w:rsidRDefault="00A54B03">
            <w:pPr>
              <w:jc w:val="center"/>
              <w:rPr>
                <w:rFonts w:ascii="Times New Roman" w:eastAsia="宋体" w:hAnsi="Times New Roman" w:cs="宋体"/>
                <w:sz w:val="18"/>
                <w:szCs w:val="21"/>
              </w:rPr>
            </w:pPr>
            <w:r>
              <w:rPr>
                <w:rFonts w:ascii="Times New Roman" w:eastAsia="宋体" w:hAnsi="Times New Roman" w:cs="宋体" w:hint="eastAsia"/>
                <w:sz w:val="18"/>
                <w:szCs w:val="21"/>
              </w:rPr>
              <w:t>景观整治修复</w:t>
            </w:r>
          </w:p>
        </w:tc>
        <w:tc>
          <w:tcPr>
            <w:tcW w:w="971" w:type="pct"/>
            <w:vAlign w:val="center"/>
          </w:tcPr>
          <w:p w:rsidR="00AB567A" w:rsidRDefault="00A54B03">
            <w:pPr>
              <w:rPr>
                <w:rFonts w:ascii="Times New Roman" w:eastAsia="宋体" w:hAnsi="Times New Roman" w:cs="宋体"/>
                <w:sz w:val="18"/>
                <w:szCs w:val="21"/>
              </w:rPr>
            </w:pPr>
            <w:r>
              <w:rPr>
                <w:rFonts w:ascii="Times New Roman" w:eastAsia="宋体" w:hAnsi="Times New Roman" w:cs="宋体" w:hint="eastAsia"/>
                <w:sz w:val="18"/>
                <w:szCs w:val="21"/>
              </w:rPr>
              <w:t>以海岸线为轴心，向海或向陆侧的一定区域，以人工海岸为主</w:t>
            </w:r>
          </w:p>
        </w:tc>
        <w:tc>
          <w:tcPr>
            <w:tcW w:w="1334" w:type="pct"/>
            <w:vAlign w:val="center"/>
          </w:tcPr>
          <w:p w:rsidR="00AB567A" w:rsidRDefault="00A54B03">
            <w:pPr>
              <w:rPr>
                <w:rFonts w:ascii="Times New Roman" w:eastAsia="宋体" w:hAnsi="Times New Roman" w:cs="宋体"/>
                <w:sz w:val="18"/>
                <w:szCs w:val="21"/>
              </w:rPr>
            </w:pPr>
            <w:r>
              <w:rPr>
                <w:rFonts w:ascii="Times New Roman" w:eastAsia="宋体" w:hAnsi="Times New Roman" w:cs="宋体" w:hint="eastAsia"/>
                <w:sz w:val="18"/>
                <w:szCs w:val="18"/>
              </w:rPr>
              <w:t>提升海岸线景观效果和文化价值，打造海岸景观廊道，构建民众</w:t>
            </w:r>
            <w:proofErr w:type="gramStart"/>
            <w:r>
              <w:rPr>
                <w:rFonts w:ascii="Times New Roman" w:eastAsia="宋体" w:hAnsi="Times New Roman" w:cs="宋体" w:hint="eastAsia"/>
                <w:sz w:val="18"/>
                <w:szCs w:val="18"/>
              </w:rPr>
              <w:t>亲海空间</w:t>
            </w:r>
            <w:proofErr w:type="gramEnd"/>
          </w:p>
        </w:tc>
        <w:tc>
          <w:tcPr>
            <w:tcW w:w="1734" w:type="pct"/>
            <w:vAlign w:val="center"/>
          </w:tcPr>
          <w:p w:rsidR="00AB567A" w:rsidRDefault="00A54B03">
            <w:pPr>
              <w:rPr>
                <w:rFonts w:ascii="Times New Roman" w:eastAsia="宋体" w:hAnsi="Times New Roman" w:cs="宋体"/>
                <w:sz w:val="18"/>
                <w:szCs w:val="21"/>
              </w:rPr>
            </w:pPr>
            <w:r>
              <w:rPr>
                <w:rFonts w:ascii="Times New Roman" w:eastAsia="宋体" w:hAnsi="Times New Roman" w:cs="宋体" w:hint="eastAsia"/>
                <w:sz w:val="18"/>
                <w:szCs w:val="21"/>
              </w:rPr>
              <w:t>环境整治、生态绿化、景观改造、文化挖掘、</w:t>
            </w:r>
            <w:proofErr w:type="gramStart"/>
            <w:r>
              <w:rPr>
                <w:rFonts w:ascii="Times New Roman" w:eastAsia="宋体" w:hAnsi="Times New Roman" w:cs="宋体" w:hint="eastAsia"/>
                <w:sz w:val="18"/>
                <w:szCs w:val="21"/>
              </w:rPr>
              <w:t>亲海设施</w:t>
            </w:r>
            <w:proofErr w:type="gramEnd"/>
            <w:r>
              <w:rPr>
                <w:rFonts w:ascii="Times New Roman" w:eastAsia="宋体" w:hAnsi="Times New Roman" w:cs="宋体" w:hint="eastAsia"/>
                <w:sz w:val="18"/>
                <w:szCs w:val="21"/>
              </w:rPr>
              <w:t>建设等景观化工程措施的一种或多种</w:t>
            </w:r>
          </w:p>
        </w:tc>
      </w:tr>
    </w:tbl>
    <w:p w:rsidR="00AB567A" w:rsidRDefault="00AB567A">
      <w:pPr>
        <w:rPr>
          <w:rFonts w:ascii="Times New Roman" w:hAnsi="Times New Roman" w:cs="Times New Roman"/>
        </w:rPr>
        <w:sectPr w:rsidR="00AB567A">
          <w:footerReference w:type="default" r:id="rId22"/>
          <w:pgSz w:w="16838" w:h="11906" w:orient="landscape"/>
          <w:pgMar w:top="1440" w:right="1080" w:bottom="1440" w:left="1080" w:header="851" w:footer="992" w:gutter="0"/>
          <w:cols w:space="425"/>
          <w:docGrid w:type="lines" w:linePitch="312"/>
        </w:sectPr>
      </w:pP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508" w:name="_Toc14332"/>
      <w:bookmarkStart w:id="509" w:name="_Toc4388"/>
      <w:bookmarkStart w:id="510" w:name="_Toc31862"/>
      <w:bookmarkStart w:id="511" w:name="_Toc29367"/>
      <w:bookmarkStart w:id="512" w:name="_Toc24150"/>
      <w:bookmarkStart w:id="513" w:name="_Toc7507"/>
      <w:bookmarkStart w:id="514" w:name="_Toc8101"/>
      <w:bookmarkStart w:id="515" w:name="_Toc3106"/>
      <w:bookmarkStart w:id="516" w:name="_Toc27345"/>
      <w:bookmarkStart w:id="517" w:name="_Toc13492"/>
      <w:bookmarkStart w:id="518" w:name="_Toc25984"/>
      <w:bookmarkStart w:id="519" w:name="_Toc157600964"/>
      <w:bookmarkStart w:id="520" w:name="_Toc8420"/>
      <w:bookmarkStart w:id="521" w:name="_Toc21887"/>
      <w:bookmarkStart w:id="522" w:name="_Toc14626"/>
      <w:bookmarkStart w:id="523" w:name="_Toc510"/>
      <w:bookmarkStart w:id="524" w:name="_Toc32041"/>
      <w:bookmarkStart w:id="525" w:name="_Toc21032"/>
      <w:bookmarkStart w:id="526" w:name="_Toc4116"/>
      <w:r>
        <w:rPr>
          <w:rFonts w:ascii="Times New Roman" w:eastAsia="黑体" w:hAnsi="Times New Roman" w:cs="黑体" w:hint="eastAsia"/>
          <w:bCs/>
          <w:color w:val="000000"/>
          <w:kern w:val="44"/>
          <w:szCs w:val="21"/>
        </w:rPr>
        <w:lastRenderedPageBreak/>
        <w:t>附</w:t>
      </w:r>
      <w:r>
        <w:rPr>
          <w:rFonts w:ascii="Times New Roman" w:eastAsia="黑体" w:hAnsi="Times New Roman" w:cs="黑体" w:hint="eastAsia"/>
          <w:bCs/>
          <w:color w:val="000000"/>
          <w:kern w:val="44"/>
          <w:szCs w:val="21"/>
        </w:rPr>
        <w:t xml:space="preserve">  </w:t>
      </w:r>
      <w:r>
        <w:rPr>
          <w:rFonts w:ascii="Times New Roman" w:eastAsia="黑体" w:hAnsi="Times New Roman" w:cs="黑体" w:hint="eastAsia"/>
          <w:bCs/>
          <w:color w:val="000000"/>
          <w:kern w:val="44"/>
          <w:szCs w:val="21"/>
        </w:rPr>
        <w:t>录</w:t>
      </w:r>
      <w:r>
        <w:rPr>
          <w:rFonts w:ascii="Times New Roman" w:eastAsia="黑体" w:hAnsi="Times New Roman" w:cs="黑体" w:hint="eastAsia"/>
          <w:bCs/>
          <w:color w:val="000000"/>
          <w:kern w:val="44"/>
          <w:szCs w:val="21"/>
        </w:rPr>
        <w:t xml:space="preserve">  C</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rPr>
          <w:rFonts w:ascii="Times New Roman" w:eastAsia="黑体" w:hAnsi="Times New Roman" w:cs="黑体" w:hint="eastAsia"/>
          <w:bCs/>
          <w:color w:val="000000"/>
          <w:kern w:val="44"/>
          <w:szCs w:val="21"/>
        </w:rPr>
        <w:t xml:space="preserve"> </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527" w:name="_Toc24746"/>
      <w:bookmarkStart w:id="528" w:name="_Toc157600965"/>
      <w:bookmarkStart w:id="529" w:name="_Toc26373"/>
      <w:bookmarkStart w:id="530" w:name="_Toc31452"/>
      <w:bookmarkStart w:id="531" w:name="_Toc13324"/>
      <w:bookmarkStart w:id="532" w:name="_Toc27678"/>
      <w:bookmarkStart w:id="533" w:name="_Toc6939"/>
      <w:bookmarkStart w:id="534" w:name="_Toc25111"/>
      <w:bookmarkStart w:id="535" w:name="_Toc10391"/>
      <w:bookmarkStart w:id="536" w:name="_Toc15511"/>
      <w:bookmarkStart w:id="537" w:name="_Toc24712"/>
      <w:bookmarkStart w:id="538" w:name="_Toc26572"/>
      <w:bookmarkStart w:id="539" w:name="_Toc4536"/>
      <w:bookmarkStart w:id="540" w:name="_Toc18001"/>
      <w:bookmarkStart w:id="541" w:name="_Toc1183"/>
      <w:bookmarkStart w:id="542" w:name="_Toc28575"/>
      <w:bookmarkStart w:id="543" w:name="_Toc25521"/>
      <w:r>
        <w:rPr>
          <w:rFonts w:ascii="Times New Roman" w:eastAsia="黑体" w:hAnsi="Times New Roman" w:cs="黑体" w:hint="eastAsia"/>
          <w:bCs/>
          <w:color w:val="000000"/>
          <w:kern w:val="44"/>
          <w:szCs w:val="21"/>
        </w:rPr>
        <w:t>（规范性）</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Pr>
          <w:rFonts w:ascii="Times New Roman" w:eastAsia="黑体" w:hAnsi="Times New Roman" w:cs="黑体" w:hint="eastAsia"/>
          <w:bCs/>
          <w:color w:val="000000"/>
          <w:kern w:val="44"/>
          <w:szCs w:val="21"/>
        </w:rPr>
        <w:t xml:space="preserve"> </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544" w:name="_Toc22530"/>
      <w:bookmarkStart w:id="545" w:name="_Toc25988"/>
      <w:bookmarkStart w:id="546" w:name="_Toc10492"/>
      <w:bookmarkStart w:id="547" w:name="_Toc20605"/>
      <w:bookmarkStart w:id="548" w:name="_Toc12881"/>
      <w:bookmarkStart w:id="549" w:name="_Toc18836"/>
      <w:bookmarkStart w:id="550" w:name="_Toc20247"/>
      <w:bookmarkStart w:id="551" w:name="_Toc28540"/>
      <w:bookmarkStart w:id="552" w:name="_Toc20620"/>
      <w:bookmarkStart w:id="553" w:name="_Toc17654"/>
      <w:bookmarkStart w:id="554" w:name="_Toc157600966"/>
      <w:bookmarkStart w:id="555" w:name="_Toc21152"/>
      <w:bookmarkStart w:id="556" w:name="_Toc9734"/>
      <w:bookmarkStart w:id="557" w:name="_Toc25121"/>
      <w:bookmarkStart w:id="558" w:name="_Toc9116"/>
      <w:bookmarkStart w:id="559" w:name="_Toc13231"/>
      <w:bookmarkStart w:id="560" w:name="_Toc30336"/>
      <w:r>
        <w:rPr>
          <w:rFonts w:ascii="Times New Roman" w:eastAsia="黑体" w:hAnsi="Times New Roman" w:cs="黑体" w:hint="eastAsia"/>
          <w:bCs/>
          <w:color w:val="000000"/>
          <w:kern w:val="44"/>
          <w:szCs w:val="21"/>
        </w:rPr>
        <w:t>海岸线整治修复工程验收实施过程评定</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r>
        <w:rPr>
          <w:rFonts w:ascii="Times New Roman" w:eastAsia="黑体" w:hAnsi="Times New Roman" w:cs="黑体" w:hint="eastAsia"/>
          <w:bCs/>
          <w:color w:val="000000"/>
          <w:kern w:val="44"/>
          <w:szCs w:val="21"/>
        </w:rPr>
        <w:t>指标</w:t>
      </w:r>
      <w:bookmarkEnd w:id="559"/>
      <w:bookmarkEnd w:id="560"/>
    </w:p>
    <w:p w:rsidR="00AB567A" w:rsidRDefault="00A54B03">
      <w:pPr>
        <w:widowControl/>
        <w:spacing w:beforeLines="50" w:before="156" w:afterLines="50" w:after="156"/>
        <w:ind w:firstLineChars="200" w:firstLine="420"/>
        <w:rPr>
          <w:rFonts w:ascii="Times New Roman" w:hAnsi="Times New Roman" w:cstheme="minorEastAsia"/>
          <w:bCs/>
          <w:color w:val="000000"/>
          <w:kern w:val="44"/>
          <w:szCs w:val="21"/>
        </w:rPr>
      </w:pPr>
      <w:bookmarkStart w:id="561" w:name="_Toc26091"/>
      <w:r>
        <w:rPr>
          <w:rFonts w:ascii="Times New Roman" w:hAnsi="Times New Roman" w:cstheme="minorEastAsia" w:hint="eastAsia"/>
          <w:bCs/>
          <w:color w:val="000000"/>
          <w:kern w:val="44"/>
          <w:szCs w:val="21"/>
        </w:rPr>
        <w:t>海岸线整治修复工程验收实施过程评定指标应符合表</w:t>
      </w:r>
      <w:r>
        <w:rPr>
          <w:rFonts w:ascii="Times New Roman" w:hAnsi="Times New Roman" w:cstheme="minorEastAsia" w:hint="eastAsia"/>
          <w:bCs/>
          <w:color w:val="000000"/>
          <w:kern w:val="44"/>
          <w:szCs w:val="21"/>
        </w:rPr>
        <w:t>C.1</w:t>
      </w:r>
      <w:r>
        <w:rPr>
          <w:rFonts w:ascii="Times New Roman" w:hAnsi="Times New Roman" w:cstheme="minorEastAsia" w:hint="eastAsia"/>
          <w:bCs/>
          <w:color w:val="000000"/>
          <w:kern w:val="44"/>
          <w:szCs w:val="21"/>
        </w:rPr>
        <w:t>。</w:t>
      </w:r>
      <w:bookmarkEnd w:id="561"/>
    </w:p>
    <w:p w:rsidR="00AB567A" w:rsidRDefault="00A54B03">
      <w:pPr>
        <w:widowControl/>
        <w:spacing w:beforeLines="50" w:before="156" w:afterLines="50" w:after="156"/>
        <w:jc w:val="center"/>
        <w:rPr>
          <w:rFonts w:ascii="Times New Roman" w:eastAsia="黑体" w:hAnsi="Times New Roman" w:cs="黑体"/>
          <w:bCs/>
          <w:color w:val="000000"/>
          <w:kern w:val="44"/>
          <w:szCs w:val="21"/>
        </w:rPr>
      </w:pPr>
      <w:bookmarkStart w:id="562" w:name="_Toc15545"/>
      <w:r>
        <w:rPr>
          <w:rFonts w:ascii="Times New Roman" w:eastAsia="黑体" w:hAnsi="Times New Roman" w:cs="黑体" w:hint="eastAsia"/>
          <w:bCs/>
          <w:color w:val="000000"/>
          <w:kern w:val="44"/>
          <w:szCs w:val="21"/>
        </w:rPr>
        <w:t>表</w:t>
      </w:r>
      <w:r>
        <w:rPr>
          <w:rFonts w:ascii="Times New Roman" w:eastAsia="黑体" w:hAnsi="Times New Roman" w:cs="黑体" w:hint="eastAsia"/>
          <w:bCs/>
          <w:color w:val="000000"/>
          <w:kern w:val="44"/>
          <w:szCs w:val="21"/>
        </w:rPr>
        <w:t xml:space="preserve"> C.1 </w:t>
      </w:r>
      <w:r>
        <w:rPr>
          <w:rFonts w:ascii="Times New Roman" w:eastAsia="黑体" w:hAnsi="Times New Roman" w:cs="黑体" w:hint="eastAsia"/>
          <w:bCs/>
          <w:color w:val="000000"/>
          <w:kern w:val="44"/>
          <w:szCs w:val="21"/>
        </w:rPr>
        <w:t>海岸线整治修复工程验收实施过程评定</w:t>
      </w:r>
      <w:bookmarkEnd w:id="469"/>
      <w:bookmarkEnd w:id="525"/>
      <w:bookmarkEnd w:id="526"/>
      <w:bookmarkEnd w:id="562"/>
      <w:r>
        <w:rPr>
          <w:rFonts w:ascii="Times New Roman" w:eastAsia="黑体" w:hAnsi="Times New Roman" w:cs="黑体" w:hint="eastAsia"/>
          <w:bCs/>
          <w:color w:val="000000"/>
          <w:kern w:val="44"/>
          <w:szCs w:val="21"/>
        </w:rPr>
        <w:t>指标</w:t>
      </w:r>
    </w:p>
    <w:tbl>
      <w:tblPr>
        <w:tblStyle w:val="af0"/>
        <w:tblW w:w="4924" w:type="pct"/>
        <w:jc w:val="center"/>
        <w:tblLook w:val="04A0" w:firstRow="1" w:lastRow="0" w:firstColumn="1" w:lastColumn="0" w:noHBand="0" w:noVBand="1"/>
      </w:tblPr>
      <w:tblGrid>
        <w:gridCol w:w="896"/>
        <w:gridCol w:w="1213"/>
        <w:gridCol w:w="1282"/>
        <w:gridCol w:w="2127"/>
        <w:gridCol w:w="1132"/>
        <w:gridCol w:w="8018"/>
      </w:tblGrid>
      <w:tr w:rsidR="00AB567A">
        <w:trPr>
          <w:trHeight w:val="20"/>
          <w:jc w:val="center"/>
        </w:trPr>
        <w:tc>
          <w:tcPr>
            <w:tcW w:w="305" w:type="pct"/>
            <w:vAlign w:val="center"/>
          </w:tcPr>
          <w:p w:rsidR="00AB567A" w:rsidRDefault="00A54B03">
            <w:pPr>
              <w:jc w:val="center"/>
              <w:rPr>
                <w:rFonts w:ascii="Times New Roman" w:eastAsia="宋体" w:hAnsi="Times New Roman" w:cs="宋体"/>
                <w:b/>
                <w:color w:val="000000" w:themeColor="text1"/>
                <w:sz w:val="18"/>
                <w:szCs w:val="18"/>
              </w:rPr>
            </w:pPr>
            <w:r>
              <w:rPr>
                <w:rFonts w:ascii="Times New Roman" w:eastAsia="宋体" w:hAnsi="Times New Roman" w:cs="宋体" w:hint="eastAsia"/>
                <w:b/>
                <w:color w:val="000000" w:themeColor="text1"/>
                <w:sz w:val="18"/>
                <w:szCs w:val="18"/>
              </w:rPr>
              <w:t>序号</w:t>
            </w:r>
          </w:p>
        </w:tc>
        <w:tc>
          <w:tcPr>
            <w:tcW w:w="413" w:type="pct"/>
          </w:tcPr>
          <w:p w:rsidR="00AB567A" w:rsidRDefault="00A54B03">
            <w:pPr>
              <w:jc w:val="center"/>
              <w:rPr>
                <w:rFonts w:ascii="Times New Roman" w:eastAsia="宋体" w:hAnsi="Times New Roman" w:cs="宋体"/>
                <w:b/>
                <w:color w:val="000000" w:themeColor="text1"/>
                <w:sz w:val="18"/>
                <w:szCs w:val="18"/>
              </w:rPr>
            </w:pPr>
            <w:r>
              <w:rPr>
                <w:rFonts w:ascii="Times New Roman" w:eastAsia="宋体" w:hAnsi="Times New Roman" w:cs="宋体" w:hint="eastAsia"/>
                <w:b/>
                <w:color w:val="000000" w:themeColor="text1"/>
                <w:sz w:val="18"/>
                <w:szCs w:val="18"/>
              </w:rPr>
              <w:t>评定指标</w:t>
            </w:r>
          </w:p>
        </w:tc>
        <w:tc>
          <w:tcPr>
            <w:tcW w:w="437" w:type="pct"/>
          </w:tcPr>
          <w:p w:rsidR="00AB567A" w:rsidRDefault="00A54B03">
            <w:pPr>
              <w:jc w:val="center"/>
              <w:rPr>
                <w:rFonts w:ascii="Times New Roman" w:eastAsia="宋体" w:hAnsi="Times New Roman" w:cs="宋体"/>
                <w:b/>
                <w:color w:val="000000" w:themeColor="text1"/>
                <w:sz w:val="18"/>
                <w:szCs w:val="18"/>
              </w:rPr>
            </w:pPr>
            <w:r>
              <w:rPr>
                <w:rFonts w:ascii="Times New Roman" w:eastAsia="宋体" w:hAnsi="Times New Roman" w:cs="宋体" w:hint="eastAsia"/>
                <w:b/>
                <w:color w:val="000000" w:themeColor="text1"/>
                <w:sz w:val="18"/>
                <w:szCs w:val="18"/>
              </w:rPr>
              <w:t>指标分数</w:t>
            </w:r>
          </w:p>
        </w:tc>
        <w:tc>
          <w:tcPr>
            <w:tcW w:w="725" w:type="pct"/>
            <w:vAlign w:val="center"/>
          </w:tcPr>
          <w:p w:rsidR="00AB567A" w:rsidRDefault="00A54B03">
            <w:pPr>
              <w:jc w:val="center"/>
              <w:rPr>
                <w:rFonts w:ascii="Times New Roman" w:eastAsia="宋体" w:hAnsi="Times New Roman" w:cs="宋体"/>
                <w:b/>
                <w:color w:val="000000" w:themeColor="text1"/>
                <w:sz w:val="18"/>
                <w:szCs w:val="18"/>
              </w:rPr>
            </w:pPr>
            <w:r>
              <w:rPr>
                <w:rFonts w:ascii="Times New Roman" w:eastAsia="宋体" w:hAnsi="Times New Roman" w:cs="宋体" w:hint="eastAsia"/>
                <w:b/>
                <w:color w:val="000000" w:themeColor="text1"/>
                <w:sz w:val="18"/>
                <w:szCs w:val="18"/>
              </w:rPr>
              <w:t>评价内容</w:t>
            </w:r>
          </w:p>
        </w:tc>
        <w:tc>
          <w:tcPr>
            <w:tcW w:w="386" w:type="pct"/>
            <w:vAlign w:val="center"/>
          </w:tcPr>
          <w:p w:rsidR="00AB567A" w:rsidRDefault="00A54B03">
            <w:pPr>
              <w:jc w:val="center"/>
              <w:rPr>
                <w:rFonts w:ascii="Times New Roman" w:eastAsia="宋体" w:hAnsi="Times New Roman" w:cs="宋体"/>
                <w:b/>
                <w:color w:val="000000" w:themeColor="text1"/>
                <w:sz w:val="18"/>
                <w:szCs w:val="18"/>
              </w:rPr>
            </w:pPr>
            <w:r>
              <w:rPr>
                <w:rFonts w:ascii="Times New Roman" w:eastAsia="宋体" w:hAnsi="Times New Roman" w:cs="宋体" w:hint="eastAsia"/>
                <w:b/>
                <w:color w:val="000000" w:themeColor="text1"/>
                <w:sz w:val="18"/>
                <w:szCs w:val="18"/>
              </w:rPr>
              <w:t>分值设置</w:t>
            </w:r>
          </w:p>
        </w:tc>
        <w:tc>
          <w:tcPr>
            <w:tcW w:w="2732" w:type="pct"/>
            <w:vAlign w:val="center"/>
          </w:tcPr>
          <w:p w:rsidR="00AB567A" w:rsidRDefault="00A54B03">
            <w:pPr>
              <w:jc w:val="center"/>
              <w:rPr>
                <w:rFonts w:ascii="Times New Roman" w:eastAsia="宋体" w:hAnsi="Times New Roman" w:cs="宋体"/>
                <w:b/>
                <w:color w:val="000000" w:themeColor="text1"/>
                <w:sz w:val="18"/>
                <w:szCs w:val="18"/>
              </w:rPr>
            </w:pPr>
            <w:proofErr w:type="gramStart"/>
            <w:r>
              <w:rPr>
                <w:rFonts w:ascii="Times New Roman" w:eastAsia="宋体" w:hAnsi="Times New Roman" w:cs="宋体" w:hint="eastAsia"/>
                <w:b/>
                <w:color w:val="000000" w:themeColor="text1"/>
                <w:sz w:val="18"/>
                <w:szCs w:val="18"/>
              </w:rPr>
              <w:t>赋分方法</w:t>
            </w:r>
            <w:proofErr w:type="gramEnd"/>
          </w:p>
        </w:tc>
      </w:tr>
      <w:tr w:rsidR="00AB567A">
        <w:trPr>
          <w:trHeight w:val="20"/>
          <w:jc w:val="center"/>
        </w:trPr>
        <w:tc>
          <w:tcPr>
            <w:tcW w:w="305" w:type="pct"/>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1</w:t>
            </w:r>
          </w:p>
        </w:tc>
        <w:tc>
          <w:tcPr>
            <w:tcW w:w="413" w:type="pct"/>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程序控制</w:t>
            </w:r>
          </w:p>
        </w:tc>
        <w:tc>
          <w:tcPr>
            <w:tcW w:w="437" w:type="pct"/>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15</w:t>
            </w:r>
            <w:r>
              <w:rPr>
                <w:rFonts w:ascii="Times New Roman" w:eastAsia="宋体" w:hAnsi="Times New Roman" w:cs="宋体" w:hint="eastAsia"/>
                <w:sz w:val="18"/>
                <w:szCs w:val="18"/>
              </w:rPr>
              <w:t>分</w:t>
            </w:r>
          </w:p>
        </w:tc>
        <w:tc>
          <w:tcPr>
            <w:tcW w:w="725"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前期规划论证</w:t>
            </w:r>
          </w:p>
        </w:tc>
        <w:tc>
          <w:tcPr>
            <w:tcW w:w="386"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0~4</w:t>
            </w:r>
            <w:r>
              <w:rPr>
                <w:rFonts w:ascii="Times New Roman" w:eastAsia="宋体" w:hAnsi="Times New Roman" w:cs="宋体" w:hint="eastAsia"/>
                <w:sz w:val="18"/>
                <w:szCs w:val="18"/>
              </w:rPr>
              <w:t>分</w:t>
            </w:r>
          </w:p>
        </w:tc>
        <w:tc>
          <w:tcPr>
            <w:tcW w:w="2732"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具备前期规划选址、调查论证、项目建议书等相关材料得</w:t>
            </w:r>
            <w:r>
              <w:rPr>
                <w:rFonts w:ascii="Times New Roman" w:eastAsia="宋体" w:hAnsi="Times New Roman" w:cs="宋体" w:hint="eastAsia"/>
                <w:sz w:val="18"/>
                <w:szCs w:val="18"/>
              </w:rPr>
              <w:t>0~4</w:t>
            </w:r>
            <w:r>
              <w:rPr>
                <w:rFonts w:ascii="Times New Roman" w:eastAsia="宋体" w:hAnsi="Times New Roman" w:cs="宋体" w:hint="eastAsia"/>
                <w:sz w:val="18"/>
                <w:szCs w:val="18"/>
              </w:rPr>
              <w:t>分，不具备则不得分</w:t>
            </w:r>
          </w:p>
        </w:tc>
      </w:tr>
      <w:tr w:rsidR="00AB567A">
        <w:trPr>
          <w:trHeight w:val="20"/>
          <w:jc w:val="center"/>
        </w:trPr>
        <w:tc>
          <w:tcPr>
            <w:tcW w:w="305" w:type="pct"/>
            <w:vMerge/>
            <w:vAlign w:val="center"/>
          </w:tcPr>
          <w:p w:rsidR="00AB567A" w:rsidRDefault="00AB567A">
            <w:pPr>
              <w:jc w:val="center"/>
              <w:rPr>
                <w:rFonts w:ascii="Times New Roman" w:eastAsia="宋体" w:hAnsi="Times New Roman" w:cs="宋体"/>
                <w:sz w:val="18"/>
                <w:szCs w:val="18"/>
              </w:rPr>
            </w:pPr>
          </w:p>
        </w:tc>
        <w:tc>
          <w:tcPr>
            <w:tcW w:w="413" w:type="pct"/>
            <w:vMerge/>
            <w:vAlign w:val="center"/>
          </w:tcPr>
          <w:p w:rsidR="00AB567A" w:rsidRDefault="00AB567A">
            <w:pPr>
              <w:jc w:val="center"/>
              <w:rPr>
                <w:rFonts w:ascii="Times New Roman" w:eastAsia="宋体" w:hAnsi="Times New Roman" w:cs="宋体"/>
                <w:sz w:val="18"/>
                <w:szCs w:val="18"/>
              </w:rPr>
            </w:pPr>
          </w:p>
        </w:tc>
        <w:tc>
          <w:tcPr>
            <w:tcW w:w="437" w:type="pct"/>
            <w:vMerge/>
            <w:vAlign w:val="center"/>
          </w:tcPr>
          <w:p w:rsidR="00AB567A" w:rsidRDefault="00AB567A">
            <w:pPr>
              <w:jc w:val="center"/>
              <w:rPr>
                <w:rFonts w:ascii="Times New Roman" w:eastAsia="宋体" w:hAnsi="Times New Roman" w:cs="宋体"/>
                <w:sz w:val="18"/>
                <w:szCs w:val="18"/>
              </w:rPr>
            </w:pPr>
          </w:p>
        </w:tc>
        <w:tc>
          <w:tcPr>
            <w:tcW w:w="725"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可行性研究</w:t>
            </w:r>
          </w:p>
        </w:tc>
        <w:tc>
          <w:tcPr>
            <w:tcW w:w="386"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0~4</w:t>
            </w:r>
            <w:r>
              <w:rPr>
                <w:rFonts w:ascii="Times New Roman" w:eastAsia="宋体" w:hAnsi="Times New Roman" w:cs="宋体" w:hint="eastAsia"/>
                <w:sz w:val="18"/>
                <w:szCs w:val="18"/>
              </w:rPr>
              <w:t>分</w:t>
            </w:r>
          </w:p>
        </w:tc>
        <w:tc>
          <w:tcPr>
            <w:tcW w:w="2732"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具备可行性研究报告得</w:t>
            </w:r>
            <w:r>
              <w:rPr>
                <w:rFonts w:ascii="Times New Roman" w:eastAsia="宋体" w:hAnsi="Times New Roman" w:cs="宋体" w:hint="eastAsia"/>
                <w:sz w:val="18"/>
                <w:szCs w:val="18"/>
              </w:rPr>
              <w:t>0~4</w:t>
            </w:r>
            <w:r>
              <w:rPr>
                <w:rFonts w:ascii="Times New Roman" w:eastAsia="宋体" w:hAnsi="Times New Roman" w:cs="宋体" w:hint="eastAsia"/>
                <w:sz w:val="18"/>
                <w:szCs w:val="18"/>
              </w:rPr>
              <w:t>分，不具备则不得分</w:t>
            </w:r>
          </w:p>
        </w:tc>
      </w:tr>
      <w:tr w:rsidR="00AB567A">
        <w:trPr>
          <w:trHeight w:val="20"/>
          <w:jc w:val="center"/>
        </w:trPr>
        <w:tc>
          <w:tcPr>
            <w:tcW w:w="305" w:type="pct"/>
            <w:vMerge/>
            <w:vAlign w:val="center"/>
          </w:tcPr>
          <w:p w:rsidR="00AB567A" w:rsidRDefault="00AB567A">
            <w:pPr>
              <w:jc w:val="center"/>
              <w:rPr>
                <w:rFonts w:ascii="Times New Roman" w:eastAsia="宋体" w:hAnsi="Times New Roman" w:cs="宋体"/>
                <w:sz w:val="18"/>
                <w:szCs w:val="18"/>
              </w:rPr>
            </w:pPr>
          </w:p>
        </w:tc>
        <w:tc>
          <w:tcPr>
            <w:tcW w:w="413" w:type="pct"/>
            <w:vMerge/>
          </w:tcPr>
          <w:p w:rsidR="00AB567A" w:rsidRDefault="00AB567A">
            <w:pPr>
              <w:jc w:val="center"/>
              <w:rPr>
                <w:rFonts w:ascii="Times New Roman" w:eastAsia="宋体" w:hAnsi="Times New Roman" w:cs="宋体"/>
                <w:sz w:val="18"/>
                <w:szCs w:val="18"/>
              </w:rPr>
            </w:pPr>
          </w:p>
        </w:tc>
        <w:tc>
          <w:tcPr>
            <w:tcW w:w="437" w:type="pct"/>
            <w:vMerge/>
          </w:tcPr>
          <w:p w:rsidR="00AB567A" w:rsidRDefault="00AB567A">
            <w:pPr>
              <w:jc w:val="center"/>
              <w:rPr>
                <w:rFonts w:ascii="Times New Roman" w:eastAsia="宋体" w:hAnsi="Times New Roman" w:cs="宋体"/>
                <w:sz w:val="18"/>
                <w:szCs w:val="18"/>
              </w:rPr>
            </w:pPr>
          </w:p>
        </w:tc>
        <w:tc>
          <w:tcPr>
            <w:tcW w:w="725"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施工许可</w:t>
            </w:r>
          </w:p>
        </w:tc>
        <w:tc>
          <w:tcPr>
            <w:tcW w:w="386"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2</w:t>
            </w:r>
            <w:r>
              <w:rPr>
                <w:rFonts w:ascii="Times New Roman" w:eastAsia="宋体" w:hAnsi="Times New Roman" w:cs="宋体" w:hint="eastAsia"/>
                <w:sz w:val="18"/>
                <w:szCs w:val="18"/>
              </w:rPr>
              <w:t>分</w:t>
            </w:r>
          </w:p>
        </w:tc>
        <w:tc>
          <w:tcPr>
            <w:tcW w:w="2732"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具备施工许可证得</w:t>
            </w:r>
            <w:r>
              <w:rPr>
                <w:rFonts w:ascii="Times New Roman" w:eastAsia="宋体" w:hAnsi="Times New Roman" w:cs="宋体" w:hint="eastAsia"/>
                <w:sz w:val="18"/>
                <w:szCs w:val="18"/>
              </w:rPr>
              <w:t>2</w:t>
            </w:r>
            <w:r>
              <w:rPr>
                <w:rFonts w:ascii="Times New Roman" w:eastAsia="宋体" w:hAnsi="Times New Roman" w:cs="宋体" w:hint="eastAsia"/>
                <w:sz w:val="18"/>
                <w:szCs w:val="18"/>
              </w:rPr>
              <w:t>分，不具备则不得分</w:t>
            </w:r>
          </w:p>
        </w:tc>
      </w:tr>
      <w:tr w:rsidR="00AB567A">
        <w:trPr>
          <w:trHeight w:val="20"/>
          <w:jc w:val="center"/>
        </w:trPr>
        <w:tc>
          <w:tcPr>
            <w:tcW w:w="305" w:type="pct"/>
            <w:vMerge/>
            <w:vAlign w:val="center"/>
          </w:tcPr>
          <w:p w:rsidR="00AB567A" w:rsidRDefault="00AB567A">
            <w:pPr>
              <w:jc w:val="center"/>
              <w:rPr>
                <w:rFonts w:ascii="Times New Roman" w:eastAsia="宋体" w:hAnsi="Times New Roman" w:cs="宋体"/>
                <w:sz w:val="18"/>
                <w:szCs w:val="18"/>
              </w:rPr>
            </w:pPr>
          </w:p>
        </w:tc>
        <w:tc>
          <w:tcPr>
            <w:tcW w:w="413" w:type="pct"/>
            <w:vMerge/>
          </w:tcPr>
          <w:p w:rsidR="00AB567A" w:rsidRDefault="00AB567A">
            <w:pPr>
              <w:jc w:val="center"/>
              <w:rPr>
                <w:rFonts w:ascii="Times New Roman" w:eastAsia="宋体" w:hAnsi="Times New Roman" w:cs="宋体"/>
                <w:sz w:val="18"/>
                <w:szCs w:val="18"/>
              </w:rPr>
            </w:pPr>
          </w:p>
        </w:tc>
        <w:tc>
          <w:tcPr>
            <w:tcW w:w="437" w:type="pct"/>
            <w:vMerge/>
          </w:tcPr>
          <w:p w:rsidR="00AB567A" w:rsidRDefault="00AB567A">
            <w:pPr>
              <w:jc w:val="center"/>
              <w:rPr>
                <w:rFonts w:ascii="Times New Roman" w:eastAsia="宋体" w:hAnsi="Times New Roman" w:cs="宋体"/>
                <w:sz w:val="18"/>
                <w:szCs w:val="18"/>
              </w:rPr>
            </w:pPr>
          </w:p>
        </w:tc>
        <w:tc>
          <w:tcPr>
            <w:tcW w:w="725"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跟踪监测评估</w:t>
            </w:r>
          </w:p>
        </w:tc>
        <w:tc>
          <w:tcPr>
            <w:tcW w:w="386"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0~5</w:t>
            </w:r>
            <w:r>
              <w:rPr>
                <w:rFonts w:ascii="Times New Roman" w:eastAsia="宋体" w:hAnsi="Times New Roman" w:cs="宋体" w:hint="eastAsia"/>
                <w:sz w:val="18"/>
                <w:szCs w:val="18"/>
              </w:rPr>
              <w:t>分</w:t>
            </w:r>
          </w:p>
        </w:tc>
        <w:tc>
          <w:tcPr>
            <w:tcW w:w="2732"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具备项目跟踪监测、后期评估报告等相关材料得</w:t>
            </w:r>
            <w:r>
              <w:rPr>
                <w:rFonts w:ascii="Times New Roman" w:eastAsia="宋体" w:hAnsi="Times New Roman" w:cs="宋体" w:hint="eastAsia"/>
                <w:sz w:val="18"/>
                <w:szCs w:val="18"/>
              </w:rPr>
              <w:t>0~5</w:t>
            </w:r>
            <w:r>
              <w:rPr>
                <w:rFonts w:ascii="Times New Roman" w:eastAsia="宋体" w:hAnsi="Times New Roman" w:cs="宋体" w:hint="eastAsia"/>
                <w:sz w:val="18"/>
                <w:szCs w:val="18"/>
              </w:rPr>
              <w:t>分，不具备则不得分</w:t>
            </w:r>
          </w:p>
        </w:tc>
      </w:tr>
      <w:tr w:rsidR="00AB567A">
        <w:trPr>
          <w:trHeight w:val="20"/>
          <w:jc w:val="center"/>
        </w:trPr>
        <w:tc>
          <w:tcPr>
            <w:tcW w:w="305" w:type="pct"/>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2</w:t>
            </w:r>
          </w:p>
        </w:tc>
        <w:tc>
          <w:tcPr>
            <w:tcW w:w="413" w:type="pct"/>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资金落实</w:t>
            </w:r>
          </w:p>
        </w:tc>
        <w:tc>
          <w:tcPr>
            <w:tcW w:w="437" w:type="pct"/>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725"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工程审价管理</w:t>
            </w:r>
          </w:p>
        </w:tc>
        <w:tc>
          <w:tcPr>
            <w:tcW w:w="386"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0~2</w:t>
            </w:r>
            <w:r>
              <w:rPr>
                <w:rFonts w:ascii="Times New Roman" w:eastAsia="宋体" w:hAnsi="Times New Roman" w:cs="宋体" w:hint="eastAsia"/>
                <w:sz w:val="18"/>
                <w:szCs w:val="18"/>
              </w:rPr>
              <w:t>分</w:t>
            </w:r>
          </w:p>
        </w:tc>
        <w:tc>
          <w:tcPr>
            <w:tcW w:w="2732"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具备工程审价相关材料得</w:t>
            </w:r>
            <w:r>
              <w:rPr>
                <w:rFonts w:ascii="Times New Roman" w:eastAsia="宋体" w:hAnsi="Times New Roman" w:cs="宋体" w:hint="eastAsia"/>
                <w:sz w:val="18"/>
                <w:szCs w:val="18"/>
              </w:rPr>
              <w:t>0~2</w:t>
            </w:r>
            <w:r>
              <w:rPr>
                <w:rFonts w:ascii="Times New Roman" w:eastAsia="宋体" w:hAnsi="Times New Roman" w:cs="宋体" w:hint="eastAsia"/>
                <w:sz w:val="18"/>
                <w:szCs w:val="18"/>
              </w:rPr>
              <w:t>分，不具备则不得分</w:t>
            </w:r>
          </w:p>
        </w:tc>
      </w:tr>
      <w:tr w:rsidR="00AB567A">
        <w:trPr>
          <w:trHeight w:val="83"/>
          <w:jc w:val="center"/>
        </w:trPr>
        <w:tc>
          <w:tcPr>
            <w:tcW w:w="305" w:type="pct"/>
            <w:vMerge/>
            <w:vAlign w:val="center"/>
          </w:tcPr>
          <w:p w:rsidR="00AB567A" w:rsidRDefault="00AB567A">
            <w:pPr>
              <w:jc w:val="center"/>
              <w:rPr>
                <w:rFonts w:ascii="Times New Roman" w:eastAsia="宋体" w:hAnsi="Times New Roman" w:cs="宋体"/>
                <w:sz w:val="18"/>
                <w:szCs w:val="18"/>
              </w:rPr>
            </w:pPr>
          </w:p>
        </w:tc>
        <w:tc>
          <w:tcPr>
            <w:tcW w:w="413" w:type="pct"/>
            <w:vMerge/>
          </w:tcPr>
          <w:p w:rsidR="00AB567A" w:rsidRDefault="00AB567A">
            <w:pPr>
              <w:jc w:val="center"/>
              <w:rPr>
                <w:rFonts w:ascii="Times New Roman" w:eastAsia="宋体" w:hAnsi="Times New Roman" w:cs="宋体"/>
                <w:sz w:val="18"/>
                <w:szCs w:val="18"/>
              </w:rPr>
            </w:pPr>
          </w:p>
        </w:tc>
        <w:tc>
          <w:tcPr>
            <w:tcW w:w="437" w:type="pct"/>
            <w:vMerge/>
            <w:vAlign w:val="center"/>
          </w:tcPr>
          <w:p w:rsidR="00AB567A" w:rsidRDefault="00AB567A">
            <w:pPr>
              <w:jc w:val="center"/>
              <w:rPr>
                <w:rFonts w:ascii="Times New Roman" w:eastAsia="宋体" w:hAnsi="Times New Roman" w:cs="宋体"/>
                <w:sz w:val="18"/>
                <w:szCs w:val="18"/>
              </w:rPr>
            </w:pPr>
          </w:p>
        </w:tc>
        <w:tc>
          <w:tcPr>
            <w:tcW w:w="725"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资金配套落实</w:t>
            </w:r>
          </w:p>
        </w:tc>
        <w:tc>
          <w:tcPr>
            <w:tcW w:w="386"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0~2</w:t>
            </w:r>
            <w:r>
              <w:rPr>
                <w:rFonts w:ascii="Times New Roman" w:eastAsia="宋体" w:hAnsi="Times New Roman" w:cs="宋体" w:hint="eastAsia"/>
                <w:sz w:val="18"/>
                <w:szCs w:val="18"/>
              </w:rPr>
              <w:t>分</w:t>
            </w:r>
          </w:p>
        </w:tc>
        <w:tc>
          <w:tcPr>
            <w:tcW w:w="2732"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具备资金配套落实相关材料得</w:t>
            </w:r>
            <w:r>
              <w:rPr>
                <w:rFonts w:ascii="Times New Roman" w:eastAsia="宋体" w:hAnsi="Times New Roman" w:cs="宋体" w:hint="eastAsia"/>
                <w:sz w:val="18"/>
                <w:szCs w:val="18"/>
              </w:rPr>
              <w:t>0~2</w:t>
            </w:r>
            <w:r>
              <w:rPr>
                <w:rFonts w:ascii="Times New Roman" w:eastAsia="宋体" w:hAnsi="Times New Roman" w:cs="宋体" w:hint="eastAsia"/>
                <w:sz w:val="18"/>
                <w:szCs w:val="18"/>
              </w:rPr>
              <w:t>分，不具备则不得分</w:t>
            </w:r>
          </w:p>
        </w:tc>
      </w:tr>
      <w:tr w:rsidR="00AB567A">
        <w:trPr>
          <w:trHeight w:val="20"/>
          <w:jc w:val="center"/>
        </w:trPr>
        <w:tc>
          <w:tcPr>
            <w:tcW w:w="305" w:type="pct"/>
            <w:vMerge/>
            <w:vAlign w:val="center"/>
          </w:tcPr>
          <w:p w:rsidR="00AB567A" w:rsidRDefault="00AB567A">
            <w:pPr>
              <w:jc w:val="center"/>
              <w:rPr>
                <w:rFonts w:ascii="Times New Roman" w:eastAsia="宋体" w:hAnsi="Times New Roman" w:cs="宋体"/>
                <w:sz w:val="18"/>
                <w:szCs w:val="18"/>
              </w:rPr>
            </w:pPr>
          </w:p>
        </w:tc>
        <w:tc>
          <w:tcPr>
            <w:tcW w:w="413" w:type="pct"/>
            <w:vMerge/>
          </w:tcPr>
          <w:p w:rsidR="00AB567A" w:rsidRDefault="00AB567A">
            <w:pPr>
              <w:jc w:val="center"/>
              <w:rPr>
                <w:rFonts w:ascii="Times New Roman" w:eastAsia="宋体" w:hAnsi="Times New Roman" w:cs="宋体"/>
                <w:sz w:val="18"/>
                <w:szCs w:val="18"/>
              </w:rPr>
            </w:pPr>
          </w:p>
        </w:tc>
        <w:tc>
          <w:tcPr>
            <w:tcW w:w="437" w:type="pct"/>
            <w:vMerge/>
            <w:vAlign w:val="center"/>
          </w:tcPr>
          <w:p w:rsidR="00AB567A" w:rsidRDefault="00AB567A">
            <w:pPr>
              <w:jc w:val="center"/>
              <w:rPr>
                <w:rFonts w:ascii="Times New Roman" w:eastAsia="宋体" w:hAnsi="Times New Roman" w:cs="宋体"/>
                <w:sz w:val="18"/>
                <w:szCs w:val="18"/>
              </w:rPr>
            </w:pPr>
          </w:p>
        </w:tc>
        <w:tc>
          <w:tcPr>
            <w:tcW w:w="725"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资金使用制度</w:t>
            </w:r>
          </w:p>
        </w:tc>
        <w:tc>
          <w:tcPr>
            <w:tcW w:w="386"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0~1</w:t>
            </w:r>
            <w:r>
              <w:rPr>
                <w:rFonts w:ascii="Times New Roman" w:eastAsia="宋体" w:hAnsi="Times New Roman" w:cs="宋体" w:hint="eastAsia"/>
                <w:sz w:val="18"/>
                <w:szCs w:val="18"/>
              </w:rPr>
              <w:t>分</w:t>
            </w:r>
          </w:p>
        </w:tc>
        <w:tc>
          <w:tcPr>
            <w:tcW w:w="2732"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具备资金使用等财务管理制度相关材料得</w:t>
            </w:r>
            <w:r>
              <w:rPr>
                <w:rFonts w:ascii="Times New Roman" w:eastAsia="宋体" w:hAnsi="Times New Roman" w:cs="宋体" w:hint="eastAsia"/>
                <w:sz w:val="18"/>
                <w:szCs w:val="18"/>
              </w:rPr>
              <w:t>0~1</w:t>
            </w:r>
            <w:r>
              <w:rPr>
                <w:rFonts w:ascii="Times New Roman" w:eastAsia="宋体" w:hAnsi="Times New Roman" w:cs="宋体" w:hint="eastAsia"/>
                <w:sz w:val="18"/>
                <w:szCs w:val="18"/>
              </w:rPr>
              <w:t>分，不具备则不得分</w:t>
            </w:r>
          </w:p>
        </w:tc>
      </w:tr>
    </w:tbl>
    <w:p w:rsidR="00AB567A" w:rsidRDefault="00AB567A">
      <w:pPr>
        <w:rPr>
          <w:rFonts w:ascii="Times New Roman" w:hAnsi="Times New Roman" w:cs="Times New Roman"/>
          <w:b/>
          <w:sz w:val="24"/>
        </w:rPr>
        <w:sectPr w:rsidR="00AB567A">
          <w:footerReference w:type="default" r:id="rId23"/>
          <w:pgSz w:w="16838" w:h="11906" w:orient="landscape"/>
          <w:pgMar w:top="1440" w:right="1080" w:bottom="1440" w:left="1080" w:header="851" w:footer="992" w:gutter="0"/>
          <w:cols w:space="425"/>
          <w:docGrid w:type="lines" w:linePitch="312"/>
        </w:sectPr>
      </w:pP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563" w:name="_Toc2933"/>
      <w:bookmarkStart w:id="564" w:name="_Toc29443"/>
      <w:bookmarkStart w:id="565" w:name="_Toc157600967"/>
      <w:bookmarkStart w:id="566" w:name="_Toc8334"/>
      <w:bookmarkStart w:id="567" w:name="_Toc5900"/>
      <w:bookmarkStart w:id="568" w:name="_Toc5409"/>
      <w:bookmarkStart w:id="569" w:name="_Toc24704"/>
      <w:bookmarkStart w:id="570" w:name="_Toc10213"/>
      <w:bookmarkStart w:id="571" w:name="_Toc3567"/>
      <w:bookmarkStart w:id="572" w:name="_Toc20164"/>
      <w:bookmarkStart w:id="573" w:name="_Toc28362"/>
      <w:bookmarkStart w:id="574" w:name="_Toc20539"/>
      <w:bookmarkStart w:id="575" w:name="_Toc19086"/>
      <w:bookmarkStart w:id="576" w:name="_Toc13020"/>
      <w:bookmarkStart w:id="577" w:name="_Toc30060"/>
      <w:bookmarkStart w:id="578" w:name="_Toc19381"/>
      <w:bookmarkStart w:id="579" w:name="_Toc5294"/>
      <w:bookmarkStart w:id="580" w:name="_Toc23177"/>
      <w:bookmarkStart w:id="581" w:name="_Toc3239"/>
      <w:r>
        <w:rPr>
          <w:rFonts w:ascii="Times New Roman" w:eastAsia="黑体" w:hAnsi="Times New Roman" w:cs="黑体" w:hint="eastAsia"/>
          <w:bCs/>
          <w:color w:val="000000"/>
          <w:kern w:val="44"/>
          <w:szCs w:val="21"/>
        </w:rPr>
        <w:lastRenderedPageBreak/>
        <w:t>附</w:t>
      </w:r>
      <w:r>
        <w:rPr>
          <w:rFonts w:ascii="Times New Roman" w:eastAsia="黑体" w:hAnsi="Times New Roman" w:cs="黑体" w:hint="eastAsia"/>
          <w:bCs/>
          <w:color w:val="000000"/>
          <w:kern w:val="44"/>
          <w:szCs w:val="21"/>
        </w:rPr>
        <w:t xml:space="preserve">  </w:t>
      </w:r>
      <w:r>
        <w:rPr>
          <w:rFonts w:ascii="Times New Roman" w:eastAsia="黑体" w:hAnsi="Times New Roman" w:cs="黑体" w:hint="eastAsia"/>
          <w:bCs/>
          <w:color w:val="000000"/>
          <w:kern w:val="44"/>
          <w:szCs w:val="21"/>
        </w:rPr>
        <w:t>录</w:t>
      </w:r>
      <w:bookmarkEnd w:id="470"/>
      <w:r>
        <w:rPr>
          <w:rFonts w:ascii="Times New Roman" w:eastAsia="黑体" w:hAnsi="Times New Roman" w:cs="黑体" w:hint="eastAsia"/>
          <w:bCs/>
          <w:color w:val="000000"/>
          <w:kern w:val="44"/>
          <w:szCs w:val="21"/>
        </w:rPr>
        <w:t xml:space="preserve">  D</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Pr>
          <w:rFonts w:ascii="Times New Roman" w:eastAsia="黑体" w:hAnsi="Times New Roman" w:cs="黑体" w:hint="eastAsia"/>
          <w:bCs/>
          <w:color w:val="000000"/>
          <w:kern w:val="44"/>
          <w:szCs w:val="21"/>
        </w:rPr>
        <w:t xml:space="preserve"> </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582" w:name="_Toc31829"/>
      <w:bookmarkStart w:id="583" w:name="_Toc13779"/>
      <w:bookmarkStart w:id="584" w:name="_Toc13902"/>
      <w:bookmarkStart w:id="585" w:name="_Toc157600968"/>
      <w:bookmarkStart w:id="586" w:name="_Toc4723"/>
      <w:bookmarkStart w:id="587" w:name="_Toc25661"/>
      <w:bookmarkStart w:id="588" w:name="_Toc29491"/>
      <w:bookmarkStart w:id="589" w:name="_Toc24970"/>
      <w:bookmarkStart w:id="590" w:name="_Toc23246"/>
      <w:bookmarkStart w:id="591" w:name="_Toc11099"/>
      <w:bookmarkStart w:id="592" w:name="_Toc24272"/>
      <w:bookmarkStart w:id="593" w:name="_Toc22997"/>
      <w:bookmarkStart w:id="594" w:name="_Toc13294"/>
      <w:bookmarkStart w:id="595" w:name="_Toc6129"/>
      <w:bookmarkStart w:id="596" w:name="_Toc7726"/>
      <w:bookmarkStart w:id="597" w:name="_Toc19197"/>
      <w:bookmarkStart w:id="598" w:name="_Toc22113"/>
      <w:r>
        <w:rPr>
          <w:rFonts w:ascii="Times New Roman" w:eastAsia="黑体" w:hAnsi="Times New Roman" w:cs="黑体" w:hint="eastAsia"/>
          <w:bCs/>
          <w:color w:val="000000"/>
          <w:kern w:val="44"/>
          <w:szCs w:val="21"/>
        </w:rPr>
        <w:t>（规范性）</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Pr>
          <w:rFonts w:ascii="Times New Roman" w:eastAsia="黑体" w:hAnsi="Times New Roman" w:cs="黑体" w:hint="eastAsia"/>
          <w:bCs/>
          <w:color w:val="000000"/>
          <w:kern w:val="44"/>
          <w:szCs w:val="21"/>
        </w:rPr>
        <w:t xml:space="preserve"> </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599" w:name="_Toc849"/>
      <w:bookmarkStart w:id="600" w:name="_Toc2643"/>
      <w:bookmarkStart w:id="601" w:name="_Toc157600969"/>
      <w:bookmarkStart w:id="602" w:name="_Toc7711"/>
      <w:bookmarkStart w:id="603" w:name="_Toc22456"/>
      <w:bookmarkStart w:id="604" w:name="_Toc19072"/>
      <w:bookmarkStart w:id="605" w:name="_Toc10024"/>
      <w:bookmarkStart w:id="606" w:name="_Toc8387"/>
      <w:bookmarkStart w:id="607" w:name="_Toc11709"/>
      <w:bookmarkStart w:id="608" w:name="_Toc17747"/>
      <w:bookmarkStart w:id="609" w:name="_Toc1667"/>
      <w:bookmarkStart w:id="610" w:name="_Toc19657"/>
      <w:bookmarkStart w:id="611" w:name="_Toc31202"/>
      <w:bookmarkStart w:id="612" w:name="_Toc32094"/>
      <w:bookmarkStart w:id="613" w:name="_Toc1403"/>
      <w:bookmarkStart w:id="614" w:name="_Toc9946"/>
      <w:bookmarkStart w:id="615" w:name="_Toc21771"/>
      <w:r>
        <w:rPr>
          <w:rFonts w:ascii="Times New Roman" w:eastAsia="黑体" w:hAnsi="Times New Roman" w:cs="黑体" w:hint="eastAsia"/>
          <w:bCs/>
          <w:color w:val="000000"/>
          <w:kern w:val="44"/>
          <w:szCs w:val="21"/>
        </w:rPr>
        <w:t>海岸线整治修复工程验收实施效果</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Pr>
          <w:rFonts w:ascii="Times New Roman" w:eastAsia="黑体" w:hAnsi="Times New Roman" w:cs="黑体" w:hint="eastAsia"/>
          <w:bCs/>
          <w:color w:val="000000"/>
          <w:kern w:val="44"/>
          <w:szCs w:val="21"/>
        </w:rPr>
        <w:t>评定指标</w:t>
      </w:r>
      <w:bookmarkEnd w:id="614"/>
      <w:bookmarkEnd w:id="615"/>
    </w:p>
    <w:p w:rsidR="00AB567A" w:rsidRDefault="00A54B03">
      <w:pPr>
        <w:widowControl/>
        <w:spacing w:beforeLines="50" w:before="156" w:afterLines="50" w:after="156"/>
        <w:ind w:firstLineChars="200" w:firstLine="420"/>
        <w:rPr>
          <w:rFonts w:ascii="Times New Roman" w:hAnsi="Times New Roman" w:cstheme="minorEastAsia"/>
          <w:bCs/>
          <w:color w:val="000000"/>
          <w:kern w:val="44"/>
          <w:szCs w:val="21"/>
        </w:rPr>
      </w:pPr>
      <w:bookmarkStart w:id="616" w:name="_Toc8702"/>
      <w:r>
        <w:rPr>
          <w:rFonts w:ascii="Times New Roman" w:hAnsi="Times New Roman" w:cstheme="minorEastAsia" w:hint="eastAsia"/>
          <w:bCs/>
          <w:color w:val="000000"/>
          <w:kern w:val="44"/>
          <w:szCs w:val="21"/>
        </w:rPr>
        <w:t>海岸线整治修复工程验收实施效果评定指标应符合表</w:t>
      </w:r>
      <w:r>
        <w:rPr>
          <w:rFonts w:ascii="Times New Roman" w:hAnsi="Times New Roman" w:cstheme="minorEastAsia" w:hint="eastAsia"/>
          <w:bCs/>
          <w:color w:val="000000"/>
          <w:kern w:val="44"/>
          <w:szCs w:val="21"/>
        </w:rPr>
        <w:t>D.1</w:t>
      </w:r>
      <w:r>
        <w:rPr>
          <w:rFonts w:ascii="Times New Roman" w:hAnsi="Times New Roman" w:cstheme="minorEastAsia" w:hint="eastAsia"/>
          <w:bCs/>
          <w:color w:val="000000"/>
          <w:kern w:val="44"/>
          <w:szCs w:val="21"/>
        </w:rPr>
        <w:t>。</w:t>
      </w:r>
      <w:bookmarkEnd w:id="616"/>
    </w:p>
    <w:p w:rsidR="00AB567A" w:rsidRDefault="00A54B03">
      <w:pPr>
        <w:widowControl/>
        <w:spacing w:beforeLines="50" w:before="156" w:afterLines="50" w:after="156"/>
        <w:jc w:val="center"/>
        <w:rPr>
          <w:rFonts w:ascii="Times New Roman" w:eastAsia="黑体" w:hAnsi="Times New Roman" w:cs="黑体"/>
          <w:bCs/>
          <w:color w:val="000000"/>
          <w:kern w:val="44"/>
          <w:szCs w:val="21"/>
        </w:rPr>
      </w:pPr>
      <w:bookmarkStart w:id="617" w:name="_Toc11324"/>
      <w:r>
        <w:rPr>
          <w:rFonts w:ascii="Times New Roman" w:eastAsia="黑体" w:hAnsi="Times New Roman" w:cs="黑体" w:hint="eastAsia"/>
          <w:bCs/>
          <w:color w:val="000000"/>
          <w:kern w:val="44"/>
          <w:szCs w:val="21"/>
        </w:rPr>
        <w:t>表</w:t>
      </w:r>
      <w:r>
        <w:rPr>
          <w:rFonts w:ascii="Times New Roman" w:eastAsia="黑体" w:hAnsi="Times New Roman" w:cs="黑体" w:hint="eastAsia"/>
          <w:bCs/>
          <w:color w:val="000000"/>
          <w:kern w:val="44"/>
          <w:szCs w:val="21"/>
        </w:rPr>
        <w:t xml:space="preserve"> D.1 </w:t>
      </w:r>
      <w:r>
        <w:rPr>
          <w:rFonts w:ascii="Times New Roman" w:eastAsia="黑体" w:hAnsi="Times New Roman" w:cs="黑体" w:hint="eastAsia"/>
          <w:bCs/>
          <w:color w:val="000000"/>
          <w:kern w:val="44"/>
          <w:szCs w:val="21"/>
        </w:rPr>
        <w:t>海岸线整治修复工程验收实施效果判定标准</w:t>
      </w:r>
      <w:bookmarkEnd w:id="471"/>
      <w:bookmarkEnd w:id="580"/>
      <w:bookmarkEnd w:id="581"/>
      <w:bookmarkEnd w:id="617"/>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04"/>
        <w:gridCol w:w="1294"/>
        <w:gridCol w:w="1296"/>
        <w:gridCol w:w="1732"/>
        <w:gridCol w:w="7028"/>
        <w:gridCol w:w="1158"/>
      </w:tblGrid>
      <w:tr w:rsidR="00AB567A">
        <w:trPr>
          <w:trHeight w:val="91"/>
          <w:tblHeader/>
          <w:jc w:val="center"/>
        </w:trPr>
        <w:tc>
          <w:tcPr>
            <w:tcW w:w="392" w:type="pct"/>
            <w:vMerge w:val="restart"/>
            <w:shd w:val="clear" w:color="auto" w:fill="auto"/>
            <w:vAlign w:val="center"/>
          </w:tcPr>
          <w:p w:rsidR="00AB567A" w:rsidRDefault="00A54B03">
            <w:pPr>
              <w:pStyle w:val="-JOB0"/>
              <w:rPr>
                <w:rFonts w:cs="宋体"/>
                <w:b/>
                <w:sz w:val="18"/>
                <w:szCs w:val="18"/>
              </w:rPr>
            </w:pPr>
            <w:r>
              <w:rPr>
                <w:rFonts w:cs="宋体" w:hint="eastAsia"/>
                <w:b/>
                <w:sz w:val="18"/>
                <w:szCs w:val="18"/>
              </w:rPr>
              <w:t>整治修复</w:t>
            </w:r>
          </w:p>
          <w:p w:rsidR="00AB567A" w:rsidRDefault="00A54B03">
            <w:pPr>
              <w:pStyle w:val="-JOB0"/>
              <w:rPr>
                <w:rFonts w:cs="宋体"/>
                <w:b/>
                <w:sz w:val="18"/>
                <w:szCs w:val="18"/>
              </w:rPr>
            </w:pPr>
            <w:r>
              <w:rPr>
                <w:rFonts w:cs="宋体" w:hint="eastAsia"/>
                <w:b/>
                <w:sz w:val="18"/>
                <w:szCs w:val="18"/>
              </w:rPr>
              <w:t>类型</w:t>
            </w:r>
          </w:p>
        </w:tc>
        <w:tc>
          <w:tcPr>
            <w:tcW w:w="245" w:type="pct"/>
            <w:vMerge w:val="restart"/>
            <w:vAlign w:val="center"/>
          </w:tcPr>
          <w:p w:rsidR="00AB567A" w:rsidRDefault="00A54B03">
            <w:pPr>
              <w:pStyle w:val="-JOB0"/>
              <w:rPr>
                <w:rFonts w:cs="宋体"/>
                <w:b/>
                <w:sz w:val="18"/>
                <w:szCs w:val="18"/>
              </w:rPr>
            </w:pPr>
            <w:r>
              <w:rPr>
                <w:rFonts w:cs="宋体" w:hint="eastAsia"/>
                <w:b/>
                <w:sz w:val="18"/>
                <w:szCs w:val="18"/>
              </w:rPr>
              <w:t>代码</w:t>
            </w:r>
          </w:p>
        </w:tc>
        <w:tc>
          <w:tcPr>
            <w:tcW w:w="451" w:type="pct"/>
            <w:vMerge w:val="restart"/>
            <w:shd w:val="clear" w:color="auto" w:fill="auto"/>
            <w:vAlign w:val="center"/>
          </w:tcPr>
          <w:p w:rsidR="00AB567A" w:rsidRDefault="00A54B03">
            <w:pPr>
              <w:pStyle w:val="-JOB0"/>
              <w:rPr>
                <w:rFonts w:cs="宋体"/>
                <w:b/>
                <w:sz w:val="18"/>
                <w:szCs w:val="18"/>
              </w:rPr>
            </w:pPr>
            <w:r>
              <w:rPr>
                <w:rFonts w:cs="宋体" w:hint="eastAsia"/>
                <w:b/>
                <w:sz w:val="18"/>
                <w:szCs w:val="18"/>
              </w:rPr>
              <w:t>具体分类</w:t>
            </w:r>
          </w:p>
        </w:tc>
        <w:tc>
          <w:tcPr>
            <w:tcW w:w="3910" w:type="pct"/>
            <w:gridSpan w:val="4"/>
            <w:vAlign w:val="center"/>
          </w:tcPr>
          <w:p w:rsidR="00AB567A" w:rsidRDefault="00A54B03">
            <w:pPr>
              <w:pStyle w:val="-JOB0"/>
              <w:ind w:firstLine="422"/>
              <w:rPr>
                <w:rFonts w:cs="宋体"/>
                <w:b/>
                <w:sz w:val="18"/>
                <w:szCs w:val="18"/>
              </w:rPr>
            </w:pPr>
            <w:r>
              <w:rPr>
                <w:rFonts w:cs="宋体" w:hint="eastAsia"/>
                <w:b/>
                <w:sz w:val="18"/>
                <w:szCs w:val="18"/>
              </w:rPr>
              <w:t>判定标准</w:t>
            </w:r>
          </w:p>
        </w:tc>
      </w:tr>
      <w:tr w:rsidR="00AB567A">
        <w:trPr>
          <w:trHeight w:val="20"/>
          <w:tblHeader/>
          <w:jc w:val="center"/>
        </w:trPr>
        <w:tc>
          <w:tcPr>
            <w:tcW w:w="392" w:type="pct"/>
            <w:vMerge/>
            <w:shd w:val="clear" w:color="auto" w:fill="auto"/>
            <w:vAlign w:val="center"/>
          </w:tcPr>
          <w:p w:rsidR="00AB567A" w:rsidRDefault="00AB567A">
            <w:pPr>
              <w:pStyle w:val="-JOB0"/>
              <w:rPr>
                <w:rFonts w:cs="宋体"/>
                <w:b/>
                <w:sz w:val="18"/>
                <w:szCs w:val="18"/>
              </w:rPr>
            </w:pPr>
          </w:p>
        </w:tc>
        <w:tc>
          <w:tcPr>
            <w:tcW w:w="245" w:type="pct"/>
            <w:vMerge/>
            <w:vAlign w:val="center"/>
          </w:tcPr>
          <w:p w:rsidR="00AB567A" w:rsidRDefault="00AB567A">
            <w:pPr>
              <w:pStyle w:val="-JOB0"/>
              <w:rPr>
                <w:rFonts w:cs="宋体"/>
                <w:b/>
                <w:sz w:val="18"/>
                <w:szCs w:val="18"/>
              </w:rPr>
            </w:pPr>
          </w:p>
        </w:tc>
        <w:tc>
          <w:tcPr>
            <w:tcW w:w="451" w:type="pct"/>
            <w:vMerge/>
            <w:shd w:val="clear" w:color="auto" w:fill="auto"/>
            <w:vAlign w:val="center"/>
          </w:tcPr>
          <w:p w:rsidR="00AB567A" w:rsidRDefault="00AB567A">
            <w:pPr>
              <w:pStyle w:val="-JOB0"/>
              <w:rPr>
                <w:rFonts w:cs="宋体"/>
                <w:b/>
                <w:sz w:val="18"/>
                <w:szCs w:val="18"/>
              </w:rPr>
            </w:pPr>
          </w:p>
        </w:tc>
        <w:tc>
          <w:tcPr>
            <w:tcW w:w="452" w:type="pct"/>
            <w:shd w:val="clear" w:color="auto" w:fill="auto"/>
            <w:vAlign w:val="center"/>
          </w:tcPr>
          <w:p w:rsidR="00AB567A" w:rsidRDefault="00A54B03">
            <w:pPr>
              <w:pStyle w:val="-JOB0"/>
              <w:rPr>
                <w:rFonts w:cs="宋体"/>
                <w:b/>
                <w:sz w:val="18"/>
                <w:szCs w:val="18"/>
              </w:rPr>
            </w:pPr>
            <w:r>
              <w:rPr>
                <w:rFonts w:cs="宋体" w:hint="eastAsia"/>
                <w:b/>
                <w:sz w:val="18"/>
                <w:szCs w:val="18"/>
              </w:rPr>
              <w:t>指标</w:t>
            </w:r>
          </w:p>
        </w:tc>
        <w:tc>
          <w:tcPr>
            <w:tcW w:w="604" w:type="pct"/>
            <w:vAlign w:val="center"/>
          </w:tcPr>
          <w:p w:rsidR="00AB567A" w:rsidRDefault="00A54B03">
            <w:pPr>
              <w:pStyle w:val="-JOB0"/>
              <w:rPr>
                <w:rFonts w:cs="宋体"/>
                <w:b/>
                <w:color w:val="000000" w:themeColor="text1"/>
                <w:sz w:val="18"/>
                <w:szCs w:val="18"/>
              </w:rPr>
            </w:pPr>
            <w:r>
              <w:rPr>
                <w:rFonts w:cs="宋体" w:hint="eastAsia"/>
                <w:b/>
                <w:color w:val="000000" w:themeColor="text1"/>
                <w:sz w:val="18"/>
                <w:szCs w:val="18"/>
              </w:rPr>
              <w:t>评价内容</w:t>
            </w:r>
          </w:p>
        </w:tc>
        <w:tc>
          <w:tcPr>
            <w:tcW w:w="2450" w:type="pct"/>
            <w:shd w:val="clear" w:color="auto" w:fill="auto"/>
            <w:vAlign w:val="center"/>
          </w:tcPr>
          <w:p w:rsidR="00AB567A" w:rsidRDefault="00A54B03">
            <w:pPr>
              <w:pStyle w:val="-JOB0"/>
              <w:ind w:firstLine="422"/>
              <w:rPr>
                <w:rFonts w:cs="宋体"/>
                <w:b/>
                <w:color w:val="000000" w:themeColor="text1"/>
                <w:sz w:val="18"/>
                <w:szCs w:val="18"/>
              </w:rPr>
            </w:pPr>
            <w:r>
              <w:rPr>
                <w:rFonts w:cs="宋体" w:hint="eastAsia"/>
                <w:b/>
                <w:color w:val="000000" w:themeColor="text1"/>
                <w:sz w:val="18"/>
                <w:szCs w:val="18"/>
              </w:rPr>
              <w:t>判别依据</w:t>
            </w:r>
          </w:p>
        </w:tc>
        <w:tc>
          <w:tcPr>
            <w:tcW w:w="403" w:type="pct"/>
            <w:shd w:val="clear" w:color="auto" w:fill="auto"/>
            <w:vAlign w:val="center"/>
          </w:tcPr>
          <w:p w:rsidR="00AB567A" w:rsidRDefault="00A54B03">
            <w:pPr>
              <w:pStyle w:val="-JOB0"/>
              <w:rPr>
                <w:rFonts w:cs="宋体"/>
                <w:b/>
                <w:sz w:val="18"/>
                <w:szCs w:val="18"/>
              </w:rPr>
            </w:pPr>
            <w:proofErr w:type="gramStart"/>
            <w:r>
              <w:rPr>
                <w:rFonts w:cs="宋体" w:hint="eastAsia"/>
                <w:b/>
                <w:sz w:val="18"/>
                <w:szCs w:val="18"/>
              </w:rPr>
              <w:t>赋分</w:t>
            </w:r>
            <w:proofErr w:type="gramEnd"/>
          </w:p>
        </w:tc>
      </w:tr>
      <w:tr w:rsidR="00AB567A">
        <w:trPr>
          <w:trHeight w:hRule="exact" w:val="312"/>
          <w:tblHeader/>
          <w:jc w:val="center"/>
        </w:trPr>
        <w:tc>
          <w:tcPr>
            <w:tcW w:w="392" w:type="pct"/>
            <w:vMerge w:val="restart"/>
            <w:shd w:val="clear" w:color="auto" w:fill="auto"/>
            <w:vAlign w:val="center"/>
          </w:tcPr>
          <w:p w:rsidR="00AB567A" w:rsidRDefault="00A54B03">
            <w:pPr>
              <w:jc w:val="center"/>
              <w:rPr>
                <w:rFonts w:ascii="Times New Roman" w:eastAsia="宋体" w:hAnsi="Times New Roman" w:cs="宋体"/>
                <w:color w:val="000000"/>
                <w:kern w:val="0"/>
                <w:sz w:val="18"/>
                <w:szCs w:val="18"/>
              </w:rPr>
            </w:pPr>
            <w:r>
              <w:rPr>
                <w:rFonts w:ascii="Times New Roman" w:eastAsia="宋体" w:hAnsi="Times New Roman" w:cs="宋体" w:hint="eastAsia"/>
                <w:color w:val="000000"/>
                <w:kern w:val="0"/>
                <w:sz w:val="18"/>
                <w:szCs w:val="18"/>
              </w:rPr>
              <w:t>安全</w:t>
            </w:r>
          </w:p>
          <w:p w:rsidR="00AB567A" w:rsidRDefault="00A54B03">
            <w:pPr>
              <w:jc w:val="center"/>
              <w:rPr>
                <w:rFonts w:ascii="Times New Roman" w:eastAsia="宋体" w:hAnsi="Times New Roman" w:cs="宋体"/>
                <w:color w:val="000000"/>
                <w:kern w:val="0"/>
                <w:sz w:val="18"/>
                <w:szCs w:val="18"/>
              </w:rPr>
            </w:pPr>
            <w:r>
              <w:rPr>
                <w:rFonts w:ascii="Times New Roman" w:eastAsia="宋体" w:hAnsi="Times New Roman" w:cs="宋体" w:hint="eastAsia"/>
                <w:color w:val="000000"/>
                <w:kern w:val="0"/>
                <w:sz w:val="18"/>
                <w:szCs w:val="18"/>
              </w:rPr>
              <w:t>整治修复</w:t>
            </w:r>
          </w:p>
        </w:tc>
        <w:tc>
          <w:tcPr>
            <w:tcW w:w="245" w:type="pct"/>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A-1</w:t>
            </w:r>
          </w:p>
        </w:tc>
        <w:tc>
          <w:tcPr>
            <w:tcW w:w="451" w:type="pct"/>
            <w:vMerge w:val="restart"/>
            <w:shd w:val="clear" w:color="auto" w:fill="auto"/>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增强海岸侵蚀防护能力</w:t>
            </w:r>
          </w:p>
        </w:tc>
        <w:tc>
          <w:tcPr>
            <w:tcW w:w="452" w:type="pct"/>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岸线防御</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能力</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50</w:t>
            </w:r>
            <w:r>
              <w:rPr>
                <w:rFonts w:ascii="Times New Roman" w:eastAsia="宋体" w:hAnsi="Times New Roman" w:cs="宋体" w:hint="eastAsia"/>
                <w:sz w:val="18"/>
                <w:szCs w:val="18"/>
              </w:rPr>
              <w:t>分）</w:t>
            </w:r>
          </w:p>
        </w:tc>
        <w:tc>
          <w:tcPr>
            <w:tcW w:w="604"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护岸修复程度</w:t>
            </w:r>
            <w:r>
              <w:rPr>
                <w:rFonts w:ascii="Times New Roman" w:eastAsia="宋体" w:hAnsi="Times New Roman" w:cs="宋体" w:hint="eastAsia"/>
                <w:sz w:val="18"/>
                <w:szCs w:val="18"/>
              </w:rPr>
              <w:t>*</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30</w:t>
            </w:r>
            <w:r>
              <w:rPr>
                <w:rFonts w:ascii="Times New Roman" w:eastAsia="宋体" w:hAnsi="Times New Roman" w:cs="宋体" w:hint="eastAsia"/>
                <w:sz w:val="18"/>
                <w:szCs w:val="18"/>
              </w:rPr>
              <w:t>分）</w:t>
            </w: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破损的海堤、护岸设施得到整治修复，设计理念和结构可靠性优秀</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30</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shd w:val="clear" w:color="auto" w:fill="auto"/>
            <w:vAlign w:val="center"/>
          </w:tcPr>
          <w:p w:rsidR="00AB567A" w:rsidRDefault="00AB567A">
            <w:pPr>
              <w:widowControl/>
              <w:jc w:val="center"/>
              <w:rPr>
                <w:rFonts w:ascii="Times New Roman" w:eastAsia="宋体" w:hAnsi="Times New Roman" w:cs="宋体"/>
                <w:sz w:val="18"/>
                <w:szCs w:val="18"/>
              </w:rPr>
            </w:pPr>
          </w:p>
        </w:tc>
        <w:tc>
          <w:tcPr>
            <w:tcW w:w="604" w:type="pct"/>
            <w:vMerge/>
            <w:vAlign w:val="center"/>
          </w:tcPr>
          <w:p w:rsidR="00AB567A" w:rsidRDefault="00AB567A">
            <w:pPr>
              <w:widowControl/>
              <w:jc w:val="center"/>
              <w:rPr>
                <w:rFonts w:ascii="Times New Roman" w:eastAsia="宋体" w:hAnsi="Times New Roman" w:cs="宋体"/>
                <w:sz w:val="18"/>
                <w:szCs w:val="18"/>
              </w:rPr>
            </w:pP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破损的海堤、护岸设施得到整治修复，设计理念和结构可靠性良好</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20~30</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shd w:val="clear" w:color="auto" w:fill="auto"/>
            <w:vAlign w:val="center"/>
          </w:tcPr>
          <w:p w:rsidR="00AB567A" w:rsidRDefault="00AB567A">
            <w:pPr>
              <w:widowControl/>
              <w:jc w:val="center"/>
              <w:rPr>
                <w:rFonts w:ascii="Times New Roman" w:eastAsia="宋体" w:hAnsi="Times New Roman" w:cs="宋体"/>
                <w:sz w:val="18"/>
                <w:szCs w:val="18"/>
              </w:rPr>
            </w:pPr>
          </w:p>
        </w:tc>
        <w:tc>
          <w:tcPr>
            <w:tcW w:w="604" w:type="pct"/>
            <w:vMerge/>
            <w:vAlign w:val="center"/>
          </w:tcPr>
          <w:p w:rsidR="00AB567A" w:rsidRDefault="00AB567A">
            <w:pPr>
              <w:widowControl/>
              <w:jc w:val="center"/>
              <w:rPr>
                <w:rFonts w:ascii="Times New Roman" w:eastAsia="宋体" w:hAnsi="Times New Roman" w:cs="宋体"/>
                <w:sz w:val="18"/>
                <w:szCs w:val="18"/>
              </w:rPr>
            </w:pP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破损的海堤、护岸设施得到整治修复，设计理念和结构可靠性合格</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10~20</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shd w:val="clear" w:color="auto" w:fill="auto"/>
            <w:vAlign w:val="center"/>
          </w:tcPr>
          <w:p w:rsidR="00AB567A" w:rsidRDefault="00AB567A">
            <w:pPr>
              <w:widowControl/>
              <w:rPr>
                <w:rFonts w:ascii="Times New Roman" w:eastAsia="宋体" w:hAnsi="Times New Roman" w:cs="宋体"/>
                <w:sz w:val="18"/>
                <w:szCs w:val="18"/>
              </w:rPr>
            </w:pPr>
          </w:p>
        </w:tc>
        <w:tc>
          <w:tcPr>
            <w:tcW w:w="604"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综合防灾能力</w:t>
            </w:r>
            <w:r>
              <w:rPr>
                <w:rFonts w:ascii="Times New Roman" w:eastAsia="宋体" w:hAnsi="Times New Roman" w:cs="宋体" w:hint="eastAsia"/>
                <w:sz w:val="18"/>
                <w:szCs w:val="18"/>
              </w:rPr>
              <w:t>*</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20</w:t>
            </w:r>
            <w:r>
              <w:rPr>
                <w:rFonts w:ascii="Times New Roman" w:eastAsia="宋体" w:hAnsi="Times New Roman" w:cs="宋体" w:hint="eastAsia"/>
                <w:sz w:val="18"/>
                <w:szCs w:val="18"/>
              </w:rPr>
              <w:t>分）</w:t>
            </w: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岸线侵蚀防护能力和灾害防御等级提升，达到相关标准要求</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20</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shd w:val="clear" w:color="auto" w:fill="auto"/>
            <w:vAlign w:val="center"/>
          </w:tcPr>
          <w:p w:rsidR="00AB567A" w:rsidRDefault="00AB567A">
            <w:pPr>
              <w:widowControl/>
              <w:rPr>
                <w:rFonts w:ascii="Times New Roman" w:eastAsia="宋体" w:hAnsi="Times New Roman" w:cs="宋体"/>
                <w:sz w:val="18"/>
                <w:szCs w:val="18"/>
              </w:rPr>
            </w:pPr>
          </w:p>
        </w:tc>
        <w:tc>
          <w:tcPr>
            <w:tcW w:w="604" w:type="pct"/>
            <w:vMerge/>
          </w:tcPr>
          <w:p w:rsidR="00AB567A" w:rsidRDefault="00AB567A">
            <w:pPr>
              <w:widowControl/>
              <w:jc w:val="center"/>
              <w:rPr>
                <w:rFonts w:ascii="Times New Roman" w:eastAsia="宋体" w:hAnsi="Times New Roman" w:cs="宋体"/>
                <w:sz w:val="18"/>
                <w:szCs w:val="18"/>
              </w:rPr>
            </w:pP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岸线侵蚀防护能力和灾害防御等级得到巩固维持</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10~15</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海岸生态性</w:t>
            </w:r>
          </w:p>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30</w:t>
            </w:r>
            <w:r>
              <w:rPr>
                <w:rFonts w:ascii="Times New Roman" w:eastAsia="宋体" w:hAnsi="Times New Roman" w:cs="宋体" w:hint="eastAsia"/>
                <w:sz w:val="18"/>
                <w:szCs w:val="18"/>
              </w:rPr>
              <w:t>分）</w:t>
            </w:r>
          </w:p>
        </w:tc>
        <w:tc>
          <w:tcPr>
            <w:tcW w:w="604"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护岸生态化</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15</w:t>
            </w:r>
            <w:r>
              <w:rPr>
                <w:rFonts w:ascii="Times New Roman" w:eastAsia="宋体" w:hAnsi="Times New Roman" w:cs="宋体" w:hint="eastAsia"/>
                <w:sz w:val="18"/>
                <w:szCs w:val="18"/>
              </w:rPr>
              <w:t>分）</w:t>
            </w: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海堤或护岸生态化程度较高，全面采用生态化材料或生态化结构</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15</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shd w:val="clear" w:color="auto" w:fill="auto"/>
            <w:vAlign w:val="center"/>
          </w:tcPr>
          <w:p w:rsidR="00AB567A" w:rsidRDefault="00AB567A">
            <w:pPr>
              <w:rPr>
                <w:rFonts w:ascii="Times New Roman" w:eastAsia="宋体" w:hAnsi="Times New Roman" w:cs="宋体"/>
                <w:sz w:val="18"/>
                <w:szCs w:val="18"/>
              </w:rPr>
            </w:pPr>
          </w:p>
        </w:tc>
        <w:tc>
          <w:tcPr>
            <w:tcW w:w="604" w:type="pct"/>
            <w:vMerge/>
          </w:tcPr>
          <w:p w:rsidR="00AB567A" w:rsidRDefault="00AB567A">
            <w:pPr>
              <w:widowControl/>
              <w:rPr>
                <w:rFonts w:ascii="Times New Roman" w:eastAsia="宋体" w:hAnsi="Times New Roman" w:cs="宋体"/>
                <w:sz w:val="18"/>
                <w:szCs w:val="18"/>
              </w:rPr>
            </w:pP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海堤或护岸生态化程度一般，采用一定数量生态化材料或生态化结构</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8~15</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shd w:val="clear" w:color="auto" w:fill="auto"/>
            <w:vAlign w:val="center"/>
          </w:tcPr>
          <w:p w:rsidR="00AB567A" w:rsidRDefault="00AB567A">
            <w:pPr>
              <w:rPr>
                <w:rFonts w:ascii="Times New Roman" w:eastAsia="宋体" w:hAnsi="Times New Roman" w:cs="宋体"/>
                <w:sz w:val="18"/>
                <w:szCs w:val="18"/>
              </w:rPr>
            </w:pPr>
          </w:p>
        </w:tc>
        <w:tc>
          <w:tcPr>
            <w:tcW w:w="604" w:type="pct"/>
            <w:vMerge/>
          </w:tcPr>
          <w:p w:rsidR="00AB567A" w:rsidRDefault="00AB567A">
            <w:pPr>
              <w:widowControl/>
              <w:rPr>
                <w:rFonts w:ascii="Times New Roman" w:eastAsia="宋体" w:hAnsi="Times New Roman" w:cs="宋体"/>
                <w:sz w:val="18"/>
                <w:szCs w:val="18"/>
              </w:rPr>
            </w:pP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海堤或护岸生态化程度较低，仅有少量生态化材料或生态化结构</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0~8</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shd w:val="clear" w:color="auto" w:fill="auto"/>
            <w:vAlign w:val="center"/>
          </w:tcPr>
          <w:p w:rsidR="00AB567A" w:rsidRDefault="00AB567A">
            <w:pPr>
              <w:widowControl/>
              <w:rPr>
                <w:rFonts w:ascii="Times New Roman" w:eastAsia="宋体" w:hAnsi="Times New Roman" w:cs="宋体"/>
                <w:sz w:val="18"/>
                <w:szCs w:val="18"/>
              </w:rPr>
            </w:pPr>
          </w:p>
        </w:tc>
        <w:tc>
          <w:tcPr>
            <w:tcW w:w="604"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植被覆盖率</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15</w:t>
            </w:r>
            <w:r>
              <w:rPr>
                <w:rFonts w:ascii="Times New Roman" w:eastAsia="宋体" w:hAnsi="Times New Roman" w:cs="宋体" w:hint="eastAsia"/>
                <w:sz w:val="18"/>
                <w:szCs w:val="18"/>
              </w:rPr>
              <w:t>分）</w:t>
            </w: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海堤或护岸管理范围内植被覆盖率</w:t>
            </w:r>
            <w:r>
              <w:rPr>
                <w:rFonts w:ascii="Times New Roman" w:eastAsia="宋体" w:hAnsi="Times New Roman" w:cs="宋体" w:hint="eastAsia"/>
                <w:sz w:val="18"/>
                <w:szCs w:val="18"/>
              </w:rPr>
              <w:t>&gt;40%</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15</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shd w:val="clear" w:color="auto" w:fill="auto"/>
            <w:vAlign w:val="center"/>
          </w:tcPr>
          <w:p w:rsidR="00AB567A" w:rsidRDefault="00AB567A">
            <w:pPr>
              <w:widowControl/>
              <w:rPr>
                <w:rFonts w:ascii="Times New Roman" w:eastAsia="宋体" w:hAnsi="Times New Roman" w:cs="宋体"/>
                <w:sz w:val="18"/>
                <w:szCs w:val="18"/>
              </w:rPr>
            </w:pPr>
          </w:p>
        </w:tc>
        <w:tc>
          <w:tcPr>
            <w:tcW w:w="604" w:type="pct"/>
            <w:vMerge/>
          </w:tcPr>
          <w:p w:rsidR="00AB567A" w:rsidRDefault="00AB567A">
            <w:pPr>
              <w:widowControl/>
              <w:rPr>
                <w:rFonts w:ascii="Times New Roman" w:eastAsia="宋体" w:hAnsi="Times New Roman" w:cs="宋体"/>
                <w:sz w:val="18"/>
                <w:szCs w:val="18"/>
              </w:rPr>
            </w:pP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海堤或护岸管理范围内植被覆盖率</w:t>
            </w:r>
            <w:r>
              <w:rPr>
                <w:rFonts w:ascii="Times New Roman" w:eastAsia="宋体" w:hAnsi="Times New Roman" w:cs="宋体" w:hint="eastAsia"/>
                <w:sz w:val="18"/>
                <w:szCs w:val="18"/>
              </w:rPr>
              <w:t>30%~40%</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12~15</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shd w:val="clear" w:color="auto" w:fill="auto"/>
            <w:vAlign w:val="center"/>
          </w:tcPr>
          <w:p w:rsidR="00AB567A" w:rsidRDefault="00AB567A">
            <w:pPr>
              <w:widowControl/>
              <w:rPr>
                <w:rFonts w:ascii="Times New Roman" w:eastAsia="宋体" w:hAnsi="Times New Roman" w:cs="宋体"/>
                <w:sz w:val="18"/>
                <w:szCs w:val="18"/>
              </w:rPr>
            </w:pPr>
          </w:p>
        </w:tc>
        <w:tc>
          <w:tcPr>
            <w:tcW w:w="604" w:type="pct"/>
            <w:vMerge/>
          </w:tcPr>
          <w:p w:rsidR="00AB567A" w:rsidRDefault="00AB567A">
            <w:pPr>
              <w:widowControl/>
              <w:rPr>
                <w:rFonts w:ascii="Times New Roman" w:eastAsia="宋体" w:hAnsi="Times New Roman" w:cs="宋体"/>
                <w:sz w:val="18"/>
                <w:szCs w:val="18"/>
              </w:rPr>
            </w:pP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海堤或护岸管理范围内植被覆盖率</w:t>
            </w:r>
            <w:r>
              <w:rPr>
                <w:rFonts w:ascii="Times New Roman" w:eastAsia="宋体" w:hAnsi="Times New Roman" w:cs="宋体" w:hint="eastAsia"/>
                <w:sz w:val="18"/>
                <w:szCs w:val="18"/>
              </w:rPr>
              <w:t>20%~30%</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9~12</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shd w:val="clear" w:color="auto" w:fill="auto"/>
            <w:vAlign w:val="center"/>
          </w:tcPr>
          <w:p w:rsidR="00AB567A" w:rsidRDefault="00AB567A">
            <w:pPr>
              <w:widowControl/>
              <w:rPr>
                <w:rFonts w:ascii="Times New Roman" w:eastAsia="宋体" w:hAnsi="Times New Roman" w:cs="宋体"/>
                <w:sz w:val="18"/>
                <w:szCs w:val="18"/>
              </w:rPr>
            </w:pPr>
          </w:p>
        </w:tc>
        <w:tc>
          <w:tcPr>
            <w:tcW w:w="604" w:type="pct"/>
            <w:vMerge/>
          </w:tcPr>
          <w:p w:rsidR="00AB567A" w:rsidRDefault="00AB567A">
            <w:pPr>
              <w:widowControl/>
              <w:rPr>
                <w:rFonts w:ascii="Times New Roman" w:eastAsia="宋体" w:hAnsi="Times New Roman" w:cs="宋体"/>
                <w:sz w:val="18"/>
                <w:szCs w:val="18"/>
              </w:rPr>
            </w:pP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海堤或护岸管理范围内植被覆盖率</w:t>
            </w:r>
            <w:r>
              <w:rPr>
                <w:rFonts w:ascii="Times New Roman" w:eastAsia="宋体" w:hAnsi="Times New Roman" w:cs="宋体" w:hint="eastAsia"/>
                <w:sz w:val="18"/>
                <w:szCs w:val="18"/>
              </w:rPr>
              <w:t>10%~20%</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6~9</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A-2</w:t>
            </w:r>
          </w:p>
        </w:tc>
        <w:tc>
          <w:tcPr>
            <w:tcW w:w="451" w:type="pct"/>
            <w:vMerge w:val="restart"/>
            <w:shd w:val="clear" w:color="auto" w:fill="auto"/>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改善海岸动力沉积环境</w:t>
            </w:r>
          </w:p>
        </w:tc>
        <w:tc>
          <w:tcPr>
            <w:tcW w:w="452" w:type="pct"/>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效果优良性</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55</w:t>
            </w:r>
            <w:r>
              <w:rPr>
                <w:rFonts w:ascii="Times New Roman" w:eastAsia="宋体" w:hAnsi="Times New Roman" w:cs="宋体" w:hint="eastAsia"/>
                <w:sz w:val="18"/>
                <w:szCs w:val="18"/>
              </w:rPr>
              <w:t>分）</w:t>
            </w:r>
          </w:p>
        </w:tc>
        <w:tc>
          <w:tcPr>
            <w:tcW w:w="604"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环境改善状况</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20</w:t>
            </w:r>
            <w:r>
              <w:rPr>
                <w:rFonts w:ascii="Times New Roman" w:eastAsia="宋体" w:hAnsi="Times New Roman" w:cs="宋体" w:hint="eastAsia"/>
                <w:sz w:val="18"/>
                <w:szCs w:val="18"/>
              </w:rPr>
              <w:t>分）</w:t>
            </w: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海岸淤积疏浚整治效果优良，受污染底泥完全清除或近岸水质状况明显提升</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20</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604" w:type="pct"/>
            <w:vMerge/>
            <w:vAlign w:val="center"/>
          </w:tcPr>
          <w:p w:rsidR="00AB567A" w:rsidRDefault="00AB567A">
            <w:pPr>
              <w:widowControl/>
              <w:jc w:val="center"/>
              <w:rPr>
                <w:rFonts w:ascii="Times New Roman" w:eastAsia="宋体" w:hAnsi="Times New Roman" w:cs="宋体"/>
                <w:sz w:val="18"/>
                <w:szCs w:val="18"/>
              </w:rPr>
            </w:pP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海岸淤积疏浚整治效果较好，受污染底泥大部分清除或近岸水质状况有一定提升</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15~20</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604" w:type="pct"/>
            <w:vMerge/>
            <w:vAlign w:val="center"/>
          </w:tcPr>
          <w:p w:rsidR="00AB567A" w:rsidRDefault="00AB567A">
            <w:pPr>
              <w:widowControl/>
              <w:jc w:val="center"/>
              <w:rPr>
                <w:rFonts w:ascii="Times New Roman" w:eastAsia="宋体" w:hAnsi="Times New Roman" w:cs="宋体"/>
                <w:sz w:val="18"/>
                <w:szCs w:val="18"/>
              </w:rPr>
            </w:pP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海岸淤积疏浚整治效果一般，受污染底泥部分清除或近岸水质状况有轻微提升</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10~15</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tcPr>
          <w:p w:rsidR="00AB567A" w:rsidRDefault="00AB567A">
            <w:pPr>
              <w:jc w:val="center"/>
              <w:rPr>
                <w:rFonts w:ascii="Times New Roman" w:eastAsia="宋体" w:hAnsi="Times New Roman" w:cs="宋体"/>
                <w:color w:val="000000"/>
                <w:kern w:val="0"/>
                <w:sz w:val="18"/>
                <w:szCs w:val="18"/>
              </w:rPr>
            </w:pPr>
          </w:p>
        </w:tc>
        <w:tc>
          <w:tcPr>
            <w:tcW w:w="245" w:type="pct"/>
            <w:vMerge/>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604"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水动力条件改善</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20</w:t>
            </w:r>
            <w:r>
              <w:rPr>
                <w:rFonts w:ascii="Times New Roman" w:eastAsia="宋体" w:hAnsi="Times New Roman" w:cs="宋体" w:hint="eastAsia"/>
                <w:sz w:val="18"/>
                <w:szCs w:val="18"/>
              </w:rPr>
              <w:t>分）</w:t>
            </w: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近岸</w:t>
            </w:r>
            <w:proofErr w:type="gramStart"/>
            <w:r>
              <w:rPr>
                <w:rFonts w:ascii="Times New Roman" w:eastAsia="宋体" w:hAnsi="Times New Roman" w:cs="宋体" w:hint="eastAsia"/>
                <w:sz w:val="18"/>
                <w:szCs w:val="18"/>
              </w:rPr>
              <w:t>潮流场</w:t>
            </w:r>
            <w:proofErr w:type="gramEnd"/>
            <w:r>
              <w:rPr>
                <w:rFonts w:ascii="Times New Roman" w:eastAsia="宋体" w:hAnsi="Times New Roman" w:cs="宋体" w:hint="eastAsia"/>
                <w:sz w:val="18"/>
                <w:szCs w:val="18"/>
              </w:rPr>
              <w:t>和泥沙运移状况明显改善</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20</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tcPr>
          <w:p w:rsidR="00AB567A" w:rsidRDefault="00AB567A">
            <w:pPr>
              <w:jc w:val="center"/>
              <w:rPr>
                <w:rFonts w:ascii="Times New Roman" w:eastAsia="宋体" w:hAnsi="Times New Roman" w:cs="宋体"/>
                <w:color w:val="000000"/>
                <w:kern w:val="0"/>
                <w:sz w:val="18"/>
                <w:szCs w:val="18"/>
              </w:rPr>
            </w:pPr>
          </w:p>
        </w:tc>
        <w:tc>
          <w:tcPr>
            <w:tcW w:w="245" w:type="pct"/>
            <w:vMerge/>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604" w:type="pct"/>
            <w:vMerge/>
          </w:tcPr>
          <w:p w:rsidR="00AB567A" w:rsidRDefault="00AB567A">
            <w:pPr>
              <w:widowControl/>
              <w:jc w:val="center"/>
              <w:rPr>
                <w:rFonts w:ascii="Times New Roman" w:eastAsia="宋体" w:hAnsi="Times New Roman" w:cs="宋体"/>
                <w:sz w:val="18"/>
                <w:szCs w:val="18"/>
              </w:rPr>
            </w:pP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近岸</w:t>
            </w:r>
            <w:proofErr w:type="gramStart"/>
            <w:r>
              <w:rPr>
                <w:rFonts w:ascii="Times New Roman" w:eastAsia="宋体" w:hAnsi="Times New Roman" w:cs="宋体" w:hint="eastAsia"/>
                <w:sz w:val="18"/>
                <w:szCs w:val="18"/>
              </w:rPr>
              <w:t>潮流场</w:t>
            </w:r>
            <w:proofErr w:type="gramEnd"/>
            <w:r>
              <w:rPr>
                <w:rFonts w:ascii="Times New Roman" w:eastAsia="宋体" w:hAnsi="Times New Roman" w:cs="宋体" w:hint="eastAsia"/>
                <w:sz w:val="18"/>
                <w:szCs w:val="18"/>
              </w:rPr>
              <w:t>和泥沙运移状况有一定改善</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15~20</w:t>
            </w:r>
            <w:r>
              <w:rPr>
                <w:rFonts w:ascii="Times New Roman" w:eastAsia="宋体" w:hAnsi="Times New Roman" w:cs="宋体" w:hint="eastAsia"/>
                <w:sz w:val="18"/>
                <w:szCs w:val="18"/>
              </w:rPr>
              <w:t>分</w:t>
            </w:r>
          </w:p>
        </w:tc>
      </w:tr>
      <w:tr w:rsidR="00AB567A">
        <w:trPr>
          <w:trHeight w:hRule="exact" w:val="312"/>
          <w:tblHeader/>
          <w:jc w:val="center"/>
        </w:trPr>
        <w:tc>
          <w:tcPr>
            <w:tcW w:w="392" w:type="pct"/>
            <w:vMerge/>
            <w:shd w:val="clear" w:color="auto" w:fill="auto"/>
          </w:tcPr>
          <w:p w:rsidR="00AB567A" w:rsidRDefault="00AB567A">
            <w:pPr>
              <w:jc w:val="center"/>
              <w:rPr>
                <w:rFonts w:ascii="Times New Roman" w:eastAsia="宋体" w:hAnsi="Times New Roman" w:cs="宋体"/>
                <w:color w:val="000000"/>
                <w:kern w:val="0"/>
                <w:sz w:val="18"/>
                <w:szCs w:val="18"/>
              </w:rPr>
            </w:pPr>
          </w:p>
        </w:tc>
        <w:tc>
          <w:tcPr>
            <w:tcW w:w="245" w:type="pct"/>
            <w:vMerge/>
          </w:tcPr>
          <w:p w:rsidR="00AB567A" w:rsidRDefault="00AB567A">
            <w:pPr>
              <w:jc w:val="center"/>
              <w:rPr>
                <w:rFonts w:ascii="Times New Roman" w:eastAsia="宋体" w:hAnsi="Times New Roman" w:cs="宋体"/>
                <w:sz w:val="18"/>
                <w:szCs w:val="18"/>
              </w:rPr>
            </w:pPr>
          </w:p>
        </w:tc>
        <w:tc>
          <w:tcPr>
            <w:tcW w:w="451"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52"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604" w:type="pct"/>
            <w:vMerge/>
          </w:tcPr>
          <w:p w:rsidR="00AB567A" w:rsidRDefault="00AB567A">
            <w:pPr>
              <w:widowControl/>
              <w:jc w:val="center"/>
              <w:rPr>
                <w:rFonts w:ascii="Times New Roman" w:eastAsia="宋体" w:hAnsi="Times New Roman" w:cs="宋体"/>
                <w:sz w:val="18"/>
                <w:szCs w:val="18"/>
              </w:rPr>
            </w:pPr>
          </w:p>
        </w:tc>
        <w:tc>
          <w:tcPr>
            <w:tcW w:w="2450"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近岸</w:t>
            </w:r>
            <w:proofErr w:type="gramStart"/>
            <w:r>
              <w:rPr>
                <w:rFonts w:ascii="Times New Roman" w:eastAsia="宋体" w:hAnsi="Times New Roman" w:cs="宋体" w:hint="eastAsia"/>
                <w:sz w:val="18"/>
                <w:szCs w:val="18"/>
              </w:rPr>
              <w:t>潮流场</w:t>
            </w:r>
            <w:proofErr w:type="gramEnd"/>
            <w:r>
              <w:rPr>
                <w:rFonts w:ascii="Times New Roman" w:eastAsia="宋体" w:hAnsi="Times New Roman" w:cs="宋体" w:hint="eastAsia"/>
                <w:sz w:val="18"/>
                <w:szCs w:val="18"/>
              </w:rPr>
              <w:t>和泥沙运移状况得到维持</w:t>
            </w:r>
          </w:p>
        </w:tc>
        <w:tc>
          <w:tcPr>
            <w:tcW w:w="40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10</w:t>
            </w:r>
            <w:r>
              <w:rPr>
                <w:rFonts w:ascii="Times New Roman" w:eastAsia="宋体" w:hAnsi="Times New Roman" w:cs="宋体" w:hint="eastAsia"/>
                <w:sz w:val="18"/>
                <w:szCs w:val="18"/>
              </w:rPr>
              <w:t>分</w:t>
            </w:r>
          </w:p>
        </w:tc>
      </w:tr>
    </w:tbl>
    <w:p w:rsidR="00AB567A" w:rsidRDefault="00A54B03">
      <w:pPr>
        <w:pStyle w:val="a6"/>
        <w:spacing w:beforeLines="50" w:before="156" w:afterLines="50" w:after="156"/>
        <w:jc w:val="center"/>
        <w:rPr>
          <w:rFonts w:ascii="Times New Roman" w:hAnsi="Times New Roman"/>
        </w:rPr>
      </w:pPr>
      <w:r>
        <w:rPr>
          <w:rFonts w:ascii="Times New Roman" w:hAnsi="Times New Roman" w:cs="黑体" w:hint="eastAsia"/>
          <w:bCs/>
          <w:color w:val="000000"/>
          <w:kern w:val="44"/>
          <w:sz w:val="21"/>
        </w:rPr>
        <w:lastRenderedPageBreak/>
        <w:t>表</w:t>
      </w:r>
      <w:r>
        <w:rPr>
          <w:rFonts w:ascii="Times New Roman" w:hAnsi="Times New Roman" w:cs="黑体"/>
          <w:bCs/>
          <w:color w:val="000000"/>
          <w:kern w:val="44"/>
          <w:sz w:val="21"/>
        </w:rPr>
        <w:t xml:space="preserve"> D.1 </w:t>
      </w:r>
      <w:r>
        <w:rPr>
          <w:rFonts w:ascii="Times New Roman" w:hAnsi="Times New Roman" w:cs="黑体" w:hint="eastAsia"/>
          <w:bCs/>
          <w:color w:val="000000"/>
          <w:kern w:val="44"/>
          <w:szCs w:val="21"/>
        </w:rPr>
        <w:t>海岸线整治修复工程</w:t>
      </w:r>
      <w:r>
        <w:rPr>
          <w:rFonts w:ascii="Times New Roman" w:hAnsi="Times New Roman" w:cs="黑体" w:hint="eastAsia"/>
          <w:bCs/>
          <w:color w:val="000000"/>
          <w:kern w:val="44"/>
          <w:sz w:val="21"/>
        </w:rPr>
        <w:t>验收评定实施效果判定标准</w:t>
      </w:r>
      <w:r>
        <w:rPr>
          <w:rFonts w:ascii="Times New Roman" w:eastAsia="宋体" w:hAnsi="Times New Roman" w:cs="宋体" w:hint="eastAsia"/>
          <w:bCs/>
          <w:color w:val="000000"/>
          <w:kern w:val="44"/>
          <w:sz w:val="21"/>
        </w:rPr>
        <w:t>（续）</w:t>
      </w:r>
    </w:p>
    <w:tbl>
      <w:tblPr>
        <w:tblW w:w="4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746"/>
        <w:gridCol w:w="1291"/>
        <w:gridCol w:w="1303"/>
        <w:gridCol w:w="1722"/>
        <w:gridCol w:w="7037"/>
        <w:gridCol w:w="1151"/>
      </w:tblGrid>
      <w:tr w:rsidR="00AB567A">
        <w:trPr>
          <w:trHeight w:val="20"/>
          <w:tblHeader/>
          <w:jc w:val="center"/>
        </w:trPr>
        <w:tc>
          <w:tcPr>
            <w:tcW w:w="1093" w:type="dxa"/>
            <w:vMerge w:val="restart"/>
            <w:shd w:val="clear" w:color="auto" w:fill="auto"/>
            <w:vAlign w:val="center"/>
          </w:tcPr>
          <w:p w:rsidR="00AB567A" w:rsidRDefault="00A54B03">
            <w:pPr>
              <w:pStyle w:val="-JOB0"/>
              <w:rPr>
                <w:rFonts w:cs="宋体"/>
                <w:b/>
                <w:sz w:val="18"/>
                <w:szCs w:val="18"/>
              </w:rPr>
            </w:pPr>
            <w:r>
              <w:rPr>
                <w:rFonts w:cs="宋体" w:hint="eastAsia"/>
                <w:b/>
                <w:sz w:val="18"/>
                <w:szCs w:val="18"/>
              </w:rPr>
              <w:t>整治修复</w:t>
            </w:r>
          </w:p>
          <w:p w:rsidR="00AB567A" w:rsidRDefault="00A54B03">
            <w:pPr>
              <w:pStyle w:val="-JOB0"/>
              <w:rPr>
                <w:rFonts w:cs="宋体"/>
                <w:color w:val="000000"/>
                <w:kern w:val="0"/>
                <w:sz w:val="18"/>
                <w:szCs w:val="18"/>
              </w:rPr>
            </w:pPr>
            <w:r>
              <w:rPr>
                <w:rFonts w:cs="宋体" w:hint="eastAsia"/>
                <w:b/>
                <w:sz w:val="18"/>
                <w:szCs w:val="18"/>
              </w:rPr>
              <w:t>类型</w:t>
            </w:r>
          </w:p>
        </w:tc>
        <w:tc>
          <w:tcPr>
            <w:tcW w:w="746" w:type="dxa"/>
            <w:vMerge w:val="restart"/>
            <w:vAlign w:val="center"/>
          </w:tcPr>
          <w:p w:rsidR="00AB567A" w:rsidRDefault="00A54B03">
            <w:pPr>
              <w:pStyle w:val="-JOB0"/>
              <w:rPr>
                <w:rFonts w:cs="宋体"/>
                <w:sz w:val="18"/>
                <w:szCs w:val="18"/>
              </w:rPr>
            </w:pPr>
            <w:r>
              <w:rPr>
                <w:rFonts w:cs="宋体" w:hint="eastAsia"/>
                <w:b/>
                <w:sz w:val="18"/>
                <w:szCs w:val="18"/>
              </w:rPr>
              <w:t>代码</w:t>
            </w:r>
          </w:p>
        </w:tc>
        <w:tc>
          <w:tcPr>
            <w:tcW w:w="1291" w:type="dxa"/>
            <w:vMerge w:val="restart"/>
            <w:shd w:val="clear" w:color="auto" w:fill="auto"/>
            <w:vAlign w:val="center"/>
          </w:tcPr>
          <w:p w:rsidR="00AB567A" w:rsidRDefault="00A54B03">
            <w:pPr>
              <w:pStyle w:val="-JOB0"/>
              <w:rPr>
                <w:rFonts w:cs="宋体"/>
                <w:sz w:val="18"/>
                <w:szCs w:val="18"/>
              </w:rPr>
            </w:pPr>
            <w:r>
              <w:rPr>
                <w:rFonts w:cs="宋体" w:hint="eastAsia"/>
                <w:b/>
                <w:sz w:val="18"/>
                <w:szCs w:val="18"/>
              </w:rPr>
              <w:t>具体分类</w:t>
            </w:r>
          </w:p>
        </w:tc>
        <w:tc>
          <w:tcPr>
            <w:tcW w:w="11213" w:type="dxa"/>
            <w:gridSpan w:val="4"/>
            <w:shd w:val="clear" w:color="auto" w:fill="auto"/>
            <w:vAlign w:val="center"/>
          </w:tcPr>
          <w:p w:rsidR="00AB567A" w:rsidRDefault="00A54B03">
            <w:pPr>
              <w:pStyle w:val="-JOB0"/>
              <w:ind w:firstLine="422"/>
              <w:rPr>
                <w:rFonts w:cs="宋体"/>
                <w:sz w:val="18"/>
                <w:szCs w:val="18"/>
              </w:rPr>
            </w:pPr>
            <w:r>
              <w:rPr>
                <w:rFonts w:cs="宋体" w:hint="eastAsia"/>
                <w:b/>
                <w:sz w:val="18"/>
                <w:szCs w:val="18"/>
              </w:rPr>
              <w:t>判定标准</w:t>
            </w:r>
          </w:p>
        </w:tc>
      </w:tr>
      <w:tr w:rsidR="00AB567A">
        <w:trPr>
          <w:trHeight w:val="439"/>
          <w:tblHeader/>
          <w:jc w:val="center"/>
        </w:trPr>
        <w:tc>
          <w:tcPr>
            <w:tcW w:w="1093" w:type="dxa"/>
            <w:vMerge/>
            <w:shd w:val="clear" w:color="auto" w:fill="auto"/>
            <w:vAlign w:val="center"/>
          </w:tcPr>
          <w:p w:rsidR="00AB567A" w:rsidRDefault="00AB567A">
            <w:pPr>
              <w:pStyle w:val="-JOB0"/>
              <w:rPr>
                <w:rFonts w:cs="宋体"/>
                <w:color w:val="000000"/>
                <w:kern w:val="0"/>
                <w:sz w:val="18"/>
                <w:szCs w:val="18"/>
              </w:rPr>
            </w:pPr>
          </w:p>
        </w:tc>
        <w:tc>
          <w:tcPr>
            <w:tcW w:w="746" w:type="dxa"/>
            <w:vMerge/>
            <w:vAlign w:val="center"/>
          </w:tcPr>
          <w:p w:rsidR="00AB567A" w:rsidRDefault="00AB567A">
            <w:pPr>
              <w:pStyle w:val="-JOB0"/>
              <w:rPr>
                <w:rFonts w:cs="宋体"/>
                <w:sz w:val="18"/>
                <w:szCs w:val="18"/>
              </w:rPr>
            </w:pPr>
          </w:p>
        </w:tc>
        <w:tc>
          <w:tcPr>
            <w:tcW w:w="1291" w:type="dxa"/>
            <w:vMerge/>
            <w:shd w:val="clear" w:color="auto" w:fill="auto"/>
            <w:vAlign w:val="center"/>
          </w:tcPr>
          <w:p w:rsidR="00AB567A" w:rsidRDefault="00AB567A">
            <w:pPr>
              <w:pStyle w:val="-JOB0"/>
              <w:rPr>
                <w:rFonts w:cs="宋体"/>
                <w:sz w:val="18"/>
                <w:szCs w:val="18"/>
              </w:rPr>
            </w:pPr>
          </w:p>
        </w:tc>
        <w:tc>
          <w:tcPr>
            <w:tcW w:w="1303" w:type="dxa"/>
            <w:shd w:val="clear" w:color="auto" w:fill="auto"/>
            <w:vAlign w:val="center"/>
          </w:tcPr>
          <w:p w:rsidR="00AB567A" w:rsidRDefault="00A54B03">
            <w:pPr>
              <w:pStyle w:val="-JOB0"/>
              <w:rPr>
                <w:rFonts w:cs="宋体"/>
                <w:b/>
                <w:sz w:val="18"/>
                <w:szCs w:val="18"/>
              </w:rPr>
            </w:pPr>
            <w:r>
              <w:rPr>
                <w:rFonts w:cs="宋体" w:hint="eastAsia"/>
                <w:b/>
                <w:sz w:val="18"/>
                <w:szCs w:val="18"/>
              </w:rPr>
              <w:t>指标</w:t>
            </w:r>
          </w:p>
        </w:tc>
        <w:tc>
          <w:tcPr>
            <w:tcW w:w="1722" w:type="dxa"/>
            <w:vAlign w:val="center"/>
          </w:tcPr>
          <w:p w:rsidR="00AB567A" w:rsidRDefault="00A54B03">
            <w:pPr>
              <w:pStyle w:val="-JOB0"/>
              <w:rPr>
                <w:rFonts w:cs="宋体"/>
                <w:b/>
                <w:color w:val="000000" w:themeColor="text1"/>
                <w:sz w:val="18"/>
                <w:szCs w:val="18"/>
              </w:rPr>
            </w:pPr>
            <w:r>
              <w:rPr>
                <w:rFonts w:cs="宋体" w:hint="eastAsia"/>
                <w:b/>
                <w:color w:val="000000" w:themeColor="text1"/>
                <w:sz w:val="18"/>
                <w:szCs w:val="18"/>
              </w:rPr>
              <w:t>评价内容</w:t>
            </w:r>
          </w:p>
        </w:tc>
        <w:tc>
          <w:tcPr>
            <w:tcW w:w="7037" w:type="dxa"/>
            <w:shd w:val="clear" w:color="auto" w:fill="auto"/>
            <w:vAlign w:val="center"/>
          </w:tcPr>
          <w:p w:rsidR="00AB567A" w:rsidRDefault="00A54B03">
            <w:pPr>
              <w:pStyle w:val="-JOB0"/>
              <w:ind w:firstLine="422"/>
              <w:rPr>
                <w:rFonts w:cs="宋体"/>
                <w:b/>
                <w:color w:val="000000" w:themeColor="text1"/>
                <w:sz w:val="18"/>
                <w:szCs w:val="18"/>
              </w:rPr>
            </w:pPr>
            <w:r>
              <w:rPr>
                <w:rFonts w:cs="宋体" w:hint="eastAsia"/>
                <w:b/>
                <w:color w:val="000000" w:themeColor="text1"/>
                <w:sz w:val="18"/>
                <w:szCs w:val="18"/>
              </w:rPr>
              <w:t>判别依据</w:t>
            </w:r>
          </w:p>
        </w:tc>
        <w:tc>
          <w:tcPr>
            <w:tcW w:w="1151" w:type="dxa"/>
            <w:shd w:val="clear" w:color="auto" w:fill="auto"/>
            <w:vAlign w:val="center"/>
          </w:tcPr>
          <w:p w:rsidR="00AB567A" w:rsidRDefault="00A54B03">
            <w:pPr>
              <w:pStyle w:val="-JOB0"/>
              <w:rPr>
                <w:rFonts w:cs="宋体"/>
                <w:b/>
                <w:sz w:val="18"/>
                <w:szCs w:val="18"/>
              </w:rPr>
            </w:pPr>
            <w:proofErr w:type="gramStart"/>
            <w:r>
              <w:rPr>
                <w:rFonts w:cs="宋体" w:hint="eastAsia"/>
                <w:b/>
                <w:sz w:val="18"/>
                <w:szCs w:val="18"/>
              </w:rPr>
              <w:t>赋分</w:t>
            </w:r>
            <w:proofErr w:type="gramEnd"/>
          </w:p>
        </w:tc>
      </w:tr>
      <w:tr w:rsidR="00AB567A">
        <w:trPr>
          <w:trHeight w:val="268"/>
          <w:tblHeader/>
          <w:jc w:val="center"/>
        </w:trPr>
        <w:tc>
          <w:tcPr>
            <w:tcW w:w="1093" w:type="dxa"/>
            <w:vMerge w:val="restart"/>
            <w:shd w:val="clear" w:color="auto" w:fill="auto"/>
            <w:vAlign w:val="center"/>
          </w:tcPr>
          <w:p w:rsidR="00AB567A" w:rsidRDefault="00A54B03">
            <w:pPr>
              <w:jc w:val="center"/>
              <w:rPr>
                <w:rFonts w:ascii="Times New Roman" w:eastAsia="宋体" w:hAnsi="Times New Roman" w:cs="宋体"/>
                <w:color w:val="000000"/>
                <w:kern w:val="0"/>
                <w:sz w:val="18"/>
                <w:szCs w:val="18"/>
              </w:rPr>
            </w:pPr>
            <w:r>
              <w:rPr>
                <w:rFonts w:ascii="Times New Roman" w:eastAsia="宋体" w:hAnsi="Times New Roman" w:cs="宋体" w:hint="eastAsia"/>
                <w:color w:val="000000"/>
                <w:kern w:val="0"/>
                <w:sz w:val="18"/>
                <w:szCs w:val="18"/>
              </w:rPr>
              <w:t>安全</w:t>
            </w:r>
          </w:p>
          <w:p w:rsidR="00AB567A" w:rsidRDefault="00A54B03">
            <w:pPr>
              <w:jc w:val="center"/>
              <w:rPr>
                <w:rFonts w:ascii="Times New Roman" w:eastAsia="宋体" w:hAnsi="Times New Roman" w:cs="宋体"/>
                <w:color w:val="000000"/>
                <w:kern w:val="0"/>
                <w:sz w:val="18"/>
                <w:szCs w:val="18"/>
              </w:rPr>
            </w:pPr>
            <w:r>
              <w:rPr>
                <w:rFonts w:ascii="Times New Roman" w:eastAsia="宋体" w:hAnsi="Times New Roman" w:cs="宋体" w:hint="eastAsia"/>
                <w:color w:val="000000"/>
                <w:kern w:val="0"/>
                <w:sz w:val="18"/>
                <w:szCs w:val="18"/>
              </w:rPr>
              <w:t>整治修复</w:t>
            </w:r>
          </w:p>
        </w:tc>
        <w:tc>
          <w:tcPr>
            <w:tcW w:w="746" w:type="dxa"/>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A-2</w:t>
            </w:r>
          </w:p>
        </w:tc>
        <w:tc>
          <w:tcPr>
            <w:tcW w:w="1291" w:type="dxa"/>
            <w:vMerge w:val="restart"/>
            <w:shd w:val="clear" w:color="auto" w:fill="auto"/>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改善海岸动力沉积环境</w:t>
            </w:r>
          </w:p>
        </w:tc>
        <w:tc>
          <w:tcPr>
            <w:tcW w:w="1303" w:type="dxa"/>
            <w:vMerge w:val="restart"/>
            <w:shd w:val="clear" w:color="auto" w:fill="auto"/>
            <w:vAlign w:val="center"/>
          </w:tcPr>
          <w:p w:rsidR="00AB567A" w:rsidRDefault="00AB567A">
            <w:pPr>
              <w:widowControl/>
              <w:jc w:val="center"/>
              <w:rPr>
                <w:rFonts w:ascii="Times New Roman" w:eastAsia="宋体" w:hAnsi="Times New Roman" w:cs="宋体"/>
                <w:sz w:val="18"/>
                <w:szCs w:val="18"/>
              </w:rPr>
            </w:pPr>
          </w:p>
        </w:tc>
        <w:tc>
          <w:tcPr>
            <w:tcW w:w="1722"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海岸稳定性</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15</w:t>
            </w:r>
            <w:r>
              <w:rPr>
                <w:rFonts w:ascii="Times New Roman" w:eastAsia="宋体" w:hAnsi="Times New Roman" w:cs="宋体" w:hint="eastAsia"/>
                <w:sz w:val="18"/>
                <w:szCs w:val="18"/>
              </w:rPr>
              <w:t>分）</w:t>
            </w:r>
          </w:p>
        </w:tc>
        <w:tc>
          <w:tcPr>
            <w:tcW w:w="7037"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清淤疏浚后岸滩稳定性较好</w:t>
            </w:r>
          </w:p>
        </w:tc>
        <w:tc>
          <w:tcPr>
            <w:tcW w:w="1151"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15</w:t>
            </w:r>
            <w:r>
              <w:rPr>
                <w:rFonts w:ascii="Times New Roman" w:eastAsia="宋体" w:hAnsi="Times New Roman" w:cs="宋体" w:hint="eastAsia"/>
                <w:sz w:val="18"/>
                <w:szCs w:val="18"/>
              </w:rPr>
              <w:t>分</w:t>
            </w:r>
          </w:p>
        </w:tc>
      </w:tr>
      <w:tr w:rsidR="00AB567A">
        <w:trPr>
          <w:trHeight w:val="20"/>
          <w:tblHeader/>
          <w:jc w:val="center"/>
        </w:trPr>
        <w:tc>
          <w:tcPr>
            <w:tcW w:w="1093" w:type="dxa"/>
            <w:vMerge/>
            <w:shd w:val="clear" w:color="auto" w:fill="auto"/>
          </w:tcPr>
          <w:p w:rsidR="00AB567A" w:rsidRDefault="00AB567A">
            <w:pPr>
              <w:jc w:val="center"/>
              <w:rPr>
                <w:rFonts w:ascii="Times New Roman" w:eastAsia="宋体" w:hAnsi="Times New Roman" w:cs="宋体"/>
                <w:color w:val="000000"/>
                <w:kern w:val="0"/>
                <w:sz w:val="18"/>
                <w:szCs w:val="18"/>
              </w:rPr>
            </w:pPr>
          </w:p>
        </w:tc>
        <w:tc>
          <w:tcPr>
            <w:tcW w:w="746" w:type="dxa"/>
            <w:vMerge/>
          </w:tcPr>
          <w:p w:rsidR="00AB567A" w:rsidRDefault="00AB567A">
            <w:pPr>
              <w:jc w:val="center"/>
              <w:rPr>
                <w:rFonts w:ascii="Times New Roman" w:eastAsia="宋体" w:hAnsi="Times New Roman" w:cs="宋体"/>
                <w:sz w:val="18"/>
                <w:szCs w:val="18"/>
              </w:rPr>
            </w:pPr>
          </w:p>
        </w:tc>
        <w:tc>
          <w:tcPr>
            <w:tcW w:w="1291"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3"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722" w:type="dxa"/>
            <w:vMerge/>
            <w:vAlign w:val="center"/>
          </w:tcPr>
          <w:p w:rsidR="00AB567A" w:rsidRDefault="00AB567A">
            <w:pPr>
              <w:widowControl/>
              <w:jc w:val="center"/>
              <w:rPr>
                <w:rFonts w:ascii="Times New Roman" w:eastAsia="宋体" w:hAnsi="Times New Roman" w:cs="宋体"/>
                <w:sz w:val="18"/>
                <w:szCs w:val="18"/>
              </w:rPr>
            </w:pPr>
          </w:p>
        </w:tc>
        <w:tc>
          <w:tcPr>
            <w:tcW w:w="7037"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清淤疏浚后岸滩基本稳定</w:t>
            </w:r>
          </w:p>
        </w:tc>
        <w:tc>
          <w:tcPr>
            <w:tcW w:w="1151"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8</w:t>
            </w:r>
            <w:r>
              <w:rPr>
                <w:rFonts w:ascii="Times New Roman" w:eastAsia="宋体" w:hAnsi="Times New Roman" w:cs="宋体" w:hint="eastAsia"/>
                <w:sz w:val="18"/>
                <w:szCs w:val="18"/>
              </w:rPr>
              <w:t>分</w:t>
            </w:r>
          </w:p>
        </w:tc>
      </w:tr>
      <w:tr w:rsidR="00AB567A">
        <w:trPr>
          <w:trHeight w:val="20"/>
          <w:tblHeader/>
          <w:jc w:val="center"/>
        </w:trPr>
        <w:tc>
          <w:tcPr>
            <w:tcW w:w="1093"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746" w:type="dxa"/>
            <w:vMerge/>
          </w:tcPr>
          <w:p w:rsidR="00AB567A" w:rsidRDefault="00AB567A">
            <w:pPr>
              <w:jc w:val="center"/>
              <w:rPr>
                <w:rFonts w:ascii="Times New Roman" w:eastAsia="宋体" w:hAnsi="Times New Roman" w:cs="宋体"/>
                <w:sz w:val="18"/>
                <w:szCs w:val="18"/>
              </w:rPr>
            </w:pPr>
          </w:p>
        </w:tc>
        <w:tc>
          <w:tcPr>
            <w:tcW w:w="1291"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3" w:type="dxa"/>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岸线利用</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效率</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25</w:t>
            </w:r>
            <w:r>
              <w:rPr>
                <w:rFonts w:ascii="Times New Roman" w:eastAsia="宋体" w:hAnsi="Times New Roman" w:cs="宋体" w:hint="eastAsia"/>
                <w:sz w:val="18"/>
                <w:szCs w:val="18"/>
              </w:rPr>
              <w:t>分）</w:t>
            </w:r>
          </w:p>
        </w:tc>
        <w:tc>
          <w:tcPr>
            <w:tcW w:w="1722"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岸线利用效率</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25</w:t>
            </w:r>
            <w:r>
              <w:rPr>
                <w:rFonts w:ascii="Times New Roman" w:eastAsia="宋体" w:hAnsi="Times New Roman" w:cs="宋体" w:hint="eastAsia"/>
                <w:sz w:val="18"/>
                <w:szCs w:val="18"/>
              </w:rPr>
              <w:t>分）</w:t>
            </w:r>
          </w:p>
        </w:tc>
        <w:tc>
          <w:tcPr>
            <w:tcW w:w="7037"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整治修复后岸线的综合利用效率明显提升</w:t>
            </w:r>
          </w:p>
        </w:tc>
        <w:tc>
          <w:tcPr>
            <w:tcW w:w="1151"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25</w:t>
            </w:r>
            <w:r>
              <w:rPr>
                <w:rFonts w:ascii="Times New Roman" w:eastAsia="宋体" w:hAnsi="Times New Roman" w:cs="宋体" w:hint="eastAsia"/>
                <w:sz w:val="18"/>
                <w:szCs w:val="18"/>
              </w:rPr>
              <w:t>分</w:t>
            </w:r>
          </w:p>
        </w:tc>
      </w:tr>
      <w:tr w:rsidR="00AB567A">
        <w:trPr>
          <w:trHeight w:val="20"/>
          <w:tblHeader/>
          <w:jc w:val="center"/>
        </w:trPr>
        <w:tc>
          <w:tcPr>
            <w:tcW w:w="1093" w:type="dxa"/>
            <w:vMerge/>
            <w:shd w:val="clear" w:color="auto" w:fill="auto"/>
          </w:tcPr>
          <w:p w:rsidR="00AB567A" w:rsidRDefault="00AB567A">
            <w:pPr>
              <w:widowControl/>
              <w:jc w:val="center"/>
              <w:rPr>
                <w:rFonts w:ascii="Times New Roman" w:eastAsia="宋体" w:hAnsi="Times New Roman" w:cs="宋体"/>
                <w:color w:val="000000"/>
                <w:kern w:val="0"/>
                <w:sz w:val="18"/>
                <w:szCs w:val="18"/>
              </w:rPr>
            </w:pPr>
          </w:p>
        </w:tc>
        <w:tc>
          <w:tcPr>
            <w:tcW w:w="746" w:type="dxa"/>
            <w:vMerge/>
          </w:tcPr>
          <w:p w:rsidR="00AB567A" w:rsidRDefault="00AB567A">
            <w:pPr>
              <w:jc w:val="center"/>
              <w:rPr>
                <w:rFonts w:ascii="Times New Roman" w:eastAsia="宋体" w:hAnsi="Times New Roman" w:cs="宋体"/>
                <w:sz w:val="18"/>
                <w:szCs w:val="18"/>
              </w:rPr>
            </w:pPr>
          </w:p>
        </w:tc>
        <w:tc>
          <w:tcPr>
            <w:tcW w:w="1291"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3" w:type="dxa"/>
            <w:vMerge/>
            <w:shd w:val="clear" w:color="auto" w:fill="auto"/>
            <w:vAlign w:val="center"/>
          </w:tcPr>
          <w:p w:rsidR="00AB567A" w:rsidRDefault="00AB567A">
            <w:pPr>
              <w:widowControl/>
              <w:jc w:val="center"/>
              <w:rPr>
                <w:rFonts w:ascii="Times New Roman" w:eastAsia="宋体" w:hAnsi="Times New Roman" w:cs="宋体"/>
                <w:sz w:val="18"/>
                <w:szCs w:val="18"/>
              </w:rPr>
            </w:pPr>
          </w:p>
        </w:tc>
        <w:tc>
          <w:tcPr>
            <w:tcW w:w="1722" w:type="dxa"/>
            <w:vMerge/>
            <w:vAlign w:val="center"/>
          </w:tcPr>
          <w:p w:rsidR="00AB567A" w:rsidRDefault="00AB567A">
            <w:pPr>
              <w:widowControl/>
              <w:jc w:val="center"/>
              <w:rPr>
                <w:rFonts w:ascii="Times New Roman" w:eastAsia="宋体" w:hAnsi="Times New Roman" w:cs="宋体"/>
                <w:sz w:val="18"/>
                <w:szCs w:val="18"/>
              </w:rPr>
            </w:pPr>
          </w:p>
        </w:tc>
        <w:tc>
          <w:tcPr>
            <w:tcW w:w="7037"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整治修复后岸线的综合利用效率有一定提升</w:t>
            </w:r>
          </w:p>
        </w:tc>
        <w:tc>
          <w:tcPr>
            <w:tcW w:w="1151"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15~25</w:t>
            </w:r>
            <w:r>
              <w:rPr>
                <w:rFonts w:ascii="Times New Roman" w:eastAsia="宋体" w:hAnsi="Times New Roman" w:cs="宋体" w:hint="eastAsia"/>
                <w:sz w:val="18"/>
                <w:szCs w:val="18"/>
              </w:rPr>
              <w:t>分</w:t>
            </w:r>
          </w:p>
        </w:tc>
      </w:tr>
      <w:tr w:rsidR="00AB567A">
        <w:trPr>
          <w:trHeight w:val="20"/>
          <w:tblHeader/>
          <w:jc w:val="center"/>
        </w:trPr>
        <w:tc>
          <w:tcPr>
            <w:tcW w:w="1093" w:type="dxa"/>
            <w:vMerge/>
            <w:shd w:val="clear" w:color="auto" w:fill="auto"/>
          </w:tcPr>
          <w:p w:rsidR="00AB567A" w:rsidRDefault="00AB567A">
            <w:pPr>
              <w:widowControl/>
              <w:jc w:val="center"/>
              <w:rPr>
                <w:rFonts w:ascii="Times New Roman" w:eastAsia="宋体" w:hAnsi="Times New Roman" w:cs="宋体"/>
                <w:color w:val="000000"/>
                <w:kern w:val="0"/>
                <w:sz w:val="18"/>
                <w:szCs w:val="18"/>
              </w:rPr>
            </w:pPr>
          </w:p>
        </w:tc>
        <w:tc>
          <w:tcPr>
            <w:tcW w:w="746" w:type="dxa"/>
            <w:vMerge/>
          </w:tcPr>
          <w:p w:rsidR="00AB567A" w:rsidRDefault="00AB567A">
            <w:pPr>
              <w:jc w:val="center"/>
              <w:rPr>
                <w:rFonts w:ascii="Times New Roman" w:eastAsia="宋体" w:hAnsi="Times New Roman" w:cs="宋体"/>
                <w:sz w:val="18"/>
                <w:szCs w:val="18"/>
              </w:rPr>
            </w:pPr>
          </w:p>
        </w:tc>
        <w:tc>
          <w:tcPr>
            <w:tcW w:w="1291"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3" w:type="dxa"/>
            <w:vMerge/>
            <w:shd w:val="clear" w:color="auto" w:fill="auto"/>
            <w:vAlign w:val="center"/>
          </w:tcPr>
          <w:p w:rsidR="00AB567A" w:rsidRDefault="00AB567A">
            <w:pPr>
              <w:widowControl/>
              <w:jc w:val="center"/>
              <w:rPr>
                <w:rFonts w:ascii="Times New Roman" w:eastAsia="宋体" w:hAnsi="Times New Roman" w:cs="宋体"/>
                <w:sz w:val="18"/>
                <w:szCs w:val="18"/>
              </w:rPr>
            </w:pPr>
          </w:p>
        </w:tc>
        <w:tc>
          <w:tcPr>
            <w:tcW w:w="1722" w:type="dxa"/>
            <w:vMerge/>
            <w:vAlign w:val="center"/>
          </w:tcPr>
          <w:p w:rsidR="00AB567A" w:rsidRDefault="00AB567A">
            <w:pPr>
              <w:widowControl/>
              <w:jc w:val="center"/>
              <w:rPr>
                <w:rFonts w:ascii="Times New Roman" w:eastAsia="宋体" w:hAnsi="Times New Roman" w:cs="宋体"/>
                <w:sz w:val="18"/>
                <w:szCs w:val="18"/>
              </w:rPr>
            </w:pPr>
          </w:p>
        </w:tc>
        <w:tc>
          <w:tcPr>
            <w:tcW w:w="7037"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整治修复后岸线的综合利用效率得到维持</w:t>
            </w:r>
          </w:p>
        </w:tc>
        <w:tc>
          <w:tcPr>
            <w:tcW w:w="1151"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15</w:t>
            </w:r>
            <w:r>
              <w:rPr>
                <w:rFonts w:ascii="Times New Roman" w:eastAsia="宋体" w:hAnsi="Times New Roman" w:cs="宋体" w:hint="eastAsia"/>
                <w:sz w:val="18"/>
                <w:szCs w:val="18"/>
              </w:rPr>
              <w:t>分</w:t>
            </w:r>
          </w:p>
        </w:tc>
      </w:tr>
    </w:tbl>
    <w:p w:rsidR="00AB567A" w:rsidRDefault="00A54B03">
      <w:pPr>
        <w:rPr>
          <w:rFonts w:ascii="Times New Roman" w:hAnsi="Times New Roman"/>
        </w:rPr>
      </w:pPr>
      <w:r>
        <w:rPr>
          <w:rFonts w:ascii="Times New Roman" w:hAnsi="Times New Roman"/>
        </w:rPr>
        <w:br w:type="page"/>
      </w:r>
    </w:p>
    <w:p w:rsidR="00AB567A" w:rsidRDefault="00A54B03">
      <w:pPr>
        <w:widowControl/>
        <w:spacing w:beforeLines="50" w:before="156" w:afterLines="50" w:after="156"/>
        <w:jc w:val="center"/>
        <w:rPr>
          <w:rFonts w:ascii="Times New Roman" w:eastAsia="黑体" w:hAnsi="Times New Roman" w:cs="黑体"/>
          <w:bCs/>
          <w:color w:val="000000"/>
          <w:kern w:val="44"/>
          <w:szCs w:val="21"/>
        </w:rPr>
      </w:pPr>
      <w:r>
        <w:rPr>
          <w:rFonts w:ascii="Times New Roman" w:eastAsia="黑体" w:hAnsi="Times New Roman" w:cs="黑体" w:hint="eastAsia"/>
          <w:bCs/>
          <w:color w:val="000000"/>
          <w:kern w:val="44"/>
          <w:szCs w:val="21"/>
        </w:rPr>
        <w:lastRenderedPageBreak/>
        <w:t>表</w:t>
      </w:r>
      <w:r>
        <w:rPr>
          <w:rFonts w:ascii="Times New Roman" w:eastAsia="黑体" w:hAnsi="Times New Roman" w:cs="黑体" w:hint="eastAsia"/>
          <w:bCs/>
          <w:color w:val="000000"/>
          <w:kern w:val="44"/>
          <w:szCs w:val="21"/>
        </w:rPr>
        <w:t xml:space="preserve"> D.1 </w:t>
      </w:r>
      <w:r>
        <w:rPr>
          <w:rFonts w:ascii="Times New Roman" w:eastAsia="黑体" w:hAnsi="Times New Roman" w:cs="黑体" w:hint="eastAsia"/>
          <w:bCs/>
          <w:color w:val="000000"/>
          <w:kern w:val="44"/>
          <w:szCs w:val="21"/>
        </w:rPr>
        <w:t>海岸线整治修复工程验收实施效果判定标准</w:t>
      </w:r>
      <w:r>
        <w:rPr>
          <w:rFonts w:ascii="Times New Roman" w:eastAsia="宋体" w:hAnsi="Times New Roman" w:cs="宋体" w:hint="eastAsia"/>
          <w:bCs/>
          <w:color w:val="000000"/>
          <w:kern w:val="44"/>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704"/>
        <w:gridCol w:w="1675"/>
        <w:gridCol w:w="1324"/>
        <w:gridCol w:w="1789"/>
        <w:gridCol w:w="7220"/>
        <w:gridCol w:w="1072"/>
      </w:tblGrid>
      <w:tr w:rsidR="00AB567A">
        <w:trPr>
          <w:trHeight w:val="20"/>
          <w:tblHeader/>
          <w:jc w:val="center"/>
        </w:trPr>
        <w:tc>
          <w:tcPr>
            <w:tcW w:w="1098" w:type="dxa"/>
            <w:vMerge w:val="restart"/>
            <w:shd w:val="clear" w:color="auto" w:fill="auto"/>
            <w:vAlign w:val="center"/>
          </w:tcPr>
          <w:p w:rsidR="00AB567A" w:rsidRDefault="00A54B03">
            <w:pPr>
              <w:pStyle w:val="-JOB0"/>
              <w:rPr>
                <w:rFonts w:cs="宋体"/>
                <w:b/>
                <w:sz w:val="18"/>
                <w:szCs w:val="18"/>
              </w:rPr>
            </w:pPr>
            <w:r>
              <w:rPr>
                <w:rFonts w:cs="宋体" w:hint="eastAsia"/>
                <w:b/>
                <w:sz w:val="18"/>
                <w:szCs w:val="18"/>
              </w:rPr>
              <w:t>整治修复</w:t>
            </w:r>
          </w:p>
          <w:p w:rsidR="00AB567A" w:rsidRDefault="00A54B03">
            <w:pPr>
              <w:pStyle w:val="-JOB0"/>
              <w:rPr>
                <w:rFonts w:cs="宋体"/>
                <w:color w:val="000000"/>
                <w:kern w:val="0"/>
                <w:sz w:val="18"/>
                <w:szCs w:val="18"/>
              </w:rPr>
            </w:pPr>
            <w:r>
              <w:rPr>
                <w:rFonts w:cs="宋体" w:hint="eastAsia"/>
                <w:b/>
                <w:sz w:val="18"/>
                <w:szCs w:val="18"/>
              </w:rPr>
              <w:t>类型</w:t>
            </w:r>
          </w:p>
        </w:tc>
        <w:tc>
          <w:tcPr>
            <w:tcW w:w="696" w:type="dxa"/>
            <w:vMerge w:val="restart"/>
            <w:vAlign w:val="center"/>
          </w:tcPr>
          <w:p w:rsidR="00AB567A" w:rsidRDefault="00A54B03">
            <w:pPr>
              <w:pStyle w:val="-JOB0"/>
              <w:rPr>
                <w:rFonts w:cs="宋体"/>
                <w:sz w:val="18"/>
                <w:szCs w:val="18"/>
              </w:rPr>
            </w:pPr>
            <w:r>
              <w:rPr>
                <w:rFonts w:cs="宋体" w:hint="eastAsia"/>
                <w:b/>
                <w:sz w:val="18"/>
                <w:szCs w:val="18"/>
              </w:rPr>
              <w:t>代码</w:t>
            </w:r>
          </w:p>
        </w:tc>
        <w:tc>
          <w:tcPr>
            <w:tcW w:w="1656" w:type="dxa"/>
            <w:vMerge w:val="restart"/>
            <w:shd w:val="clear" w:color="auto" w:fill="auto"/>
            <w:vAlign w:val="center"/>
          </w:tcPr>
          <w:p w:rsidR="00AB567A" w:rsidRDefault="00A54B03">
            <w:pPr>
              <w:pStyle w:val="-JOB0"/>
              <w:rPr>
                <w:rFonts w:cs="宋体"/>
                <w:sz w:val="18"/>
                <w:szCs w:val="18"/>
              </w:rPr>
            </w:pPr>
            <w:r>
              <w:rPr>
                <w:rFonts w:cs="宋体" w:hint="eastAsia"/>
                <w:b/>
                <w:sz w:val="18"/>
                <w:szCs w:val="18"/>
              </w:rPr>
              <w:t>具体分类</w:t>
            </w:r>
          </w:p>
        </w:tc>
        <w:tc>
          <w:tcPr>
            <w:tcW w:w="11278" w:type="dxa"/>
            <w:gridSpan w:val="4"/>
            <w:shd w:val="clear" w:color="auto" w:fill="auto"/>
            <w:vAlign w:val="center"/>
          </w:tcPr>
          <w:p w:rsidR="00AB567A" w:rsidRDefault="00A54B03">
            <w:pPr>
              <w:pStyle w:val="-JOB0"/>
              <w:ind w:firstLine="422"/>
              <w:rPr>
                <w:rFonts w:cs="宋体"/>
                <w:sz w:val="18"/>
                <w:szCs w:val="18"/>
              </w:rPr>
            </w:pPr>
            <w:r>
              <w:rPr>
                <w:rFonts w:cs="宋体" w:hint="eastAsia"/>
                <w:b/>
                <w:sz w:val="18"/>
                <w:szCs w:val="18"/>
              </w:rPr>
              <w:t>判定标准</w:t>
            </w:r>
          </w:p>
        </w:tc>
      </w:tr>
      <w:tr w:rsidR="00AB567A">
        <w:trPr>
          <w:trHeight w:val="20"/>
          <w:tblHeader/>
          <w:jc w:val="center"/>
        </w:trPr>
        <w:tc>
          <w:tcPr>
            <w:tcW w:w="1098" w:type="dxa"/>
            <w:vMerge/>
            <w:shd w:val="clear" w:color="auto" w:fill="auto"/>
            <w:vAlign w:val="center"/>
          </w:tcPr>
          <w:p w:rsidR="00AB567A" w:rsidRDefault="00AB567A">
            <w:pPr>
              <w:pStyle w:val="-JOB0"/>
              <w:rPr>
                <w:rFonts w:cs="宋体"/>
                <w:color w:val="000000"/>
                <w:kern w:val="0"/>
                <w:sz w:val="18"/>
                <w:szCs w:val="18"/>
              </w:rPr>
            </w:pPr>
          </w:p>
        </w:tc>
        <w:tc>
          <w:tcPr>
            <w:tcW w:w="696" w:type="dxa"/>
            <w:vMerge/>
            <w:vAlign w:val="center"/>
          </w:tcPr>
          <w:p w:rsidR="00AB567A" w:rsidRDefault="00AB567A">
            <w:pPr>
              <w:pStyle w:val="-JOB0"/>
              <w:rPr>
                <w:rFonts w:cs="宋体"/>
                <w:sz w:val="18"/>
                <w:szCs w:val="18"/>
              </w:rPr>
            </w:pPr>
          </w:p>
        </w:tc>
        <w:tc>
          <w:tcPr>
            <w:tcW w:w="1656" w:type="dxa"/>
            <w:vMerge/>
            <w:shd w:val="clear" w:color="auto" w:fill="auto"/>
            <w:vAlign w:val="center"/>
          </w:tcPr>
          <w:p w:rsidR="00AB567A" w:rsidRDefault="00AB567A">
            <w:pPr>
              <w:pStyle w:val="-JOB0"/>
              <w:rPr>
                <w:rFonts w:cs="宋体"/>
                <w:sz w:val="18"/>
                <w:szCs w:val="18"/>
              </w:rPr>
            </w:pPr>
          </w:p>
        </w:tc>
        <w:tc>
          <w:tcPr>
            <w:tcW w:w="1309" w:type="dxa"/>
            <w:shd w:val="clear" w:color="auto" w:fill="auto"/>
            <w:vAlign w:val="center"/>
          </w:tcPr>
          <w:p w:rsidR="00AB567A" w:rsidRDefault="00A54B03">
            <w:pPr>
              <w:pStyle w:val="-JOB0"/>
              <w:rPr>
                <w:rFonts w:cs="宋体"/>
                <w:sz w:val="18"/>
                <w:szCs w:val="18"/>
              </w:rPr>
            </w:pPr>
            <w:r>
              <w:rPr>
                <w:rFonts w:cs="宋体" w:hint="eastAsia"/>
                <w:b/>
                <w:sz w:val="18"/>
                <w:szCs w:val="18"/>
              </w:rPr>
              <w:t>指标</w:t>
            </w:r>
          </w:p>
        </w:tc>
        <w:tc>
          <w:tcPr>
            <w:tcW w:w="1769" w:type="dxa"/>
            <w:vAlign w:val="center"/>
          </w:tcPr>
          <w:p w:rsidR="00AB567A" w:rsidRDefault="00A54B03">
            <w:pPr>
              <w:pStyle w:val="-JOB0"/>
              <w:rPr>
                <w:rFonts w:cs="宋体"/>
                <w:sz w:val="18"/>
                <w:szCs w:val="18"/>
              </w:rPr>
            </w:pPr>
            <w:r>
              <w:rPr>
                <w:rFonts w:cs="宋体" w:hint="eastAsia"/>
                <w:b/>
                <w:color w:val="000000" w:themeColor="text1"/>
                <w:sz w:val="18"/>
                <w:szCs w:val="18"/>
              </w:rPr>
              <w:t>评价内容</w:t>
            </w:r>
          </w:p>
        </w:tc>
        <w:tc>
          <w:tcPr>
            <w:tcW w:w="7140" w:type="dxa"/>
            <w:shd w:val="clear" w:color="auto" w:fill="auto"/>
            <w:vAlign w:val="center"/>
          </w:tcPr>
          <w:p w:rsidR="00AB567A" w:rsidRDefault="00A54B03">
            <w:pPr>
              <w:pStyle w:val="-JOB0"/>
              <w:ind w:firstLine="422"/>
              <w:rPr>
                <w:rFonts w:cs="宋体"/>
                <w:sz w:val="18"/>
                <w:szCs w:val="18"/>
              </w:rPr>
            </w:pPr>
            <w:r>
              <w:rPr>
                <w:rFonts w:cs="宋体" w:hint="eastAsia"/>
                <w:b/>
                <w:color w:val="000000" w:themeColor="text1"/>
                <w:sz w:val="18"/>
                <w:szCs w:val="18"/>
              </w:rPr>
              <w:t>判别依据</w:t>
            </w:r>
          </w:p>
        </w:tc>
        <w:tc>
          <w:tcPr>
            <w:tcW w:w="1060" w:type="dxa"/>
            <w:shd w:val="clear" w:color="auto" w:fill="auto"/>
            <w:vAlign w:val="center"/>
          </w:tcPr>
          <w:p w:rsidR="00AB567A" w:rsidRDefault="00A54B03">
            <w:pPr>
              <w:pStyle w:val="-JOB0"/>
              <w:rPr>
                <w:rFonts w:cs="宋体"/>
                <w:sz w:val="18"/>
                <w:szCs w:val="18"/>
              </w:rPr>
            </w:pPr>
            <w:proofErr w:type="gramStart"/>
            <w:r>
              <w:rPr>
                <w:rFonts w:cs="宋体" w:hint="eastAsia"/>
                <w:b/>
                <w:sz w:val="18"/>
                <w:szCs w:val="18"/>
              </w:rPr>
              <w:t>赋分</w:t>
            </w:r>
            <w:proofErr w:type="gramEnd"/>
          </w:p>
        </w:tc>
      </w:tr>
      <w:tr w:rsidR="00AB567A">
        <w:trPr>
          <w:trHeight w:val="20"/>
          <w:tblHeader/>
          <w:jc w:val="center"/>
        </w:trPr>
        <w:tc>
          <w:tcPr>
            <w:tcW w:w="1098" w:type="dxa"/>
            <w:vMerge w:val="restart"/>
            <w:shd w:val="clear" w:color="auto" w:fill="auto"/>
            <w:vAlign w:val="center"/>
          </w:tcPr>
          <w:p w:rsidR="00AB567A" w:rsidRDefault="00A54B03">
            <w:pPr>
              <w:widowControl/>
              <w:jc w:val="center"/>
              <w:rPr>
                <w:rFonts w:ascii="Times New Roman" w:eastAsia="宋体" w:hAnsi="Times New Roman" w:cs="宋体"/>
                <w:color w:val="000000"/>
                <w:kern w:val="0"/>
                <w:sz w:val="18"/>
                <w:szCs w:val="18"/>
              </w:rPr>
            </w:pPr>
            <w:r>
              <w:rPr>
                <w:rFonts w:ascii="Times New Roman" w:eastAsia="宋体" w:hAnsi="Times New Roman" w:cs="宋体" w:hint="eastAsia"/>
                <w:color w:val="000000"/>
                <w:kern w:val="0"/>
                <w:sz w:val="18"/>
                <w:szCs w:val="18"/>
              </w:rPr>
              <w:t>生态</w:t>
            </w:r>
          </w:p>
          <w:p w:rsidR="00AB567A" w:rsidRDefault="00A54B03">
            <w:pPr>
              <w:widowControl/>
              <w:jc w:val="center"/>
              <w:rPr>
                <w:rFonts w:ascii="Times New Roman" w:eastAsia="宋体" w:hAnsi="Times New Roman" w:cs="宋体"/>
                <w:color w:val="000000"/>
                <w:kern w:val="0"/>
                <w:sz w:val="18"/>
                <w:szCs w:val="18"/>
              </w:rPr>
            </w:pPr>
            <w:r>
              <w:rPr>
                <w:rFonts w:ascii="Times New Roman" w:eastAsia="宋体" w:hAnsi="Times New Roman" w:cs="宋体" w:hint="eastAsia"/>
                <w:color w:val="000000"/>
                <w:kern w:val="0"/>
                <w:sz w:val="18"/>
                <w:szCs w:val="18"/>
              </w:rPr>
              <w:t>整治修复</w:t>
            </w:r>
          </w:p>
        </w:tc>
        <w:tc>
          <w:tcPr>
            <w:tcW w:w="696" w:type="dxa"/>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B-1</w:t>
            </w:r>
          </w:p>
        </w:tc>
        <w:tc>
          <w:tcPr>
            <w:tcW w:w="1656" w:type="dxa"/>
            <w:vMerge w:val="restart"/>
            <w:shd w:val="clear" w:color="auto" w:fill="auto"/>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粉砂</w:t>
            </w:r>
            <w:proofErr w:type="gramStart"/>
            <w:r>
              <w:rPr>
                <w:rFonts w:ascii="Times New Roman" w:eastAsia="宋体" w:hAnsi="Times New Roman" w:cs="宋体" w:hint="eastAsia"/>
                <w:sz w:val="18"/>
                <w:szCs w:val="18"/>
              </w:rPr>
              <w:t>淤</w:t>
            </w:r>
            <w:proofErr w:type="gramEnd"/>
            <w:r>
              <w:rPr>
                <w:rFonts w:ascii="Times New Roman" w:eastAsia="宋体" w:hAnsi="Times New Roman" w:cs="宋体" w:hint="eastAsia"/>
                <w:sz w:val="18"/>
                <w:szCs w:val="18"/>
              </w:rPr>
              <w:t>泥质海岸</w:t>
            </w:r>
          </w:p>
        </w:tc>
        <w:tc>
          <w:tcPr>
            <w:tcW w:w="1309" w:type="dxa"/>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地貌完整性</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45</w:t>
            </w:r>
            <w:r>
              <w:rPr>
                <w:rFonts w:ascii="Times New Roman" w:eastAsia="宋体" w:hAnsi="Times New Roman" w:cs="宋体" w:hint="eastAsia"/>
                <w:sz w:val="18"/>
                <w:szCs w:val="18"/>
              </w:rPr>
              <w:t>分）</w:t>
            </w:r>
          </w:p>
        </w:tc>
        <w:tc>
          <w:tcPr>
            <w:tcW w:w="1769"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地貌结构</w:t>
            </w:r>
            <w:r>
              <w:rPr>
                <w:rFonts w:ascii="Times New Roman" w:eastAsia="宋体" w:hAnsi="Times New Roman" w:cs="宋体" w:hint="eastAsia"/>
                <w:sz w:val="18"/>
                <w:szCs w:val="18"/>
              </w:rPr>
              <w:t>*</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30</w:t>
            </w:r>
            <w:r>
              <w:rPr>
                <w:rFonts w:ascii="Times New Roman" w:eastAsia="宋体" w:hAnsi="Times New Roman" w:cs="宋体" w:hint="eastAsia"/>
                <w:sz w:val="18"/>
                <w:szCs w:val="18"/>
              </w:rPr>
              <w:t>分）</w:t>
            </w: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海岸地貌结构组成完整，地貌完整性好</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30</w:t>
            </w:r>
            <w:r>
              <w:rPr>
                <w:rFonts w:ascii="Times New Roman" w:eastAsia="宋体" w:hAnsi="Times New Roman" w:cs="宋体" w:hint="eastAsia"/>
                <w:sz w:val="18"/>
                <w:szCs w:val="18"/>
              </w:rPr>
              <w:t>分</w:t>
            </w:r>
          </w:p>
        </w:tc>
      </w:tr>
      <w:tr w:rsidR="00AB567A">
        <w:trPr>
          <w:trHeight w:val="20"/>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jc w:val="center"/>
              <w:rPr>
                <w:rFonts w:ascii="Times New Roman" w:eastAsia="宋体" w:hAnsi="Times New Roman" w:cs="宋体"/>
                <w:sz w:val="18"/>
                <w:szCs w:val="18"/>
              </w:rPr>
            </w:pPr>
          </w:p>
        </w:tc>
        <w:tc>
          <w:tcPr>
            <w:tcW w:w="1769" w:type="dxa"/>
            <w:vMerge/>
            <w:vAlign w:val="center"/>
          </w:tcPr>
          <w:p w:rsidR="00AB567A" w:rsidRDefault="00AB567A">
            <w:pPr>
              <w:widowControl/>
              <w:jc w:val="center"/>
              <w:rPr>
                <w:rFonts w:ascii="Times New Roman" w:eastAsia="宋体" w:hAnsi="Times New Roman" w:cs="宋体"/>
                <w:sz w:val="18"/>
                <w:szCs w:val="18"/>
              </w:rPr>
            </w:pP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海岸地貌结构组成基本完整，地貌完整性较好</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25~30</w:t>
            </w:r>
            <w:r>
              <w:rPr>
                <w:rFonts w:ascii="Times New Roman" w:eastAsia="宋体" w:hAnsi="Times New Roman" w:cs="宋体" w:hint="eastAsia"/>
                <w:sz w:val="18"/>
                <w:szCs w:val="18"/>
              </w:rPr>
              <w:t>分</w:t>
            </w:r>
          </w:p>
        </w:tc>
      </w:tr>
      <w:tr w:rsidR="00AB567A">
        <w:trPr>
          <w:trHeight w:val="20"/>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jc w:val="center"/>
              <w:rPr>
                <w:rFonts w:ascii="Times New Roman" w:eastAsia="宋体" w:hAnsi="Times New Roman" w:cs="宋体"/>
                <w:sz w:val="18"/>
                <w:szCs w:val="18"/>
              </w:rPr>
            </w:pPr>
          </w:p>
        </w:tc>
        <w:tc>
          <w:tcPr>
            <w:tcW w:w="1769" w:type="dxa"/>
            <w:vMerge/>
            <w:vAlign w:val="center"/>
          </w:tcPr>
          <w:p w:rsidR="00AB567A" w:rsidRDefault="00AB567A">
            <w:pPr>
              <w:widowControl/>
              <w:jc w:val="center"/>
              <w:rPr>
                <w:rFonts w:ascii="Times New Roman" w:eastAsia="宋体" w:hAnsi="Times New Roman" w:cs="宋体"/>
                <w:sz w:val="18"/>
                <w:szCs w:val="18"/>
              </w:rPr>
            </w:pP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海岸地貌特征基本形成</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20~25</w:t>
            </w:r>
            <w:r>
              <w:rPr>
                <w:rFonts w:ascii="Times New Roman" w:eastAsia="宋体" w:hAnsi="Times New Roman" w:cs="宋体" w:hint="eastAsia"/>
                <w:sz w:val="18"/>
                <w:szCs w:val="18"/>
              </w:rPr>
              <w:t>分</w:t>
            </w:r>
          </w:p>
        </w:tc>
      </w:tr>
      <w:tr w:rsidR="00AB567A">
        <w:trPr>
          <w:trHeight w:val="103"/>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769"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潮间带宽度</w:t>
            </w:r>
            <w:r>
              <w:rPr>
                <w:rFonts w:ascii="Times New Roman" w:eastAsia="宋体" w:hAnsi="Times New Roman" w:cs="宋体" w:hint="eastAsia"/>
                <w:sz w:val="18"/>
                <w:szCs w:val="18"/>
              </w:rPr>
              <w:t>*</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15</w:t>
            </w:r>
            <w:r>
              <w:rPr>
                <w:rFonts w:ascii="Times New Roman" w:eastAsia="宋体" w:hAnsi="Times New Roman" w:cs="宋体" w:hint="eastAsia"/>
                <w:sz w:val="18"/>
                <w:szCs w:val="18"/>
              </w:rPr>
              <w:t>分）</w:t>
            </w: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大陆岸线潮间带平均宽度</w:t>
            </w:r>
            <w:r>
              <w:rPr>
                <w:rFonts w:ascii="Times New Roman" w:eastAsia="宋体" w:hAnsi="Times New Roman" w:cs="宋体" w:hint="eastAsia"/>
                <w:sz w:val="18"/>
                <w:szCs w:val="18"/>
              </w:rPr>
              <w:t>&gt;400m</w:t>
            </w:r>
            <w:r>
              <w:rPr>
                <w:rFonts w:ascii="Times New Roman" w:eastAsia="宋体" w:hAnsi="Times New Roman" w:cs="宋体" w:hint="eastAsia"/>
                <w:sz w:val="18"/>
                <w:szCs w:val="18"/>
              </w:rPr>
              <w:t>或海岛岸线潮间带平均宽度</w:t>
            </w:r>
            <w:r>
              <w:rPr>
                <w:rFonts w:ascii="Times New Roman" w:eastAsia="宋体" w:hAnsi="Times New Roman" w:cs="宋体" w:hint="eastAsia"/>
                <w:sz w:val="18"/>
                <w:szCs w:val="18"/>
              </w:rPr>
              <w:t>&gt;100m</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15</w:t>
            </w:r>
            <w:r>
              <w:rPr>
                <w:rFonts w:ascii="Times New Roman" w:eastAsia="宋体" w:hAnsi="Times New Roman" w:cs="宋体" w:hint="eastAsia"/>
                <w:sz w:val="18"/>
                <w:szCs w:val="18"/>
              </w:rPr>
              <w:t>分</w:t>
            </w:r>
          </w:p>
        </w:tc>
      </w:tr>
      <w:tr w:rsidR="00AB567A">
        <w:trPr>
          <w:trHeight w:val="102"/>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769" w:type="dxa"/>
            <w:vMerge/>
          </w:tcPr>
          <w:p w:rsidR="00AB567A" w:rsidRDefault="00AB567A">
            <w:pPr>
              <w:widowControl/>
              <w:jc w:val="center"/>
              <w:rPr>
                <w:rFonts w:ascii="Times New Roman" w:eastAsia="宋体" w:hAnsi="Times New Roman" w:cs="宋体"/>
                <w:sz w:val="18"/>
                <w:szCs w:val="18"/>
              </w:rPr>
            </w:pP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大陆岸线潮间带平均宽度</w:t>
            </w:r>
            <w:r>
              <w:rPr>
                <w:rFonts w:ascii="Times New Roman" w:eastAsia="宋体" w:hAnsi="Times New Roman" w:cs="宋体" w:hint="eastAsia"/>
                <w:sz w:val="18"/>
                <w:szCs w:val="18"/>
              </w:rPr>
              <w:t>200~400m</w:t>
            </w:r>
            <w:r>
              <w:rPr>
                <w:rFonts w:ascii="Times New Roman" w:eastAsia="宋体" w:hAnsi="Times New Roman" w:cs="宋体" w:hint="eastAsia"/>
                <w:sz w:val="18"/>
                <w:szCs w:val="18"/>
              </w:rPr>
              <w:t>或海岛岸线潮间带平均宽度</w:t>
            </w:r>
            <w:r>
              <w:rPr>
                <w:rFonts w:ascii="Times New Roman" w:eastAsia="宋体" w:hAnsi="Times New Roman" w:cs="宋体" w:hint="eastAsia"/>
                <w:sz w:val="18"/>
                <w:szCs w:val="18"/>
              </w:rPr>
              <w:t>50~100m</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10~15</w:t>
            </w:r>
            <w:r>
              <w:rPr>
                <w:rFonts w:ascii="Times New Roman" w:eastAsia="宋体" w:hAnsi="Times New Roman" w:cs="宋体" w:hint="eastAsia"/>
                <w:sz w:val="18"/>
                <w:szCs w:val="18"/>
              </w:rPr>
              <w:t>分</w:t>
            </w:r>
          </w:p>
        </w:tc>
      </w:tr>
      <w:tr w:rsidR="00AB567A">
        <w:trPr>
          <w:trHeight w:val="102"/>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769" w:type="dxa"/>
            <w:vMerge/>
          </w:tcPr>
          <w:p w:rsidR="00AB567A" w:rsidRDefault="00AB567A">
            <w:pPr>
              <w:widowControl/>
              <w:jc w:val="center"/>
              <w:rPr>
                <w:rFonts w:ascii="Times New Roman" w:eastAsia="宋体" w:hAnsi="Times New Roman" w:cs="宋体"/>
                <w:sz w:val="18"/>
                <w:szCs w:val="18"/>
              </w:rPr>
            </w:pP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大陆岸线潮间带平均宽度</w:t>
            </w:r>
            <w:r>
              <w:rPr>
                <w:rFonts w:ascii="Times New Roman" w:eastAsia="宋体" w:hAnsi="Times New Roman" w:cs="宋体" w:hint="eastAsia"/>
                <w:sz w:val="18"/>
                <w:szCs w:val="18"/>
              </w:rPr>
              <w:t>100~200m</w:t>
            </w:r>
            <w:r>
              <w:rPr>
                <w:rFonts w:ascii="Times New Roman" w:eastAsia="宋体" w:hAnsi="Times New Roman" w:cs="宋体" w:hint="eastAsia"/>
                <w:sz w:val="18"/>
                <w:szCs w:val="18"/>
              </w:rPr>
              <w:t>或海岛岸线潮间带平均宽度</w:t>
            </w:r>
            <w:r>
              <w:rPr>
                <w:rFonts w:ascii="Times New Roman" w:eastAsia="宋体" w:hAnsi="Times New Roman" w:cs="宋体" w:hint="eastAsia"/>
                <w:sz w:val="18"/>
                <w:szCs w:val="18"/>
              </w:rPr>
              <w:t>30~50m</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5~10</w:t>
            </w:r>
            <w:r>
              <w:rPr>
                <w:rFonts w:ascii="Times New Roman" w:eastAsia="宋体" w:hAnsi="Times New Roman" w:cs="宋体" w:hint="eastAsia"/>
                <w:sz w:val="18"/>
                <w:szCs w:val="18"/>
              </w:rPr>
              <w:t>分</w:t>
            </w:r>
          </w:p>
        </w:tc>
      </w:tr>
      <w:tr w:rsidR="00AB567A">
        <w:trPr>
          <w:trHeight w:val="20"/>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海堤生态化</w:t>
            </w:r>
          </w:p>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15</w:t>
            </w:r>
            <w:r>
              <w:rPr>
                <w:rFonts w:ascii="Times New Roman" w:eastAsia="宋体" w:hAnsi="Times New Roman" w:cs="宋体" w:hint="eastAsia"/>
                <w:sz w:val="18"/>
                <w:szCs w:val="18"/>
              </w:rPr>
              <w:t>分）</w:t>
            </w:r>
          </w:p>
        </w:tc>
        <w:tc>
          <w:tcPr>
            <w:tcW w:w="1769"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护岸结构生态化</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海堤或护岸生态化程度较高，全部采用生态化材料或生态化结构</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val="353"/>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rPr>
                <w:rFonts w:ascii="Times New Roman" w:eastAsia="宋体" w:hAnsi="Times New Roman" w:cs="宋体"/>
                <w:sz w:val="18"/>
                <w:szCs w:val="18"/>
              </w:rPr>
            </w:pPr>
          </w:p>
        </w:tc>
        <w:tc>
          <w:tcPr>
            <w:tcW w:w="1769" w:type="dxa"/>
            <w:vMerge/>
          </w:tcPr>
          <w:p w:rsidR="00AB567A" w:rsidRDefault="00AB567A">
            <w:pPr>
              <w:widowControl/>
              <w:rPr>
                <w:rFonts w:ascii="Times New Roman" w:eastAsia="宋体" w:hAnsi="Times New Roman" w:cs="宋体"/>
                <w:sz w:val="18"/>
                <w:szCs w:val="18"/>
              </w:rPr>
            </w:pP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海堤或护岸生态化程度一般，部分采用生态化材料或生态化结构</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3~5</w:t>
            </w:r>
            <w:r>
              <w:rPr>
                <w:rFonts w:ascii="Times New Roman" w:eastAsia="宋体" w:hAnsi="Times New Roman" w:cs="宋体" w:hint="eastAsia"/>
                <w:sz w:val="18"/>
                <w:szCs w:val="18"/>
              </w:rPr>
              <w:t>分</w:t>
            </w:r>
          </w:p>
        </w:tc>
      </w:tr>
      <w:tr w:rsidR="00AB567A">
        <w:trPr>
          <w:trHeight w:val="20"/>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rPr>
                <w:rFonts w:ascii="Times New Roman" w:eastAsia="宋体" w:hAnsi="Times New Roman" w:cs="宋体"/>
                <w:sz w:val="18"/>
                <w:szCs w:val="18"/>
              </w:rPr>
            </w:pPr>
          </w:p>
        </w:tc>
        <w:tc>
          <w:tcPr>
            <w:tcW w:w="1769" w:type="dxa"/>
            <w:vMerge/>
          </w:tcPr>
          <w:p w:rsidR="00AB567A" w:rsidRDefault="00AB567A">
            <w:pPr>
              <w:widowControl/>
              <w:rPr>
                <w:rFonts w:ascii="Times New Roman" w:eastAsia="宋体" w:hAnsi="Times New Roman" w:cs="宋体"/>
                <w:sz w:val="18"/>
                <w:szCs w:val="18"/>
              </w:rPr>
            </w:pP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海堤或护岸生态化程度较低，少量采用生态化材料或生态化结构</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0~3</w:t>
            </w:r>
            <w:r>
              <w:rPr>
                <w:rFonts w:ascii="Times New Roman" w:eastAsia="宋体" w:hAnsi="Times New Roman" w:cs="宋体" w:hint="eastAsia"/>
                <w:sz w:val="18"/>
                <w:szCs w:val="18"/>
              </w:rPr>
              <w:t>分</w:t>
            </w:r>
          </w:p>
        </w:tc>
      </w:tr>
      <w:tr w:rsidR="00AB567A">
        <w:trPr>
          <w:trHeight w:val="20"/>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769"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空间利用生态化</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岸线向陆侧土地利用状况生态化</w:t>
            </w:r>
            <w:r>
              <w:rPr>
                <w:rFonts w:ascii="Times New Roman" w:eastAsia="宋体" w:hAnsi="Times New Roman" w:cs="宋体" w:hint="eastAsia"/>
                <w:sz w:val="18"/>
                <w:szCs w:val="18"/>
                <w:vertAlign w:val="superscript"/>
              </w:rPr>
              <w:t>[1]</w:t>
            </w:r>
            <w:r>
              <w:rPr>
                <w:rFonts w:ascii="Times New Roman" w:eastAsia="宋体" w:hAnsi="Times New Roman" w:cs="宋体" w:hint="eastAsia"/>
                <w:sz w:val="18"/>
                <w:szCs w:val="18"/>
              </w:rPr>
              <w:t>，平均宽度</w:t>
            </w:r>
            <w:r>
              <w:rPr>
                <w:rFonts w:ascii="Times New Roman" w:eastAsia="宋体" w:hAnsi="Times New Roman" w:cs="宋体" w:hint="eastAsia"/>
                <w:sz w:val="18"/>
                <w:szCs w:val="18"/>
              </w:rPr>
              <w:t>&gt;200m</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val="20"/>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769" w:type="dxa"/>
            <w:vMerge/>
          </w:tcPr>
          <w:p w:rsidR="00AB567A" w:rsidRDefault="00AB567A">
            <w:pPr>
              <w:widowControl/>
              <w:rPr>
                <w:rFonts w:ascii="Times New Roman" w:eastAsia="宋体" w:hAnsi="Times New Roman" w:cs="宋体"/>
                <w:sz w:val="18"/>
                <w:szCs w:val="18"/>
              </w:rPr>
            </w:pP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岸线向陆侧土地利用状况生态化，平均宽度</w:t>
            </w:r>
            <w:r>
              <w:rPr>
                <w:rFonts w:ascii="Times New Roman" w:eastAsia="宋体" w:hAnsi="Times New Roman" w:cs="宋体" w:hint="eastAsia"/>
                <w:sz w:val="18"/>
                <w:szCs w:val="18"/>
              </w:rPr>
              <w:t>50~200m</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2~5</w:t>
            </w:r>
            <w:r>
              <w:rPr>
                <w:rFonts w:ascii="Times New Roman" w:eastAsia="宋体" w:hAnsi="Times New Roman" w:cs="宋体" w:hint="eastAsia"/>
                <w:sz w:val="18"/>
                <w:szCs w:val="18"/>
              </w:rPr>
              <w:t>分</w:t>
            </w:r>
          </w:p>
        </w:tc>
      </w:tr>
      <w:tr w:rsidR="00AB567A">
        <w:trPr>
          <w:trHeight w:val="70"/>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769" w:type="dxa"/>
            <w:vMerge/>
          </w:tcPr>
          <w:p w:rsidR="00AB567A" w:rsidRDefault="00AB567A">
            <w:pPr>
              <w:widowControl/>
              <w:rPr>
                <w:rFonts w:ascii="Times New Roman" w:eastAsia="宋体" w:hAnsi="Times New Roman" w:cs="宋体"/>
                <w:sz w:val="18"/>
                <w:szCs w:val="18"/>
              </w:rPr>
            </w:pP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岸线向陆侧土地利用状况生态化，平均宽度</w:t>
            </w:r>
            <w:r>
              <w:rPr>
                <w:rFonts w:ascii="Times New Roman" w:eastAsia="宋体" w:hAnsi="Times New Roman" w:cs="宋体" w:hint="eastAsia"/>
                <w:sz w:val="18"/>
                <w:szCs w:val="18"/>
              </w:rPr>
              <w:t>30~50m</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0~2</w:t>
            </w:r>
            <w:r>
              <w:rPr>
                <w:rFonts w:ascii="Times New Roman" w:eastAsia="宋体" w:hAnsi="Times New Roman" w:cs="宋体" w:hint="eastAsia"/>
                <w:sz w:val="18"/>
                <w:szCs w:val="18"/>
              </w:rPr>
              <w:t>分</w:t>
            </w:r>
          </w:p>
        </w:tc>
      </w:tr>
      <w:tr w:rsidR="00AB567A">
        <w:trPr>
          <w:trHeight w:val="20"/>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769"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植被覆盖率</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海堤或护岸管理范围内植被覆盖率</w:t>
            </w:r>
            <w:r>
              <w:rPr>
                <w:rFonts w:ascii="Times New Roman" w:eastAsia="宋体" w:hAnsi="Times New Roman" w:cs="宋体" w:hint="eastAsia"/>
                <w:sz w:val="18"/>
                <w:szCs w:val="18"/>
              </w:rPr>
              <w:t>&gt;60%</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val="20"/>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769" w:type="dxa"/>
            <w:vMerge/>
          </w:tcPr>
          <w:p w:rsidR="00AB567A" w:rsidRDefault="00AB567A">
            <w:pPr>
              <w:widowControl/>
              <w:rPr>
                <w:rFonts w:ascii="Times New Roman" w:eastAsia="宋体" w:hAnsi="Times New Roman" w:cs="宋体"/>
                <w:sz w:val="18"/>
                <w:szCs w:val="18"/>
              </w:rPr>
            </w:pP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海堤或护岸管理范围内植被覆盖率</w:t>
            </w:r>
            <w:r>
              <w:rPr>
                <w:rFonts w:ascii="Times New Roman" w:eastAsia="宋体" w:hAnsi="Times New Roman" w:cs="宋体"/>
                <w:sz w:val="18"/>
                <w:szCs w:val="18"/>
              </w:rPr>
              <w:t>4</w:t>
            </w:r>
            <w:r>
              <w:rPr>
                <w:rFonts w:ascii="Times New Roman" w:eastAsia="宋体" w:hAnsi="Times New Roman" w:cs="宋体" w:hint="eastAsia"/>
                <w:sz w:val="18"/>
                <w:szCs w:val="18"/>
              </w:rPr>
              <w:t>0%~60%</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3~5</w:t>
            </w:r>
            <w:r>
              <w:rPr>
                <w:rFonts w:ascii="Times New Roman" w:eastAsia="宋体" w:hAnsi="Times New Roman" w:cs="宋体" w:hint="eastAsia"/>
                <w:sz w:val="18"/>
                <w:szCs w:val="18"/>
              </w:rPr>
              <w:t>分</w:t>
            </w:r>
          </w:p>
        </w:tc>
      </w:tr>
      <w:tr w:rsidR="00AB567A">
        <w:trPr>
          <w:trHeight w:val="70"/>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769" w:type="dxa"/>
            <w:vMerge/>
          </w:tcPr>
          <w:p w:rsidR="00AB567A" w:rsidRDefault="00AB567A">
            <w:pPr>
              <w:widowControl/>
              <w:rPr>
                <w:rFonts w:ascii="Times New Roman" w:eastAsia="宋体" w:hAnsi="Times New Roman" w:cs="宋体"/>
                <w:sz w:val="18"/>
                <w:szCs w:val="18"/>
              </w:rPr>
            </w:pP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海堤或护岸管理范围内植被覆盖率</w:t>
            </w:r>
            <w:r>
              <w:rPr>
                <w:rFonts w:ascii="Times New Roman" w:eastAsia="宋体" w:hAnsi="Times New Roman" w:cs="宋体"/>
                <w:sz w:val="18"/>
                <w:szCs w:val="18"/>
              </w:rPr>
              <w:t>3</w:t>
            </w:r>
            <w:r>
              <w:rPr>
                <w:rFonts w:ascii="Times New Roman" w:eastAsia="宋体" w:hAnsi="Times New Roman" w:cs="宋体" w:hint="eastAsia"/>
                <w:sz w:val="18"/>
                <w:szCs w:val="18"/>
              </w:rPr>
              <w:t>0%~</w:t>
            </w:r>
            <w:r>
              <w:rPr>
                <w:rFonts w:ascii="Times New Roman" w:eastAsia="宋体" w:hAnsi="Times New Roman" w:cs="宋体"/>
                <w:sz w:val="18"/>
                <w:szCs w:val="18"/>
              </w:rPr>
              <w:t>4</w:t>
            </w:r>
            <w:r>
              <w:rPr>
                <w:rFonts w:ascii="Times New Roman" w:eastAsia="宋体" w:hAnsi="Times New Roman" w:cs="宋体" w:hint="eastAsia"/>
                <w:sz w:val="18"/>
                <w:szCs w:val="18"/>
              </w:rPr>
              <w:t>0%</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2~3</w:t>
            </w:r>
            <w:r>
              <w:rPr>
                <w:rFonts w:ascii="Times New Roman" w:eastAsia="宋体" w:hAnsi="Times New Roman" w:cs="宋体" w:hint="eastAsia"/>
                <w:sz w:val="18"/>
                <w:szCs w:val="18"/>
              </w:rPr>
              <w:t>分</w:t>
            </w:r>
          </w:p>
        </w:tc>
      </w:tr>
      <w:tr w:rsidR="00AB567A">
        <w:trPr>
          <w:trHeight w:val="20"/>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海滩生态</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健康性</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20</w:t>
            </w:r>
            <w:r>
              <w:rPr>
                <w:rFonts w:ascii="Times New Roman" w:eastAsia="宋体" w:hAnsi="Times New Roman" w:cs="宋体" w:hint="eastAsia"/>
                <w:sz w:val="18"/>
                <w:szCs w:val="18"/>
              </w:rPr>
              <w:t>分）</w:t>
            </w:r>
          </w:p>
        </w:tc>
        <w:tc>
          <w:tcPr>
            <w:tcW w:w="1769"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海水质量</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整治修复区域潮间带海水水质有改善</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2~5</w:t>
            </w:r>
            <w:r>
              <w:rPr>
                <w:rFonts w:ascii="Times New Roman" w:eastAsia="宋体" w:hAnsi="Times New Roman" w:cs="宋体" w:hint="eastAsia"/>
                <w:sz w:val="18"/>
                <w:szCs w:val="18"/>
              </w:rPr>
              <w:t>分</w:t>
            </w:r>
          </w:p>
        </w:tc>
      </w:tr>
      <w:tr w:rsidR="00AB567A">
        <w:trPr>
          <w:trHeight w:val="20"/>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jc w:val="center"/>
              <w:rPr>
                <w:rFonts w:ascii="Times New Roman" w:eastAsia="宋体" w:hAnsi="Times New Roman" w:cs="宋体"/>
                <w:sz w:val="18"/>
                <w:szCs w:val="18"/>
              </w:rPr>
            </w:pPr>
          </w:p>
        </w:tc>
        <w:tc>
          <w:tcPr>
            <w:tcW w:w="1769" w:type="dxa"/>
            <w:vMerge/>
            <w:vAlign w:val="center"/>
          </w:tcPr>
          <w:p w:rsidR="00AB567A" w:rsidRDefault="00AB567A">
            <w:pPr>
              <w:widowControl/>
              <w:jc w:val="center"/>
              <w:rPr>
                <w:rFonts w:ascii="Times New Roman" w:eastAsia="宋体" w:hAnsi="Times New Roman" w:cs="宋体"/>
                <w:sz w:val="18"/>
                <w:szCs w:val="18"/>
              </w:rPr>
            </w:pP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整治修复区域潮间带海水水质保持稳定</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w:t>
            </w:r>
            <w:r>
              <w:rPr>
                <w:rFonts w:ascii="Times New Roman" w:eastAsia="宋体" w:hAnsi="Times New Roman" w:cs="宋体" w:hint="eastAsia"/>
                <w:sz w:val="18"/>
                <w:szCs w:val="18"/>
              </w:rPr>
              <w:t>分</w:t>
            </w:r>
          </w:p>
        </w:tc>
      </w:tr>
      <w:tr w:rsidR="00AB567A">
        <w:trPr>
          <w:trHeight w:val="20"/>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769"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沉积物质量</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整治修复区域潮间带沉积物质量达到国家海洋沉积物一类标准</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val="20"/>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769" w:type="dxa"/>
            <w:vMerge/>
            <w:vAlign w:val="center"/>
          </w:tcPr>
          <w:p w:rsidR="00AB567A" w:rsidRDefault="00AB567A">
            <w:pPr>
              <w:widowControl/>
              <w:jc w:val="center"/>
              <w:rPr>
                <w:rFonts w:ascii="Times New Roman" w:eastAsia="宋体" w:hAnsi="Times New Roman" w:cs="宋体"/>
                <w:sz w:val="18"/>
                <w:szCs w:val="18"/>
              </w:rPr>
            </w:pP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整治修复区域潮间带沉积物质量达到国家海洋沉积物二类标准</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3</w:t>
            </w:r>
            <w:r>
              <w:rPr>
                <w:rFonts w:ascii="Times New Roman" w:eastAsia="宋体" w:hAnsi="Times New Roman" w:cs="宋体" w:hint="eastAsia"/>
                <w:sz w:val="18"/>
                <w:szCs w:val="18"/>
              </w:rPr>
              <w:t>分</w:t>
            </w:r>
          </w:p>
        </w:tc>
      </w:tr>
      <w:tr w:rsidR="00AB567A">
        <w:trPr>
          <w:trHeight w:val="208"/>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769"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生物水平</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10</w:t>
            </w:r>
            <w:r>
              <w:rPr>
                <w:rFonts w:ascii="Times New Roman" w:eastAsia="宋体" w:hAnsi="Times New Roman" w:cs="宋体" w:hint="eastAsia"/>
                <w:sz w:val="18"/>
                <w:szCs w:val="18"/>
              </w:rPr>
              <w:t>分）</w:t>
            </w: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潮间带生物量和资源密度较好，大型底栖生物或鸟类栖息数量较多</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10</w:t>
            </w:r>
            <w:r>
              <w:rPr>
                <w:rFonts w:ascii="Times New Roman" w:eastAsia="宋体" w:hAnsi="Times New Roman" w:cs="宋体" w:hint="eastAsia"/>
                <w:sz w:val="18"/>
                <w:szCs w:val="18"/>
              </w:rPr>
              <w:t>分</w:t>
            </w:r>
          </w:p>
        </w:tc>
      </w:tr>
      <w:tr w:rsidR="00AB567A">
        <w:trPr>
          <w:trHeight w:val="208"/>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769" w:type="dxa"/>
            <w:vMerge/>
            <w:vAlign w:val="center"/>
          </w:tcPr>
          <w:p w:rsidR="00AB567A" w:rsidRDefault="00AB567A">
            <w:pPr>
              <w:widowControl/>
              <w:jc w:val="center"/>
              <w:rPr>
                <w:rFonts w:ascii="Times New Roman" w:eastAsia="宋体" w:hAnsi="Times New Roman" w:cs="宋体"/>
                <w:sz w:val="18"/>
                <w:szCs w:val="18"/>
              </w:rPr>
            </w:pP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潮间带生物量和资源密度一般，大型底栖生物或鸟类栖息数量一般</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5~10</w:t>
            </w:r>
            <w:r>
              <w:rPr>
                <w:rFonts w:ascii="Times New Roman" w:eastAsia="宋体" w:hAnsi="Times New Roman" w:cs="宋体" w:hint="eastAsia"/>
                <w:sz w:val="18"/>
                <w:szCs w:val="18"/>
              </w:rPr>
              <w:t>分</w:t>
            </w:r>
          </w:p>
        </w:tc>
      </w:tr>
      <w:tr w:rsidR="00AB567A">
        <w:trPr>
          <w:trHeight w:val="208"/>
          <w:tblHeader/>
          <w:jc w:val="center"/>
        </w:trPr>
        <w:tc>
          <w:tcPr>
            <w:tcW w:w="1098" w:type="dxa"/>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696" w:type="dxa"/>
            <w:vMerge/>
            <w:vAlign w:val="center"/>
          </w:tcPr>
          <w:p w:rsidR="00AB567A" w:rsidRDefault="00AB567A">
            <w:pPr>
              <w:jc w:val="center"/>
              <w:rPr>
                <w:rFonts w:ascii="Times New Roman" w:eastAsia="宋体" w:hAnsi="Times New Roman" w:cs="宋体"/>
                <w:sz w:val="18"/>
                <w:szCs w:val="18"/>
              </w:rPr>
            </w:pPr>
          </w:p>
        </w:tc>
        <w:tc>
          <w:tcPr>
            <w:tcW w:w="1656"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09"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769" w:type="dxa"/>
            <w:vMerge/>
            <w:vAlign w:val="center"/>
          </w:tcPr>
          <w:p w:rsidR="00AB567A" w:rsidRDefault="00AB567A">
            <w:pPr>
              <w:widowControl/>
              <w:jc w:val="center"/>
              <w:rPr>
                <w:rFonts w:ascii="Times New Roman" w:eastAsia="宋体" w:hAnsi="Times New Roman" w:cs="宋体"/>
                <w:sz w:val="18"/>
                <w:szCs w:val="18"/>
              </w:rPr>
            </w:pPr>
          </w:p>
        </w:tc>
        <w:tc>
          <w:tcPr>
            <w:tcW w:w="714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潮间带生物量和资源密度较低，大型底栖生物或鸟类栖息数量较少</w:t>
            </w:r>
          </w:p>
        </w:tc>
        <w:tc>
          <w:tcPr>
            <w:tcW w:w="106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0~5</w:t>
            </w:r>
            <w:r>
              <w:rPr>
                <w:rFonts w:ascii="Times New Roman" w:eastAsia="宋体" w:hAnsi="Times New Roman" w:cs="宋体" w:hint="eastAsia"/>
                <w:sz w:val="18"/>
                <w:szCs w:val="18"/>
              </w:rPr>
              <w:t>分</w:t>
            </w:r>
          </w:p>
        </w:tc>
      </w:tr>
    </w:tbl>
    <w:p w:rsidR="00AB567A" w:rsidRDefault="00A54B03">
      <w:pPr>
        <w:widowControl/>
        <w:jc w:val="left"/>
        <w:rPr>
          <w:rFonts w:ascii="Times New Roman" w:eastAsia="黑体" w:hAnsi="Times New Roman" w:cs="黑体"/>
          <w:bCs/>
          <w:color w:val="000000"/>
          <w:kern w:val="44"/>
          <w:szCs w:val="21"/>
        </w:rPr>
      </w:pPr>
      <w:r>
        <w:rPr>
          <w:rFonts w:ascii="Times New Roman" w:eastAsia="黑体" w:hAnsi="Times New Roman" w:cs="黑体" w:hint="eastAsia"/>
          <w:bCs/>
          <w:color w:val="000000"/>
          <w:kern w:val="44"/>
          <w:szCs w:val="21"/>
        </w:rPr>
        <w:br w:type="page"/>
      </w:r>
    </w:p>
    <w:p w:rsidR="00AB567A" w:rsidRDefault="00A54B03">
      <w:pPr>
        <w:widowControl/>
        <w:spacing w:beforeLines="50" w:before="156" w:afterLines="50" w:after="156"/>
        <w:jc w:val="center"/>
        <w:rPr>
          <w:rFonts w:ascii="Times New Roman" w:eastAsia="黑体" w:hAnsi="Times New Roman"/>
        </w:rPr>
      </w:pPr>
      <w:r>
        <w:rPr>
          <w:rFonts w:ascii="Times New Roman" w:eastAsia="黑体" w:hAnsi="Times New Roman" w:cs="黑体" w:hint="eastAsia"/>
          <w:bCs/>
          <w:color w:val="000000"/>
          <w:kern w:val="44"/>
          <w:szCs w:val="21"/>
        </w:rPr>
        <w:lastRenderedPageBreak/>
        <w:t>表</w:t>
      </w:r>
      <w:r>
        <w:rPr>
          <w:rFonts w:ascii="Times New Roman" w:eastAsia="黑体" w:hAnsi="Times New Roman" w:cs="黑体" w:hint="eastAsia"/>
          <w:bCs/>
          <w:color w:val="000000"/>
          <w:kern w:val="44"/>
          <w:szCs w:val="21"/>
        </w:rPr>
        <w:t xml:space="preserve"> D.1 </w:t>
      </w:r>
      <w:r>
        <w:rPr>
          <w:rFonts w:ascii="Times New Roman" w:eastAsia="黑体" w:hAnsi="Times New Roman" w:cs="黑体" w:hint="eastAsia"/>
          <w:bCs/>
          <w:color w:val="000000"/>
          <w:kern w:val="44"/>
          <w:szCs w:val="21"/>
        </w:rPr>
        <w:t>海岸线整治修复工程验收实施效果判定标准</w:t>
      </w:r>
      <w:r>
        <w:rPr>
          <w:rFonts w:ascii="Times New Roman" w:eastAsia="宋体" w:hAnsi="Times New Roman" w:cs="宋体" w:hint="eastAsia"/>
          <w:bCs/>
          <w:color w:val="000000"/>
          <w:kern w:val="44"/>
        </w:rPr>
        <w:t>（续）</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723"/>
        <w:gridCol w:w="1295"/>
        <w:gridCol w:w="1428"/>
        <w:gridCol w:w="1802"/>
        <w:gridCol w:w="7566"/>
        <w:gridCol w:w="923"/>
      </w:tblGrid>
      <w:tr w:rsidR="00AB567A">
        <w:trPr>
          <w:trHeight w:val="20"/>
          <w:tblHeader/>
          <w:jc w:val="center"/>
        </w:trPr>
        <w:tc>
          <w:tcPr>
            <w:tcW w:w="343" w:type="pct"/>
            <w:vMerge w:val="restart"/>
            <w:shd w:val="clear" w:color="auto" w:fill="auto"/>
            <w:vAlign w:val="center"/>
          </w:tcPr>
          <w:p w:rsidR="00AB567A" w:rsidRDefault="00A54B03">
            <w:pPr>
              <w:pStyle w:val="-JOB0"/>
              <w:rPr>
                <w:rFonts w:cs="宋体"/>
                <w:b/>
                <w:sz w:val="18"/>
                <w:szCs w:val="18"/>
              </w:rPr>
            </w:pPr>
            <w:r>
              <w:rPr>
                <w:rFonts w:cs="宋体" w:hint="eastAsia"/>
                <w:b/>
                <w:sz w:val="18"/>
                <w:szCs w:val="18"/>
              </w:rPr>
              <w:t>整治修复</w:t>
            </w:r>
          </w:p>
          <w:p w:rsidR="00AB567A" w:rsidRDefault="00A54B03">
            <w:pPr>
              <w:pStyle w:val="-JOB0"/>
              <w:rPr>
                <w:rFonts w:cs="宋体"/>
                <w:color w:val="000000"/>
                <w:kern w:val="0"/>
                <w:sz w:val="18"/>
                <w:szCs w:val="18"/>
              </w:rPr>
            </w:pPr>
            <w:r>
              <w:rPr>
                <w:rFonts w:cs="宋体" w:hint="eastAsia"/>
                <w:b/>
                <w:sz w:val="18"/>
                <w:szCs w:val="18"/>
              </w:rPr>
              <w:t>类型</w:t>
            </w:r>
          </w:p>
        </w:tc>
        <w:tc>
          <w:tcPr>
            <w:tcW w:w="245" w:type="pct"/>
            <w:vMerge w:val="restart"/>
            <w:vAlign w:val="center"/>
          </w:tcPr>
          <w:p w:rsidR="00AB567A" w:rsidRDefault="00A54B03">
            <w:pPr>
              <w:pStyle w:val="-JOB0"/>
              <w:rPr>
                <w:rFonts w:cs="宋体"/>
                <w:sz w:val="18"/>
                <w:szCs w:val="18"/>
              </w:rPr>
            </w:pPr>
            <w:r>
              <w:rPr>
                <w:rFonts w:cs="宋体" w:hint="eastAsia"/>
                <w:b/>
                <w:sz w:val="18"/>
                <w:szCs w:val="18"/>
              </w:rPr>
              <w:t>代码</w:t>
            </w:r>
          </w:p>
        </w:tc>
        <w:tc>
          <w:tcPr>
            <w:tcW w:w="439" w:type="pct"/>
            <w:vMerge w:val="restart"/>
            <w:shd w:val="clear" w:color="auto" w:fill="auto"/>
            <w:vAlign w:val="center"/>
          </w:tcPr>
          <w:p w:rsidR="00AB567A" w:rsidRDefault="00A54B03">
            <w:pPr>
              <w:pStyle w:val="-JOB0"/>
              <w:rPr>
                <w:rFonts w:cs="宋体"/>
                <w:sz w:val="18"/>
                <w:szCs w:val="18"/>
              </w:rPr>
            </w:pPr>
            <w:r>
              <w:rPr>
                <w:rFonts w:cs="宋体" w:hint="eastAsia"/>
                <w:b/>
                <w:sz w:val="18"/>
                <w:szCs w:val="18"/>
              </w:rPr>
              <w:t>具体分类</w:t>
            </w:r>
          </w:p>
        </w:tc>
        <w:tc>
          <w:tcPr>
            <w:tcW w:w="3972" w:type="pct"/>
            <w:gridSpan w:val="4"/>
            <w:shd w:val="clear" w:color="auto" w:fill="auto"/>
            <w:vAlign w:val="center"/>
          </w:tcPr>
          <w:p w:rsidR="00AB567A" w:rsidRDefault="00A54B03">
            <w:pPr>
              <w:pStyle w:val="-JOB0"/>
              <w:ind w:firstLine="422"/>
              <w:rPr>
                <w:rFonts w:cs="宋体"/>
                <w:sz w:val="18"/>
                <w:szCs w:val="18"/>
              </w:rPr>
            </w:pPr>
            <w:r>
              <w:rPr>
                <w:rFonts w:cs="宋体" w:hint="eastAsia"/>
                <w:b/>
                <w:sz w:val="18"/>
                <w:szCs w:val="18"/>
              </w:rPr>
              <w:t>判定标准</w:t>
            </w:r>
          </w:p>
        </w:tc>
      </w:tr>
      <w:tr w:rsidR="00AB567A">
        <w:trPr>
          <w:trHeight w:val="20"/>
          <w:tblHeader/>
          <w:jc w:val="center"/>
        </w:trPr>
        <w:tc>
          <w:tcPr>
            <w:tcW w:w="343" w:type="pct"/>
            <w:vMerge/>
            <w:shd w:val="clear" w:color="auto" w:fill="auto"/>
            <w:vAlign w:val="center"/>
          </w:tcPr>
          <w:p w:rsidR="00AB567A" w:rsidRDefault="00AB567A">
            <w:pPr>
              <w:pStyle w:val="-JOB0"/>
              <w:rPr>
                <w:rFonts w:cs="宋体"/>
                <w:color w:val="000000"/>
                <w:kern w:val="0"/>
                <w:sz w:val="18"/>
                <w:szCs w:val="18"/>
              </w:rPr>
            </w:pPr>
          </w:p>
        </w:tc>
        <w:tc>
          <w:tcPr>
            <w:tcW w:w="245" w:type="pct"/>
            <w:vMerge/>
            <w:vAlign w:val="center"/>
          </w:tcPr>
          <w:p w:rsidR="00AB567A" w:rsidRDefault="00AB567A">
            <w:pPr>
              <w:pStyle w:val="-JOB0"/>
              <w:rPr>
                <w:rFonts w:cs="宋体"/>
                <w:sz w:val="18"/>
                <w:szCs w:val="18"/>
              </w:rPr>
            </w:pPr>
          </w:p>
        </w:tc>
        <w:tc>
          <w:tcPr>
            <w:tcW w:w="439" w:type="pct"/>
            <w:vMerge/>
            <w:shd w:val="clear" w:color="auto" w:fill="auto"/>
            <w:vAlign w:val="center"/>
          </w:tcPr>
          <w:p w:rsidR="00AB567A" w:rsidRDefault="00AB567A">
            <w:pPr>
              <w:pStyle w:val="-JOB0"/>
              <w:rPr>
                <w:rFonts w:cs="宋体"/>
                <w:sz w:val="18"/>
                <w:szCs w:val="18"/>
              </w:rPr>
            </w:pPr>
          </w:p>
        </w:tc>
        <w:tc>
          <w:tcPr>
            <w:tcW w:w="484" w:type="pct"/>
            <w:shd w:val="clear" w:color="auto" w:fill="auto"/>
            <w:vAlign w:val="center"/>
          </w:tcPr>
          <w:p w:rsidR="00AB567A" w:rsidRDefault="00A54B03">
            <w:pPr>
              <w:pStyle w:val="-JOB0"/>
              <w:rPr>
                <w:rFonts w:cs="宋体"/>
                <w:sz w:val="18"/>
                <w:szCs w:val="18"/>
              </w:rPr>
            </w:pPr>
            <w:r>
              <w:rPr>
                <w:rFonts w:cs="宋体" w:hint="eastAsia"/>
                <w:b/>
                <w:sz w:val="18"/>
                <w:szCs w:val="18"/>
              </w:rPr>
              <w:t>指标</w:t>
            </w:r>
          </w:p>
        </w:tc>
        <w:tc>
          <w:tcPr>
            <w:tcW w:w="611" w:type="pct"/>
            <w:vAlign w:val="center"/>
          </w:tcPr>
          <w:p w:rsidR="00AB567A" w:rsidRDefault="00A54B03">
            <w:pPr>
              <w:pStyle w:val="-JOB0"/>
              <w:rPr>
                <w:rFonts w:cs="宋体"/>
                <w:sz w:val="18"/>
                <w:szCs w:val="18"/>
              </w:rPr>
            </w:pPr>
            <w:r>
              <w:rPr>
                <w:rFonts w:cs="宋体" w:hint="eastAsia"/>
                <w:b/>
                <w:color w:val="000000" w:themeColor="text1"/>
                <w:sz w:val="18"/>
                <w:szCs w:val="18"/>
              </w:rPr>
              <w:t>评价内容</w:t>
            </w:r>
          </w:p>
        </w:tc>
        <w:tc>
          <w:tcPr>
            <w:tcW w:w="2565" w:type="pct"/>
            <w:shd w:val="clear" w:color="auto" w:fill="auto"/>
            <w:vAlign w:val="center"/>
          </w:tcPr>
          <w:p w:rsidR="00AB567A" w:rsidRDefault="00A54B03">
            <w:pPr>
              <w:pStyle w:val="-JOB0"/>
              <w:ind w:firstLine="422"/>
              <w:rPr>
                <w:rFonts w:cs="宋体"/>
                <w:sz w:val="18"/>
                <w:szCs w:val="18"/>
              </w:rPr>
            </w:pPr>
            <w:r>
              <w:rPr>
                <w:rFonts w:cs="宋体" w:hint="eastAsia"/>
                <w:b/>
                <w:color w:val="000000" w:themeColor="text1"/>
                <w:sz w:val="18"/>
                <w:szCs w:val="18"/>
              </w:rPr>
              <w:t>判别依据</w:t>
            </w:r>
          </w:p>
        </w:tc>
        <w:tc>
          <w:tcPr>
            <w:tcW w:w="313" w:type="pct"/>
            <w:shd w:val="clear" w:color="auto" w:fill="auto"/>
            <w:vAlign w:val="center"/>
          </w:tcPr>
          <w:p w:rsidR="00AB567A" w:rsidRDefault="00A54B03">
            <w:pPr>
              <w:pStyle w:val="-JOB0"/>
              <w:rPr>
                <w:rFonts w:cs="宋体"/>
                <w:sz w:val="18"/>
                <w:szCs w:val="18"/>
              </w:rPr>
            </w:pPr>
            <w:proofErr w:type="gramStart"/>
            <w:r>
              <w:rPr>
                <w:rFonts w:cs="宋体" w:hint="eastAsia"/>
                <w:b/>
                <w:sz w:val="18"/>
                <w:szCs w:val="18"/>
              </w:rPr>
              <w:t>赋分</w:t>
            </w:r>
            <w:proofErr w:type="gramEnd"/>
          </w:p>
        </w:tc>
      </w:tr>
      <w:tr w:rsidR="00AB567A">
        <w:trPr>
          <w:trHeight w:hRule="exact" w:val="340"/>
          <w:tblHeader/>
          <w:jc w:val="center"/>
        </w:trPr>
        <w:tc>
          <w:tcPr>
            <w:tcW w:w="343" w:type="pct"/>
            <w:vMerge w:val="restart"/>
            <w:shd w:val="clear" w:color="auto" w:fill="auto"/>
            <w:vAlign w:val="center"/>
          </w:tcPr>
          <w:p w:rsidR="00AB567A" w:rsidRDefault="00A54B03">
            <w:pPr>
              <w:widowControl/>
              <w:jc w:val="center"/>
              <w:rPr>
                <w:rFonts w:ascii="Times New Roman" w:eastAsia="宋体" w:hAnsi="Times New Roman" w:cs="宋体"/>
                <w:color w:val="000000"/>
                <w:kern w:val="0"/>
                <w:sz w:val="18"/>
                <w:szCs w:val="18"/>
              </w:rPr>
            </w:pPr>
            <w:r>
              <w:rPr>
                <w:rFonts w:ascii="Times New Roman" w:eastAsia="宋体" w:hAnsi="Times New Roman" w:cs="宋体" w:hint="eastAsia"/>
                <w:color w:val="000000"/>
                <w:kern w:val="0"/>
                <w:sz w:val="18"/>
                <w:szCs w:val="18"/>
              </w:rPr>
              <w:t>生态</w:t>
            </w:r>
          </w:p>
          <w:p w:rsidR="00AB567A" w:rsidRDefault="00A54B03">
            <w:pPr>
              <w:jc w:val="center"/>
              <w:rPr>
                <w:rFonts w:ascii="Times New Roman" w:eastAsia="宋体" w:hAnsi="Times New Roman" w:cs="宋体"/>
                <w:color w:val="000000"/>
                <w:kern w:val="0"/>
                <w:sz w:val="18"/>
                <w:szCs w:val="18"/>
              </w:rPr>
            </w:pPr>
            <w:r>
              <w:rPr>
                <w:rFonts w:ascii="Times New Roman" w:eastAsia="宋体" w:hAnsi="Times New Roman" w:cs="宋体" w:hint="eastAsia"/>
                <w:color w:val="000000"/>
                <w:kern w:val="0"/>
                <w:sz w:val="18"/>
                <w:szCs w:val="18"/>
              </w:rPr>
              <w:t>整治修复</w:t>
            </w:r>
          </w:p>
        </w:tc>
        <w:tc>
          <w:tcPr>
            <w:tcW w:w="245" w:type="pct"/>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B-2</w:t>
            </w:r>
          </w:p>
        </w:tc>
        <w:tc>
          <w:tcPr>
            <w:tcW w:w="439" w:type="pct"/>
            <w:vMerge w:val="restart"/>
            <w:shd w:val="clear" w:color="auto" w:fill="auto"/>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砂质海岸</w:t>
            </w:r>
          </w:p>
        </w:tc>
        <w:tc>
          <w:tcPr>
            <w:tcW w:w="484" w:type="pct"/>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地貌完整性</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35</w:t>
            </w:r>
            <w:r>
              <w:rPr>
                <w:rFonts w:ascii="Times New Roman" w:eastAsia="宋体" w:hAnsi="Times New Roman" w:cs="宋体" w:hint="eastAsia"/>
                <w:sz w:val="18"/>
                <w:szCs w:val="18"/>
              </w:rPr>
              <w:t>分）</w:t>
            </w:r>
          </w:p>
        </w:tc>
        <w:tc>
          <w:tcPr>
            <w:tcW w:w="611"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地貌结构</w:t>
            </w:r>
            <w:r>
              <w:rPr>
                <w:rFonts w:ascii="Times New Roman" w:eastAsia="宋体" w:hAnsi="Times New Roman" w:cs="宋体" w:hint="eastAsia"/>
                <w:sz w:val="18"/>
                <w:szCs w:val="18"/>
              </w:rPr>
              <w:t>*</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20</w:t>
            </w:r>
            <w:r>
              <w:rPr>
                <w:rFonts w:ascii="Times New Roman" w:eastAsia="宋体" w:hAnsi="Times New Roman" w:cs="宋体" w:hint="eastAsia"/>
                <w:sz w:val="18"/>
                <w:szCs w:val="18"/>
              </w:rPr>
              <w:t>分）</w:t>
            </w: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海岸地貌结构组成完整，地貌完整性好</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20</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widowControl/>
              <w:jc w:val="center"/>
              <w:rPr>
                <w:rFonts w:ascii="Times New Roman" w:eastAsia="宋体" w:hAnsi="Times New Roman" w:cs="宋体"/>
                <w:sz w:val="18"/>
                <w:szCs w:val="18"/>
              </w:rPr>
            </w:pPr>
          </w:p>
        </w:tc>
        <w:tc>
          <w:tcPr>
            <w:tcW w:w="611" w:type="pct"/>
            <w:vMerge/>
            <w:vAlign w:val="center"/>
          </w:tcPr>
          <w:p w:rsidR="00AB567A" w:rsidRDefault="00AB567A">
            <w:pPr>
              <w:widowControl/>
              <w:jc w:val="center"/>
              <w:rPr>
                <w:rFonts w:ascii="Times New Roman" w:eastAsia="宋体" w:hAnsi="Times New Roman" w:cs="宋体"/>
                <w:sz w:val="18"/>
                <w:szCs w:val="18"/>
              </w:rPr>
            </w:pP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海岸地貌结构组成基本完整，地貌完整性较好</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15</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widowControl/>
              <w:jc w:val="center"/>
              <w:rPr>
                <w:rFonts w:ascii="Times New Roman" w:eastAsia="宋体" w:hAnsi="Times New Roman" w:cs="宋体"/>
                <w:sz w:val="18"/>
                <w:szCs w:val="18"/>
              </w:rPr>
            </w:pPr>
          </w:p>
        </w:tc>
        <w:tc>
          <w:tcPr>
            <w:tcW w:w="611" w:type="pct"/>
            <w:vMerge/>
            <w:vAlign w:val="center"/>
          </w:tcPr>
          <w:p w:rsidR="00AB567A" w:rsidRDefault="00AB567A">
            <w:pPr>
              <w:widowControl/>
              <w:jc w:val="center"/>
              <w:rPr>
                <w:rFonts w:ascii="Times New Roman" w:eastAsia="宋体" w:hAnsi="Times New Roman" w:cs="宋体"/>
                <w:sz w:val="18"/>
                <w:szCs w:val="18"/>
              </w:rPr>
            </w:pP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海岸地貌特征基本形成</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10</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widowControl/>
              <w:rPr>
                <w:rFonts w:ascii="Times New Roman" w:eastAsia="宋体" w:hAnsi="Times New Roman" w:cs="宋体"/>
                <w:sz w:val="18"/>
                <w:szCs w:val="18"/>
              </w:rPr>
            </w:pPr>
          </w:p>
        </w:tc>
        <w:tc>
          <w:tcPr>
            <w:tcW w:w="611"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沙滩宽度</w:t>
            </w:r>
            <w:r>
              <w:rPr>
                <w:rFonts w:ascii="Times New Roman" w:eastAsia="宋体" w:hAnsi="Times New Roman" w:cs="宋体" w:hint="eastAsia"/>
                <w:sz w:val="18"/>
                <w:szCs w:val="18"/>
              </w:rPr>
              <w:t>*</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10</w:t>
            </w:r>
            <w:r>
              <w:rPr>
                <w:rFonts w:ascii="Times New Roman" w:eastAsia="宋体" w:hAnsi="Times New Roman" w:cs="宋体" w:hint="eastAsia"/>
                <w:sz w:val="18"/>
                <w:szCs w:val="18"/>
              </w:rPr>
              <w:t>分）</w:t>
            </w: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潮间带平均宽度</w:t>
            </w:r>
            <w:r>
              <w:rPr>
                <w:rFonts w:ascii="Times New Roman" w:eastAsia="宋体" w:hAnsi="Times New Roman" w:cs="宋体" w:hint="eastAsia"/>
                <w:sz w:val="18"/>
                <w:szCs w:val="18"/>
              </w:rPr>
              <w:t>&gt;50m</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10</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widowControl/>
              <w:rPr>
                <w:rFonts w:ascii="Times New Roman" w:eastAsia="宋体" w:hAnsi="Times New Roman" w:cs="宋体"/>
                <w:sz w:val="18"/>
                <w:szCs w:val="18"/>
              </w:rPr>
            </w:pPr>
          </w:p>
        </w:tc>
        <w:tc>
          <w:tcPr>
            <w:tcW w:w="611" w:type="pct"/>
            <w:vMerge/>
          </w:tcPr>
          <w:p w:rsidR="00AB567A" w:rsidRDefault="00AB567A">
            <w:pPr>
              <w:widowControl/>
              <w:jc w:val="center"/>
              <w:rPr>
                <w:rFonts w:ascii="Times New Roman" w:eastAsia="宋体" w:hAnsi="Times New Roman" w:cs="宋体"/>
                <w:sz w:val="18"/>
                <w:szCs w:val="18"/>
              </w:rPr>
            </w:pP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潮间带平均宽度</w:t>
            </w:r>
            <w:r>
              <w:rPr>
                <w:rFonts w:ascii="Times New Roman" w:eastAsia="宋体" w:hAnsi="Times New Roman" w:cs="宋体" w:hint="eastAsia"/>
                <w:sz w:val="18"/>
                <w:szCs w:val="18"/>
              </w:rPr>
              <w:t>30~50m</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7~10</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widowControl/>
              <w:rPr>
                <w:rFonts w:ascii="Times New Roman" w:eastAsia="宋体" w:hAnsi="Times New Roman" w:cs="宋体"/>
                <w:sz w:val="18"/>
                <w:szCs w:val="18"/>
              </w:rPr>
            </w:pPr>
          </w:p>
        </w:tc>
        <w:tc>
          <w:tcPr>
            <w:tcW w:w="611" w:type="pct"/>
            <w:vMerge/>
          </w:tcPr>
          <w:p w:rsidR="00AB567A" w:rsidRDefault="00AB567A">
            <w:pPr>
              <w:widowControl/>
              <w:jc w:val="center"/>
              <w:rPr>
                <w:rFonts w:ascii="Times New Roman" w:eastAsia="宋体" w:hAnsi="Times New Roman" w:cs="宋体"/>
                <w:sz w:val="18"/>
                <w:szCs w:val="18"/>
              </w:rPr>
            </w:pP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潮间带平均宽度</w:t>
            </w:r>
            <w:r>
              <w:rPr>
                <w:rFonts w:ascii="Times New Roman" w:eastAsia="宋体" w:hAnsi="Times New Roman" w:cs="宋体" w:hint="eastAsia"/>
                <w:sz w:val="18"/>
                <w:szCs w:val="18"/>
              </w:rPr>
              <w:t>15~30m</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4~7</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widowControl/>
              <w:rPr>
                <w:rFonts w:ascii="Times New Roman" w:eastAsia="宋体" w:hAnsi="Times New Roman" w:cs="宋体"/>
                <w:sz w:val="18"/>
                <w:szCs w:val="18"/>
              </w:rPr>
            </w:pPr>
          </w:p>
        </w:tc>
        <w:tc>
          <w:tcPr>
            <w:tcW w:w="611"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海滩品质</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砂质海滩品质优秀</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widowControl/>
              <w:rPr>
                <w:rFonts w:ascii="Times New Roman" w:eastAsia="宋体" w:hAnsi="Times New Roman" w:cs="宋体"/>
                <w:sz w:val="18"/>
                <w:szCs w:val="18"/>
              </w:rPr>
            </w:pPr>
          </w:p>
        </w:tc>
        <w:tc>
          <w:tcPr>
            <w:tcW w:w="611" w:type="pct"/>
            <w:vMerge/>
          </w:tcPr>
          <w:p w:rsidR="00AB567A" w:rsidRDefault="00AB567A">
            <w:pPr>
              <w:widowControl/>
              <w:jc w:val="center"/>
              <w:rPr>
                <w:rFonts w:ascii="Times New Roman" w:eastAsia="宋体" w:hAnsi="Times New Roman" w:cs="宋体"/>
                <w:sz w:val="18"/>
                <w:szCs w:val="18"/>
              </w:rPr>
            </w:pP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砂质海滩品质良好</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4</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widowControl/>
              <w:rPr>
                <w:rFonts w:ascii="Times New Roman" w:eastAsia="宋体" w:hAnsi="Times New Roman" w:cs="宋体"/>
                <w:sz w:val="18"/>
                <w:szCs w:val="18"/>
              </w:rPr>
            </w:pPr>
          </w:p>
        </w:tc>
        <w:tc>
          <w:tcPr>
            <w:tcW w:w="611" w:type="pct"/>
            <w:vMerge/>
          </w:tcPr>
          <w:p w:rsidR="00AB567A" w:rsidRDefault="00AB567A">
            <w:pPr>
              <w:widowControl/>
              <w:jc w:val="center"/>
              <w:rPr>
                <w:rFonts w:ascii="Times New Roman" w:eastAsia="宋体" w:hAnsi="Times New Roman" w:cs="宋体"/>
                <w:sz w:val="18"/>
                <w:szCs w:val="18"/>
              </w:rPr>
            </w:pP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砂质海滩品质一般</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岸滩稳定性</w:t>
            </w:r>
          </w:p>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20</w:t>
            </w:r>
            <w:r>
              <w:rPr>
                <w:rFonts w:ascii="Times New Roman" w:eastAsia="宋体" w:hAnsi="Times New Roman" w:cs="宋体" w:hint="eastAsia"/>
                <w:sz w:val="18"/>
                <w:szCs w:val="18"/>
              </w:rPr>
              <w:t>分）</w:t>
            </w:r>
          </w:p>
        </w:tc>
        <w:tc>
          <w:tcPr>
            <w:tcW w:w="611"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岸滩稳定时间</w:t>
            </w:r>
            <w:r>
              <w:rPr>
                <w:rFonts w:ascii="Times New Roman" w:eastAsia="宋体" w:hAnsi="Times New Roman" w:cs="宋体" w:hint="eastAsia"/>
                <w:sz w:val="18"/>
                <w:szCs w:val="18"/>
              </w:rPr>
              <w:t>*</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10</w:t>
            </w:r>
            <w:r>
              <w:rPr>
                <w:rFonts w:ascii="Times New Roman" w:eastAsia="宋体" w:hAnsi="Times New Roman" w:cs="宋体" w:hint="eastAsia"/>
                <w:sz w:val="18"/>
                <w:szCs w:val="18"/>
              </w:rPr>
              <w:t>分）</w:t>
            </w: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岸滩稳定时间</w:t>
            </w:r>
            <w:r>
              <w:rPr>
                <w:rFonts w:ascii="Times New Roman" w:eastAsia="宋体" w:hAnsi="Times New Roman" w:cs="宋体" w:hint="eastAsia"/>
                <w:sz w:val="18"/>
                <w:szCs w:val="18"/>
              </w:rPr>
              <w:t>2</w:t>
            </w:r>
            <w:r>
              <w:rPr>
                <w:rFonts w:ascii="Times New Roman" w:eastAsia="宋体" w:hAnsi="Times New Roman" w:cs="宋体" w:hint="eastAsia"/>
                <w:sz w:val="18"/>
                <w:szCs w:val="18"/>
              </w:rPr>
              <w:t>年以上</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10</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rPr>
                <w:rFonts w:ascii="Times New Roman" w:eastAsia="宋体" w:hAnsi="Times New Roman" w:cs="宋体"/>
                <w:sz w:val="18"/>
                <w:szCs w:val="18"/>
              </w:rPr>
            </w:pPr>
          </w:p>
        </w:tc>
        <w:tc>
          <w:tcPr>
            <w:tcW w:w="611" w:type="pct"/>
            <w:vMerge/>
          </w:tcPr>
          <w:p w:rsidR="00AB567A" w:rsidRDefault="00AB567A">
            <w:pPr>
              <w:widowControl/>
              <w:rPr>
                <w:rFonts w:ascii="Times New Roman" w:eastAsia="宋体" w:hAnsi="Times New Roman" w:cs="宋体"/>
                <w:sz w:val="18"/>
                <w:szCs w:val="18"/>
              </w:rPr>
            </w:pP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岸滩稳定时间</w:t>
            </w:r>
            <w:r>
              <w:rPr>
                <w:rFonts w:ascii="Times New Roman" w:eastAsia="宋体" w:hAnsi="Times New Roman" w:cs="宋体" w:hint="eastAsia"/>
                <w:sz w:val="18"/>
                <w:szCs w:val="18"/>
              </w:rPr>
              <w:t>1~2</w:t>
            </w:r>
            <w:r>
              <w:rPr>
                <w:rFonts w:ascii="Times New Roman" w:eastAsia="宋体" w:hAnsi="Times New Roman" w:cs="宋体" w:hint="eastAsia"/>
                <w:sz w:val="18"/>
                <w:szCs w:val="18"/>
              </w:rPr>
              <w:t>年</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7</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widowControl/>
              <w:rPr>
                <w:rFonts w:ascii="Times New Roman" w:eastAsia="宋体" w:hAnsi="Times New Roman" w:cs="宋体"/>
                <w:sz w:val="18"/>
                <w:szCs w:val="18"/>
              </w:rPr>
            </w:pPr>
          </w:p>
        </w:tc>
        <w:tc>
          <w:tcPr>
            <w:tcW w:w="611"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滩面稳定效果</w:t>
            </w:r>
            <w:r>
              <w:rPr>
                <w:rFonts w:ascii="Times New Roman" w:eastAsia="宋体" w:hAnsi="Times New Roman" w:cs="宋体" w:hint="eastAsia"/>
                <w:sz w:val="18"/>
                <w:szCs w:val="18"/>
              </w:rPr>
              <w:t>*</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10</w:t>
            </w:r>
            <w:r>
              <w:rPr>
                <w:rFonts w:ascii="Times New Roman" w:eastAsia="宋体" w:hAnsi="Times New Roman" w:cs="宋体" w:hint="eastAsia"/>
                <w:sz w:val="18"/>
                <w:szCs w:val="18"/>
              </w:rPr>
              <w:t>分）</w:t>
            </w: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颗粒组成与水动力环境适应性好，滩面无冲刷或泥化现象</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10</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widowControl/>
              <w:rPr>
                <w:rFonts w:ascii="Times New Roman" w:eastAsia="宋体" w:hAnsi="Times New Roman" w:cs="宋体"/>
                <w:sz w:val="18"/>
                <w:szCs w:val="18"/>
              </w:rPr>
            </w:pPr>
          </w:p>
        </w:tc>
        <w:tc>
          <w:tcPr>
            <w:tcW w:w="611" w:type="pct"/>
            <w:vMerge/>
          </w:tcPr>
          <w:p w:rsidR="00AB567A" w:rsidRDefault="00AB567A">
            <w:pPr>
              <w:widowControl/>
              <w:rPr>
                <w:rFonts w:ascii="Times New Roman" w:eastAsia="宋体" w:hAnsi="Times New Roman" w:cs="宋体"/>
                <w:sz w:val="18"/>
                <w:szCs w:val="18"/>
              </w:rPr>
            </w:pP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颗粒组成与水动力环境适应性较好，滩面基本无冲刷或泥化现象</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5~10</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护岸结构</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生态化</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1</w:t>
            </w:r>
            <w:r>
              <w:rPr>
                <w:rFonts w:ascii="Times New Roman" w:eastAsia="宋体" w:hAnsi="Times New Roman" w:cs="宋体"/>
                <w:sz w:val="18"/>
                <w:szCs w:val="18"/>
              </w:rPr>
              <w:t>0</w:t>
            </w:r>
            <w:r>
              <w:rPr>
                <w:rFonts w:ascii="Times New Roman" w:eastAsia="宋体" w:hAnsi="Times New Roman" w:cs="宋体" w:hint="eastAsia"/>
                <w:sz w:val="18"/>
                <w:szCs w:val="18"/>
              </w:rPr>
              <w:t>分）</w:t>
            </w:r>
          </w:p>
        </w:tc>
        <w:tc>
          <w:tcPr>
            <w:tcW w:w="611"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护岸结构特征</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砂质海滩后方为自然岸坡；或者海堤或护岸全部采用斜坡结构或透水结构</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611" w:type="pct"/>
            <w:vMerge/>
            <w:vAlign w:val="center"/>
          </w:tcPr>
          <w:p w:rsidR="00AB567A" w:rsidRDefault="00AB567A">
            <w:pPr>
              <w:widowControl/>
              <w:jc w:val="center"/>
              <w:rPr>
                <w:rFonts w:ascii="Times New Roman" w:eastAsia="宋体" w:hAnsi="Times New Roman" w:cs="宋体"/>
                <w:sz w:val="18"/>
                <w:szCs w:val="18"/>
              </w:rPr>
            </w:pP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海堤或护岸部分采用斜坡结构或透水结构</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0~5</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611"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环境协调程度</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沿岸设有</w:t>
            </w:r>
            <w:proofErr w:type="gramStart"/>
            <w:r>
              <w:rPr>
                <w:rFonts w:ascii="Times New Roman" w:eastAsia="宋体" w:hAnsi="Times New Roman" w:cs="宋体" w:hint="eastAsia"/>
                <w:sz w:val="18"/>
                <w:szCs w:val="18"/>
              </w:rPr>
              <w:t>较多亲海平台</w:t>
            </w:r>
            <w:proofErr w:type="gramEnd"/>
            <w:r>
              <w:rPr>
                <w:rFonts w:ascii="Times New Roman" w:eastAsia="宋体" w:hAnsi="Times New Roman" w:cs="宋体" w:hint="eastAsia"/>
                <w:sz w:val="18"/>
                <w:szCs w:val="18"/>
              </w:rPr>
              <w:t>或廊道，整体设计与海岸环境相协调</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611" w:type="pct"/>
            <w:vMerge/>
            <w:vAlign w:val="center"/>
          </w:tcPr>
          <w:p w:rsidR="00AB567A" w:rsidRDefault="00AB567A">
            <w:pPr>
              <w:widowControl/>
              <w:jc w:val="center"/>
              <w:rPr>
                <w:rFonts w:ascii="Times New Roman" w:eastAsia="宋体" w:hAnsi="Times New Roman" w:cs="宋体"/>
                <w:sz w:val="18"/>
                <w:szCs w:val="18"/>
              </w:rPr>
            </w:pP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沿岸设有</w:t>
            </w:r>
            <w:proofErr w:type="gramStart"/>
            <w:r>
              <w:rPr>
                <w:rFonts w:ascii="Times New Roman" w:eastAsia="宋体" w:hAnsi="Times New Roman" w:cs="宋体" w:hint="eastAsia"/>
                <w:sz w:val="18"/>
                <w:szCs w:val="18"/>
              </w:rPr>
              <w:t>少量亲海平台</w:t>
            </w:r>
            <w:proofErr w:type="gramEnd"/>
            <w:r>
              <w:rPr>
                <w:rFonts w:ascii="Times New Roman" w:eastAsia="宋体" w:hAnsi="Times New Roman" w:cs="宋体" w:hint="eastAsia"/>
                <w:sz w:val="18"/>
                <w:szCs w:val="18"/>
              </w:rPr>
              <w:t>或廊道，整体设计与海岸环境基本协调</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2~5</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海滩生态</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健康性</w:t>
            </w:r>
          </w:p>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1</w:t>
            </w: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611"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海滩环境状况</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5</w:t>
            </w:r>
            <w:r>
              <w:rPr>
                <w:rFonts w:ascii="Times New Roman" w:eastAsia="宋体" w:hAnsi="Times New Roman" w:cs="宋体" w:hint="eastAsia"/>
                <w:sz w:val="18"/>
                <w:szCs w:val="18"/>
              </w:rPr>
              <w:t>分）</w:t>
            </w: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海滩平整、洁净，无污物、垃圾</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611" w:type="pct"/>
            <w:vMerge/>
            <w:vAlign w:val="center"/>
          </w:tcPr>
          <w:p w:rsidR="00AB567A" w:rsidRDefault="00AB567A">
            <w:pPr>
              <w:widowControl/>
              <w:jc w:val="center"/>
              <w:rPr>
                <w:rFonts w:ascii="Times New Roman" w:eastAsia="宋体" w:hAnsi="Times New Roman" w:cs="宋体"/>
                <w:sz w:val="18"/>
                <w:szCs w:val="18"/>
              </w:rPr>
            </w:pP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海滩基本平整、洁净</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3</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611"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沉积物质量</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海滩沉积物质量满足国家海洋沉积物一类标准</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611" w:type="pct"/>
            <w:vMerge/>
            <w:vAlign w:val="center"/>
          </w:tcPr>
          <w:p w:rsidR="00AB567A" w:rsidRDefault="00AB567A">
            <w:pPr>
              <w:widowControl/>
              <w:jc w:val="center"/>
              <w:rPr>
                <w:rFonts w:ascii="Times New Roman" w:eastAsia="宋体" w:hAnsi="Times New Roman" w:cs="宋体"/>
                <w:sz w:val="18"/>
                <w:szCs w:val="18"/>
              </w:rPr>
            </w:pP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海滩沉积物质量满足国家海洋沉积物二类标准</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3</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611" w:type="pct"/>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生态绿化情况</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5</w:t>
            </w:r>
            <w:r>
              <w:rPr>
                <w:rFonts w:ascii="Times New Roman" w:eastAsia="宋体" w:hAnsi="Times New Roman" w:cs="宋体" w:hint="eastAsia"/>
                <w:sz w:val="18"/>
                <w:szCs w:val="18"/>
              </w:rPr>
              <w:t>分）</w:t>
            </w: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海滩有一定数量</w:t>
            </w:r>
            <w:proofErr w:type="gramStart"/>
            <w:r>
              <w:rPr>
                <w:rFonts w:ascii="Times New Roman" w:eastAsia="宋体" w:hAnsi="Times New Roman" w:cs="宋体" w:hint="eastAsia"/>
                <w:sz w:val="18"/>
                <w:szCs w:val="18"/>
              </w:rPr>
              <w:t>砂生植</w:t>
            </w:r>
            <w:proofErr w:type="gramEnd"/>
            <w:r>
              <w:rPr>
                <w:rFonts w:ascii="Times New Roman" w:eastAsia="宋体" w:hAnsi="Times New Roman" w:cs="宋体" w:hint="eastAsia"/>
                <w:sz w:val="18"/>
                <w:szCs w:val="18"/>
              </w:rPr>
              <w:t>被生长分布，覆盖率</w:t>
            </w:r>
            <w:r>
              <w:rPr>
                <w:rFonts w:ascii="Times New Roman" w:eastAsia="宋体" w:hAnsi="Times New Roman" w:cs="宋体" w:hint="eastAsia"/>
                <w:sz w:val="18"/>
                <w:szCs w:val="18"/>
              </w:rPr>
              <w:t>&gt;10%</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hRule="exact" w:val="340"/>
          <w:tblHeader/>
          <w:jc w:val="center"/>
        </w:trPr>
        <w:tc>
          <w:tcPr>
            <w:tcW w:w="343" w:type="pct"/>
            <w:vMerge/>
            <w:shd w:val="clear" w:color="auto" w:fill="auto"/>
            <w:vAlign w:val="center"/>
          </w:tcPr>
          <w:p w:rsidR="00AB567A" w:rsidRDefault="00AB567A">
            <w:pPr>
              <w:jc w:val="center"/>
              <w:rPr>
                <w:rFonts w:ascii="Times New Roman" w:eastAsia="宋体" w:hAnsi="Times New Roman" w:cs="宋体"/>
                <w:color w:val="000000"/>
                <w:kern w:val="0"/>
                <w:sz w:val="18"/>
                <w:szCs w:val="18"/>
              </w:rPr>
            </w:pPr>
          </w:p>
        </w:tc>
        <w:tc>
          <w:tcPr>
            <w:tcW w:w="245" w:type="pct"/>
            <w:vMerge/>
            <w:vAlign w:val="center"/>
          </w:tcPr>
          <w:p w:rsidR="00AB567A" w:rsidRDefault="00AB567A">
            <w:pPr>
              <w:jc w:val="center"/>
              <w:rPr>
                <w:rFonts w:ascii="Times New Roman" w:eastAsia="宋体" w:hAnsi="Times New Roman" w:cs="宋体"/>
                <w:sz w:val="18"/>
                <w:szCs w:val="18"/>
              </w:rPr>
            </w:pPr>
          </w:p>
        </w:tc>
        <w:tc>
          <w:tcPr>
            <w:tcW w:w="439"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484" w:type="pct"/>
            <w:vMerge/>
            <w:shd w:val="clear" w:color="auto" w:fill="auto"/>
            <w:vAlign w:val="center"/>
          </w:tcPr>
          <w:p w:rsidR="00AB567A" w:rsidRDefault="00AB567A">
            <w:pPr>
              <w:jc w:val="center"/>
              <w:rPr>
                <w:rFonts w:ascii="Times New Roman" w:eastAsia="宋体" w:hAnsi="Times New Roman" w:cs="宋体"/>
                <w:sz w:val="18"/>
                <w:szCs w:val="18"/>
              </w:rPr>
            </w:pPr>
          </w:p>
        </w:tc>
        <w:tc>
          <w:tcPr>
            <w:tcW w:w="611" w:type="pct"/>
            <w:vMerge/>
            <w:vAlign w:val="center"/>
          </w:tcPr>
          <w:p w:rsidR="00AB567A" w:rsidRDefault="00AB567A">
            <w:pPr>
              <w:widowControl/>
              <w:jc w:val="center"/>
              <w:rPr>
                <w:rFonts w:ascii="Times New Roman" w:eastAsia="宋体" w:hAnsi="Times New Roman" w:cs="宋体"/>
                <w:sz w:val="18"/>
                <w:szCs w:val="18"/>
              </w:rPr>
            </w:pPr>
          </w:p>
        </w:tc>
        <w:tc>
          <w:tcPr>
            <w:tcW w:w="2565" w:type="pct"/>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海滩有少量</w:t>
            </w:r>
            <w:proofErr w:type="gramStart"/>
            <w:r>
              <w:rPr>
                <w:rFonts w:ascii="Times New Roman" w:eastAsia="宋体" w:hAnsi="Times New Roman" w:cs="宋体" w:hint="eastAsia"/>
                <w:sz w:val="18"/>
                <w:szCs w:val="18"/>
              </w:rPr>
              <w:t>砂生植</w:t>
            </w:r>
            <w:proofErr w:type="gramEnd"/>
            <w:r>
              <w:rPr>
                <w:rFonts w:ascii="Times New Roman" w:eastAsia="宋体" w:hAnsi="Times New Roman" w:cs="宋体" w:hint="eastAsia"/>
                <w:sz w:val="18"/>
                <w:szCs w:val="18"/>
              </w:rPr>
              <w:t>被生长分布，覆盖率</w:t>
            </w:r>
            <w:r>
              <w:rPr>
                <w:rFonts w:ascii="Times New Roman" w:eastAsia="宋体" w:hAnsi="Times New Roman" w:cs="宋体" w:hint="eastAsia"/>
                <w:sz w:val="18"/>
                <w:szCs w:val="18"/>
              </w:rPr>
              <w:t>0~10%</w:t>
            </w:r>
          </w:p>
        </w:tc>
        <w:tc>
          <w:tcPr>
            <w:tcW w:w="313" w:type="pc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0~5</w:t>
            </w:r>
            <w:r>
              <w:rPr>
                <w:rFonts w:ascii="Times New Roman" w:eastAsia="宋体" w:hAnsi="Times New Roman" w:cs="宋体" w:hint="eastAsia"/>
                <w:sz w:val="18"/>
                <w:szCs w:val="18"/>
              </w:rPr>
              <w:t>分</w:t>
            </w:r>
          </w:p>
        </w:tc>
      </w:tr>
    </w:tbl>
    <w:p w:rsidR="00AB567A" w:rsidRDefault="00AB567A">
      <w:pPr>
        <w:widowControl/>
        <w:spacing w:beforeLines="50" w:before="156" w:afterLines="50" w:after="156"/>
        <w:jc w:val="center"/>
        <w:rPr>
          <w:rFonts w:ascii="Times New Roman" w:eastAsia="黑体" w:hAnsi="Times New Roman" w:cs="黑体"/>
          <w:bCs/>
          <w:color w:val="000000"/>
          <w:kern w:val="44"/>
          <w:szCs w:val="21"/>
        </w:rPr>
      </w:pPr>
    </w:p>
    <w:p w:rsidR="00AB567A" w:rsidRDefault="00A54B03">
      <w:pPr>
        <w:widowControl/>
        <w:spacing w:beforeLines="50" w:before="156" w:afterLines="50" w:after="156"/>
        <w:jc w:val="center"/>
        <w:rPr>
          <w:rFonts w:ascii="Times New Roman" w:eastAsia="黑体" w:hAnsi="Times New Roman"/>
        </w:rPr>
      </w:pPr>
      <w:r>
        <w:rPr>
          <w:rFonts w:ascii="Times New Roman" w:eastAsia="黑体" w:hAnsi="Times New Roman" w:cs="黑体" w:hint="eastAsia"/>
          <w:bCs/>
          <w:color w:val="000000"/>
          <w:kern w:val="44"/>
          <w:szCs w:val="21"/>
        </w:rPr>
        <w:t>表</w:t>
      </w:r>
      <w:r>
        <w:rPr>
          <w:rFonts w:ascii="Times New Roman" w:eastAsia="黑体" w:hAnsi="Times New Roman" w:cs="黑体" w:hint="eastAsia"/>
          <w:bCs/>
          <w:color w:val="000000"/>
          <w:kern w:val="44"/>
          <w:szCs w:val="21"/>
        </w:rPr>
        <w:t xml:space="preserve"> D.1 </w:t>
      </w:r>
      <w:r>
        <w:rPr>
          <w:rFonts w:ascii="Times New Roman" w:eastAsia="黑体" w:hAnsi="Times New Roman" w:cs="黑体" w:hint="eastAsia"/>
          <w:bCs/>
          <w:color w:val="000000"/>
          <w:kern w:val="44"/>
          <w:szCs w:val="21"/>
        </w:rPr>
        <w:t>海岸线整治修复工程验收实施效果判定标准</w:t>
      </w:r>
      <w:r>
        <w:rPr>
          <w:rFonts w:ascii="Times New Roman" w:eastAsia="宋体" w:hAnsi="Times New Roman" w:cs="宋体" w:hint="eastAsia"/>
          <w:bCs/>
          <w:color w:val="000000"/>
          <w:kern w:val="44"/>
        </w:rPr>
        <w:t>（续）</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756"/>
        <w:gridCol w:w="1239"/>
        <w:gridCol w:w="1365"/>
        <w:gridCol w:w="1890"/>
        <w:gridCol w:w="7559"/>
        <w:gridCol w:w="930"/>
      </w:tblGrid>
      <w:tr w:rsidR="00AB567A">
        <w:trPr>
          <w:trHeight w:val="20"/>
          <w:tblHeader/>
          <w:jc w:val="center"/>
        </w:trPr>
        <w:tc>
          <w:tcPr>
            <w:tcW w:w="1132" w:type="dxa"/>
            <w:vMerge w:val="restart"/>
            <w:shd w:val="clear" w:color="auto" w:fill="auto"/>
            <w:vAlign w:val="center"/>
          </w:tcPr>
          <w:p w:rsidR="00AB567A" w:rsidRDefault="00A54B03">
            <w:pPr>
              <w:pStyle w:val="-JOB0"/>
              <w:rPr>
                <w:rFonts w:cs="宋体"/>
                <w:b/>
                <w:sz w:val="18"/>
                <w:szCs w:val="18"/>
              </w:rPr>
            </w:pPr>
            <w:r>
              <w:rPr>
                <w:rFonts w:cs="宋体" w:hint="eastAsia"/>
                <w:b/>
                <w:sz w:val="18"/>
                <w:szCs w:val="18"/>
              </w:rPr>
              <w:t>整治修复</w:t>
            </w:r>
          </w:p>
          <w:p w:rsidR="00AB567A" w:rsidRDefault="00A54B03">
            <w:pPr>
              <w:pStyle w:val="-JOB0"/>
              <w:rPr>
                <w:rFonts w:cs="宋体"/>
                <w:color w:val="000000"/>
                <w:kern w:val="0"/>
                <w:sz w:val="18"/>
                <w:szCs w:val="18"/>
              </w:rPr>
            </w:pPr>
            <w:r>
              <w:rPr>
                <w:rFonts w:cs="宋体" w:hint="eastAsia"/>
                <w:b/>
                <w:sz w:val="18"/>
                <w:szCs w:val="18"/>
              </w:rPr>
              <w:t>类型</w:t>
            </w:r>
          </w:p>
        </w:tc>
        <w:tc>
          <w:tcPr>
            <w:tcW w:w="756" w:type="dxa"/>
            <w:vMerge w:val="restart"/>
            <w:vAlign w:val="center"/>
          </w:tcPr>
          <w:p w:rsidR="00AB567A" w:rsidRDefault="00A54B03">
            <w:pPr>
              <w:pStyle w:val="-JOB0"/>
              <w:rPr>
                <w:rFonts w:cs="宋体"/>
                <w:sz w:val="18"/>
                <w:szCs w:val="18"/>
              </w:rPr>
            </w:pPr>
            <w:r>
              <w:rPr>
                <w:rFonts w:cs="宋体" w:hint="eastAsia"/>
                <w:b/>
                <w:sz w:val="18"/>
                <w:szCs w:val="18"/>
              </w:rPr>
              <w:t>代码</w:t>
            </w:r>
          </w:p>
        </w:tc>
        <w:tc>
          <w:tcPr>
            <w:tcW w:w="1239" w:type="dxa"/>
            <w:vMerge w:val="restart"/>
            <w:shd w:val="clear" w:color="auto" w:fill="auto"/>
            <w:vAlign w:val="center"/>
          </w:tcPr>
          <w:p w:rsidR="00AB567A" w:rsidRDefault="00A54B03">
            <w:pPr>
              <w:pStyle w:val="-JOB0"/>
              <w:rPr>
                <w:rFonts w:cs="宋体"/>
                <w:sz w:val="18"/>
                <w:szCs w:val="18"/>
              </w:rPr>
            </w:pPr>
            <w:r>
              <w:rPr>
                <w:rFonts w:cs="宋体" w:hint="eastAsia"/>
                <w:b/>
                <w:sz w:val="18"/>
                <w:szCs w:val="18"/>
              </w:rPr>
              <w:t>具体分类</w:t>
            </w:r>
          </w:p>
        </w:tc>
        <w:tc>
          <w:tcPr>
            <w:tcW w:w="11745" w:type="dxa"/>
            <w:gridSpan w:val="4"/>
            <w:shd w:val="clear" w:color="auto" w:fill="auto"/>
            <w:vAlign w:val="center"/>
          </w:tcPr>
          <w:p w:rsidR="00AB567A" w:rsidRDefault="00A54B03">
            <w:pPr>
              <w:pStyle w:val="-JOB0"/>
              <w:tabs>
                <w:tab w:val="left" w:pos="3057"/>
                <w:tab w:val="center" w:pos="5982"/>
              </w:tabs>
              <w:rPr>
                <w:rFonts w:cs="宋体"/>
                <w:sz w:val="18"/>
                <w:szCs w:val="18"/>
              </w:rPr>
            </w:pPr>
            <w:r>
              <w:rPr>
                <w:rFonts w:cs="宋体" w:hint="eastAsia"/>
                <w:b/>
                <w:sz w:val="18"/>
                <w:szCs w:val="18"/>
              </w:rPr>
              <w:t>判定标准</w:t>
            </w:r>
          </w:p>
        </w:tc>
      </w:tr>
      <w:tr w:rsidR="00AB567A">
        <w:trPr>
          <w:trHeight w:val="20"/>
          <w:tblHeader/>
          <w:jc w:val="center"/>
        </w:trPr>
        <w:tc>
          <w:tcPr>
            <w:tcW w:w="1132" w:type="dxa"/>
            <w:vMerge/>
            <w:shd w:val="clear" w:color="auto" w:fill="auto"/>
            <w:vAlign w:val="center"/>
          </w:tcPr>
          <w:p w:rsidR="00AB567A" w:rsidRDefault="00AB567A">
            <w:pPr>
              <w:pStyle w:val="-JOB0"/>
              <w:rPr>
                <w:rFonts w:cs="宋体"/>
                <w:color w:val="000000"/>
                <w:kern w:val="0"/>
                <w:sz w:val="18"/>
                <w:szCs w:val="18"/>
              </w:rPr>
            </w:pPr>
          </w:p>
        </w:tc>
        <w:tc>
          <w:tcPr>
            <w:tcW w:w="756" w:type="dxa"/>
            <w:vMerge/>
            <w:vAlign w:val="center"/>
          </w:tcPr>
          <w:p w:rsidR="00AB567A" w:rsidRDefault="00AB567A">
            <w:pPr>
              <w:pStyle w:val="-JOB0"/>
              <w:rPr>
                <w:rFonts w:cs="宋体"/>
                <w:sz w:val="18"/>
                <w:szCs w:val="18"/>
              </w:rPr>
            </w:pPr>
          </w:p>
        </w:tc>
        <w:tc>
          <w:tcPr>
            <w:tcW w:w="1239" w:type="dxa"/>
            <w:vMerge/>
            <w:shd w:val="clear" w:color="auto" w:fill="auto"/>
            <w:vAlign w:val="center"/>
          </w:tcPr>
          <w:p w:rsidR="00AB567A" w:rsidRDefault="00AB567A">
            <w:pPr>
              <w:pStyle w:val="-JOB0"/>
              <w:rPr>
                <w:rFonts w:cs="宋体"/>
                <w:sz w:val="18"/>
                <w:szCs w:val="18"/>
              </w:rPr>
            </w:pPr>
          </w:p>
        </w:tc>
        <w:tc>
          <w:tcPr>
            <w:tcW w:w="1365" w:type="dxa"/>
            <w:shd w:val="clear" w:color="auto" w:fill="auto"/>
            <w:vAlign w:val="center"/>
          </w:tcPr>
          <w:p w:rsidR="00AB567A" w:rsidRDefault="00A54B03">
            <w:pPr>
              <w:pStyle w:val="-JOB0"/>
              <w:rPr>
                <w:rFonts w:cs="宋体"/>
                <w:sz w:val="18"/>
                <w:szCs w:val="18"/>
              </w:rPr>
            </w:pPr>
            <w:r>
              <w:rPr>
                <w:rFonts w:cs="宋体" w:hint="eastAsia"/>
                <w:b/>
                <w:sz w:val="18"/>
                <w:szCs w:val="18"/>
              </w:rPr>
              <w:t>指标</w:t>
            </w:r>
          </w:p>
        </w:tc>
        <w:tc>
          <w:tcPr>
            <w:tcW w:w="1890" w:type="dxa"/>
            <w:vAlign w:val="center"/>
          </w:tcPr>
          <w:p w:rsidR="00AB567A" w:rsidRDefault="00A54B03">
            <w:pPr>
              <w:pStyle w:val="-JOB0"/>
              <w:rPr>
                <w:rFonts w:cs="宋体"/>
                <w:sz w:val="18"/>
                <w:szCs w:val="18"/>
              </w:rPr>
            </w:pPr>
            <w:r>
              <w:rPr>
                <w:rFonts w:cs="宋体" w:hint="eastAsia"/>
                <w:b/>
                <w:color w:val="000000" w:themeColor="text1"/>
                <w:sz w:val="18"/>
                <w:szCs w:val="18"/>
              </w:rPr>
              <w:t>评价内容</w:t>
            </w:r>
          </w:p>
        </w:tc>
        <w:tc>
          <w:tcPr>
            <w:tcW w:w="7560" w:type="dxa"/>
            <w:shd w:val="clear" w:color="auto" w:fill="auto"/>
            <w:vAlign w:val="center"/>
          </w:tcPr>
          <w:p w:rsidR="00AB567A" w:rsidRDefault="00A54B03">
            <w:pPr>
              <w:pStyle w:val="-JOB0"/>
              <w:ind w:firstLine="422"/>
              <w:rPr>
                <w:rFonts w:cs="宋体"/>
                <w:sz w:val="18"/>
                <w:szCs w:val="18"/>
              </w:rPr>
            </w:pPr>
            <w:r>
              <w:rPr>
                <w:rFonts w:cs="宋体" w:hint="eastAsia"/>
                <w:b/>
                <w:color w:val="000000" w:themeColor="text1"/>
                <w:sz w:val="18"/>
                <w:szCs w:val="18"/>
              </w:rPr>
              <w:t>判别依据</w:t>
            </w:r>
          </w:p>
        </w:tc>
        <w:tc>
          <w:tcPr>
            <w:tcW w:w="930" w:type="dxa"/>
            <w:shd w:val="clear" w:color="auto" w:fill="auto"/>
            <w:vAlign w:val="center"/>
          </w:tcPr>
          <w:p w:rsidR="00AB567A" w:rsidRDefault="00A54B03">
            <w:pPr>
              <w:pStyle w:val="-JOB0"/>
              <w:rPr>
                <w:rFonts w:cs="宋体"/>
                <w:sz w:val="18"/>
                <w:szCs w:val="18"/>
              </w:rPr>
            </w:pPr>
            <w:proofErr w:type="gramStart"/>
            <w:r>
              <w:rPr>
                <w:rFonts w:cs="宋体" w:hint="eastAsia"/>
                <w:b/>
                <w:sz w:val="18"/>
                <w:szCs w:val="18"/>
              </w:rPr>
              <w:t>赋分</w:t>
            </w:r>
            <w:proofErr w:type="gramEnd"/>
          </w:p>
        </w:tc>
      </w:tr>
      <w:tr w:rsidR="00AB567A">
        <w:trPr>
          <w:trHeight w:val="20"/>
          <w:tblHeader/>
          <w:jc w:val="center"/>
        </w:trPr>
        <w:tc>
          <w:tcPr>
            <w:tcW w:w="1132" w:type="dxa"/>
            <w:vMerge w:val="restart"/>
            <w:shd w:val="clear" w:color="auto" w:fill="auto"/>
            <w:vAlign w:val="center"/>
          </w:tcPr>
          <w:p w:rsidR="00AB567A" w:rsidRDefault="00A54B03">
            <w:pPr>
              <w:widowControl/>
              <w:jc w:val="center"/>
              <w:rPr>
                <w:rFonts w:ascii="Times New Roman" w:eastAsia="宋体" w:hAnsi="Times New Roman" w:cs="宋体"/>
                <w:color w:val="000000"/>
                <w:kern w:val="0"/>
                <w:sz w:val="18"/>
                <w:szCs w:val="18"/>
              </w:rPr>
            </w:pPr>
            <w:r>
              <w:rPr>
                <w:rFonts w:ascii="Times New Roman" w:eastAsia="宋体" w:hAnsi="Times New Roman" w:cs="宋体" w:hint="eastAsia"/>
                <w:color w:val="000000"/>
                <w:kern w:val="0"/>
                <w:sz w:val="18"/>
                <w:szCs w:val="18"/>
              </w:rPr>
              <w:t>生态</w:t>
            </w:r>
          </w:p>
          <w:p w:rsidR="00AB567A" w:rsidRDefault="00A54B03">
            <w:pPr>
              <w:widowControl/>
              <w:jc w:val="center"/>
              <w:rPr>
                <w:rFonts w:ascii="Times New Roman" w:eastAsia="宋体" w:hAnsi="Times New Roman" w:cs="宋体"/>
                <w:color w:val="000000"/>
                <w:kern w:val="0"/>
                <w:sz w:val="18"/>
                <w:szCs w:val="18"/>
              </w:rPr>
            </w:pPr>
            <w:r>
              <w:rPr>
                <w:rFonts w:ascii="Times New Roman" w:eastAsia="宋体" w:hAnsi="Times New Roman" w:cs="宋体" w:hint="eastAsia"/>
                <w:color w:val="000000"/>
                <w:kern w:val="0"/>
                <w:sz w:val="18"/>
                <w:szCs w:val="18"/>
              </w:rPr>
              <w:t>整治修复</w:t>
            </w:r>
          </w:p>
        </w:tc>
        <w:tc>
          <w:tcPr>
            <w:tcW w:w="756" w:type="dxa"/>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B-3</w:t>
            </w:r>
          </w:p>
        </w:tc>
        <w:tc>
          <w:tcPr>
            <w:tcW w:w="1239" w:type="dxa"/>
            <w:vMerge w:val="restart"/>
            <w:shd w:val="clear" w:color="auto" w:fill="auto"/>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基岩海岸</w:t>
            </w:r>
          </w:p>
        </w:tc>
        <w:tc>
          <w:tcPr>
            <w:tcW w:w="1365" w:type="dxa"/>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地貌完整性</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5</w:t>
            </w:r>
            <w:r>
              <w:rPr>
                <w:rFonts w:ascii="Times New Roman" w:eastAsia="宋体" w:hAnsi="Times New Roman" w:cs="宋体" w:hint="eastAsia"/>
                <w:sz w:val="18"/>
                <w:szCs w:val="18"/>
              </w:rPr>
              <w:t>0</w:t>
            </w:r>
            <w:r>
              <w:rPr>
                <w:rFonts w:ascii="Times New Roman" w:eastAsia="宋体" w:hAnsi="Times New Roman" w:cs="宋体" w:hint="eastAsia"/>
                <w:sz w:val="18"/>
                <w:szCs w:val="18"/>
              </w:rPr>
              <w:t>分）</w:t>
            </w:r>
          </w:p>
        </w:tc>
        <w:tc>
          <w:tcPr>
            <w:tcW w:w="1890"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海岸形态</w:t>
            </w:r>
            <w:r>
              <w:rPr>
                <w:rFonts w:ascii="Times New Roman" w:eastAsia="宋体" w:hAnsi="Times New Roman" w:cs="宋体" w:hint="eastAsia"/>
                <w:sz w:val="18"/>
                <w:szCs w:val="18"/>
              </w:rPr>
              <w:t>*</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20</w:t>
            </w:r>
            <w:r>
              <w:rPr>
                <w:rFonts w:ascii="Times New Roman" w:eastAsia="宋体" w:hAnsi="Times New Roman" w:cs="宋体" w:hint="eastAsia"/>
                <w:sz w:val="18"/>
                <w:szCs w:val="18"/>
              </w:rPr>
              <w:t>分）</w:t>
            </w: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整治修复后人为损害得到全面改善，海岸形态自然，海蚀地貌典型</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20</w:t>
            </w:r>
            <w:r>
              <w:rPr>
                <w:rFonts w:ascii="Times New Roman" w:eastAsia="宋体" w:hAnsi="Times New Roman" w:cs="宋体" w:hint="eastAsia"/>
                <w:sz w:val="18"/>
                <w:szCs w:val="18"/>
              </w:rPr>
              <w:t>分</w:t>
            </w:r>
          </w:p>
        </w:tc>
      </w:tr>
      <w:tr w:rsidR="00AB567A">
        <w:trPr>
          <w:trHeight w:val="20"/>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jc w:val="center"/>
              <w:rPr>
                <w:rFonts w:ascii="Times New Roman" w:eastAsia="宋体" w:hAnsi="Times New Roman" w:cs="宋体"/>
                <w:sz w:val="18"/>
                <w:szCs w:val="18"/>
              </w:rPr>
            </w:pPr>
          </w:p>
        </w:tc>
        <w:tc>
          <w:tcPr>
            <w:tcW w:w="1890" w:type="dxa"/>
            <w:vMerge/>
            <w:vAlign w:val="center"/>
          </w:tcPr>
          <w:p w:rsidR="00AB567A" w:rsidRDefault="00AB567A">
            <w:pPr>
              <w:widowControl/>
              <w:jc w:val="center"/>
              <w:rPr>
                <w:rFonts w:ascii="Times New Roman" w:eastAsia="宋体" w:hAnsi="Times New Roman" w:cs="宋体"/>
                <w:sz w:val="18"/>
                <w:szCs w:val="18"/>
              </w:rPr>
            </w:pP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整治修复后人为损害得到明显改善，海岸形态基本自然，海蚀地貌基本发育</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15~20</w:t>
            </w:r>
            <w:r>
              <w:rPr>
                <w:rFonts w:ascii="Times New Roman" w:eastAsia="宋体" w:hAnsi="Times New Roman" w:cs="宋体" w:hint="eastAsia"/>
                <w:sz w:val="18"/>
                <w:szCs w:val="18"/>
              </w:rPr>
              <w:t>分</w:t>
            </w:r>
          </w:p>
        </w:tc>
      </w:tr>
      <w:tr w:rsidR="00AB567A">
        <w:trPr>
          <w:trHeight w:val="20"/>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jc w:val="center"/>
              <w:rPr>
                <w:rFonts w:ascii="Times New Roman" w:eastAsia="宋体" w:hAnsi="Times New Roman" w:cs="宋体"/>
                <w:sz w:val="18"/>
                <w:szCs w:val="18"/>
              </w:rPr>
            </w:pPr>
          </w:p>
        </w:tc>
        <w:tc>
          <w:tcPr>
            <w:tcW w:w="1890" w:type="dxa"/>
            <w:vMerge/>
            <w:vAlign w:val="center"/>
          </w:tcPr>
          <w:p w:rsidR="00AB567A" w:rsidRDefault="00AB567A">
            <w:pPr>
              <w:widowControl/>
              <w:jc w:val="center"/>
              <w:rPr>
                <w:rFonts w:ascii="Times New Roman" w:eastAsia="宋体" w:hAnsi="Times New Roman" w:cs="宋体"/>
                <w:sz w:val="18"/>
                <w:szCs w:val="18"/>
              </w:rPr>
            </w:pP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整治修复后人为损害基本得到改善，潮间带基岩出露</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10~15</w:t>
            </w:r>
            <w:r>
              <w:rPr>
                <w:rFonts w:ascii="Times New Roman" w:eastAsia="宋体" w:hAnsi="Times New Roman" w:cs="宋体" w:hint="eastAsia"/>
                <w:sz w:val="18"/>
                <w:szCs w:val="18"/>
              </w:rPr>
              <w:t>分</w:t>
            </w:r>
          </w:p>
        </w:tc>
      </w:tr>
      <w:tr w:rsidR="00AB567A">
        <w:trPr>
          <w:trHeight w:val="90"/>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0"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岸滩自然属性</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15</w:t>
            </w:r>
            <w:r>
              <w:rPr>
                <w:rFonts w:ascii="Times New Roman" w:eastAsia="宋体" w:hAnsi="Times New Roman" w:cs="宋体" w:hint="eastAsia"/>
                <w:sz w:val="18"/>
                <w:szCs w:val="18"/>
              </w:rPr>
              <w:t>分）</w:t>
            </w: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岸滩无危石、弃渣和人工废弃构筑物，自然属性优良</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15</w:t>
            </w:r>
            <w:r>
              <w:rPr>
                <w:rFonts w:ascii="Times New Roman" w:eastAsia="宋体" w:hAnsi="Times New Roman" w:cs="宋体" w:hint="eastAsia"/>
                <w:sz w:val="18"/>
                <w:szCs w:val="18"/>
              </w:rPr>
              <w:t>分</w:t>
            </w:r>
          </w:p>
        </w:tc>
      </w:tr>
      <w:tr w:rsidR="00AB567A">
        <w:trPr>
          <w:trHeight w:val="102"/>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0" w:type="dxa"/>
            <w:vMerge/>
          </w:tcPr>
          <w:p w:rsidR="00AB567A" w:rsidRDefault="00AB567A">
            <w:pPr>
              <w:widowControl/>
              <w:jc w:val="center"/>
              <w:rPr>
                <w:rFonts w:ascii="Times New Roman" w:eastAsia="宋体" w:hAnsi="Times New Roman" w:cs="宋体"/>
                <w:sz w:val="18"/>
                <w:szCs w:val="18"/>
              </w:rPr>
            </w:pP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岸滩无明显的危石、弃渣和人工废弃构筑物，自然属性一般</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6~12</w:t>
            </w:r>
            <w:r>
              <w:rPr>
                <w:rFonts w:ascii="Times New Roman" w:eastAsia="宋体" w:hAnsi="Times New Roman" w:cs="宋体" w:hint="eastAsia"/>
                <w:sz w:val="18"/>
                <w:szCs w:val="18"/>
              </w:rPr>
              <w:t>分</w:t>
            </w:r>
          </w:p>
        </w:tc>
      </w:tr>
      <w:tr w:rsidR="00AB567A">
        <w:trPr>
          <w:trHeight w:val="20"/>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0"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修复材料生态化</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15</w:t>
            </w:r>
            <w:r>
              <w:rPr>
                <w:rFonts w:ascii="Times New Roman" w:eastAsia="宋体" w:hAnsi="Times New Roman" w:cs="宋体" w:hint="eastAsia"/>
                <w:sz w:val="18"/>
                <w:szCs w:val="18"/>
              </w:rPr>
              <w:t>分）</w:t>
            </w: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海岸修复完全采用当地基岩原石和本地植被等生态环保型材料</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15</w:t>
            </w:r>
            <w:r>
              <w:rPr>
                <w:rFonts w:ascii="Times New Roman" w:eastAsia="宋体" w:hAnsi="Times New Roman" w:cs="宋体" w:hint="eastAsia"/>
                <w:sz w:val="18"/>
                <w:szCs w:val="18"/>
              </w:rPr>
              <w:t>分</w:t>
            </w:r>
          </w:p>
        </w:tc>
      </w:tr>
      <w:tr w:rsidR="00AB567A">
        <w:trPr>
          <w:trHeight w:val="20"/>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0" w:type="dxa"/>
            <w:vMerge/>
          </w:tcPr>
          <w:p w:rsidR="00AB567A" w:rsidRDefault="00AB567A">
            <w:pPr>
              <w:widowControl/>
              <w:jc w:val="center"/>
              <w:rPr>
                <w:rFonts w:ascii="Times New Roman" w:eastAsia="宋体" w:hAnsi="Times New Roman" w:cs="宋体"/>
                <w:sz w:val="18"/>
                <w:szCs w:val="18"/>
              </w:rPr>
            </w:pP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海岸修复适量采用当地基岩原石和本地植被等生态环保型材料</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8~15</w:t>
            </w:r>
            <w:r>
              <w:rPr>
                <w:rFonts w:ascii="Times New Roman" w:eastAsia="宋体" w:hAnsi="Times New Roman" w:cs="宋体" w:hint="eastAsia"/>
                <w:sz w:val="18"/>
                <w:szCs w:val="18"/>
              </w:rPr>
              <w:t>分</w:t>
            </w:r>
          </w:p>
        </w:tc>
      </w:tr>
      <w:tr w:rsidR="00AB567A">
        <w:trPr>
          <w:trHeight w:val="90"/>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景观生态</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效果</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15</w:t>
            </w:r>
            <w:r>
              <w:rPr>
                <w:rFonts w:ascii="Times New Roman" w:eastAsia="宋体" w:hAnsi="Times New Roman" w:cs="宋体" w:hint="eastAsia"/>
                <w:sz w:val="18"/>
                <w:szCs w:val="18"/>
              </w:rPr>
              <w:t>分）</w:t>
            </w:r>
          </w:p>
        </w:tc>
        <w:tc>
          <w:tcPr>
            <w:tcW w:w="1890"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景观建设影响</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9</w:t>
            </w:r>
            <w:r>
              <w:rPr>
                <w:rFonts w:ascii="Times New Roman" w:eastAsia="宋体" w:hAnsi="Times New Roman" w:cs="宋体" w:hint="eastAsia"/>
                <w:sz w:val="18"/>
                <w:szCs w:val="18"/>
              </w:rPr>
              <w:t>分）</w:t>
            </w: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生态绿化和景观改良未对基岩海岸造成不良影响，典型景观资源得到保护</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9</w:t>
            </w:r>
            <w:r>
              <w:rPr>
                <w:rFonts w:ascii="Times New Roman" w:eastAsia="宋体" w:hAnsi="Times New Roman" w:cs="宋体" w:hint="eastAsia"/>
                <w:sz w:val="18"/>
                <w:szCs w:val="18"/>
              </w:rPr>
              <w:t>分</w:t>
            </w:r>
          </w:p>
        </w:tc>
      </w:tr>
      <w:tr w:rsidR="00AB567A">
        <w:trPr>
          <w:trHeight w:val="20"/>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jc w:val="center"/>
              <w:rPr>
                <w:rFonts w:ascii="Times New Roman" w:eastAsia="宋体" w:hAnsi="Times New Roman" w:cs="宋体"/>
                <w:sz w:val="18"/>
                <w:szCs w:val="18"/>
              </w:rPr>
            </w:pPr>
          </w:p>
        </w:tc>
        <w:tc>
          <w:tcPr>
            <w:tcW w:w="1890" w:type="dxa"/>
            <w:vMerge/>
            <w:vAlign w:val="center"/>
          </w:tcPr>
          <w:p w:rsidR="00AB567A" w:rsidRDefault="00AB567A">
            <w:pPr>
              <w:widowControl/>
              <w:jc w:val="center"/>
              <w:rPr>
                <w:rFonts w:ascii="Times New Roman" w:eastAsia="宋体" w:hAnsi="Times New Roman" w:cs="宋体"/>
                <w:sz w:val="18"/>
                <w:szCs w:val="18"/>
              </w:rPr>
            </w:pP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生态绿化和景观改良对基岩海岸有轻微影响，但未破坏典型景观资源</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val="20"/>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0"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生态景观建设</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6</w:t>
            </w:r>
            <w:r>
              <w:rPr>
                <w:rFonts w:ascii="Times New Roman" w:eastAsia="宋体" w:hAnsi="Times New Roman" w:cs="宋体" w:hint="eastAsia"/>
                <w:sz w:val="18"/>
                <w:szCs w:val="18"/>
              </w:rPr>
              <w:t>分）</w:t>
            </w: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基岩海岸建有观景栈道和平台等生态景观设施，且数量合理，内容丰富</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6</w:t>
            </w:r>
            <w:r>
              <w:rPr>
                <w:rFonts w:ascii="Times New Roman" w:eastAsia="宋体" w:hAnsi="Times New Roman" w:cs="宋体" w:hint="eastAsia"/>
                <w:sz w:val="18"/>
                <w:szCs w:val="18"/>
              </w:rPr>
              <w:t>分</w:t>
            </w:r>
          </w:p>
        </w:tc>
      </w:tr>
      <w:tr w:rsidR="00AB567A">
        <w:trPr>
          <w:trHeight w:val="20"/>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0" w:type="dxa"/>
            <w:vMerge/>
            <w:vAlign w:val="center"/>
          </w:tcPr>
          <w:p w:rsidR="00AB567A" w:rsidRDefault="00AB567A">
            <w:pPr>
              <w:widowControl/>
              <w:jc w:val="center"/>
              <w:rPr>
                <w:rFonts w:ascii="Times New Roman" w:eastAsia="宋体" w:hAnsi="Times New Roman" w:cs="宋体"/>
                <w:sz w:val="18"/>
                <w:szCs w:val="18"/>
              </w:rPr>
            </w:pP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基岩海岸建有观景栈道和平台等生态景观设施，数量较少，内容单一</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3~6</w:t>
            </w:r>
            <w:r>
              <w:rPr>
                <w:rFonts w:ascii="Times New Roman" w:eastAsia="宋体" w:hAnsi="Times New Roman" w:cs="宋体" w:hint="eastAsia"/>
                <w:sz w:val="18"/>
                <w:szCs w:val="18"/>
              </w:rPr>
              <w:t>分</w:t>
            </w:r>
          </w:p>
        </w:tc>
      </w:tr>
      <w:tr w:rsidR="00AB567A">
        <w:trPr>
          <w:trHeight w:val="20"/>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海滩生态</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健康性</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sz w:val="18"/>
                <w:szCs w:val="18"/>
              </w:rPr>
              <w:t>1</w:t>
            </w: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1890"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海水质量</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整治修复区域近岸海水水质有改善</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val="20"/>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jc w:val="center"/>
              <w:rPr>
                <w:rFonts w:ascii="Times New Roman" w:eastAsia="宋体" w:hAnsi="Times New Roman" w:cs="宋体"/>
                <w:sz w:val="18"/>
                <w:szCs w:val="18"/>
              </w:rPr>
            </w:pPr>
          </w:p>
        </w:tc>
        <w:tc>
          <w:tcPr>
            <w:tcW w:w="1890" w:type="dxa"/>
            <w:vMerge/>
            <w:vAlign w:val="center"/>
          </w:tcPr>
          <w:p w:rsidR="00AB567A" w:rsidRDefault="00AB567A">
            <w:pPr>
              <w:widowControl/>
              <w:jc w:val="center"/>
              <w:rPr>
                <w:rFonts w:ascii="Times New Roman" w:eastAsia="宋体" w:hAnsi="Times New Roman" w:cs="宋体"/>
                <w:sz w:val="18"/>
                <w:szCs w:val="18"/>
              </w:rPr>
            </w:pP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整治修复区域近岸海水水质保持稳定</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w:t>
            </w:r>
            <w:r>
              <w:rPr>
                <w:rFonts w:ascii="Times New Roman" w:eastAsia="宋体" w:hAnsi="Times New Roman" w:cs="宋体" w:hint="eastAsia"/>
                <w:sz w:val="18"/>
                <w:szCs w:val="18"/>
              </w:rPr>
              <w:t>分</w:t>
            </w:r>
          </w:p>
        </w:tc>
      </w:tr>
      <w:tr w:rsidR="00AB567A">
        <w:trPr>
          <w:trHeight w:val="20"/>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0"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生态绿化情况</w:t>
            </w:r>
          </w:p>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沿岸植被种类丰富，植被覆盖率</w:t>
            </w:r>
            <w:r>
              <w:rPr>
                <w:rFonts w:ascii="Times New Roman" w:eastAsia="宋体" w:hAnsi="Times New Roman" w:cs="宋体" w:hint="eastAsia"/>
                <w:sz w:val="18"/>
                <w:szCs w:val="18"/>
              </w:rPr>
              <w:t>&gt;60%</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val="294"/>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0" w:type="dxa"/>
            <w:vMerge/>
            <w:vAlign w:val="center"/>
          </w:tcPr>
          <w:p w:rsidR="00AB567A" w:rsidRDefault="00AB567A">
            <w:pPr>
              <w:widowControl/>
              <w:jc w:val="center"/>
              <w:rPr>
                <w:rFonts w:ascii="Times New Roman" w:eastAsia="宋体" w:hAnsi="Times New Roman" w:cs="宋体"/>
                <w:sz w:val="18"/>
                <w:szCs w:val="18"/>
              </w:rPr>
            </w:pP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沿岸植被种类丰富，植被覆盖率</w:t>
            </w:r>
            <w:r>
              <w:rPr>
                <w:rFonts w:ascii="Times New Roman" w:eastAsia="宋体" w:hAnsi="Times New Roman" w:cs="宋体" w:hint="eastAsia"/>
                <w:sz w:val="18"/>
                <w:szCs w:val="18"/>
              </w:rPr>
              <w:t>40%~60%</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4</w:t>
            </w:r>
            <w:r>
              <w:rPr>
                <w:rFonts w:ascii="Times New Roman" w:eastAsia="宋体" w:hAnsi="Times New Roman" w:cs="宋体" w:hint="eastAsia"/>
                <w:sz w:val="18"/>
                <w:szCs w:val="18"/>
              </w:rPr>
              <w:t>分</w:t>
            </w:r>
          </w:p>
        </w:tc>
      </w:tr>
      <w:tr w:rsidR="00AB567A">
        <w:trPr>
          <w:trHeight w:val="232"/>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0" w:type="dxa"/>
            <w:vMerge/>
            <w:vAlign w:val="center"/>
          </w:tcPr>
          <w:p w:rsidR="00AB567A" w:rsidRDefault="00AB567A">
            <w:pPr>
              <w:widowControl/>
              <w:jc w:val="center"/>
              <w:rPr>
                <w:rFonts w:ascii="Times New Roman" w:eastAsia="宋体" w:hAnsi="Times New Roman" w:cs="宋体"/>
                <w:sz w:val="18"/>
                <w:szCs w:val="18"/>
              </w:rPr>
            </w:pP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沿岸植被种类较为丰富，植被覆盖率</w:t>
            </w:r>
            <w:r>
              <w:rPr>
                <w:rFonts w:ascii="Times New Roman" w:eastAsia="宋体" w:hAnsi="Times New Roman" w:cs="宋体" w:hint="eastAsia"/>
                <w:sz w:val="18"/>
                <w:szCs w:val="18"/>
              </w:rPr>
              <w:t>20%~40%</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3</w:t>
            </w:r>
            <w:r>
              <w:rPr>
                <w:rFonts w:ascii="Times New Roman" w:eastAsia="宋体" w:hAnsi="Times New Roman" w:cs="宋体" w:hint="eastAsia"/>
                <w:sz w:val="18"/>
                <w:szCs w:val="18"/>
              </w:rPr>
              <w:t>分</w:t>
            </w:r>
          </w:p>
        </w:tc>
      </w:tr>
      <w:tr w:rsidR="00AB567A">
        <w:trPr>
          <w:trHeight w:val="272"/>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0" w:type="dxa"/>
            <w:vMerge/>
            <w:vAlign w:val="center"/>
          </w:tcPr>
          <w:p w:rsidR="00AB567A" w:rsidRDefault="00AB567A">
            <w:pPr>
              <w:widowControl/>
              <w:jc w:val="center"/>
              <w:rPr>
                <w:rFonts w:ascii="Times New Roman" w:eastAsia="宋体" w:hAnsi="Times New Roman" w:cs="宋体"/>
                <w:sz w:val="18"/>
                <w:szCs w:val="18"/>
              </w:rPr>
            </w:pP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沿岸植被种类单一，植被覆盖率</w:t>
            </w:r>
            <w:r>
              <w:rPr>
                <w:rFonts w:ascii="Times New Roman" w:eastAsia="宋体" w:hAnsi="Times New Roman" w:cs="宋体" w:hint="eastAsia"/>
                <w:sz w:val="18"/>
                <w:szCs w:val="18"/>
              </w:rPr>
              <w:t>5%~20%</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w:t>
            </w:r>
            <w:r>
              <w:rPr>
                <w:rFonts w:ascii="Times New Roman" w:eastAsia="宋体" w:hAnsi="Times New Roman" w:cs="宋体" w:hint="eastAsia"/>
                <w:sz w:val="18"/>
                <w:szCs w:val="18"/>
              </w:rPr>
              <w:t>分</w:t>
            </w:r>
          </w:p>
        </w:tc>
      </w:tr>
      <w:tr w:rsidR="00AB567A">
        <w:trPr>
          <w:trHeight w:val="232"/>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0"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生物水平</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基岩海岸潮间带生物量和资源密度较好，大型底栖生物或鸟类栖息数量较多</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val="232"/>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0" w:type="dxa"/>
            <w:vMerge/>
            <w:vAlign w:val="center"/>
          </w:tcPr>
          <w:p w:rsidR="00AB567A" w:rsidRDefault="00AB567A">
            <w:pPr>
              <w:widowControl/>
              <w:jc w:val="center"/>
              <w:rPr>
                <w:rFonts w:ascii="Times New Roman" w:eastAsia="宋体" w:hAnsi="Times New Roman" w:cs="宋体"/>
                <w:sz w:val="18"/>
                <w:szCs w:val="18"/>
              </w:rPr>
            </w:pP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基岩海岸潮间带生物量和资源密度一般，大型底栖生物或鸟类栖息数量一般</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3~5</w:t>
            </w:r>
            <w:r>
              <w:rPr>
                <w:rFonts w:ascii="Times New Roman" w:eastAsia="宋体" w:hAnsi="Times New Roman" w:cs="宋体" w:hint="eastAsia"/>
                <w:sz w:val="18"/>
                <w:szCs w:val="18"/>
              </w:rPr>
              <w:t>分</w:t>
            </w:r>
          </w:p>
        </w:tc>
      </w:tr>
      <w:tr w:rsidR="00AB567A">
        <w:trPr>
          <w:trHeight w:val="232"/>
          <w:tblHeader/>
          <w:jc w:val="center"/>
        </w:trPr>
        <w:tc>
          <w:tcPr>
            <w:tcW w:w="1132" w:type="dxa"/>
            <w:vMerge/>
            <w:shd w:val="clear" w:color="auto" w:fill="auto"/>
            <w:vAlign w:val="center"/>
          </w:tcPr>
          <w:p w:rsidR="00AB567A" w:rsidRDefault="00AB567A">
            <w:pPr>
              <w:widowControl/>
              <w:jc w:val="center"/>
              <w:rPr>
                <w:rFonts w:ascii="Times New Roman" w:eastAsia="宋体" w:hAnsi="Times New Roman" w:cs="宋体"/>
                <w:color w:val="000000"/>
                <w:kern w:val="0"/>
                <w:sz w:val="18"/>
                <w:szCs w:val="18"/>
              </w:rPr>
            </w:pPr>
          </w:p>
        </w:tc>
        <w:tc>
          <w:tcPr>
            <w:tcW w:w="756" w:type="dxa"/>
            <w:vMerge/>
            <w:vAlign w:val="center"/>
          </w:tcPr>
          <w:p w:rsidR="00AB567A" w:rsidRDefault="00AB567A">
            <w:pPr>
              <w:jc w:val="center"/>
              <w:rPr>
                <w:rFonts w:ascii="Times New Roman" w:eastAsia="宋体" w:hAnsi="Times New Roman" w:cs="宋体"/>
                <w:sz w:val="18"/>
                <w:szCs w:val="18"/>
              </w:rPr>
            </w:pPr>
          </w:p>
        </w:tc>
        <w:tc>
          <w:tcPr>
            <w:tcW w:w="1239"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65"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0" w:type="dxa"/>
            <w:vMerge/>
            <w:vAlign w:val="center"/>
          </w:tcPr>
          <w:p w:rsidR="00AB567A" w:rsidRDefault="00AB567A">
            <w:pPr>
              <w:widowControl/>
              <w:jc w:val="center"/>
              <w:rPr>
                <w:rFonts w:ascii="Times New Roman" w:eastAsia="宋体" w:hAnsi="Times New Roman" w:cs="宋体"/>
                <w:sz w:val="18"/>
                <w:szCs w:val="18"/>
              </w:rPr>
            </w:pPr>
          </w:p>
        </w:tc>
        <w:tc>
          <w:tcPr>
            <w:tcW w:w="7560"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基岩海岸潮间带生物量和资源密度较低，大型底栖生物或鸟类栖息数量较少</w:t>
            </w:r>
          </w:p>
        </w:tc>
        <w:tc>
          <w:tcPr>
            <w:tcW w:w="930"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0~3</w:t>
            </w:r>
            <w:r>
              <w:rPr>
                <w:rFonts w:ascii="Times New Roman" w:eastAsia="宋体" w:hAnsi="Times New Roman" w:cs="宋体" w:hint="eastAsia"/>
                <w:sz w:val="18"/>
                <w:szCs w:val="18"/>
              </w:rPr>
              <w:t>分</w:t>
            </w:r>
          </w:p>
        </w:tc>
      </w:tr>
    </w:tbl>
    <w:p w:rsidR="00AB567A" w:rsidRDefault="00A54B03">
      <w:pPr>
        <w:jc w:val="left"/>
        <w:rPr>
          <w:rFonts w:ascii="Times New Roman" w:eastAsia="黑体" w:hAnsi="Times New Roman" w:cs="黑体"/>
          <w:bCs/>
          <w:color w:val="000000"/>
          <w:kern w:val="44"/>
          <w:szCs w:val="21"/>
        </w:rPr>
      </w:pPr>
      <w:r>
        <w:rPr>
          <w:rFonts w:ascii="Times New Roman" w:eastAsia="黑体" w:hAnsi="Times New Roman" w:cs="黑体" w:hint="eastAsia"/>
          <w:bCs/>
          <w:color w:val="000000"/>
          <w:kern w:val="44"/>
          <w:szCs w:val="21"/>
        </w:rPr>
        <w:br w:type="page"/>
      </w:r>
    </w:p>
    <w:p w:rsidR="00AB567A" w:rsidRDefault="00A54B03">
      <w:pPr>
        <w:jc w:val="center"/>
        <w:rPr>
          <w:rFonts w:ascii="Times New Roman" w:hAnsi="Times New Roman"/>
        </w:rPr>
      </w:pPr>
      <w:r>
        <w:rPr>
          <w:rFonts w:ascii="Times New Roman" w:eastAsia="黑体" w:hAnsi="Times New Roman" w:cs="黑体" w:hint="eastAsia"/>
          <w:bCs/>
          <w:color w:val="000000"/>
          <w:kern w:val="44"/>
          <w:szCs w:val="21"/>
        </w:rPr>
        <w:lastRenderedPageBreak/>
        <w:t>表</w:t>
      </w:r>
      <w:r>
        <w:rPr>
          <w:rFonts w:ascii="Times New Roman" w:eastAsia="黑体" w:hAnsi="Times New Roman" w:cs="黑体" w:hint="eastAsia"/>
          <w:bCs/>
          <w:color w:val="000000"/>
          <w:kern w:val="44"/>
          <w:szCs w:val="21"/>
        </w:rPr>
        <w:t xml:space="preserve"> D.1 </w:t>
      </w:r>
      <w:r>
        <w:rPr>
          <w:rFonts w:ascii="Times New Roman" w:eastAsia="黑体" w:hAnsi="Times New Roman" w:cs="黑体" w:hint="eastAsia"/>
          <w:bCs/>
          <w:color w:val="000000"/>
          <w:kern w:val="44"/>
          <w:szCs w:val="21"/>
        </w:rPr>
        <w:t>海岸线整治修复工程验收实施效果判定标准</w:t>
      </w:r>
      <w:r>
        <w:rPr>
          <w:rFonts w:ascii="Times New Roman" w:eastAsia="宋体" w:hAnsi="Times New Roman" w:cs="宋体" w:hint="eastAsia"/>
          <w:bCs/>
          <w:color w:val="000000"/>
          <w:kern w:val="44"/>
        </w:rPr>
        <w:t>（续）</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769"/>
        <w:gridCol w:w="1246"/>
        <w:gridCol w:w="1355"/>
        <w:gridCol w:w="1921"/>
        <w:gridCol w:w="7538"/>
        <w:gridCol w:w="953"/>
      </w:tblGrid>
      <w:tr w:rsidR="00AB567A">
        <w:trPr>
          <w:trHeight w:val="20"/>
          <w:tblHeader/>
          <w:jc w:val="center"/>
        </w:trPr>
        <w:tc>
          <w:tcPr>
            <w:tcW w:w="1092" w:type="dxa"/>
            <w:vMerge w:val="restart"/>
            <w:vAlign w:val="center"/>
          </w:tcPr>
          <w:p w:rsidR="00AB567A" w:rsidRDefault="00A54B03">
            <w:pPr>
              <w:pStyle w:val="-JOB0"/>
              <w:rPr>
                <w:rFonts w:cs="宋体"/>
                <w:b/>
                <w:sz w:val="18"/>
                <w:szCs w:val="18"/>
              </w:rPr>
            </w:pPr>
            <w:r>
              <w:rPr>
                <w:rFonts w:cs="宋体" w:hint="eastAsia"/>
                <w:b/>
                <w:sz w:val="18"/>
                <w:szCs w:val="18"/>
              </w:rPr>
              <w:t>整治修复</w:t>
            </w:r>
          </w:p>
          <w:p w:rsidR="00AB567A" w:rsidRDefault="00A54B03">
            <w:pPr>
              <w:pStyle w:val="-JOB0"/>
              <w:rPr>
                <w:rFonts w:cs="宋体"/>
                <w:color w:val="000000"/>
                <w:kern w:val="0"/>
                <w:sz w:val="18"/>
                <w:szCs w:val="18"/>
              </w:rPr>
            </w:pPr>
            <w:r>
              <w:rPr>
                <w:rFonts w:cs="宋体" w:hint="eastAsia"/>
                <w:b/>
                <w:sz w:val="18"/>
                <w:szCs w:val="18"/>
              </w:rPr>
              <w:t>类型</w:t>
            </w:r>
          </w:p>
        </w:tc>
        <w:tc>
          <w:tcPr>
            <w:tcW w:w="757" w:type="dxa"/>
            <w:vMerge w:val="restart"/>
            <w:vAlign w:val="center"/>
          </w:tcPr>
          <w:p w:rsidR="00AB567A" w:rsidRDefault="00A54B03">
            <w:pPr>
              <w:pStyle w:val="-JOB0"/>
              <w:rPr>
                <w:rFonts w:cs="宋体"/>
                <w:sz w:val="18"/>
                <w:szCs w:val="18"/>
              </w:rPr>
            </w:pPr>
            <w:r>
              <w:rPr>
                <w:rFonts w:cs="宋体" w:hint="eastAsia"/>
                <w:b/>
                <w:sz w:val="18"/>
                <w:szCs w:val="18"/>
              </w:rPr>
              <w:t>代码</w:t>
            </w:r>
          </w:p>
        </w:tc>
        <w:tc>
          <w:tcPr>
            <w:tcW w:w="1227" w:type="dxa"/>
            <w:vMerge w:val="restart"/>
            <w:shd w:val="clear" w:color="auto" w:fill="auto"/>
            <w:vAlign w:val="center"/>
          </w:tcPr>
          <w:p w:rsidR="00AB567A" w:rsidRDefault="00A54B03">
            <w:pPr>
              <w:pStyle w:val="-JOB0"/>
              <w:rPr>
                <w:rFonts w:cs="宋体"/>
                <w:sz w:val="18"/>
                <w:szCs w:val="18"/>
              </w:rPr>
            </w:pPr>
            <w:r>
              <w:rPr>
                <w:rFonts w:cs="宋体" w:hint="eastAsia"/>
                <w:b/>
                <w:sz w:val="18"/>
                <w:szCs w:val="18"/>
              </w:rPr>
              <w:t>具体分类</w:t>
            </w:r>
          </w:p>
        </w:tc>
        <w:tc>
          <w:tcPr>
            <w:tcW w:w="11589" w:type="dxa"/>
            <w:gridSpan w:val="4"/>
            <w:shd w:val="clear" w:color="auto" w:fill="auto"/>
            <w:vAlign w:val="center"/>
          </w:tcPr>
          <w:p w:rsidR="00AB567A" w:rsidRDefault="00A54B03">
            <w:pPr>
              <w:pStyle w:val="-JOB0"/>
              <w:ind w:firstLine="422"/>
              <w:rPr>
                <w:rFonts w:cs="宋体"/>
                <w:sz w:val="18"/>
                <w:szCs w:val="18"/>
              </w:rPr>
            </w:pPr>
            <w:r>
              <w:rPr>
                <w:rFonts w:cs="宋体" w:hint="eastAsia"/>
                <w:b/>
                <w:sz w:val="18"/>
                <w:szCs w:val="18"/>
              </w:rPr>
              <w:t>判定标准</w:t>
            </w:r>
          </w:p>
        </w:tc>
      </w:tr>
      <w:tr w:rsidR="00AB567A">
        <w:trPr>
          <w:trHeight w:val="20"/>
          <w:tblHeader/>
          <w:jc w:val="center"/>
        </w:trPr>
        <w:tc>
          <w:tcPr>
            <w:tcW w:w="1092" w:type="dxa"/>
            <w:vMerge/>
            <w:vAlign w:val="center"/>
          </w:tcPr>
          <w:p w:rsidR="00AB567A" w:rsidRDefault="00AB567A">
            <w:pPr>
              <w:pStyle w:val="-JOB0"/>
              <w:rPr>
                <w:rFonts w:cs="宋体"/>
                <w:color w:val="000000"/>
                <w:kern w:val="0"/>
                <w:sz w:val="18"/>
                <w:szCs w:val="18"/>
              </w:rPr>
            </w:pPr>
          </w:p>
        </w:tc>
        <w:tc>
          <w:tcPr>
            <w:tcW w:w="757" w:type="dxa"/>
            <w:vMerge/>
            <w:vAlign w:val="center"/>
          </w:tcPr>
          <w:p w:rsidR="00AB567A" w:rsidRDefault="00AB567A">
            <w:pPr>
              <w:pStyle w:val="-JOB0"/>
              <w:rPr>
                <w:rFonts w:cs="宋体"/>
                <w:sz w:val="18"/>
                <w:szCs w:val="18"/>
              </w:rPr>
            </w:pPr>
          </w:p>
        </w:tc>
        <w:tc>
          <w:tcPr>
            <w:tcW w:w="1227" w:type="dxa"/>
            <w:vMerge/>
            <w:shd w:val="clear" w:color="auto" w:fill="auto"/>
            <w:vAlign w:val="center"/>
          </w:tcPr>
          <w:p w:rsidR="00AB567A" w:rsidRDefault="00AB567A">
            <w:pPr>
              <w:pStyle w:val="-JOB0"/>
              <w:rPr>
                <w:rFonts w:cs="宋体"/>
                <w:sz w:val="18"/>
                <w:szCs w:val="18"/>
              </w:rPr>
            </w:pPr>
          </w:p>
        </w:tc>
        <w:tc>
          <w:tcPr>
            <w:tcW w:w="1334" w:type="dxa"/>
            <w:shd w:val="clear" w:color="auto" w:fill="auto"/>
            <w:vAlign w:val="center"/>
          </w:tcPr>
          <w:p w:rsidR="00AB567A" w:rsidRDefault="00A54B03">
            <w:pPr>
              <w:pStyle w:val="-JOB0"/>
              <w:rPr>
                <w:rFonts w:cs="宋体"/>
                <w:sz w:val="18"/>
                <w:szCs w:val="18"/>
              </w:rPr>
            </w:pPr>
            <w:r>
              <w:rPr>
                <w:rFonts w:cs="宋体" w:hint="eastAsia"/>
                <w:b/>
                <w:sz w:val="18"/>
                <w:szCs w:val="18"/>
              </w:rPr>
              <w:t>指标</w:t>
            </w:r>
          </w:p>
        </w:tc>
        <w:tc>
          <w:tcPr>
            <w:tcW w:w="1892" w:type="dxa"/>
            <w:vAlign w:val="center"/>
          </w:tcPr>
          <w:p w:rsidR="00AB567A" w:rsidRDefault="00A54B03">
            <w:pPr>
              <w:pStyle w:val="-JOB0"/>
              <w:rPr>
                <w:rFonts w:cs="宋体"/>
                <w:sz w:val="18"/>
                <w:szCs w:val="18"/>
              </w:rPr>
            </w:pPr>
            <w:r>
              <w:rPr>
                <w:rFonts w:cs="宋体" w:hint="eastAsia"/>
                <w:b/>
                <w:color w:val="000000" w:themeColor="text1"/>
                <w:sz w:val="18"/>
                <w:szCs w:val="18"/>
              </w:rPr>
              <w:t>评价内容</w:t>
            </w:r>
          </w:p>
        </w:tc>
        <w:tc>
          <w:tcPr>
            <w:tcW w:w="7424" w:type="dxa"/>
            <w:shd w:val="clear" w:color="auto" w:fill="auto"/>
            <w:vAlign w:val="center"/>
          </w:tcPr>
          <w:p w:rsidR="00AB567A" w:rsidRDefault="00A54B03">
            <w:pPr>
              <w:pStyle w:val="-JOB0"/>
              <w:ind w:firstLine="422"/>
              <w:rPr>
                <w:rFonts w:cs="宋体"/>
                <w:sz w:val="18"/>
                <w:szCs w:val="18"/>
              </w:rPr>
            </w:pPr>
            <w:r>
              <w:rPr>
                <w:rFonts w:cs="宋体" w:hint="eastAsia"/>
                <w:b/>
                <w:color w:val="000000" w:themeColor="text1"/>
                <w:sz w:val="18"/>
                <w:szCs w:val="18"/>
              </w:rPr>
              <w:t>判别依据</w:t>
            </w:r>
          </w:p>
        </w:tc>
        <w:tc>
          <w:tcPr>
            <w:tcW w:w="939" w:type="dxa"/>
            <w:shd w:val="clear" w:color="auto" w:fill="auto"/>
            <w:vAlign w:val="center"/>
          </w:tcPr>
          <w:p w:rsidR="00AB567A" w:rsidRDefault="00A54B03">
            <w:pPr>
              <w:pStyle w:val="-JOB0"/>
              <w:rPr>
                <w:rFonts w:cs="宋体"/>
                <w:sz w:val="18"/>
                <w:szCs w:val="18"/>
              </w:rPr>
            </w:pPr>
            <w:proofErr w:type="gramStart"/>
            <w:r>
              <w:rPr>
                <w:rFonts w:cs="宋体" w:hint="eastAsia"/>
                <w:b/>
                <w:sz w:val="18"/>
                <w:szCs w:val="18"/>
              </w:rPr>
              <w:t>赋分</w:t>
            </w:r>
            <w:proofErr w:type="gramEnd"/>
          </w:p>
        </w:tc>
      </w:tr>
      <w:tr w:rsidR="00AB567A">
        <w:trPr>
          <w:trHeight w:val="20"/>
          <w:tblHeader/>
          <w:jc w:val="center"/>
        </w:trPr>
        <w:tc>
          <w:tcPr>
            <w:tcW w:w="1092" w:type="dxa"/>
            <w:vMerge w:val="restart"/>
            <w:vAlign w:val="center"/>
          </w:tcPr>
          <w:p w:rsidR="00AB567A" w:rsidRDefault="00A54B03">
            <w:pPr>
              <w:widowControl/>
              <w:jc w:val="center"/>
              <w:rPr>
                <w:rFonts w:ascii="Times New Roman" w:eastAsia="宋体" w:hAnsi="Times New Roman" w:cs="宋体"/>
                <w:color w:val="000000"/>
                <w:kern w:val="0"/>
                <w:sz w:val="18"/>
                <w:szCs w:val="18"/>
              </w:rPr>
            </w:pPr>
            <w:r>
              <w:rPr>
                <w:rFonts w:ascii="Times New Roman" w:eastAsia="宋体" w:hAnsi="Times New Roman" w:cs="宋体" w:hint="eastAsia"/>
                <w:color w:val="000000"/>
                <w:kern w:val="0"/>
                <w:sz w:val="18"/>
                <w:szCs w:val="18"/>
              </w:rPr>
              <w:t>景观</w:t>
            </w:r>
          </w:p>
          <w:p w:rsidR="00AB567A" w:rsidRDefault="00A54B03">
            <w:pPr>
              <w:widowControl/>
              <w:jc w:val="center"/>
              <w:rPr>
                <w:rFonts w:ascii="Times New Roman" w:eastAsia="宋体" w:hAnsi="Times New Roman" w:cs="宋体"/>
                <w:color w:val="000000"/>
                <w:kern w:val="0"/>
                <w:sz w:val="18"/>
                <w:szCs w:val="18"/>
              </w:rPr>
            </w:pPr>
            <w:r>
              <w:rPr>
                <w:rFonts w:ascii="Times New Roman" w:eastAsia="宋体" w:hAnsi="Times New Roman" w:cs="宋体" w:hint="eastAsia"/>
                <w:color w:val="000000"/>
                <w:kern w:val="0"/>
                <w:sz w:val="18"/>
                <w:szCs w:val="18"/>
              </w:rPr>
              <w:t>整治修复</w:t>
            </w:r>
          </w:p>
        </w:tc>
        <w:tc>
          <w:tcPr>
            <w:tcW w:w="757" w:type="dxa"/>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C-1</w:t>
            </w:r>
          </w:p>
        </w:tc>
        <w:tc>
          <w:tcPr>
            <w:tcW w:w="1227" w:type="dxa"/>
            <w:vMerge w:val="restart"/>
            <w:shd w:val="clear" w:color="auto" w:fill="auto"/>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人工海岸</w:t>
            </w:r>
          </w:p>
        </w:tc>
        <w:tc>
          <w:tcPr>
            <w:tcW w:w="1334" w:type="dxa"/>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环境优良性</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40</w:t>
            </w:r>
            <w:r>
              <w:rPr>
                <w:rFonts w:ascii="Times New Roman" w:eastAsia="宋体" w:hAnsi="Times New Roman" w:cs="宋体" w:hint="eastAsia"/>
                <w:sz w:val="18"/>
                <w:szCs w:val="18"/>
              </w:rPr>
              <w:t>分）</w:t>
            </w:r>
          </w:p>
        </w:tc>
        <w:tc>
          <w:tcPr>
            <w:tcW w:w="1892"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规模与效果</w:t>
            </w:r>
            <w:r>
              <w:rPr>
                <w:rFonts w:ascii="Times New Roman" w:eastAsia="宋体" w:hAnsi="Times New Roman" w:cs="宋体" w:hint="eastAsia"/>
                <w:sz w:val="18"/>
                <w:szCs w:val="18"/>
              </w:rPr>
              <w:t>*</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18</w:t>
            </w:r>
            <w:r>
              <w:rPr>
                <w:rFonts w:ascii="Times New Roman" w:eastAsia="宋体" w:hAnsi="Times New Roman" w:cs="宋体" w:hint="eastAsia"/>
                <w:sz w:val="18"/>
                <w:szCs w:val="18"/>
              </w:rPr>
              <w:t>分）</w:t>
            </w: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景观化整治修复规模较大，生态化程度和景观水平很好</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18</w:t>
            </w:r>
            <w:r>
              <w:rPr>
                <w:rFonts w:ascii="Times New Roman" w:eastAsia="宋体" w:hAnsi="Times New Roman" w:cs="宋体" w:hint="eastAsia"/>
                <w:sz w:val="18"/>
                <w:szCs w:val="18"/>
              </w:rPr>
              <w:t>分</w:t>
            </w:r>
          </w:p>
        </w:tc>
      </w:tr>
      <w:tr w:rsidR="00AB567A">
        <w:trPr>
          <w:trHeight w:val="20"/>
          <w:tblHeader/>
          <w:jc w:val="center"/>
        </w:trPr>
        <w:tc>
          <w:tcPr>
            <w:tcW w:w="1092" w:type="dxa"/>
            <w:vMerge/>
            <w:vAlign w:val="center"/>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jc w:val="center"/>
              <w:rPr>
                <w:rFonts w:ascii="Times New Roman" w:eastAsia="宋体" w:hAnsi="Times New Roman" w:cs="宋体"/>
                <w:sz w:val="18"/>
                <w:szCs w:val="18"/>
              </w:rPr>
            </w:pPr>
          </w:p>
        </w:tc>
        <w:tc>
          <w:tcPr>
            <w:tcW w:w="1892" w:type="dxa"/>
            <w:vMerge/>
            <w:vAlign w:val="center"/>
          </w:tcPr>
          <w:p w:rsidR="00AB567A" w:rsidRDefault="00AB567A">
            <w:pPr>
              <w:widowControl/>
              <w:jc w:val="center"/>
              <w:rPr>
                <w:rFonts w:ascii="Times New Roman" w:eastAsia="宋体" w:hAnsi="Times New Roman" w:cs="宋体"/>
                <w:sz w:val="18"/>
                <w:szCs w:val="18"/>
              </w:rPr>
            </w:pP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景观化整治修复规模尚可，生态化程度和景观水平较好</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14~18</w:t>
            </w:r>
            <w:r>
              <w:rPr>
                <w:rFonts w:ascii="Times New Roman" w:eastAsia="宋体" w:hAnsi="Times New Roman" w:cs="宋体" w:hint="eastAsia"/>
                <w:sz w:val="18"/>
                <w:szCs w:val="18"/>
              </w:rPr>
              <w:t>分</w:t>
            </w:r>
          </w:p>
        </w:tc>
      </w:tr>
      <w:tr w:rsidR="00AB567A">
        <w:trPr>
          <w:trHeight w:val="20"/>
          <w:tblHeader/>
          <w:jc w:val="center"/>
        </w:trPr>
        <w:tc>
          <w:tcPr>
            <w:tcW w:w="1092" w:type="dxa"/>
            <w:vMerge/>
            <w:vAlign w:val="center"/>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jc w:val="center"/>
              <w:rPr>
                <w:rFonts w:ascii="Times New Roman" w:eastAsia="宋体" w:hAnsi="Times New Roman" w:cs="宋体"/>
                <w:sz w:val="18"/>
                <w:szCs w:val="18"/>
              </w:rPr>
            </w:pPr>
          </w:p>
        </w:tc>
        <w:tc>
          <w:tcPr>
            <w:tcW w:w="1892" w:type="dxa"/>
            <w:vMerge/>
            <w:vAlign w:val="center"/>
          </w:tcPr>
          <w:p w:rsidR="00AB567A" w:rsidRDefault="00AB567A">
            <w:pPr>
              <w:widowControl/>
              <w:jc w:val="center"/>
              <w:rPr>
                <w:rFonts w:ascii="Times New Roman" w:eastAsia="宋体" w:hAnsi="Times New Roman" w:cs="宋体"/>
                <w:sz w:val="18"/>
                <w:szCs w:val="18"/>
              </w:rPr>
            </w:pP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景观化整治修复规模一般，生态化程度和景观水平一般</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8~14</w:t>
            </w:r>
            <w:r>
              <w:rPr>
                <w:rFonts w:ascii="Times New Roman" w:eastAsia="宋体" w:hAnsi="Times New Roman" w:cs="宋体" w:hint="eastAsia"/>
                <w:sz w:val="18"/>
                <w:szCs w:val="18"/>
              </w:rPr>
              <w:t>分</w:t>
            </w:r>
          </w:p>
        </w:tc>
      </w:tr>
      <w:tr w:rsidR="00AB567A">
        <w:trPr>
          <w:trHeight w:val="20"/>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植被覆盖率</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8</w:t>
            </w:r>
            <w:r>
              <w:rPr>
                <w:rFonts w:ascii="Times New Roman" w:eastAsia="宋体" w:hAnsi="Times New Roman" w:cs="宋体" w:hint="eastAsia"/>
                <w:sz w:val="18"/>
                <w:szCs w:val="18"/>
              </w:rPr>
              <w:t>分）</w:t>
            </w: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海堤或护岸管理范围内植被覆盖率</w:t>
            </w:r>
            <w:r>
              <w:rPr>
                <w:rFonts w:ascii="Times New Roman" w:eastAsia="宋体" w:hAnsi="Times New Roman" w:cs="宋体" w:hint="eastAsia"/>
                <w:sz w:val="18"/>
                <w:szCs w:val="18"/>
              </w:rPr>
              <w:t>&gt;60%</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8</w:t>
            </w:r>
            <w:r>
              <w:rPr>
                <w:rFonts w:ascii="Times New Roman" w:eastAsia="宋体" w:hAnsi="Times New Roman" w:cs="宋体" w:hint="eastAsia"/>
                <w:sz w:val="18"/>
                <w:szCs w:val="18"/>
              </w:rPr>
              <w:t>分</w:t>
            </w:r>
          </w:p>
        </w:tc>
      </w:tr>
      <w:tr w:rsidR="00AB567A">
        <w:trPr>
          <w:trHeight w:val="20"/>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vAlign w:val="center"/>
          </w:tcPr>
          <w:p w:rsidR="00AB567A" w:rsidRDefault="00AB567A">
            <w:pPr>
              <w:widowControl/>
              <w:jc w:val="center"/>
              <w:rPr>
                <w:rFonts w:ascii="Times New Roman" w:eastAsia="宋体" w:hAnsi="Times New Roman" w:cs="宋体"/>
                <w:sz w:val="18"/>
                <w:szCs w:val="18"/>
              </w:rPr>
            </w:pP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海堤或护岸管理范围内植被覆盖率</w:t>
            </w:r>
            <w:r>
              <w:rPr>
                <w:rFonts w:ascii="Times New Roman" w:eastAsia="宋体" w:hAnsi="Times New Roman" w:cs="宋体" w:hint="eastAsia"/>
                <w:sz w:val="18"/>
                <w:szCs w:val="18"/>
              </w:rPr>
              <w:t>40%~60%</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6~8</w:t>
            </w:r>
            <w:r>
              <w:rPr>
                <w:rFonts w:ascii="Times New Roman" w:eastAsia="宋体" w:hAnsi="Times New Roman" w:cs="宋体" w:hint="eastAsia"/>
                <w:sz w:val="18"/>
                <w:szCs w:val="18"/>
              </w:rPr>
              <w:t>分</w:t>
            </w:r>
          </w:p>
        </w:tc>
      </w:tr>
      <w:tr w:rsidR="00AB567A">
        <w:trPr>
          <w:trHeight w:val="20"/>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vAlign w:val="center"/>
          </w:tcPr>
          <w:p w:rsidR="00AB567A" w:rsidRDefault="00AB567A">
            <w:pPr>
              <w:widowControl/>
              <w:jc w:val="center"/>
              <w:rPr>
                <w:rFonts w:ascii="Times New Roman" w:eastAsia="宋体" w:hAnsi="Times New Roman" w:cs="宋体"/>
                <w:sz w:val="18"/>
                <w:szCs w:val="18"/>
              </w:rPr>
            </w:pP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海堤或护岸管理范围内植被覆盖率</w:t>
            </w:r>
            <w:r>
              <w:rPr>
                <w:rFonts w:ascii="Times New Roman" w:eastAsia="宋体" w:hAnsi="Times New Roman" w:cs="宋体" w:hint="eastAsia"/>
                <w:sz w:val="18"/>
                <w:szCs w:val="18"/>
              </w:rPr>
              <w:t>20%~40%</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4~6</w:t>
            </w:r>
            <w:r>
              <w:rPr>
                <w:rFonts w:ascii="Times New Roman" w:eastAsia="宋体" w:hAnsi="Times New Roman" w:cs="宋体" w:hint="eastAsia"/>
                <w:sz w:val="18"/>
                <w:szCs w:val="18"/>
              </w:rPr>
              <w:t>分</w:t>
            </w:r>
          </w:p>
        </w:tc>
      </w:tr>
      <w:tr w:rsidR="00AB567A">
        <w:trPr>
          <w:trHeight w:val="76"/>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vAlign w:val="center"/>
          </w:tcPr>
          <w:p w:rsidR="00AB567A" w:rsidRDefault="00AB567A">
            <w:pPr>
              <w:widowControl/>
              <w:jc w:val="center"/>
              <w:rPr>
                <w:rFonts w:ascii="Times New Roman" w:eastAsia="宋体" w:hAnsi="Times New Roman" w:cs="宋体"/>
                <w:sz w:val="18"/>
                <w:szCs w:val="18"/>
              </w:rPr>
            </w:pP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海堤或护岸管理范围内植被覆盖率</w:t>
            </w:r>
            <w:r>
              <w:rPr>
                <w:rFonts w:ascii="Times New Roman" w:eastAsia="宋体" w:hAnsi="Times New Roman" w:cs="宋体" w:hint="eastAsia"/>
                <w:sz w:val="18"/>
                <w:szCs w:val="18"/>
              </w:rPr>
              <w:t>10%~20%</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2~4</w:t>
            </w:r>
            <w:r>
              <w:rPr>
                <w:rFonts w:ascii="Times New Roman" w:eastAsia="宋体" w:hAnsi="Times New Roman" w:cs="宋体" w:hint="eastAsia"/>
                <w:sz w:val="18"/>
                <w:szCs w:val="18"/>
              </w:rPr>
              <w:t>分</w:t>
            </w:r>
          </w:p>
        </w:tc>
      </w:tr>
      <w:tr w:rsidR="00AB567A">
        <w:trPr>
          <w:trHeight w:val="20"/>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海岸清洁程度</w:t>
            </w:r>
            <w:r>
              <w:rPr>
                <w:rFonts w:ascii="Times New Roman" w:eastAsia="宋体" w:hAnsi="Times New Roman" w:cs="宋体" w:hint="eastAsia"/>
                <w:sz w:val="18"/>
                <w:szCs w:val="18"/>
              </w:rPr>
              <w:t>*</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9</w:t>
            </w:r>
            <w:r>
              <w:rPr>
                <w:rFonts w:ascii="Times New Roman" w:eastAsia="宋体" w:hAnsi="Times New Roman" w:cs="宋体" w:hint="eastAsia"/>
                <w:sz w:val="18"/>
                <w:szCs w:val="18"/>
              </w:rPr>
              <w:t>分）</w:t>
            </w: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海岸清洁状况优良，无垃圾污染和废弃物堆积</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9</w:t>
            </w:r>
            <w:r>
              <w:rPr>
                <w:rFonts w:ascii="Times New Roman" w:eastAsia="宋体" w:hAnsi="Times New Roman" w:cs="宋体" w:hint="eastAsia"/>
                <w:sz w:val="18"/>
                <w:szCs w:val="18"/>
              </w:rPr>
              <w:t>分</w:t>
            </w:r>
          </w:p>
        </w:tc>
      </w:tr>
      <w:tr w:rsidR="00AB567A">
        <w:trPr>
          <w:trHeight w:val="20"/>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tcPr>
          <w:p w:rsidR="00AB567A" w:rsidRDefault="00AB567A">
            <w:pPr>
              <w:widowControl/>
              <w:jc w:val="center"/>
              <w:rPr>
                <w:rFonts w:ascii="Times New Roman" w:eastAsia="宋体" w:hAnsi="Times New Roman" w:cs="宋体"/>
                <w:sz w:val="18"/>
                <w:szCs w:val="18"/>
              </w:rPr>
            </w:pP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海岸清洁状况较好，无明显垃圾污染和废弃物堆积</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6~9</w:t>
            </w:r>
            <w:r>
              <w:rPr>
                <w:rFonts w:ascii="Times New Roman" w:eastAsia="宋体" w:hAnsi="Times New Roman" w:cs="宋体" w:hint="eastAsia"/>
                <w:sz w:val="18"/>
                <w:szCs w:val="18"/>
              </w:rPr>
              <w:t>分</w:t>
            </w:r>
          </w:p>
        </w:tc>
      </w:tr>
      <w:tr w:rsidR="00AB567A">
        <w:trPr>
          <w:trHeight w:val="332"/>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海岸生物水平</w:t>
            </w:r>
          </w:p>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整治修复区域有成群鸟类栖息，种类丰富</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val="275"/>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vAlign w:val="center"/>
          </w:tcPr>
          <w:p w:rsidR="00AB567A" w:rsidRDefault="00AB567A">
            <w:pPr>
              <w:widowControl/>
              <w:jc w:val="center"/>
              <w:rPr>
                <w:rFonts w:ascii="Times New Roman" w:eastAsia="宋体" w:hAnsi="Times New Roman" w:cs="宋体"/>
                <w:sz w:val="18"/>
                <w:szCs w:val="18"/>
              </w:rPr>
            </w:pP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整治修复区域有较多鸟类栖息</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3~5</w:t>
            </w:r>
            <w:r>
              <w:rPr>
                <w:rFonts w:ascii="Times New Roman" w:eastAsia="宋体" w:hAnsi="Times New Roman" w:cs="宋体" w:hint="eastAsia"/>
                <w:sz w:val="18"/>
                <w:szCs w:val="18"/>
              </w:rPr>
              <w:t>分</w:t>
            </w:r>
          </w:p>
        </w:tc>
      </w:tr>
      <w:tr w:rsidR="00AB567A">
        <w:trPr>
          <w:trHeight w:val="314"/>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vAlign w:val="center"/>
          </w:tcPr>
          <w:p w:rsidR="00AB567A" w:rsidRDefault="00AB567A">
            <w:pPr>
              <w:widowControl/>
              <w:jc w:val="center"/>
              <w:rPr>
                <w:rFonts w:ascii="Times New Roman" w:eastAsia="宋体" w:hAnsi="Times New Roman" w:cs="宋体"/>
                <w:sz w:val="18"/>
                <w:szCs w:val="18"/>
              </w:rPr>
            </w:pP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整治修复区域有少量鸟类栖息</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0~3</w:t>
            </w:r>
            <w:r>
              <w:rPr>
                <w:rFonts w:ascii="Times New Roman" w:eastAsia="宋体" w:hAnsi="Times New Roman" w:cs="宋体" w:hint="eastAsia"/>
                <w:sz w:val="18"/>
                <w:szCs w:val="18"/>
              </w:rPr>
              <w:t>分</w:t>
            </w:r>
          </w:p>
        </w:tc>
      </w:tr>
      <w:tr w:rsidR="00AB567A">
        <w:trPr>
          <w:trHeight w:val="20"/>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海洋特色</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展现</w:t>
            </w:r>
          </w:p>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16</w:t>
            </w:r>
            <w:r>
              <w:rPr>
                <w:rFonts w:ascii="Times New Roman" w:eastAsia="宋体" w:hAnsi="Times New Roman" w:cs="宋体" w:hint="eastAsia"/>
                <w:sz w:val="18"/>
                <w:szCs w:val="18"/>
              </w:rPr>
              <w:t>分）</w:t>
            </w:r>
          </w:p>
        </w:tc>
        <w:tc>
          <w:tcPr>
            <w:tcW w:w="1892"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海洋景观价值</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8</w:t>
            </w:r>
            <w:r>
              <w:rPr>
                <w:rFonts w:ascii="Times New Roman" w:eastAsia="宋体" w:hAnsi="Times New Roman" w:cs="宋体" w:hint="eastAsia"/>
                <w:sz w:val="18"/>
                <w:szCs w:val="18"/>
              </w:rPr>
              <w:t>分）</w:t>
            </w: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海洋景观价值和地方海洋文化得到显著挖掘和展现</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8</w:t>
            </w:r>
            <w:r>
              <w:rPr>
                <w:rFonts w:ascii="Times New Roman" w:eastAsia="宋体" w:hAnsi="Times New Roman" w:cs="宋体" w:hint="eastAsia"/>
                <w:sz w:val="18"/>
                <w:szCs w:val="18"/>
              </w:rPr>
              <w:t>分</w:t>
            </w:r>
          </w:p>
        </w:tc>
      </w:tr>
      <w:tr w:rsidR="00AB567A">
        <w:trPr>
          <w:trHeight w:val="20"/>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rPr>
                <w:rFonts w:ascii="Times New Roman" w:eastAsia="宋体" w:hAnsi="Times New Roman" w:cs="宋体"/>
                <w:sz w:val="18"/>
                <w:szCs w:val="18"/>
              </w:rPr>
            </w:pPr>
          </w:p>
        </w:tc>
        <w:tc>
          <w:tcPr>
            <w:tcW w:w="1892" w:type="dxa"/>
            <w:vMerge/>
          </w:tcPr>
          <w:p w:rsidR="00AB567A" w:rsidRDefault="00AB567A">
            <w:pPr>
              <w:widowControl/>
              <w:rPr>
                <w:rFonts w:ascii="Times New Roman" w:eastAsia="宋体" w:hAnsi="Times New Roman" w:cs="宋体"/>
                <w:sz w:val="18"/>
                <w:szCs w:val="18"/>
              </w:rPr>
            </w:pP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海洋景观价值和地方海洋文化得到一定挖掘和展现</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val="20"/>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海洋人文景观</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8</w:t>
            </w:r>
            <w:r>
              <w:rPr>
                <w:rFonts w:ascii="Times New Roman" w:eastAsia="宋体" w:hAnsi="Times New Roman" w:cs="宋体" w:hint="eastAsia"/>
                <w:sz w:val="18"/>
                <w:szCs w:val="18"/>
              </w:rPr>
              <w:t>分）</w:t>
            </w: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海岸景观建设后人文景观主题有所彰显，具备一定的元素组成</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8</w:t>
            </w:r>
            <w:r>
              <w:rPr>
                <w:rFonts w:ascii="Times New Roman" w:eastAsia="宋体" w:hAnsi="Times New Roman" w:cs="宋体" w:hint="eastAsia"/>
                <w:sz w:val="18"/>
                <w:szCs w:val="18"/>
              </w:rPr>
              <w:t>分</w:t>
            </w:r>
          </w:p>
        </w:tc>
      </w:tr>
      <w:tr w:rsidR="00AB567A">
        <w:trPr>
          <w:trHeight w:val="20"/>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tcPr>
          <w:p w:rsidR="00AB567A" w:rsidRDefault="00AB567A">
            <w:pPr>
              <w:widowControl/>
              <w:rPr>
                <w:rFonts w:ascii="Times New Roman" w:eastAsia="宋体" w:hAnsi="Times New Roman" w:cs="宋体"/>
                <w:sz w:val="18"/>
                <w:szCs w:val="18"/>
              </w:rPr>
            </w:pP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海岸景观建设后人文景观主题有所彰显，元素组成较为单一</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val="20"/>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val="restart"/>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配套设施</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建设</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24</w:t>
            </w:r>
            <w:r>
              <w:rPr>
                <w:rFonts w:ascii="Times New Roman" w:eastAsia="宋体" w:hAnsi="Times New Roman" w:cs="宋体" w:hint="eastAsia"/>
                <w:sz w:val="18"/>
                <w:szCs w:val="18"/>
              </w:rPr>
              <w:t>分）</w:t>
            </w:r>
          </w:p>
        </w:tc>
        <w:tc>
          <w:tcPr>
            <w:tcW w:w="1892"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设施数量规模</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8</w:t>
            </w:r>
            <w:r>
              <w:rPr>
                <w:rFonts w:ascii="Times New Roman" w:eastAsia="宋体" w:hAnsi="Times New Roman" w:cs="宋体" w:hint="eastAsia"/>
                <w:sz w:val="18"/>
                <w:szCs w:val="18"/>
              </w:rPr>
              <w:t>分）</w:t>
            </w: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景观配套设施建设数量和规模较合理</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8</w:t>
            </w:r>
            <w:r>
              <w:rPr>
                <w:rFonts w:ascii="Times New Roman" w:eastAsia="宋体" w:hAnsi="Times New Roman" w:cs="宋体" w:hint="eastAsia"/>
                <w:sz w:val="18"/>
                <w:szCs w:val="18"/>
              </w:rPr>
              <w:t>分</w:t>
            </w:r>
          </w:p>
        </w:tc>
      </w:tr>
      <w:tr w:rsidR="00AB567A">
        <w:trPr>
          <w:trHeight w:val="20"/>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vAlign w:val="center"/>
          </w:tcPr>
          <w:p w:rsidR="00AB567A" w:rsidRDefault="00AB567A">
            <w:pPr>
              <w:widowControl/>
              <w:jc w:val="center"/>
              <w:rPr>
                <w:rFonts w:ascii="Times New Roman" w:eastAsia="宋体" w:hAnsi="Times New Roman" w:cs="宋体"/>
                <w:sz w:val="18"/>
                <w:szCs w:val="18"/>
              </w:rPr>
            </w:pP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有少量景观配套设施建设</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4~8</w:t>
            </w:r>
            <w:r>
              <w:rPr>
                <w:rFonts w:ascii="Times New Roman" w:eastAsia="宋体" w:hAnsi="Times New Roman" w:cs="宋体" w:hint="eastAsia"/>
                <w:sz w:val="18"/>
                <w:szCs w:val="18"/>
              </w:rPr>
              <w:t>分</w:t>
            </w:r>
          </w:p>
        </w:tc>
      </w:tr>
      <w:tr w:rsidR="00AB567A">
        <w:trPr>
          <w:trHeight w:val="20"/>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环境协调程度</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8</w:t>
            </w:r>
            <w:r>
              <w:rPr>
                <w:rFonts w:ascii="Times New Roman" w:eastAsia="宋体" w:hAnsi="Times New Roman" w:cs="宋体" w:hint="eastAsia"/>
                <w:sz w:val="18"/>
                <w:szCs w:val="18"/>
              </w:rPr>
              <w:t>分）</w:t>
            </w: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景观娱乐</w:t>
            </w:r>
            <w:proofErr w:type="gramStart"/>
            <w:r>
              <w:rPr>
                <w:rFonts w:ascii="Times New Roman" w:eastAsia="宋体" w:hAnsi="Times New Roman" w:cs="宋体" w:hint="eastAsia"/>
                <w:sz w:val="18"/>
                <w:szCs w:val="18"/>
              </w:rPr>
              <w:t>亲海设施</w:t>
            </w:r>
            <w:proofErr w:type="gramEnd"/>
            <w:r>
              <w:rPr>
                <w:rFonts w:ascii="Times New Roman" w:eastAsia="宋体" w:hAnsi="Times New Roman" w:cs="宋体" w:hint="eastAsia"/>
                <w:sz w:val="18"/>
                <w:szCs w:val="18"/>
              </w:rPr>
              <w:t>设计美学价值突出，与海岸环境协调性好</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8</w:t>
            </w:r>
            <w:r>
              <w:rPr>
                <w:rFonts w:ascii="Times New Roman" w:eastAsia="宋体" w:hAnsi="Times New Roman" w:cs="宋体" w:hint="eastAsia"/>
                <w:sz w:val="18"/>
                <w:szCs w:val="18"/>
              </w:rPr>
              <w:t>分</w:t>
            </w:r>
          </w:p>
        </w:tc>
      </w:tr>
      <w:tr w:rsidR="00AB567A">
        <w:trPr>
          <w:trHeight w:val="20"/>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vAlign w:val="center"/>
          </w:tcPr>
          <w:p w:rsidR="00AB567A" w:rsidRDefault="00AB567A">
            <w:pPr>
              <w:widowControl/>
              <w:jc w:val="center"/>
              <w:rPr>
                <w:rFonts w:ascii="Times New Roman" w:eastAsia="宋体" w:hAnsi="Times New Roman" w:cs="宋体"/>
                <w:sz w:val="18"/>
                <w:szCs w:val="18"/>
              </w:rPr>
            </w:pP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景观娱乐</w:t>
            </w:r>
            <w:proofErr w:type="gramStart"/>
            <w:r>
              <w:rPr>
                <w:rFonts w:ascii="Times New Roman" w:eastAsia="宋体" w:hAnsi="Times New Roman" w:cs="宋体" w:hint="eastAsia"/>
                <w:sz w:val="18"/>
                <w:szCs w:val="18"/>
              </w:rPr>
              <w:t>亲海设施</w:t>
            </w:r>
            <w:proofErr w:type="gramEnd"/>
            <w:r>
              <w:rPr>
                <w:rFonts w:ascii="Times New Roman" w:eastAsia="宋体" w:hAnsi="Times New Roman" w:cs="宋体" w:hint="eastAsia"/>
                <w:sz w:val="18"/>
                <w:szCs w:val="18"/>
              </w:rPr>
              <w:t>设计具有一定美学价值，与海岸环境协调性较好</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5</w:t>
            </w:r>
            <w:r>
              <w:rPr>
                <w:rFonts w:ascii="Times New Roman" w:eastAsia="宋体" w:hAnsi="Times New Roman" w:cs="宋体" w:hint="eastAsia"/>
                <w:sz w:val="18"/>
                <w:szCs w:val="18"/>
              </w:rPr>
              <w:t>分</w:t>
            </w:r>
          </w:p>
        </w:tc>
      </w:tr>
      <w:tr w:rsidR="00AB567A">
        <w:trPr>
          <w:trHeight w:val="20"/>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val="restart"/>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环保设施建设</w:t>
            </w:r>
          </w:p>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w:t>
            </w:r>
            <w:r>
              <w:rPr>
                <w:rFonts w:ascii="Times New Roman" w:eastAsia="宋体" w:hAnsi="Times New Roman" w:cs="宋体" w:hint="eastAsia"/>
                <w:sz w:val="18"/>
                <w:szCs w:val="18"/>
              </w:rPr>
              <w:t>8</w:t>
            </w:r>
            <w:r>
              <w:rPr>
                <w:rFonts w:ascii="Times New Roman" w:eastAsia="宋体" w:hAnsi="Times New Roman" w:cs="宋体" w:hint="eastAsia"/>
                <w:sz w:val="18"/>
                <w:szCs w:val="18"/>
              </w:rPr>
              <w:t>分）</w:t>
            </w: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人类活动区及周边建有垃圾回收和生活污水收集多项环保设施</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8</w:t>
            </w:r>
            <w:r>
              <w:rPr>
                <w:rFonts w:ascii="Times New Roman" w:eastAsia="宋体" w:hAnsi="Times New Roman" w:cs="宋体" w:hint="eastAsia"/>
                <w:sz w:val="18"/>
                <w:szCs w:val="18"/>
              </w:rPr>
              <w:t>分</w:t>
            </w:r>
          </w:p>
        </w:tc>
      </w:tr>
      <w:tr w:rsidR="00AB567A">
        <w:trPr>
          <w:trHeight w:val="20"/>
          <w:tblHeader/>
          <w:jc w:val="center"/>
        </w:trPr>
        <w:tc>
          <w:tcPr>
            <w:tcW w:w="1092" w:type="dxa"/>
            <w:vMerge/>
          </w:tcPr>
          <w:p w:rsidR="00AB567A" w:rsidRDefault="00AB567A">
            <w:pPr>
              <w:jc w:val="center"/>
              <w:rPr>
                <w:rFonts w:ascii="Times New Roman" w:eastAsia="宋体" w:hAnsi="Times New Roman" w:cs="宋体"/>
                <w:color w:val="000000"/>
                <w:kern w:val="0"/>
                <w:sz w:val="18"/>
                <w:szCs w:val="18"/>
              </w:rPr>
            </w:pPr>
          </w:p>
        </w:tc>
        <w:tc>
          <w:tcPr>
            <w:tcW w:w="757" w:type="dxa"/>
            <w:vMerge/>
          </w:tcPr>
          <w:p w:rsidR="00AB567A" w:rsidRDefault="00AB567A">
            <w:pPr>
              <w:jc w:val="center"/>
              <w:rPr>
                <w:rFonts w:ascii="Times New Roman" w:eastAsia="宋体" w:hAnsi="Times New Roman" w:cs="宋体"/>
                <w:sz w:val="18"/>
                <w:szCs w:val="18"/>
              </w:rPr>
            </w:pPr>
          </w:p>
        </w:tc>
        <w:tc>
          <w:tcPr>
            <w:tcW w:w="1227" w:type="dxa"/>
            <w:vMerge/>
            <w:shd w:val="clear" w:color="auto" w:fill="auto"/>
            <w:vAlign w:val="center"/>
          </w:tcPr>
          <w:p w:rsidR="00AB567A" w:rsidRDefault="00AB567A">
            <w:pPr>
              <w:jc w:val="center"/>
              <w:rPr>
                <w:rFonts w:ascii="Times New Roman" w:eastAsia="宋体" w:hAnsi="Times New Roman" w:cs="宋体"/>
                <w:sz w:val="18"/>
                <w:szCs w:val="18"/>
              </w:rPr>
            </w:pPr>
          </w:p>
        </w:tc>
        <w:tc>
          <w:tcPr>
            <w:tcW w:w="1334" w:type="dxa"/>
            <w:vMerge/>
            <w:shd w:val="clear" w:color="auto" w:fill="auto"/>
            <w:vAlign w:val="center"/>
          </w:tcPr>
          <w:p w:rsidR="00AB567A" w:rsidRDefault="00AB567A">
            <w:pPr>
              <w:widowControl/>
              <w:rPr>
                <w:rFonts w:ascii="Times New Roman" w:eastAsia="宋体" w:hAnsi="Times New Roman" w:cs="宋体"/>
                <w:sz w:val="18"/>
                <w:szCs w:val="18"/>
              </w:rPr>
            </w:pPr>
          </w:p>
        </w:tc>
        <w:tc>
          <w:tcPr>
            <w:tcW w:w="1892" w:type="dxa"/>
            <w:vMerge/>
            <w:vAlign w:val="center"/>
          </w:tcPr>
          <w:p w:rsidR="00AB567A" w:rsidRDefault="00AB567A">
            <w:pPr>
              <w:widowControl/>
              <w:jc w:val="center"/>
              <w:rPr>
                <w:rFonts w:ascii="Times New Roman" w:eastAsia="宋体" w:hAnsi="Times New Roman" w:cs="宋体"/>
                <w:sz w:val="18"/>
                <w:szCs w:val="18"/>
              </w:rPr>
            </w:pPr>
          </w:p>
        </w:tc>
        <w:tc>
          <w:tcPr>
            <w:tcW w:w="7424" w:type="dxa"/>
            <w:shd w:val="clear" w:color="auto" w:fill="auto"/>
            <w:vAlign w:val="center"/>
          </w:tcPr>
          <w:p w:rsidR="00AB567A" w:rsidRDefault="00A54B03">
            <w:pPr>
              <w:widowControl/>
              <w:rPr>
                <w:rFonts w:ascii="Times New Roman" w:eastAsia="宋体" w:hAnsi="Times New Roman" w:cs="宋体"/>
                <w:sz w:val="18"/>
                <w:szCs w:val="18"/>
              </w:rPr>
            </w:pPr>
            <w:r>
              <w:rPr>
                <w:rFonts w:ascii="Times New Roman" w:eastAsia="宋体" w:hAnsi="Times New Roman" w:cs="宋体" w:hint="eastAsia"/>
                <w:sz w:val="18"/>
                <w:szCs w:val="18"/>
              </w:rPr>
              <w:t>人类活动区及周边建有垃圾回收或生活污水收集单项环保设施</w:t>
            </w:r>
          </w:p>
        </w:tc>
        <w:tc>
          <w:tcPr>
            <w:tcW w:w="939" w:type="dxa"/>
            <w:shd w:val="clear" w:color="auto" w:fill="auto"/>
            <w:vAlign w:val="center"/>
          </w:tcPr>
          <w:p w:rsidR="00AB567A" w:rsidRDefault="00A54B03">
            <w:pPr>
              <w:widowControl/>
              <w:jc w:val="center"/>
              <w:rPr>
                <w:rFonts w:ascii="Times New Roman" w:eastAsia="宋体" w:hAnsi="Times New Roman" w:cs="宋体"/>
                <w:sz w:val="18"/>
                <w:szCs w:val="18"/>
              </w:rPr>
            </w:pPr>
            <w:r>
              <w:rPr>
                <w:rFonts w:ascii="Times New Roman" w:eastAsia="宋体" w:hAnsi="Times New Roman" w:cs="宋体" w:hint="eastAsia"/>
                <w:sz w:val="18"/>
                <w:szCs w:val="18"/>
              </w:rPr>
              <w:t>4</w:t>
            </w:r>
            <w:r>
              <w:rPr>
                <w:rFonts w:ascii="Times New Roman" w:eastAsia="宋体" w:hAnsi="Times New Roman" w:cs="宋体" w:hint="eastAsia"/>
                <w:sz w:val="18"/>
                <w:szCs w:val="18"/>
              </w:rPr>
              <w:t>分</w:t>
            </w:r>
          </w:p>
        </w:tc>
      </w:tr>
      <w:tr w:rsidR="00AB567A">
        <w:trPr>
          <w:trHeight w:val="20"/>
          <w:tblHeader/>
          <w:jc w:val="center"/>
        </w:trPr>
        <w:tc>
          <w:tcPr>
            <w:tcW w:w="14665" w:type="dxa"/>
            <w:gridSpan w:val="7"/>
          </w:tcPr>
          <w:p w:rsidR="00AB567A" w:rsidRDefault="00A54B03">
            <w:pPr>
              <w:pStyle w:val="ad"/>
              <w:rPr>
                <w:rFonts w:ascii="Times New Roman" w:eastAsia="宋体" w:hAnsi="Times New Roman" w:cs="宋体"/>
              </w:rPr>
            </w:pPr>
            <w:r>
              <w:rPr>
                <w:rFonts w:ascii="Times New Roman" w:eastAsia="宋体" w:hAnsi="Times New Roman" w:cs="宋体" w:hint="eastAsia"/>
              </w:rPr>
              <w:t>注</w:t>
            </w:r>
            <w:r>
              <w:rPr>
                <w:rFonts w:ascii="Times New Roman" w:eastAsia="宋体" w:hAnsi="Times New Roman" w:cs="宋体" w:hint="eastAsia"/>
              </w:rPr>
              <w:t>1</w:t>
            </w:r>
            <w:r>
              <w:rPr>
                <w:rFonts w:ascii="Times New Roman" w:eastAsia="宋体" w:hAnsi="Times New Roman" w:cs="宋体" w:hint="eastAsia"/>
              </w:rPr>
              <w:t>：</w:t>
            </w:r>
            <w:r>
              <w:rPr>
                <w:rFonts w:ascii="Times New Roman" w:hAnsi="Times New Roman" w:cs="Times New Roman"/>
                <w:vertAlign w:val="superscript"/>
              </w:rPr>
              <w:t>[</w:t>
            </w:r>
            <w:r>
              <w:rPr>
                <w:rFonts w:ascii="Times New Roman" w:hAnsi="Times New Roman" w:cs="Times New Roman" w:hint="eastAsia"/>
                <w:vertAlign w:val="superscript"/>
              </w:rPr>
              <w:t>1</w:t>
            </w:r>
            <w:r>
              <w:rPr>
                <w:rFonts w:ascii="Times New Roman" w:hAnsi="Times New Roman" w:cs="Times New Roman"/>
                <w:vertAlign w:val="superscript"/>
              </w:rPr>
              <w:t>]</w:t>
            </w:r>
            <w:r>
              <w:rPr>
                <w:rFonts w:ascii="Times New Roman" w:hAnsi="Times New Roman" w:cs="Times New Roman" w:hint="eastAsia"/>
              </w:rPr>
              <w:t>“</w:t>
            </w:r>
            <w:r>
              <w:rPr>
                <w:rFonts w:ascii="Times New Roman" w:eastAsia="宋体" w:hAnsi="Times New Roman" w:cs="Times New Roman"/>
                <w:szCs w:val="21"/>
              </w:rPr>
              <w:t>土地利用状况生态化</w:t>
            </w:r>
            <w:r>
              <w:rPr>
                <w:rFonts w:ascii="Times New Roman" w:eastAsia="宋体" w:hAnsi="Times New Roman" w:cs="Times New Roman" w:hint="eastAsia"/>
                <w:szCs w:val="21"/>
              </w:rPr>
              <w:t>”指陆域土地利用为耕地、林地、山地、绿化地等公益环保类型。</w:t>
            </w:r>
          </w:p>
          <w:p w:rsidR="00AB567A" w:rsidRDefault="00A54B03">
            <w:pPr>
              <w:widowControl/>
              <w:jc w:val="left"/>
              <w:rPr>
                <w:rFonts w:ascii="Times New Roman" w:eastAsia="宋体" w:hAnsi="Times New Roman" w:cs="宋体"/>
                <w:sz w:val="18"/>
                <w:szCs w:val="18"/>
              </w:rPr>
            </w:pPr>
            <w:r>
              <w:rPr>
                <w:rFonts w:ascii="Times New Roman" w:eastAsia="宋体" w:hAnsi="Times New Roman" w:cs="宋体" w:hint="eastAsia"/>
                <w:sz w:val="18"/>
                <w:szCs w:val="18"/>
              </w:rPr>
              <w:t>注</w:t>
            </w:r>
            <w:r>
              <w:rPr>
                <w:rFonts w:ascii="Times New Roman" w:eastAsia="宋体" w:hAnsi="Times New Roman" w:cs="宋体" w:hint="eastAsia"/>
                <w:sz w:val="18"/>
                <w:szCs w:val="18"/>
              </w:rPr>
              <w:t>2</w:t>
            </w:r>
            <w:r>
              <w:rPr>
                <w:rFonts w:ascii="Times New Roman" w:eastAsia="宋体" w:hAnsi="Times New Roman" w:cs="宋体" w:hint="eastAsia"/>
                <w:sz w:val="18"/>
                <w:szCs w:val="18"/>
              </w:rPr>
              <w:t>：对于</w:t>
            </w:r>
            <w:proofErr w:type="gramStart"/>
            <w:r>
              <w:rPr>
                <w:rFonts w:ascii="Times New Roman" w:eastAsia="宋体" w:hAnsi="Times New Roman" w:cs="宋体" w:hint="eastAsia"/>
                <w:sz w:val="18"/>
                <w:szCs w:val="18"/>
              </w:rPr>
              <w:t>赋分为</w:t>
            </w:r>
            <w:proofErr w:type="gramEnd"/>
            <w:r>
              <w:rPr>
                <w:rFonts w:ascii="Times New Roman" w:eastAsia="宋体" w:hAnsi="Times New Roman" w:cs="宋体" w:hint="eastAsia"/>
                <w:sz w:val="18"/>
                <w:szCs w:val="18"/>
              </w:rPr>
              <w:t>固定分值的判别依据，当验收评价对象满足该项判别依据时，得分为该分值；对于</w:t>
            </w:r>
            <w:proofErr w:type="gramStart"/>
            <w:r>
              <w:rPr>
                <w:rFonts w:ascii="Times New Roman" w:eastAsia="宋体" w:hAnsi="Times New Roman" w:cs="宋体" w:hint="eastAsia"/>
                <w:sz w:val="18"/>
                <w:szCs w:val="18"/>
              </w:rPr>
              <w:t>赋分为</w:t>
            </w:r>
            <w:proofErr w:type="gramEnd"/>
            <w:r>
              <w:rPr>
                <w:rFonts w:ascii="Times New Roman" w:eastAsia="宋体" w:hAnsi="Times New Roman" w:cs="宋体" w:hint="eastAsia"/>
                <w:sz w:val="18"/>
                <w:szCs w:val="18"/>
              </w:rPr>
              <w:t>分值区间的判别依据，定量评价的根据实际数据对照分值区间进行赋分，定性评价的按照该项判别依据对应分值区间最高</w:t>
            </w:r>
            <w:proofErr w:type="gramStart"/>
            <w:r>
              <w:rPr>
                <w:rFonts w:ascii="Times New Roman" w:eastAsia="宋体" w:hAnsi="Times New Roman" w:cs="宋体" w:hint="eastAsia"/>
                <w:sz w:val="18"/>
                <w:szCs w:val="18"/>
              </w:rPr>
              <w:t>分原则</w:t>
            </w:r>
            <w:proofErr w:type="gramEnd"/>
            <w:r>
              <w:rPr>
                <w:rFonts w:ascii="Times New Roman" w:eastAsia="宋体" w:hAnsi="Times New Roman" w:cs="宋体" w:hint="eastAsia"/>
                <w:sz w:val="18"/>
                <w:szCs w:val="18"/>
              </w:rPr>
              <w:t>对照分值区间进行赋分。若评价对象无法满足该指标评价内容的所有分项判定依据，则该项</w:t>
            </w:r>
            <w:proofErr w:type="gramStart"/>
            <w:r>
              <w:rPr>
                <w:rFonts w:ascii="Times New Roman" w:eastAsia="宋体" w:hAnsi="Times New Roman" w:cs="宋体" w:hint="eastAsia"/>
                <w:sz w:val="18"/>
                <w:szCs w:val="18"/>
              </w:rPr>
              <w:t>评价赋分以</w:t>
            </w:r>
            <w:proofErr w:type="gramEnd"/>
            <w:r>
              <w:rPr>
                <w:rFonts w:ascii="Times New Roman" w:eastAsia="宋体" w:hAnsi="Times New Roman" w:cs="宋体" w:hint="eastAsia"/>
                <w:sz w:val="18"/>
                <w:szCs w:val="18"/>
              </w:rPr>
              <w:t>0</w:t>
            </w:r>
            <w:r>
              <w:rPr>
                <w:rFonts w:ascii="Times New Roman" w:eastAsia="宋体" w:hAnsi="Times New Roman" w:cs="宋体" w:hint="eastAsia"/>
                <w:sz w:val="18"/>
                <w:szCs w:val="18"/>
              </w:rPr>
              <w:t>分计算。</w:t>
            </w:r>
          </w:p>
        </w:tc>
      </w:tr>
    </w:tbl>
    <w:p w:rsidR="00AB567A" w:rsidRDefault="00AB567A">
      <w:pPr>
        <w:rPr>
          <w:rFonts w:ascii="Times New Roman" w:hAnsi="Times New Roman" w:cs="Times New Roman"/>
        </w:rPr>
        <w:sectPr w:rsidR="00AB567A">
          <w:pgSz w:w="16838" w:h="11906" w:orient="landscape"/>
          <w:pgMar w:top="1440" w:right="1080" w:bottom="1440" w:left="1080" w:header="851" w:footer="992" w:gutter="0"/>
          <w:cols w:space="425"/>
          <w:docGrid w:type="lines" w:linePitch="312"/>
        </w:sectPr>
      </w:pP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618" w:name="_Toc13261"/>
      <w:bookmarkStart w:id="619" w:name="_Toc6828"/>
      <w:bookmarkStart w:id="620" w:name="_Toc157600973"/>
      <w:bookmarkStart w:id="621" w:name="_Toc7323"/>
      <w:bookmarkStart w:id="622" w:name="_Toc1624"/>
      <w:bookmarkStart w:id="623" w:name="_Toc5820"/>
      <w:bookmarkStart w:id="624" w:name="_Toc521"/>
      <w:bookmarkStart w:id="625" w:name="_Toc27234"/>
      <w:bookmarkStart w:id="626" w:name="_Toc13149"/>
      <w:bookmarkStart w:id="627" w:name="_Toc11394"/>
      <w:bookmarkStart w:id="628" w:name="_Toc30254"/>
      <w:bookmarkStart w:id="629" w:name="_Toc19796"/>
      <w:bookmarkStart w:id="630" w:name="_Toc14031"/>
      <w:bookmarkStart w:id="631" w:name="_Toc30274"/>
      <w:bookmarkStart w:id="632" w:name="_Toc2246"/>
      <w:bookmarkStart w:id="633" w:name="_Toc14871"/>
      <w:bookmarkStart w:id="634" w:name="_Toc17146"/>
      <w:bookmarkStart w:id="635" w:name="_Toc11210"/>
      <w:bookmarkStart w:id="636" w:name="_Toc509917878"/>
      <w:bookmarkStart w:id="637" w:name="_Toc9080"/>
      <w:r>
        <w:rPr>
          <w:rFonts w:ascii="Times New Roman" w:eastAsia="黑体" w:hAnsi="Times New Roman" w:cs="黑体" w:hint="eastAsia"/>
          <w:bCs/>
          <w:color w:val="000000"/>
          <w:kern w:val="44"/>
          <w:szCs w:val="21"/>
        </w:rPr>
        <w:lastRenderedPageBreak/>
        <w:t>附</w:t>
      </w:r>
      <w:r>
        <w:rPr>
          <w:rFonts w:ascii="Times New Roman" w:eastAsia="黑体" w:hAnsi="Times New Roman" w:cs="黑体" w:hint="eastAsia"/>
          <w:bCs/>
          <w:color w:val="000000"/>
          <w:kern w:val="44"/>
          <w:szCs w:val="21"/>
        </w:rPr>
        <w:t xml:space="preserve">  </w:t>
      </w:r>
      <w:r>
        <w:rPr>
          <w:rFonts w:ascii="Times New Roman" w:eastAsia="黑体" w:hAnsi="Times New Roman" w:cs="黑体" w:hint="eastAsia"/>
          <w:bCs/>
          <w:color w:val="000000"/>
          <w:kern w:val="44"/>
          <w:szCs w:val="21"/>
        </w:rPr>
        <w:t>录</w:t>
      </w:r>
      <w:r>
        <w:rPr>
          <w:rFonts w:ascii="Times New Roman" w:eastAsia="黑体" w:hAnsi="Times New Roman" w:cs="黑体" w:hint="eastAsia"/>
          <w:bCs/>
          <w:color w:val="000000"/>
          <w:kern w:val="44"/>
          <w:szCs w:val="21"/>
        </w:rPr>
        <w:t xml:space="preserve">  </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Pr>
          <w:rFonts w:ascii="Times New Roman" w:eastAsia="黑体" w:hAnsi="Times New Roman" w:cs="黑体" w:hint="eastAsia"/>
          <w:bCs/>
          <w:color w:val="000000"/>
          <w:kern w:val="44"/>
          <w:szCs w:val="21"/>
        </w:rPr>
        <w:t>E</w:t>
      </w:r>
      <w:bookmarkEnd w:id="633"/>
      <w:bookmarkEnd w:id="634"/>
      <w:r>
        <w:rPr>
          <w:rFonts w:ascii="Times New Roman" w:eastAsia="黑体" w:hAnsi="Times New Roman" w:cs="黑体" w:hint="eastAsia"/>
          <w:bCs/>
          <w:color w:val="000000"/>
          <w:kern w:val="44"/>
          <w:szCs w:val="21"/>
        </w:rPr>
        <w:t xml:space="preserve"> </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638" w:name="_Toc16882"/>
      <w:bookmarkStart w:id="639" w:name="_Toc13872"/>
      <w:bookmarkStart w:id="640" w:name="_Toc4474"/>
      <w:bookmarkStart w:id="641" w:name="_Toc17837"/>
      <w:bookmarkStart w:id="642" w:name="_Toc30761"/>
      <w:bookmarkStart w:id="643" w:name="_Toc22630"/>
      <w:bookmarkStart w:id="644" w:name="_Toc24589"/>
      <w:bookmarkStart w:id="645" w:name="_Toc17273"/>
      <w:bookmarkStart w:id="646" w:name="_Toc157600974"/>
      <w:bookmarkStart w:id="647" w:name="_Toc28345"/>
      <w:bookmarkStart w:id="648" w:name="_Toc24530"/>
      <w:bookmarkStart w:id="649" w:name="_Toc10301"/>
      <w:bookmarkStart w:id="650" w:name="_Toc3006"/>
      <w:bookmarkStart w:id="651" w:name="_Toc17774"/>
      <w:bookmarkStart w:id="652" w:name="_Toc27166"/>
      <w:bookmarkStart w:id="653" w:name="_Toc10719"/>
      <w:bookmarkStart w:id="654" w:name="_Toc18915"/>
      <w:r>
        <w:rPr>
          <w:rFonts w:ascii="Times New Roman" w:eastAsia="黑体" w:hAnsi="Times New Roman" w:cs="黑体" w:hint="eastAsia"/>
          <w:bCs/>
          <w:color w:val="000000"/>
          <w:kern w:val="44"/>
          <w:szCs w:val="21"/>
        </w:rPr>
        <w:t>（资料性）</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rPr>
          <w:rFonts w:ascii="Times New Roman" w:eastAsia="黑体" w:hAnsi="Times New Roman" w:cs="黑体" w:hint="eastAsia"/>
          <w:bCs/>
          <w:color w:val="000000"/>
          <w:kern w:val="44"/>
          <w:szCs w:val="21"/>
        </w:rPr>
        <w:t xml:space="preserve"> </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655" w:name="_Toc31519"/>
      <w:bookmarkStart w:id="656" w:name="_Toc22307"/>
      <w:bookmarkStart w:id="657" w:name="_Toc14076"/>
      <w:bookmarkStart w:id="658" w:name="_Toc6938"/>
      <w:bookmarkStart w:id="659" w:name="_Toc157600975"/>
      <w:bookmarkStart w:id="660" w:name="_Toc5571"/>
      <w:bookmarkStart w:id="661" w:name="_Toc5846"/>
      <w:bookmarkStart w:id="662" w:name="_Toc14334"/>
      <w:bookmarkStart w:id="663" w:name="_Toc10580"/>
      <w:bookmarkStart w:id="664" w:name="_Toc27317"/>
      <w:bookmarkStart w:id="665" w:name="_Toc98"/>
      <w:bookmarkStart w:id="666" w:name="_Toc2055"/>
      <w:bookmarkStart w:id="667" w:name="_Toc11532"/>
      <w:bookmarkStart w:id="668" w:name="_Toc3725"/>
      <w:bookmarkStart w:id="669" w:name="_Toc29276"/>
      <w:bookmarkStart w:id="670" w:name="_Toc21745"/>
      <w:bookmarkStart w:id="671" w:name="_Toc9212"/>
      <w:r>
        <w:rPr>
          <w:rFonts w:ascii="Times New Roman" w:eastAsia="黑体" w:hAnsi="Times New Roman" w:cs="黑体" w:hint="eastAsia"/>
          <w:bCs/>
          <w:color w:val="000000"/>
          <w:kern w:val="44"/>
          <w:szCs w:val="21"/>
        </w:rPr>
        <w:t>海岸线整治修复工程自评报告大纲</w:t>
      </w:r>
      <w:bookmarkEnd w:id="635"/>
      <w:bookmarkEnd w:id="636"/>
      <w:bookmarkEnd w:id="637"/>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AB567A" w:rsidRDefault="00A54B03">
      <w:pPr>
        <w:widowControl/>
        <w:jc w:val="center"/>
        <w:rPr>
          <w:rFonts w:ascii="Times New Roman" w:hAnsi="Times New Roman" w:cs="Times New Roman"/>
          <w:bCs/>
          <w:szCs w:val="21"/>
        </w:rPr>
      </w:pPr>
      <w:r>
        <w:rPr>
          <w:rFonts w:ascii="Times New Roman" w:hAnsi="Times New Roman" w:cs="Times New Roman"/>
          <w:bCs/>
          <w:szCs w:val="21"/>
        </w:rPr>
        <w:t>**</w:t>
      </w:r>
      <w:r>
        <w:rPr>
          <w:rFonts w:ascii="Times New Roman" w:hAnsi="Times New Roman" w:cs="Times New Roman"/>
          <w:bCs/>
          <w:szCs w:val="21"/>
        </w:rPr>
        <w:t>市</w:t>
      </w:r>
      <w:r>
        <w:rPr>
          <w:rFonts w:ascii="Times New Roman" w:hAnsi="Times New Roman" w:cs="Times New Roman"/>
          <w:bCs/>
          <w:szCs w:val="21"/>
        </w:rPr>
        <w:t>**</w:t>
      </w:r>
      <w:r>
        <w:rPr>
          <w:rFonts w:ascii="Times New Roman" w:hAnsi="Times New Roman" w:cs="Times New Roman"/>
          <w:bCs/>
          <w:szCs w:val="21"/>
        </w:rPr>
        <w:t>县</w:t>
      </w:r>
      <w:r>
        <w:rPr>
          <w:rFonts w:ascii="Times New Roman" w:hAnsi="Times New Roman" w:cs="Times New Roman"/>
          <w:bCs/>
          <w:szCs w:val="21"/>
        </w:rPr>
        <w:t>**</w:t>
      </w:r>
      <w:r>
        <w:rPr>
          <w:rFonts w:ascii="Times New Roman" w:hAnsi="Times New Roman" w:cs="Times New Roman"/>
          <w:bCs/>
          <w:szCs w:val="21"/>
        </w:rPr>
        <w:t>岸段整治修复工程自评报告大纲</w:t>
      </w:r>
    </w:p>
    <w:p w:rsidR="00AB567A" w:rsidRDefault="00A54B03">
      <w:pPr>
        <w:rPr>
          <w:rFonts w:ascii="Times New Roman" w:hAnsi="Times New Roman" w:cs="Times New Roman"/>
          <w:szCs w:val="21"/>
        </w:rPr>
      </w:pPr>
      <w:bookmarkStart w:id="672" w:name="_Toc14300"/>
      <w:bookmarkStart w:id="673" w:name="_Toc32258"/>
      <w:bookmarkStart w:id="674" w:name="_Toc6985"/>
      <w:bookmarkStart w:id="675" w:name="_Toc13981"/>
      <w:bookmarkStart w:id="676" w:name="_Toc30199"/>
      <w:bookmarkStart w:id="677" w:name="_Toc9112"/>
      <w:r>
        <w:rPr>
          <w:rFonts w:ascii="Times New Roman" w:hAnsi="Times New Roman" w:cs="Times New Roman" w:hint="eastAsia"/>
          <w:szCs w:val="21"/>
        </w:rPr>
        <w:t>1.</w:t>
      </w:r>
      <w:r>
        <w:rPr>
          <w:rFonts w:ascii="Times New Roman" w:hAnsi="Times New Roman" w:cs="Times New Roman"/>
          <w:szCs w:val="21"/>
        </w:rPr>
        <w:t>整治修复岸线概况</w:t>
      </w:r>
      <w:bookmarkEnd w:id="672"/>
      <w:bookmarkEnd w:id="673"/>
      <w:bookmarkEnd w:id="674"/>
      <w:bookmarkEnd w:id="675"/>
      <w:bookmarkEnd w:id="676"/>
      <w:bookmarkEnd w:id="677"/>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1.1</w:t>
      </w:r>
      <w:r>
        <w:rPr>
          <w:rFonts w:ascii="Times New Roman" w:hAnsi="Times New Roman" w:cs="Times New Roman"/>
          <w:szCs w:val="21"/>
        </w:rPr>
        <w:t>地理位置</w:t>
      </w:r>
      <w:r>
        <w:rPr>
          <w:rFonts w:ascii="Times New Roman" w:hAnsi="Times New Roman" w:cs="Times New Roman" w:hint="eastAsia"/>
          <w:szCs w:val="21"/>
        </w:rPr>
        <w:t>与资源概况</w:t>
      </w:r>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1.2</w:t>
      </w:r>
      <w:r>
        <w:rPr>
          <w:rFonts w:ascii="Times New Roman" w:hAnsi="Times New Roman" w:cs="Times New Roman"/>
          <w:szCs w:val="21"/>
        </w:rPr>
        <w:t>保护与开发利用现状</w:t>
      </w:r>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1.3</w:t>
      </w:r>
      <w:r>
        <w:rPr>
          <w:rFonts w:ascii="Times New Roman" w:hAnsi="Times New Roman" w:cs="Times New Roman"/>
          <w:szCs w:val="21"/>
        </w:rPr>
        <w:t>存在主要问题</w:t>
      </w:r>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1.4</w:t>
      </w:r>
      <w:r>
        <w:rPr>
          <w:rFonts w:ascii="Times New Roman" w:hAnsi="Times New Roman" w:cs="Times New Roman"/>
          <w:szCs w:val="21"/>
        </w:rPr>
        <w:t>整治修复目标</w:t>
      </w:r>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1.5</w:t>
      </w:r>
      <w:r>
        <w:rPr>
          <w:rFonts w:ascii="Times New Roman" w:hAnsi="Times New Roman" w:cs="Times New Roman"/>
          <w:szCs w:val="21"/>
        </w:rPr>
        <w:t>整治修复</w:t>
      </w:r>
      <w:r>
        <w:rPr>
          <w:rFonts w:ascii="Times New Roman" w:hAnsi="Times New Roman" w:cs="Times New Roman" w:hint="eastAsia"/>
          <w:szCs w:val="21"/>
        </w:rPr>
        <w:t>工程</w:t>
      </w:r>
      <w:r>
        <w:rPr>
          <w:rFonts w:ascii="Times New Roman" w:hAnsi="Times New Roman" w:cs="Times New Roman"/>
          <w:szCs w:val="21"/>
        </w:rPr>
        <w:t>与相关规划区划衔接情况</w:t>
      </w:r>
    </w:p>
    <w:p w:rsidR="00AB567A" w:rsidRDefault="00A54B03">
      <w:pPr>
        <w:rPr>
          <w:rFonts w:ascii="Times New Roman" w:hAnsi="Times New Roman" w:cs="Times New Roman"/>
          <w:szCs w:val="21"/>
        </w:rPr>
      </w:pPr>
      <w:bookmarkStart w:id="678" w:name="_Toc28908"/>
      <w:bookmarkStart w:id="679" w:name="_Toc16072"/>
      <w:bookmarkStart w:id="680" w:name="_Toc9959"/>
      <w:bookmarkStart w:id="681" w:name="_Toc544"/>
      <w:bookmarkStart w:id="682" w:name="_Toc25437"/>
      <w:bookmarkStart w:id="683" w:name="_Toc22828"/>
      <w:r>
        <w:rPr>
          <w:rFonts w:ascii="Times New Roman" w:hAnsi="Times New Roman" w:cs="Times New Roman" w:hint="eastAsia"/>
          <w:szCs w:val="21"/>
        </w:rPr>
        <w:t>2.</w:t>
      </w:r>
      <w:r>
        <w:rPr>
          <w:rFonts w:ascii="Times New Roman" w:hAnsi="Times New Roman" w:cs="Times New Roman"/>
          <w:szCs w:val="21"/>
        </w:rPr>
        <w:t>整治修复工作基础</w:t>
      </w:r>
      <w:bookmarkEnd w:id="678"/>
      <w:bookmarkEnd w:id="679"/>
      <w:bookmarkEnd w:id="680"/>
      <w:bookmarkEnd w:id="681"/>
      <w:bookmarkEnd w:id="682"/>
      <w:bookmarkEnd w:id="683"/>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2.1</w:t>
      </w:r>
      <w:r>
        <w:rPr>
          <w:rFonts w:ascii="Times New Roman" w:hAnsi="Times New Roman" w:cs="Times New Roman"/>
          <w:szCs w:val="21"/>
        </w:rPr>
        <w:t>整治修复必要性</w:t>
      </w:r>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2.2</w:t>
      </w:r>
      <w:r>
        <w:rPr>
          <w:rFonts w:ascii="Times New Roman" w:hAnsi="Times New Roman" w:cs="Times New Roman"/>
          <w:szCs w:val="21"/>
        </w:rPr>
        <w:t>整治修复可行性</w:t>
      </w:r>
    </w:p>
    <w:p w:rsidR="00AB567A" w:rsidRDefault="00A54B03">
      <w:pPr>
        <w:rPr>
          <w:rFonts w:ascii="Times New Roman" w:hAnsi="Times New Roman" w:cs="Times New Roman"/>
          <w:szCs w:val="21"/>
        </w:rPr>
      </w:pPr>
      <w:bookmarkStart w:id="684" w:name="_Toc28303"/>
      <w:bookmarkStart w:id="685" w:name="_Toc20685"/>
      <w:bookmarkStart w:id="686" w:name="_Toc6529"/>
      <w:bookmarkStart w:id="687" w:name="_Toc5799"/>
      <w:bookmarkStart w:id="688" w:name="_Toc23411"/>
      <w:bookmarkStart w:id="689" w:name="_Toc16619"/>
      <w:r>
        <w:rPr>
          <w:rFonts w:ascii="Times New Roman" w:hAnsi="Times New Roman" w:cs="Times New Roman" w:hint="eastAsia"/>
          <w:szCs w:val="21"/>
        </w:rPr>
        <w:t>3.</w:t>
      </w:r>
      <w:r>
        <w:rPr>
          <w:rFonts w:ascii="Times New Roman" w:hAnsi="Times New Roman" w:cs="Times New Roman"/>
          <w:szCs w:val="21"/>
        </w:rPr>
        <w:t>海岸线整治修复情况总结</w:t>
      </w:r>
      <w:bookmarkEnd w:id="684"/>
      <w:bookmarkEnd w:id="685"/>
      <w:bookmarkEnd w:id="686"/>
      <w:bookmarkEnd w:id="687"/>
      <w:bookmarkEnd w:id="688"/>
      <w:bookmarkEnd w:id="689"/>
    </w:p>
    <w:p w:rsidR="00AB567A" w:rsidRDefault="00A54B03">
      <w:pPr>
        <w:ind w:firstLineChars="200" w:firstLine="420"/>
        <w:rPr>
          <w:rFonts w:ascii="Times New Roman" w:hAnsi="Times New Roman" w:cs="Times New Roman"/>
          <w:szCs w:val="21"/>
        </w:rPr>
      </w:pPr>
      <w:bookmarkStart w:id="690" w:name="_Toc16474"/>
      <w:bookmarkStart w:id="691" w:name="_Toc13276"/>
      <w:bookmarkStart w:id="692" w:name="_Toc13164"/>
      <w:bookmarkStart w:id="693" w:name="_Toc3512"/>
      <w:r>
        <w:rPr>
          <w:rFonts w:ascii="Times New Roman" w:hAnsi="Times New Roman" w:cs="Times New Roman"/>
          <w:szCs w:val="21"/>
        </w:rPr>
        <w:t>3.1</w:t>
      </w:r>
      <w:r>
        <w:rPr>
          <w:rFonts w:ascii="Times New Roman" w:hAnsi="Times New Roman" w:cs="Times New Roman"/>
          <w:szCs w:val="21"/>
        </w:rPr>
        <w:t>项目概况</w:t>
      </w:r>
      <w:bookmarkEnd w:id="690"/>
      <w:bookmarkEnd w:id="691"/>
      <w:bookmarkEnd w:id="692"/>
      <w:bookmarkEnd w:id="693"/>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简要介绍项目主要内容、归口部门、总投资、资金来源、实施时间等。</w:t>
      </w:r>
    </w:p>
    <w:p w:rsidR="00AB567A" w:rsidRDefault="00A54B03">
      <w:pPr>
        <w:ind w:firstLineChars="200" w:firstLine="420"/>
        <w:rPr>
          <w:rFonts w:ascii="Times New Roman" w:hAnsi="Times New Roman" w:cs="Times New Roman"/>
          <w:szCs w:val="21"/>
        </w:rPr>
      </w:pPr>
      <w:bookmarkStart w:id="694" w:name="_Toc1565"/>
      <w:bookmarkStart w:id="695" w:name="_Toc30591"/>
      <w:bookmarkStart w:id="696" w:name="_Toc20836"/>
      <w:bookmarkStart w:id="697" w:name="_Toc21295"/>
      <w:r>
        <w:rPr>
          <w:rFonts w:ascii="Times New Roman" w:hAnsi="Times New Roman" w:cs="Times New Roman"/>
          <w:szCs w:val="21"/>
        </w:rPr>
        <w:t>3.2</w:t>
      </w:r>
      <w:r>
        <w:rPr>
          <w:rFonts w:ascii="Times New Roman" w:hAnsi="Times New Roman" w:cs="Times New Roman"/>
          <w:szCs w:val="21"/>
        </w:rPr>
        <w:t>项目管理</w:t>
      </w:r>
      <w:bookmarkEnd w:id="694"/>
      <w:bookmarkEnd w:id="695"/>
      <w:bookmarkEnd w:id="696"/>
      <w:bookmarkEnd w:id="697"/>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简要介绍项目涉及的审批事项和工程管理事项。</w:t>
      </w:r>
    </w:p>
    <w:p w:rsidR="00AB567A" w:rsidRDefault="00A54B03">
      <w:pPr>
        <w:ind w:firstLineChars="200" w:firstLine="420"/>
        <w:rPr>
          <w:rFonts w:ascii="Times New Roman" w:hAnsi="Times New Roman" w:cs="Times New Roman"/>
          <w:szCs w:val="21"/>
        </w:rPr>
      </w:pPr>
      <w:bookmarkStart w:id="698" w:name="_Toc26803"/>
      <w:bookmarkStart w:id="699" w:name="_Toc16942"/>
      <w:bookmarkStart w:id="700" w:name="_Toc9948"/>
      <w:bookmarkStart w:id="701" w:name="_Toc24894"/>
      <w:r>
        <w:rPr>
          <w:rFonts w:ascii="Times New Roman" w:hAnsi="Times New Roman" w:cs="Times New Roman"/>
          <w:szCs w:val="21"/>
        </w:rPr>
        <w:t>3.3</w:t>
      </w:r>
      <w:r>
        <w:rPr>
          <w:rFonts w:ascii="Times New Roman" w:hAnsi="Times New Roman" w:cs="Times New Roman"/>
          <w:szCs w:val="21"/>
        </w:rPr>
        <w:t>项目进度</w:t>
      </w:r>
      <w:bookmarkEnd w:id="698"/>
      <w:bookmarkEnd w:id="699"/>
      <w:bookmarkEnd w:id="700"/>
      <w:bookmarkEnd w:id="701"/>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简要介绍项目工程开展的主要时间节点。</w:t>
      </w:r>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3.4</w:t>
      </w:r>
      <w:r>
        <w:rPr>
          <w:rFonts w:ascii="Times New Roman" w:hAnsi="Times New Roman" w:cs="Times New Roman"/>
          <w:szCs w:val="21"/>
        </w:rPr>
        <w:t>整治修复类别、内容及主要工程措施（含整治修复前后对比图片）</w:t>
      </w:r>
    </w:p>
    <w:p w:rsidR="00AB567A" w:rsidRDefault="00A54B03">
      <w:pPr>
        <w:ind w:firstLineChars="200" w:firstLine="420"/>
        <w:rPr>
          <w:rFonts w:ascii="Times New Roman" w:hAnsi="Times New Roman" w:cs="Times New Roman"/>
          <w:szCs w:val="21"/>
        </w:rPr>
      </w:pPr>
      <w:bookmarkStart w:id="702" w:name="_Toc178"/>
      <w:bookmarkStart w:id="703" w:name="_Toc29773"/>
      <w:bookmarkStart w:id="704" w:name="_Toc31200"/>
      <w:bookmarkStart w:id="705" w:name="_Toc9247"/>
      <w:r>
        <w:rPr>
          <w:rFonts w:ascii="Times New Roman" w:hAnsi="Times New Roman" w:cs="Times New Roman"/>
          <w:szCs w:val="21"/>
        </w:rPr>
        <w:t>3.5</w:t>
      </w:r>
      <w:r>
        <w:rPr>
          <w:rFonts w:ascii="Times New Roman" w:hAnsi="Times New Roman" w:cs="Times New Roman"/>
          <w:szCs w:val="21"/>
        </w:rPr>
        <w:t>整治修复效果评价</w:t>
      </w:r>
      <w:bookmarkEnd w:id="702"/>
      <w:bookmarkEnd w:id="703"/>
      <w:bookmarkEnd w:id="704"/>
      <w:bookmarkEnd w:id="705"/>
    </w:p>
    <w:p w:rsidR="00AB567A" w:rsidRDefault="00A54B03">
      <w:pPr>
        <w:ind w:firstLineChars="200" w:firstLine="420"/>
        <w:rPr>
          <w:rFonts w:ascii="Times New Roman" w:hAnsi="Times New Roman" w:cs="Times New Roman"/>
          <w:szCs w:val="21"/>
        </w:rPr>
      </w:pPr>
      <w:r>
        <w:rPr>
          <w:rFonts w:ascii="Times New Roman" w:hAnsi="Times New Roman" w:cs="Times New Roman"/>
          <w:szCs w:val="21"/>
        </w:rPr>
        <w:t>附件：</w:t>
      </w:r>
      <w:r>
        <w:rPr>
          <w:rFonts w:ascii="Times New Roman" w:hAnsi="Times New Roman" w:cs="Times New Roman"/>
          <w:szCs w:val="21"/>
        </w:rPr>
        <w:t>1.**</w:t>
      </w:r>
      <w:r>
        <w:rPr>
          <w:rFonts w:ascii="Times New Roman" w:hAnsi="Times New Roman" w:cs="Times New Roman"/>
          <w:szCs w:val="21"/>
        </w:rPr>
        <w:t>市</w:t>
      </w:r>
      <w:r>
        <w:rPr>
          <w:rFonts w:ascii="Times New Roman" w:hAnsi="Times New Roman" w:cs="Times New Roman"/>
          <w:szCs w:val="21"/>
        </w:rPr>
        <w:t>**</w:t>
      </w:r>
      <w:r>
        <w:rPr>
          <w:rFonts w:ascii="Times New Roman" w:hAnsi="Times New Roman" w:cs="Times New Roman"/>
          <w:szCs w:val="21"/>
        </w:rPr>
        <w:t>县</w:t>
      </w:r>
      <w:r>
        <w:rPr>
          <w:rFonts w:ascii="Times New Roman" w:hAnsi="Times New Roman" w:cs="Times New Roman"/>
          <w:szCs w:val="21"/>
        </w:rPr>
        <w:t>**</w:t>
      </w:r>
      <w:r>
        <w:rPr>
          <w:rFonts w:ascii="Times New Roman" w:hAnsi="Times New Roman" w:cs="Times New Roman"/>
          <w:szCs w:val="21"/>
        </w:rPr>
        <w:t>岸线整治修复工程</w:t>
      </w:r>
      <w:r>
        <w:rPr>
          <w:rFonts w:ascii="Times New Roman" w:hAnsi="Times New Roman" w:cs="Times New Roman" w:hint="eastAsia"/>
          <w:szCs w:val="21"/>
        </w:rPr>
        <w:t>验收评定表</w:t>
      </w:r>
    </w:p>
    <w:p w:rsidR="00AB567A" w:rsidRDefault="00A54B03">
      <w:pPr>
        <w:ind w:firstLineChars="500" w:firstLine="1050"/>
        <w:rPr>
          <w:rFonts w:ascii="Times New Roman" w:hAnsi="Times New Roman" w:cs="Times New Roman"/>
          <w:szCs w:val="21"/>
        </w:rPr>
      </w:pPr>
      <w:bookmarkStart w:id="706" w:name="_Toc16724"/>
      <w:bookmarkStart w:id="707" w:name="_Toc13230"/>
      <w:bookmarkStart w:id="708" w:name="_Toc29028"/>
      <w:bookmarkStart w:id="709" w:name="_Toc3231"/>
      <w:bookmarkStart w:id="710" w:name="_Toc15903"/>
      <w:r>
        <w:rPr>
          <w:rFonts w:ascii="Times New Roman" w:hAnsi="Times New Roman" w:cs="Times New Roman"/>
          <w:szCs w:val="21"/>
        </w:rPr>
        <w:t>2.</w:t>
      </w:r>
      <w:r>
        <w:rPr>
          <w:rFonts w:ascii="Times New Roman" w:hAnsi="Times New Roman" w:cs="Times New Roman"/>
          <w:szCs w:val="21"/>
        </w:rPr>
        <w:t>整治修复岸线地理位置矢量数据（</w:t>
      </w:r>
      <w:r>
        <w:rPr>
          <w:rFonts w:ascii="Times New Roman" w:hAnsi="Times New Roman" w:cs="Times New Roman" w:hint="eastAsia"/>
          <w:szCs w:val="21"/>
        </w:rPr>
        <w:t>刻</w:t>
      </w:r>
      <w:r>
        <w:rPr>
          <w:rFonts w:ascii="Times New Roman" w:hAnsi="Times New Roman" w:cs="Times New Roman"/>
          <w:szCs w:val="21"/>
        </w:rPr>
        <w:t>光盘）</w:t>
      </w:r>
      <w:bookmarkEnd w:id="706"/>
      <w:bookmarkEnd w:id="707"/>
      <w:bookmarkEnd w:id="708"/>
      <w:bookmarkEnd w:id="709"/>
      <w:bookmarkEnd w:id="710"/>
    </w:p>
    <w:p w:rsidR="00AB567A" w:rsidRDefault="00AB567A">
      <w:pPr>
        <w:ind w:firstLineChars="500" w:firstLine="1050"/>
        <w:rPr>
          <w:rFonts w:ascii="Times New Roman" w:hAnsi="Times New Roman" w:cs="Times New Roman"/>
          <w:color w:val="FF0000"/>
          <w:szCs w:val="21"/>
        </w:rPr>
      </w:pPr>
    </w:p>
    <w:p w:rsidR="00AB567A" w:rsidRDefault="00A54B03">
      <w:pPr>
        <w:rPr>
          <w:rFonts w:ascii="Times New Roman" w:hAnsi="Times New Roman" w:cs="Times New Roman"/>
          <w:bCs/>
          <w:szCs w:val="21"/>
        </w:rPr>
        <w:sectPr w:rsidR="00AB567A">
          <w:footerReference w:type="default" r:id="rId24"/>
          <w:pgSz w:w="11906" w:h="16838"/>
          <w:pgMar w:top="1440" w:right="1800" w:bottom="1440" w:left="1800" w:header="851" w:footer="992" w:gutter="0"/>
          <w:cols w:space="425"/>
          <w:docGrid w:type="lines" w:linePitch="312"/>
        </w:sectPr>
      </w:pPr>
      <w:r>
        <w:rPr>
          <w:rFonts w:ascii="Times New Roman" w:hAnsi="Times New Roman" w:cs="Times New Roman"/>
          <w:bCs/>
          <w:szCs w:val="21"/>
        </w:rPr>
        <w:t>注：报告可针对一段或者多段整治修复岸线进行编写，具体章节可优化调整。</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711" w:name="_Toc1821"/>
      <w:bookmarkStart w:id="712" w:name="_Toc7911"/>
      <w:r>
        <w:rPr>
          <w:rFonts w:ascii="Times New Roman" w:eastAsia="黑体" w:hAnsi="Times New Roman" w:cs="黑体" w:hint="eastAsia"/>
          <w:bCs/>
          <w:color w:val="000000"/>
          <w:kern w:val="44"/>
          <w:szCs w:val="21"/>
        </w:rPr>
        <w:lastRenderedPageBreak/>
        <w:t>附</w:t>
      </w:r>
      <w:r>
        <w:rPr>
          <w:rFonts w:ascii="Times New Roman" w:eastAsia="黑体" w:hAnsi="Times New Roman" w:cs="黑体" w:hint="eastAsia"/>
          <w:bCs/>
          <w:color w:val="000000"/>
          <w:kern w:val="44"/>
          <w:szCs w:val="21"/>
        </w:rPr>
        <w:t xml:space="preserve">  </w:t>
      </w:r>
      <w:r>
        <w:rPr>
          <w:rFonts w:ascii="Times New Roman" w:eastAsia="黑体" w:hAnsi="Times New Roman" w:cs="黑体" w:hint="eastAsia"/>
          <w:bCs/>
          <w:color w:val="000000"/>
          <w:kern w:val="44"/>
          <w:szCs w:val="21"/>
        </w:rPr>
        <w:t>录</w:t>
      </w:r>
      <w:r>
        <w:rPr>
          <w:rFonts w:ascii="Times New Roman" w:eastAsia="黑体" w:hAnsi="Times New Roman" w:cs="黑体" w:hint="eastAsia"/>
          <w:bCs/>
          <w:color w:val="000000"/>
          <w:kern w:val="44"/>
          <w:szCs w:val="21"/>
        </w:rPr>
        <w:t xml:space="preserve">  F</w:t>
      </w:r>
      <w:bookmarkEnd w:id="711"/>
      <w:bookmarkEnd w:id="712"/>
      <w:r>
        <w:rPr>
          <w:rFonts w:ascii="Times New Roman" w:eastAsia="黑体" w:hAnsi="Times New Roman" w:cs="黑体" w:hint="eastAsia"/>
          <w:bCs/>
          <w:color w:val="000000"/>
          <w:kern w:val="44"/>
          <w:szCs w:val="21"/>
        </w:rPr>
        <w:t xml:space="preserve"> </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713" w:name="_Toc28720"/>
      <w:bookmarkStart w:id="714" w:name="_Toc4007"/>
      <w:r>
        <w:rPr>
          <w:rFonts w:ascii="Times New Roman" w:eastAsia="黑体" w:hAnsi="Times New Roman" w:cs="黑体" w:hint="eastAsia"/>
          <w:bCs/>
          <w:color w:val="000000"/>
          <w:kern w:val="44"/>
          <w:szCs w:val="21"/>
        </w:rPr>
        <w:t>（资料性）</w:t>
      </w:r>
      <w:bookmarkEnd w:id="713"/>
      <w:bookmarkEnd w:id="714"/>
      <w:r>
        <w:rPr>
          <w:rFonts w:ascii="Times New Roman" w:eastAsia="黑体" w:hAnsi="Times New Roman" w:cs="黑体" w:hint="eastAsia"/>
          <w:bCs/>
          <w:color w:val="000000"/>
          <w:kern w:val="44"/>
          <w:szCs w:val="21"/>
        </w:rPr>
        <w:t xml:space="preserve"> </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715" w:name="_Toc31941"/>
      <w:bookmarkStart w:id="716" w:name="_Toc3508"/>
      <w:r>
        <w:rPr>
          <w:rFonts w:ascii="Times New Roman" w:eastAsia="黑体" w:hAnsi="Times New Roman" w:cs="黑体" w:hint="eastAsia"/>
          <w:bCs/>
          <w:color w:val="000000"/>
          <w:kern w:val="44"/>
          <w:szCs w:val="21"/>
        </w:rPr>
        <w:t>海岸线整治修复工程验收评定表</w:t>
      </w:r>
      <w:bookmarkEnd w:id="715"/>
      <w:bookmarkEnd w:id="716"/>
    </w:p>
    <w:p w:rsidR="00AB567A" w:rsidRDefault="00A54B03">
      <w:pPr>
        <w:widowControl/>
        <w:spacing w:beforeLines="50" w:before="156" w:afterLines="50" w:after="156"/>
        <w:ind w:firstLineChars="200" w:firstLine="420"/>
        <w:rPr>
          <w:rFonts w:ascii="Times New Roman" w:eastAsia="宋体" w:hAnsi="Times New Roman" w:cs="宋体"/>
          <w:bCs/>
          <w:color w:val="000000"/>
          <w:kern w:val="44"/>
          <w:szCs w:val="21"/>
        </w:rPr>
      </w:pPr>
      <w:r>
        <w:rPr>
          <w:rFonts w:ascii="Times New Roman" w:eastAsia="宋体" w:hAnsi="Times New Roman" w:cs="宋体" w:hint="eastAsia"/>
          <w:bCs/>
          <w:color w:val="000000"/>
          <w:kern w:val="44"/>
          <w:szCs w:val="21"/>
        </w:rPr>
        <w:t>海岸线整治修复工程验收评定表格式见表</w:t>
      </w:r>
      <w:r>
        <w:rPr>
          <w:rFonts w:ascii="Times New Roman" w:eastAsia="宋体" w:hAnsi="Times New Roman" w:cs="宋体" w:hint="eastAsia"/>
          <w:bCs/>
          <w:color w:val="000000"/>
          <w:kern w:val="44"/>
          <w:szCs w:val="21"/>
        </w:rPr>
        <w:t>F.1</w:t>
      </w:r>
      <w:r>
        <w:rPr>
          <w:rFonts w:ascii="Times New Roman" w:eastAsia="宋体" w:hAnsi="Times New Roman" w:cs="宋体" w:hint="eastAsia"/>
          <w:bCs/>
          <w:color w:val="000000"/>
          <w:kern w:val="44"/>
          <w:szCs w:val="21"/>
        </w:rPr>
        <w:t>。</w:t>
      </w:r>
    </w:p>
    <w:p w:rsidR="00AB567A" w:rsidRDefault="00A54B03">
      <w:pPr>
        <w:widowControl/>
        <w:spacing w:beforeLines="50" w:before="156" w:afterLines="50" w:after="156"/>
        <w:jc w:val="center"/>
        <w:rPr>
          <w:rFonts w:ascii="Times New Roman" w:eastAsia="黑体" w:hAnsi="Times New Roman" w:cs="黑体"/>
          <w:bCs/>
          <w:color w:val="000000"/>
          <w:kern w:val="44"/>
          <w:szCs w:val="21"/>
        </w:rPr>
      </w:pPr>
      <w:r>
        <w:rPr>
          <w:rFonts w:ascii="Times New Roman" w:eastAsia="黑体" w:hAnsi="Times New Roman" w:cs="黑体" w:hint="eastAsia"/>
          <w:bCs/>
          <w:color w:val="000000"/>
          <w:kern w:val="44"/>
        </w:rPr>
        <w:t>表</w:t>
      </w:r>
      <w:r>
        <w:rPr>
          <w:rFonts w:ascii="Times New Roman" w:eastAsia="黑体" w:hAnsi="Times New Roman" w:cs="黑体" w:hint="eastAsia"/>
          <w:bCs/>
          <w:color w:val="000000"/>
          <w:kern w:val="44"/>
        </w:rPr>
        <w:t xml:space="preserve"> F.1</w:t>
      </w:r>
      <w:r>
        <w:rPr>
          <w:rFonts w:ascii="Times New Roman" w:eastAsia="黑体" w:hAnsi="Times New Roman" w:cs="黑体" w:hint="eastAsia"/>
          <w:bCs/>
          <w:color w:val="000000"/>
          <w:kern w:val="44"/>
          <w:szCs w:val="21"/>
        </w:rPr>
        <w:t>海岸线整治修复工程验收评定表</w:t>
      </w:r>
    </w:p>
    <w:tbl>
      <w:tblPr>
        <w:tblStyle w:val="af0"/>
        <w:tblW w:w="4761" w:type="pct"/>
        <w:jc w:val="center"/>
        <w:tblLook w:val="04A0" w:firstRow="1" w:lastRow="0" w:firstColumn="1" w:lastColumn="0" w:noHBand="0" w:noVBand="1"/>
      </w:tblPr>
      <w:tblGrid>
        <w:gridCol w:w="671"/>
        <w:gridCol w:w="336"/>
        <w:gridCol w:w="1599"/>
        <w:gridCol w:w="725"/>
        <w:gridCol w:w="1702"/>
        <w:gridCol w:w="85"/>
        <w:gridCol w:w="780"/>
        <w:gridCol w:w="304"/>
        <w:gridCol w:w="474"/>
        <w:gridCol w:w="780"/>
        <w:gridCol w:w="782"/>
        <w:gridCol w:w="1248"/>
      </w:tblGrid>
      <w:tr w:rsidR="00AB567A">
        <w:trPr>
          <w:trHeight w:val="489"/>
          <w:jc w:val="center"/>
        </w:trPr>
        <w:tc>
          <w:tcPr>
            <w:tcW w:w="1374" w:type="pct"/>
            <w:gridSpan w:val="3"/>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岸段名称</w:t>
            </w:r>
          </w:p>
        </w:tc>
        <w:tc>
          <w:tcPr>
            <w:tcW w:w="1279" w:type="pct"/>
            <w:gridSpan w:val="2"/>
            <w:vAlign w:val="center"/>
          </w:tcPr>
          <w:p w:rsidR="00AB567A" w:rsidRDefault="00AB567A">
            <w:pPr>
              <w:jc w:val="center"/>
              <w:rPr>
                <w:rFonts w:ascii="Times New Roman" w:eastAsia="宋体" w:hAnsi="Times New Roman" w:cs="宋体"/>
                <w:sz w:val="18"/>
                <w:szCs w:val="18"/>
              </w:rPr>
            </w:pPr>
          </w:p>
        </w:tc>
        <w:tc>
          <w:tcPr>
            <w:tcW w:w="1277" w:type="pct"/>
            <w:gridSpan w:val="5"/>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地理位置</w:t>
            </w:r>
          </w:p>
        </w:tc>
        <w:tc>
          <w:tcPr>
            <w:tcW w:w="1068" w:type="pct"/>
            <w:gridSpan w:val="2"/>
            <w:vAlign w:val="center"/>
          </w:tcPr>
          <w:p w:rsidR="00AB567A" w:rsidRDefault="00AB567A">
            <w:pPr>
              <w:jc w:val="center"/>
              <w:rPr>
                <w:rFonts w:ascii="Times New Roman" w:eastAsia="宋体" w:hAnsi="Times New Roman" w:cs="宋体"/>
                <w:sz w:val="18"/>
                <w:szCs w:val="18"/>
              </w:rPr>
            </w:pPr>
          </w:p>
        </w:tc>
      </w:tr>
      <w:tr w:rsidR="00AB567A">
        <w:trPr>
          <w:trHeight w:val="374"/>
          <w:jc w:val="center"/>
        </w:trPr>
        <w:tc>
          <w:tcPr>
            <w:tcW w:w="1374" w:type="pct"/>
            <w:gridSpan w:val="3"/>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起点坐标</w:t>
            </w:r>
          </w:p>
        </w:tc>
        <w:tc>
          <w:tcPr>
            <w:tcW w:w="1279" w:type="pct"/>
            <w:gridSpan w:val="2"/>
            <w:vAlign w:val="center"/>
          </w:tcPr>
          <w:p w:rsidR="00AB567A" w:rsidRDefault="00AB567A">
            <w:pPr>
              <w:jc w:val="center"/>
              <w:rPr>
                <w:rFonts w:ascii="Times New Roman" w:eastAsia="宋体" w:hAnsi="Times New Roman" w:cs="宋体"/>
                <w:sz w:val="18"/>
                <w:szCs w:val="18"/>
              </w:rPr>
            </w:pPr>
          </w:p>
        </w:tc>
        <w:tc>
          <w:tcPr>
            <w:tcW w:w="1277" w:type="pct"/>
            <w:gridSpan w:val="5"/>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岸线长度（</w:t>
            </w:r>
            <w:r>
              <w:rPr>
                <w:rFonts w:ascii="Times New Roman" w:eastAsia="宋体" w:hAnsi="Times New Roman" w:cs="宋体" w:hint="eastAsia"/>
                <w:sz w:val="18"/>
                <w:szCs w:val="18"/>
              </w:rPr>
              <w:t>km</w:t>
            </w:r>
            <w:r>
              <w:rPr>
                <w:rFonts w:ascii="Times New Roman" w:eastAsia="宋体" w:hAnsi="Times New Roman" w:cs="宋体" w:hint="eastAsia"/>
                <w:sz w:val="18"/>
                <w:szCs w:val="18"/>
              </w:rPr>
              <w:t>）</w:t>
            </w:r>
          </w:p>
        </w:tc>
        <w:tc>
          <w:tcPr>
            <w:tcW w:w="1068" w:type="pct"/>
            <w:gridSpan w:val="2"/>
            <w:vMerge w:val="restart"/>
            <w:vAlign w:val="center"/>
          </w:tcPr>
          <w:p w:rsidR="00AB567A" w:rsidRDefault="00AB567A">
            <w:pPr>
              <w:jc w:val="center"/>
              <w:rPr>
                <w:rFonts w:ascii="Times New Roman" w:eastAsia="宋体" w:hAnsi="Times New Roman" w:cs="宋体"/>
                <w:sz w:val="18"/>
                <w:szCs w:val="18"/>
              </w:rPr>
            </w:pPr>
          </w:p>
        </w:tc>
      </w:tr>
      <w:tr w:rsidR="00AB567A">
        <w:trPr>
          <w:trHeight w:val="379"/>
          <w:jc w:val="center"/>
        </w:trPr>
        <w:tc>
          <w:tcPr>
            <w:tcW w:w="1374" w:type="pct"/>
            <w:gridSpan w:val="3"/>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终点坐标</w:t>
            </w:r>
          </w:p>
        </w:tc>
        <w:tc>
          <w:tcPr>
            <w:tcW w:w="1279" w:type="pct"/>
            <w:gridSpan w:val="2"/>
            <w:vAlign w:val="center"/>
          </w:tcPr>
          <w:p w:rsidR="00AB567A" w:rsidRDefault="00AB567A">
            <w:pPr>
              <w:jc w:val="center"/>
              <w:rPr>
                <w:rFonts w:ascii="Times New Roman" w:eastAsia="宋体" w:hAnsi="Times New Roman" w:cs="宋体"/>
                <w:sz w:val="18"/>
                <w:szCs w:val="18"/>
              </w:rPr>
            </w:pPr>
          </w:p>
        </w:tc>
        <w:tc>
          <w:tcPr>
            <w:tcW w:w="1277" w:type="pct"/>
            <w:gridSpan w:val="5"/>
            <w:vMerge/>
            <w:vAlign w:val="center"/>
          </w:tcPr>
          <w:p w:rsidR="00AB567A" w:rsidRDefault="00AB567A">
            <w:pPr>
              <w:jc w:val="center"/>
              <w:rPr>
                <w:rFonts w:ascii="Times New Roman" w:eastAsia="宋体" w:hAnsi="Times New Roman" w:cs="宋体"/>
                <w:sz w:val="18"/>
                <w:szCs w:val="18"/>
              </w:rPr>
            </w:pPr>
          </w:p>
        </w:tc>
        <w:tc>
          <w:tcPr>
            <w:tcW w:w="1068" w:type="pct"/>
            <w:gridSpan w:val="2"/>
            <w:vMerge/>
            <w:vAlign w:val="center"/>
          </w:tcPr>
          <w:p w:rsidR="00AB567A" w:rsidRDefault="00AB567A">
            <w:pPr>
              <w:jc w:val="center"/>
              <w:rPr>
                <w:rFonts w:ascii="Times New Roman" w:eastAsia="宋体" w:hAnsi="Times New Roman" w:cs="宋体"/>
                <w:sz w:val="18"/>
                <w:szCs w:val="18"/>
              </w:rPr>
            </w:pPr>
          </w:p>
        </w:tc>
      </w:tr>
      <w:tr w:rsidR="00AB567A">
        <w:trPr>
          <w:trHeight w:val="567"/>
          <w:jc w:val="center"/>
        </w:trPr>
        <w:tc>
          <w:tcPr>
            <w:tcW w:w="1374" w:type="pct"/>
            <w:gridSpan w:val="3"/>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整治修复项目名称</w:t>
            </w:r>
          </w:p>
        </w:tc>
        <w:tc>
          <w:tcPr>
            <w:tcW w:w="3625" w:type="pct"/>
            <w:gridSpan w:val="9"/>
            <w:vAlign w:val="center"/>
          </w:tcPr>
          <w:p w:rsidR="00AB567A" w:rsidRDefault="00AB567A">
            <w:pPr>
              <w:jc w:val="center"/>
              <w:rPr>
                <w:rFonts w:ascii="Times New Roman" w:eastAsia="宋体" w:hAnsi="Times New Roman" w:cs="宋体"/>
                <w:sz w:val="18"/>
                <w:szCs w:val="18"/>
              </w:rPr>
            </w:pPr>
          </w:p>
        </w:tc>
      </w:tr>
      <w:tr w:rsidR="00AB567A">
        <w:trPr>
          <w:trHeight w:val="567"/>
          <w:jc w:val="center"/>
        </w:trPr>
        <w:tc>
          <w:tcPr>
            <w:tcW w:w="1374" w:type="pct"/>
            <w:gridSpan w:val="3"/>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修复前岸线属性</w:t>
            </w:r>
          </w:p>
        </w:tc>
        <w:tc>
          <w:tcPr>
            <w:tcW w:w="1279" w:type="pct"/>
            <w:gridSpan w:val="2"/>
            <w:vAlign w:val="center"/>
          </w:tcPr>
          <w:p w:rsidR="00AB567A" w:rsidRDefault="00AB567A">
            <w:pPr>
              <w:jc w:val="center"/>
              <w:rPr>
                <w:rFonts w:ascii="Times New Roman" w:eastAsia="宋体" w:hAnsi="Times New Roman" w:cs="宋体"/>
                <w:sz w:val="18"/>
                <w:szCs w:val="18"/>
              </w:rPr>
            </w:pPr>
          </w:p>
        </w:tc>
        <w:tc>
          <w:tcPr>
            <w:tcW w:w="1277" w:type="pct"/>
            <w:gridSpan w:val="5"/>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修复后岸线属性</w:t>
            </w:r>
          </w:p>
        </w:tc>
        <w:tc>
          <w:tcPr>
            <w:tcW w:w="1068" w:type="pct"/>
            <w:gridSpan w:val="2"/>
            <w:vAlign w:val="center"/>
          </w:tcPr>
          <w:p w:rsidR="00AB567A" w:rsidRDefault="00AB567A">
            <w:pPr>
              <w:jc w:val="center"/>
              <w:rPr>
                <w:rFonts w:ascii="Times New Roman" w:eastAsia="宋体" w:hAnsi="Times New Roman" w:cs="宋体"/>
                <w:sz w:val="18"/>
                <w:szCs w:val="18"/>
              </w:rPr>
            </w:pPr>
          </w:p>
        </w:tc>
      </w:tr>
      <w:tr w:rsidR="00AB567A">
        <w:trPr>
          <w:trHeight w:val="1114"/>
          <w:jc w:val="center"/>
        </w:trPr>
        <w:tc>
          <w:tcPr>
            <w:tcW w:w="531" w:type="pct"/>
            <w:gridSpan w:val="2"/>
            <w:vMerge w:val="restart"/>
            <w:vAlign w:val="center"/>
          </w:tcPr>
          <w:p w:rsidR="00AB567A" w:rsidRDefault="00A54B03">
            <w:pPr>
              <w:rPr>
                <w:rFonts w:ascii="Times New Roman" w:eastAsia="宋体" w:hAnsi="Times New Roman" w:cs="宋体"/>
                <w:sz w:val="18"/>
                <w:szCs w:val="18"/>
              </w:rPr>
            </w:pPr>
            <w:r>
              <w:rPr>
                <w:rFonts w:ascii="Times New Roman" w:eastAsia="宋体" w:hAnsi="Times New Roman" w:cs="宋体" w:hint="eastAsia"/>
                <w:sz w:val="18"/>
                <w:szCs w:val="18"/>
              </w:rPr>
              <w:t>模块</w:t>
            </w:r>
            <w:proofErr w:type="gramStart"/>
            <w:r>
              <w:rPr>
                <w:rFonts w:ascii="Times New Roman" w:eastAsia="宋体" w:hAnsi="Times New Roman" w:cs="宋体" w:hint="eastAsia"/>
                <w:sz w:val="18"/>
                <w:szCs w:val="18"/>
              </w:rPr>
              <w:t>一</w:t>
            </w:r>
            <w:proofErr w:type="gramEnd"/>
          </w:p>
        </w:tc>
        <w:tc>
          <w:tcPr>
            <w:tcW w:w="842" w:type="pct"/>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实施类型</w:t>
            </w:r>
          </w:p>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（附录</w:t>
            </w:r>
            <w:r>
              <w:rPr>
                <w:rFonts w:ascii="Times New Roman" w:eastAsia="宋体" w:hAnsi="Times New Roman" w:cs="宋体" w:hint="eastAsia"/>
                <w:sz w:val="18"/>
                <w:szCs w:val="18"/>
              </w:rPr>
              <w:t>B</w:t>
            </w:r>
            <w:r>
              <w:rPr>
                <w:rFonts w:ascii="Times New Roman" w:eastAsia="宋体" w:hAnsi="Times New Roman" w:cs="宋体" w:hint="eastAsia"/>
                <w:sz w:val="18"/>
                <w:szCs w:val="18"/>
              </w:rPr>
              <w:t>）</w:t>
            </w:r>
          </w:p>
        </w:tc>
        <w:tc>
          <w:tcPr>
            <w:tcW w:w="3625" w:type="pct"/>
            <w:gridSpan w:val="9"/>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□安全整治修复</w:t>
            </w:r>
          </w:p>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□生态整治修复</w:t>
            </w:r>
          </w:p>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□景观整治修复</w:t>
            </w:r>
          </w:p>
        </w:tc>
      </w:tr>
      <w:tr w:rsidR="00AB567A">
        <w:trPr>
          <w:trHeight w:val="567"/>
          <w:jc w:val="center"/>
        </w:trPr>
        <w:tc>
          <w:tcPr>
            <w:tcW w:w="531" w:type="pct"/>
            <w:gridSpan w:val="2"/>
            <w:vMerge w:val="restart"/>
            <w:vAlign w:val="center"/>
          </w:tcPr>
          <w:p w:rsidR="00AB567A" w:rsidRDefault="00A54B03">
            <w:pPr>
              <w:rPr>
                <w:rFonts w:ascii="Times New Roman" w:eastAsia="宋体" w:hAnsi="Times New Roman" w:cs="宋体"/>
                <w:color w:val="000000" w:themeColor="text1"/>
                <w:sz w:val="18"/>
                <w:szCs w:val="18"/>
              </w:rPr>
            </w:pPr>
            <w:r>
              <w:rPr>
                <w:rFonts w:ascii="Times New Roman" w:eastAsia="宋体" w:hAnsi="Times New Roman" w:cs="宋体" w:hint="eastAsia"/>
                <w:sz w:val="18"/>
                <w:szCs w:val="18"/>
              </w:rPr>
              <w:t>模块二</w:t>
            </w:r>
          </w:p>
        </w:tc>
        <w:tc>
          <w:tcPr>
            <w:tcW w:w="842" w:type="pct"/>
            <w:vMerge w:val="restart"/>
            <w:vAlign w:val="center"/>
          </w:tcPr>
          <w:p w:rsidR="00AB567A" w:rsidRDefault="00A54B03">
            <w:pPr>
              <w:jc w:val="center"/>
              <w:rPr>
                <w:rFonts w:ascii="Times New Roman" w:eastAsia="宋体" w:hAnsi="Times New Roman" w:cs="宋体"/>
                <w:color w:val="000000" w:themeColor="text1"/>
                <w:sz w:val="18"/>
                <w:szCs w:val="18"/>
              </w:rPr>
            </w:pPr>
            <w:r>
              <w:rPr>
                <w:rFonts w:ascii="Times New Roman" w:eastAsia="宋体" w:hAnsi="Times New Roman" w:cs="宋体" w:hint="eastAsia"/>
                <w:color w:val="000000" w:themeColor="text1"/>
                <w:sz w:val="18"/>
                <w:szCs w:val="18"/>
              </w:rPr>
              <w:t>实施过程</w:t>
            </w:r>
          </w:p>
          <w:p w:rsidR="00AB567A" w:rsidRDefault="00A54B03">
            <w:pPr>
              <w:jc w:val="center"/>
              <w:rPr>
                <w:rFonts w:ascii="Times New Roman" w:eastAsia="宋体" w:hAnsi="Times New Roman" w:cs="宋体"/>
                <w:color w:val="000000" w:themeColor="text1"/>
                <w:sz w:val="18"/>
                <w:szCs w:val="18"/>
              </w:rPr>
            </w:pPr>
            <w:r>
              <w:rPr>
                <w:rFonts w:ascii="Times New Roman" w:eastAsia="宋体" w:hAnsi="Times New Roman" w:cs="宋体" w:hint="eastAsia"/>
                <w:sz w:val="18"/>
                <w:szCs w:val="18"/>
              </w:rPr>
              <w:t>（附录</w:t>
            </w:r>
            <w:r>
              <w:rPr>
                <w:rFonts w:ascii="Times New Roman" w:eastAsia="宋体" w:hAnsi="Times New Roman" w:cs="宋体" w:hint="eastAsia"/>
                <w:sz w:val="18"/>
                <w:szCs w:val="18"/>
              </w:rPr>
              <w:t>C</w:t>
            </w:r>
            <w:r>
              <w:rPr>
                <w:rFonts w:ascii="Times New Roman" w:eastAsia="宋体" w:hAnsi="Times New Roman" w:cs="宋体" w:hint="eastAsia"/>
                <w:sz w:val="18"/>
                <w:szCs w:val="18"/>
              </w:rPr>
              <w:t>）</w:t>
            </w:r>
          </w:p>
        </w:tc>
        <w:tc>
          <w:tcPr>
            <w:tcW w:w="1324" w:type="pct"/>
            <w:gridSpan w:val="3"/>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评价指标</w:t>
            </w:r>
          </w:p>
        </w:tc>
        <w:tc>
          <w:tcPr>
            <w:tcW w:w="1232" w:type="pct"/>
            <w:gridSpan w:val="4"/>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指标得分</w:t>
            </w:r>
          </w:p>
        </w:tc>
        <w:tc>
          <w:tcPr>
            <w:tcW w:w="1068" w:type="pct"/>
            <w:gridSpan w:val="2"/>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模块二得分</w:t>
            </w:r>
          </w:p>
        </w:tc>
      </w:tr>
      <w:tr w:rsidR="00AB567A">
        <w:trPr>
          <w:trHeight w:val="567"/>
          <w:jc w:val="center"/>
        </w:trPr>
        <w:tc>
          <w:tcPr>
            <w:tcW w:w="531" w:type="pct"/>
            <w:gridSpan w:val="2"/>
            <w:vMerge/>
            <w:vAlign w:val="center"/>
          </w:tcPr>
          <w:p w:rsidR="00AB567A" w:rsidRDefault="00AB567A">
            <w:pPr>
              <w:jc w:val="center"/>
              <w:rPr>
                <w:rFonts w:ascii="Times New Roman" w:eastAsia="宋体" w:hAnsi="Times New Roman" w:cs="宋体"/>
                <w:sz w:val="18"/>
                <w:szCs w:val="18"/>
              </w:rPr>
            </w:pPr>
          </w:p>
        </w:tc>
        <w:tc>
          <w:tcPr>
            <w:tcW w:w="842" w:type="pct"/>
            <w:vMerge/>
            <w:vAlign w:val="center"/>
          </w:tcPr>
          <w:p w:rsidR="00AB567A" w:rsidRDefault="00AB567A">
            <w:pPr>
              <w:jc w:val="center"/>
              <w:rPr>
                <w:rFonts w:ascii="Times New Roman" w:eastAsia="宋体" w:hAnsi="Times New Roman" w:cs="宋体"/>
                <w:sz w:val="18"/>
                <w:szCs w:val="18"/>
              </w:rPr>
            </w:pPr>
          </w:p>
        </w:tc>
        <w:tc>
          <w:tcPr>
            <w:tcW w:w="382"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1</w:t>
            </w:r>
          </w:p>
        </w:tc>
        <w:tc>
          <w:tcPr>
            <w:tcW w:w="941" w:type="pct"/>
            <w:gridSpan w:val="2"/>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程序控制</w:t>
            </w:r>
          </w:p>
        </w:tc>
        <w:tc>
          <w:tcPr>
            <w:tcW w:w="1232" w:type="pct"/>
            <w:gridSpan w:val="4"/>
            <w:vAlign w:val="center"/>
          </w:tcPr>
          <w:p w:rsidR="00AB567A" w:rsidRDefault="00AB567A">
            <w:pPr>
              <w:jc w:val="center"/>
              <w:rPr>
                <w:rFonts w:ascii="Times New Roman" w:eastAsia="宋体" w:hAnsi="Times New Roman" w:cs="宋体"/>
                <w:sz w:val="18"/>
                <w:szCs w:val="18"/>
              </w:rPr>
            </w:pPr>
          </w:p>
        </w:tc>
        <w:tc>
          <w:tcPr>
            <w:tcW w:w="1068" w:type="pct"/>
            <w:gridSpan w:val="2"/>
            <w:vMerge w:val="restart"/>
            <w:vAlign w:val="center"/>
          </w:tcPr>
          <w:p w:rsidR="00AB567A" w:rsidRDefault="00AB567A">
            <w:pPr>
              <w:jc w:val="center"/>
              <w:rPr>
                <w:rFonts w:ascii="Times New Roman" w:eastAsia="宋体" w:hAnsi="Times New Roman" w:cs="宋体"/>
                <w:sz w:val="18"/>
                <w:szCs w:val="18"/>
              </w:rPr>
            </w:pPr>
          </w:p>
        </w:tc>
      </w:tr>
      <w:tr w:rsidR="00AB567A">
        <w:trPr>
          <w:trHeight w:val="567"/>
          <w:jc w:val="center"/>
        </w:trPr>
        <w:tc>
          <w:tcPr>
            <w:tcW w:w="531" w:type="pct"/>
            <w:gridSpan w:val="2"/>
            <w:vMerge/>
            <w:vAlign w:val="center"/>
          </w:tcPr>
          <w:p w:rsidR="00AB567A" w:rsidRDefault="00AB567A">
            <w:pPr>
              <w:jc w:val="center"/>
              <w:rPr>
                <w:rFonts w:ascii="Times New Roman" w:eastAsia="宋体" w:hAnsi="Times New Roman" w:cs="宋体"/>
                <w:color w:val="000000" w:themeColor="text1"/>
                <w:sz w:val="18"/>
                <w:szCs w:val="18"/>
              </w:rPr>
            </w:pPr>
          </w:p>
        </w:tc>
        <w:tc>
          <w:tcPr>
            <w:tcW w:w="842" w:type="pct"/>
            <w:vMerge/>
            <w:vAlign w:val="center"/>
          </w:tcPr>
          <w:p w:rsidR="00AB567A" w:rsidRDefault="00AB567A">
            <w:pPr>
              <w:jc w:val="center"/>
              <w:rPr>
                <w:rFonts w:ascii="Times New Roman" w:eastAsia="宋体" w:hAnsi="Times New Roman" w:cs="宋体"/>
                <w:color w:val="000000" w:themeColor="text1"/>
                <w:sz w:val="18"/>
                <w:szCs w:val="18"/>
              </w:rPr>
            </w:pPr>
          </w:p>
        </w:tc>
        <w:tc>
          <w:tcPr>
            <w:tcW w:w="382"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2</w:t>
            </w:r>
          </w:p>
        </w:tc>
        <w:tc>
          <w:tcPr>
            <w:tcW w:w="941" w:type="pct"/>
            <w:gridSpan w:val="2"/>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资金落实</w:t>
            </w:r>
          </w:p>
        </w:tc>
        <w:tc>
          <w:tcPr>
            <w:tcW w:w="1232" w:type="pct"/>
            <w:gridSpan w:val="4"/>
            <w:vAlign w:val="center"/>
          </w:tcPr>
          <w:p w:rsidR="00AB567A" w:rsidRDefault="00AB567A">
            <w:pPr>
              <w:jc w:val="center"/>
              <w:rPr>
                <w:rFonts w:ascii="Times New Roman" w:eastAsia="宋体" w:hAnsi="Times New Roman" w:cs="宋体"/>
                <w:sz w:val="18"/>
                <w:szCs w:val="18"/>
              </w:rPr>
            </w:pPr>
          </w:p>
        </w:tc>
        <w:tc>
          <w:tcPr>
            <w:tcW w:w="1068" w:type="pct"/>
            <w:gridSpan w:val="2"/>
            <w:vMerge/>
            <w:vAlign w:val="center"/>
          </w:tcPr>
          <w:p w:rsidR="00AB567A" w:rsidRDefault="00AB567A">
            <w:pPr>
              <w:jc w:val="center"/>
              <w:rPr>
                <w:rFonts w:ascii="Times New Roman" w:eastAsia="宋体" w:hAnsi="Times New Roman" w:cs="宋体"/>
                <w:sz w:val="18"/>
                <w:szCs w:val="18"/>
              </w:rPr>
            </w:pPr>
          </w:p>
        </w:tc>
      </w:tr>
      <w:tr w:rsidR="00AB567A">
        <w:trPr>
          <w:trHeight w:val="567"/>
          <w:jc w:val="center"/>
        </w:trPr>
        <w:tc>
          <w:tcPr>
            <w:tcW w:w="531" w:type="pct"/>
            <w:gridSpan w:val="2"/>
            <w:vMerge w:val="restart"/>
            <w:vAlign w:val="center"/>
          </w:tcPr>
          <w:p w:rsidR="00AB567A" w:rsidRDefault="00A54B03">
            <w:pPr>
              <w:rPr>
                <w:rFonts w:ascii="Times New Roman" w:eastAsia="宋体" w:hAnsi="Times New Roman" w:cs="宋体"/>
                <w:sz w:val="18"/>
                <w:szCs w:val="18"/>
              </w:rPr>
            </w:pPr>
            <w:r>
              <w:rPr>
                <w:rFonts w:ascii="Times New Roman" w:eastAsia="宋体" w:hAnsi="Times New Roman" w:cs="宋体" w:hint="eastAsia"/>
                <w:sz w:val="18"/>
                <w:szCs w:val="18"/>
              </w:rPr>
              <w:t>模块三</w:t>
            </w:r>
          </w:p>
        </w:tc>
        <w:tc>
          <w:tcPr>
            <w:tcW w:w="842" w:type="pct"/>
            <w:vMerge w:val="restar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实施效果</w:t>
            </w:r>
          </w:p>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（附录</w:t>
            </w:r>
            <w:r>
              <w:rPr>
                <w:rFonts w:ascii="Times New Roman" w:eastAsia="宋体" w:hAnsi="Times New Roman" w:cs="宋体" w:hint="eastAsia"/>
                <w:sz w:val="18"/>
                <w:szCs w:val="18"/>
              </w:rPr>
              <w:t>D</w:t>
            </w:r>
            <w:r>
              <w:rPr>
                <w:rFonts w:ascii="Times New Roman" w:eastAsia="宋体" w:hAnsi="Times New Roman" w:cs="宋体" w:hint="eastAsia"/>
                <w:sz w:val="18"/>
                <w:szCs w:val="18"/>
              </w:rPr>
              <w:t>）</w:t>
            </w:r>
          </w:p>
        </w:tc>
        <w:tc>
          <w:tcPr>
            <w:tcW w:w="2968" w:type="pct"/>
            <w:gridSpan w:val="8"/>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海岸线整治修复类型代码</w:t>
            </w:r>
          </w:p>
        </w:tc>
        <w:tc>
          <w:tcPr>
            <w:tcW w:w="657" w:type="pct"/>
            <w:vAlign w:val="center"/>
          </w:tcPr>
          <w:p w:rsidR="00AB567A" w:rsidRDefault="00AB567A">
            <w:pPr>
              <w:jc w:val="center"/>
              <w:rPr>
                <w:rFonts w:ascii="Times New Roman" w:eastAsia="宋体" w:hAnsi="Times New Roman" w:cs="宋体"/>
                <w:sz w:val="18"/>
                <w:szCs w:val="18"/>
              </w:rPr>
            </w:pPr>
          </w:p>
        </w:tc>
      </w:tr>
      <w:tr w:rsidR="00AB567A">
        <w:trPr>
          <w:trHeight w:val="567"/>
          <w:jc w:val="center"/>
        </w:trPr>
        <w:tc>
          <w:tcPr>
            <w:tcW w:w="531" w:type="pct"/>
            <w:gridSpan w:val="2"/>
            <w:vMerge/>
            <w:vAlign w:val="center"/>
          </w:tcPr>
          <w:p w:rsidR="00AB567A" w:rsidRDefault="00AB567A">
            <w:pPr>
              <w:rPr>
                <w:rFonts w:ascii="Times New Roman" w:eastAsia="宋体" w:hAnsi="Times New Roman" w:cs="宋体"/>
                <w:sz w:val="18"/>
                <w:szCs w:val="18"/>
              </w:rPr>
            </w:pPr>
          </w:p>
        </w:tc>
        <w:tc>
          <w:tcPr>
            <w:tcW w:w="842" w:type="pct"/>
            <w:vMerge/>
            <w:vAlign w:val="center"/>
          </w:tcPr>
          <w:p w:rsidR="00AB567A" w:rsidRDefault="00AB567A">
            <w:pPr>
              <w:jc w:val="center"/>
              <w:rPr>
                <w:rFonts w:ascii="Times New Roman" w:eastAsia="宋体" w:hAnsi="Times New Roman" w:cs="宋体"/>
                <w:sz w:val="18"/>
                <w:szCs w:val="18"/>
              </w:rPr>
            </w:pPr>
          </w:p>
        </w:tc>
        <w:tc>
          <w:tcPr>
            <w:tcW w:w="1324" w:type="pct"/>
            <w:gridSpan w:val="3"/>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评价指标</w:t>
            </w:r>
          </w:p>
        </w:tc>
        <w:tc>
          <w:tcPr>
            <w:tcW w:w="1644" w:type="pct"/>
            <w:gridSpan w:val="5"/>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分项得分</w:t>
            </w:r>
          </w:p>
        </w:tc>
        <w:tc>
          <w:tcPr>
            <w:tcW w:w="657"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指标得分</w:t>
            </w:r>
          </w:p>
        </w:tc>
      </w:tr>
      <w:tr w:rsidR="00AB567A">
        <w:trPr>
          <w:trHeight w:val="461"/>
          <w:jc w:val="center"/>
        </w:trPr>
        <w:tc>
          <w:tcPr>
            <w:tcW w:w="531" w:type="pct"/>
            <w:gridSpan w:val="2"/>
            <w:vMerge/>
            <w:vAlign w:val="center"/>
          </w:tcPr>
          <w:p w:rsidR="00AB567A" w:rsidRDefault="00AB567A">
            <w:pPr>
              <w:jc w:val="center"/>
              <w:rPr>
                <w:rFonts w:ascii="Times New Roman" w:eastAsia="宋体" w:hAnsi="Times New Roman" w:cs="宋体"/>
                <w:sz w:val="18"/>
                <w:szCs w:val="18"/>
              </w:rPr>
            </w:pPr>
          </w:p>
        </w:tc>
        <w:tc>
          <w:tcPr>
            <w:tcW w:w="842" w:type="pct"/>
            <w:vMerge/>
            <w:vAlign w:val="center"/>
          </w:tcPr>
          <w:p w:rsidR="00AB567A" w:rsidRDefault="00AB567A">
            <w:pPr>
              <w:jc w:val="center"/>
              <w:rPr>
                <w:rFonts w:ascii="Times New Roman" w:eastAsia="宋体" w:hAnsi="Times New Roman" w:cs="宋体"/>
                <w:sz w:val="18"/>
                <w:szCs w:val="18"/>
              </w:rPr>
            </w:pPr>
          </w:p>
        </w:tc>
        <w:tc>
          <w:tcPr>
            <w:tcW w:w="382"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1</w:t>
            </w:r>
          </w:p>
        </w:tc>
        <w:tc>
          <w:tcPr>
            <w:tcW w:w="941" w:type="pct"/>
            <w:gridSpan w:val="2"/>
            <w:vAlign w:val="center"/>
          </w:tcPr>
          <w:p w:rsidR="00AB567A" w:rsidRDefault="00AB567A">
            <w:pPr>
              <w:jc w:val="center"/>
              <w:rPr>
                <w:rFonts w:ascii="Times New Roman" w:eastAsia="宋体" w:hAnsi="Times New Roman" w:cs="宋体"/>
                <w:sz w:val="18"/>
                <w:szCs w:val="18"/>
              </w:rPr>
            </w:pPr>
          </w:p>
        </w:tc>
        <w:tc>
          <w:tcPr>
            <w:tcW w:w="411" w:type="pct"/>
            <w:vAlign w:val="center"/>
          </w:tcPr>
          <w:p w:rsidR="00AB567A" w:rsidRDefault="00AB567A">
            <w:pPr>
              <w:jc w:val="center"/>
              <w:rPr>
                <w:rFonts w:ascii="Times New Roman" w:eastAsia="宋体" w:hAnsi="Times New Roman" w:cs="宋体"/>
                <w:sz w:val="18"/>
                <w:szCs w:val="18"/>
              </w:rPr>
            </w:pPr>
          </w:p>
        </w:tc>
        <w:tc>
          <w:tcPr>
            <w:tcW w:w="410" w:type="pct"/>
            <w:gridSpan w:val="2"/>
            <w:vAlign w:val="center"/>
          </w:tcPr>
          <w:p w:rsidR="00AB567A" w:rsidRDefault="00AB567A">
            <w:pPr>
              <w:jc w:val="center"/>
              <w:rPr>
                <w:rFonts w:ascii="Times New Roman" w:eastAsia="宋体" w:hAnsi="Times New Roman" w:cs="宋体"/>
                <w:sz w:val="18"/>
                <w:szCs w:val="18"/>
              </w:rPr>
            </w:pPr>
          </w:p>
        </w:tc>
        <w:tc>
          <w:tcPr>
            <w:tcW w:w="411" w:type="pct"/>
            <w:vAlign w:val="center"/>
          </w:tcPr>
          <w:p w:rsidR="00AB567A" w:rsidRDefault="00AB567A">
            <w:pPr>
              <w:jc w:val="center"/>
              <w:rPr>
                <w:rFonts w:ascii="Times New Roman" w:eastAsia="宋体" w:hAnsi="Times New Roman" w:cs="宋体"/>
                <w:sz w:val="18"/>
                <w:szCs w:val="18"/>
              </w:rPr>
            </w:pPr>
          </w:p>
        </w:tc>
        <w:tc>
          <w:tcPr>
            <w:tcW w:w="411" w:type="pct"/>
            <w:vAlign w:val="center"/>
          </w:tcPr>
          <w:p w:rsidR="00AB567A" w:rsidRDefault="00AB567A">
            <w:pPr>
              <w:jc w:val="center"/>
              <w:rPr>
                <w:rFonts w:ascii="Times New Roman" w:eastAsia="宋体" w:hAnsi="Times New Roman" w:cs="宋体"/>
                <w:sz w:val="18"/>
                <w:szCs w:val="18"/>
              </w:rPr>
            </w:pPr>
          </w:p>
        </w:tc>
        <w:tc>
          <w:tcPr>
            <w:tcW w:w="657" w:type="pct"/>
            <w:vAlign w:val="center"/>
          </w:tcPr>
          <w:p w:rsidR="00AB567A" w:rsidRDefault="00AB567A">
            <w:pPr>
              <w:jc w:val="center"/>
              <w:rPr>
                <w:rFonts w:ascii="Times New Roman" w:eastAsia="宋体" w:hAnsi="Times New Roman" w:cs="宋体"/>
                <w:sz w:val="18"/>
                <w:szCs w:val="18"/>
              </w:rPr>
            </w:pPr>
          </w:p>
        </w:tc>
      </w:tr>
      <w:tr w:rsidR="00AB567A">
        <w:trPr>
          <w:trHeight w:val="475"/>
          <w:jc w:val="center"/>
        </w:trPr>
        <w:tc>
          <w:tcPr>
            <w:tcW w:w="531" w:type="pct"/>
            <w:gridSpan w:val="2"/>
            <w:vMerge/>
            <w:vAlign w:val="center"/>
          </w:tcPr>
          <w:p w:rsidR="00AB567A" w:rsidRDefault="00AB567A">
            <w:pPr>
              <w:jc w:val="center"/>
              <w:rPr>
                <w:rFonts w:ascii="Times New Roman" w:eastAsia="宋体" w:hAnsi="Times New Roman" w:cs="宋体"/>
                <w:sz w:val="18"/>
                <w:szCs w:val="18"/>
              </w:rPr>
            </w:pPr>
          </w:p>
        </w:tc>
        <w:tc>
          <w:tcPr>
            <w:tcW w:w="842" w:type="pct"/>
            <w:vMerge/>
            <w:vAlign w:val="center"/>
          </w:tcPr>
          <w:p w:rsidR="00AB567A" w:rsidRDefault="00AB567A">
            <w:pPr>
              <w:jc w:val="center"/>
              <w:rPr>
                <w:rFonts w:ascii="Times New Roman" w:eastAsia="宋体" w:hAnsi="Times New Roman" w:cs="宋体"/>
                <w:sz w:val="18"/>
                <w:szCs w:val="18"/>
              </w:rPr>
            </w:pPr>
          </w:p>
        </w:tc>
        <w:tc>
          <w:tcPr>
            <w:tcW w:w="382"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2</w:t>
            </w:r>
          </w:p>
        </w:tc>
        <w:tc>
          <w:tcPr>
            <w:tcW w:w="941" w:type="pct"/>
            <w:gridSpan w:val="2"/>
            <w:vAlign w:val="center"/>
          </w:tcPr>
          <w:p w:rsidR="00AB567A" w:rsidRDefault="00AB567A">
            <w:pPr>
              <w:jc w:val="center"/>
              <w:rPr>
                <w:rFonts w:ascii="Times New Roman" w:eastAsia="宋体" w:hAnsi="Times New Roman" w:cs="宋体"/>
                <w:sz w:val="18"/>
                <w:szCs w:val="18"/>
              </w:rPr>
            </w:pPr>
          </w:p>
        </w:tc>
        <w:tc>
          <w:tcPr>
            <w:tcW w:w="411" w:type="pct"/>
            <w:vAlign w:val="center"/>
          </w:tcPr>
          <w:p w:rsidR="00AB567A" w:rsidRDefault="00AB567A">
            <w:pPr>
              <w:jc w:val="center"/>
              <w:rPr>
                <w:rFonts w:ascii="Times New Roman" w:eastAsia="宋体" w:hAnsi="Times New Roman" w:cs="宋体"/>
                <w:sz w:val="18"/>
                <w:szCs w:val="18"/>
              </w:rPr>
            </w:pPr>
          </w:p>
        </w:tc>
        <w:tc>
          <w:tcPr>
            <w:tcW w:w="410" w:type="pct"/>
            <w:gridSpan w:val="2"/>
            <w:vAlign w:val="center"/>
          </w:tcPr>
          <w:p w:rsidR="00AB567A" w:rsidRDefault="00AB567A">
            <w:pPr>
              <w:jc w:val="center"/>
              <w:rPr>
                <w:rFonts w:ascii="Times New Roman" w:eastAsia="宋体" w:hAnsi="Times New Roman" w:cs="宋体"/>
                <w:sz w:val="18"/>
                <w:szCs w:val="18"/>
              </w:rPr>
            </w:pPr>
          </w:p>
        </w:tc>
        <w:tc>
          <w:tcPr>
            <w:tcW w:w="411" w:type="pct"/>
            <w:vAlign w:val="center"/>
          </w:tcPr>
          <w:p w:rsidR="00AB567A" w:rsidRDefault="00AB567A">
            <w:pPr>
              <w:jc w:val="center"/>
              <w:rPr>
                <w:rFonts w:ascii="Times New Roman" w:eastAsia="宋体" w:hAnsi="Times New Roman" w:cs="宋体"/>
                <w:sz w:val="18"/>
                <w:szCs w:val="18"/>
              </w:rPr>
            </w:pPr>
          </w:p>
        </w:tc>
        <w:tc>
          <w:tcPr>
            <w:tcW w:w="411" w:type="pct"/>
            <w:vAlign w:val="center"/>
          </w:tcPr>
          <w:p w:rsidR="00AB567A" w:rsidRDefault="00AB567A">
            <w:pPr>
              <w:jc w:val="center"/>
              <w:rPr>
                <w:rFonts w:ascii="Times New Roman" w:eastAsia="宋体" w:hAnsi="Times New Roman" w:cs="宋体"/>
                <w:sz w:val="18"/>
                <w:szCs w:val="18"/>
              </w:rPr>
            </w:pPr>
          </w:p>
        </w:tc>
        <w:tc>
          <w:tcPr>
            <w:tcW w:w="657" w:type="pct"/>
            <w:vAlign w:val="center"/>
          </w:tcPr>
          <w:p w:rsidR="00AB567A" w:rsidRDefault="00AB567A">
            <w:pPr>
              <w:jc w:val="center"/>
              <w:rPr>
                <w:rFonts w:ascii="Times New Roman" w:eastAsia="宋体" w:hAnsi="Times New Roman" w:cs="宋体"/>
                <w:sz w:val="18"/>
                <w:szCs w:val="18"/>
              </w:rPr>
            </w:pPr>
          </w:p>
        </w:tc>
      </w:tr>
      <w:tr w:rsidR="00AB567A">
        <w:trPr>
          <w:trHeight w:val="438"/>
          <w:jc w:val="center"/>
        </w:trPr>
        <w:tc>
          <w:tcPr>
            <w:tcW w:w="531" w:type="pct"/>
            <w:gridSpan w:val="2"/>
            <w:vMerge/>
            <w:vAlign w:val="center"/>
          </w:tcPr>
          <w:p w:rsidR="00AB567A" w:rsidRDefault="00AB567A">
            <w:pPr>
              <w:jc w:val="center"/>
              <w:rPr>
                <w:rFonts w:ascii="Times New Roman" w:eastAsia="宋体" w:hAnsi="Times New Roman" w:cs="宋体"/>
                <w:sz w:val="18"/>
                <w:szCs w:val="18"/>
              </w:rPr>
            </w:pPr>
          </w:p>
        </w:tc>
        <w:tc>
          <w:tcPr>
            <w:tcW w:w="842" w:type="pct"/>
            <w:vMerge/>
            <w:vAlign w:val="center"/>
          </w:tcPr>
          <w:p w:rsidR="00AB567A" w:rsidRDefault="00AB567A">
            <w:pPr>
              <w:jc w:val="center"/>
              <w:rPr>
                <w:rFonts w:ascii="Times New Roman" w:eastAsia="宋体" w:hAnsi="Times New Roman" w:cs="宋体"/>
                <w:sz w:val="18"/>
                <w:szCs w:val="18"/>
              </w:rPr>
            </w:pPr>
          </w:p>
        </w:tc>
        <w:tc>
          <w:tcPr>
            <w:tcW w:w="382"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3</w:t>
            </w:r>
          </w:p>
        </w:tc>
        <w:tc>
          <w:tcPr>
            <w:tcW w:w="941" w:type="pct"/>
            <w:gridSpan w:val="2"/>
            <w:vAlign w:val="center"/>
          </w:tcPr>
          <w:p w:rsidR="00AB567A" w:rsidRDefault="00AB567A">
            <w:pPr>
              <w:jc w:val="center"/>
              <w:rPr>
                <w:rFonts w:ascii="Times New Roman" w:eastAsia="宋体" w:hAnsi="Times New Roman" w:cs="宋体"/>
                <w:sz w:val="18"/>
                <w:szCs w:val="18"/>
              </w:rPr>
            </w:pPr>
          </w:p>
        </w:tc>
        <w:tc>
          <w:tcPr>
            <w:tcW w:w="411" w:type="pct"/>
            <w:vAlign w:val="center"/>
          </w:tcPr>
          <w:p w:rsidR="00AB567A" w:rsidRDefault="00AB567A">
            <w:pPr>
              <w:jc w:val="center"/>
              <w:rPr>
                <w:rFonts w:ascii="Times New Roman" w:eastAsia="宋体" w:hAnsi="Times New Roman" w:cs="宋体"/>
                <w:sz w:val="18"/>
                <w:szCs w:val="18"/>
              </w:rPr>
            </w:pPr>
          </w:p>
        </w:tc>
        <w:tc>
          <w:tcPr>
            <w:tcW w:w="410" w:type="pct"/>
            <w:gridSpan w:val="2"/>
            <w:vAlign w:val="center"/>
          </w:tcPr>
          <w:p w:rsidR="00AB567A" w:rsidRDefault="00AB567A">
            <w:pPr>
              <w:jc w:val="center"/>
              <w:rPr>
                <w:rFonts w:ascii="Times New Roman" w:eastAsia="宋体" w:hAnsi="Times New Roman" w:cs="宋体"/>
                <w:sz w:val="18"/>
                <w:szCs w:val="18"/>
              </w:rPr>
            </w:pPr>
          </w:p>
        </w:tc>
        <w:tc>
          <w:tcPr>
            <w:tcW w:w="411" w:type="pct"/>
            <w:vAlign w:val="center"/>
          </w:tcPr>
          <w:p w:rsidR="00AB567A" w:rsidRDefault="00AB567A">
            <w:pPr>
              <w:jc w:val="center"/>
              <w:rPr>
                <w:rFonts w:ascii="Times New Roman" w:eastAsia="宋体" w:hAnsi="Times New Roman" w:cs="宋体"/>
                <w:sz w:val="18"/>
                <w:szCs w:val="18"/>
              </w:rPr>
            </w:pPr>
          </w:p>
        </w:tc>
        <w:tc>
          <w:tcPr>
            <w:tcW w:w="411" w:type="pct"/>
            <w:vAlign w:val="center"/>
          </w:tcPr>
          <w:p w:rsidR="00AB567A" w:rsidRDefault="00AB567A">
            <w:pPr>
              <w:jc w:val="center"/>
              <w:rPr>
                <w:rFonts w:ascii="Times New Roman" w:eastAsia="宋体" w:hAnsi="Times New Roman" w:cs="宋体"/>
                <w:sz w:val="18"/>
                <w:szCs w:val="18"/>
              </w:rPr>
            </w:pPr>
          </w:p>
        </w:tc>
        <w:tc>
          <w:tcPr>
            <w:tcW w:w="657" w:type="pct"/>
            <w:vAlign w:val="center"/>
          </w:tcPr>
          <w:p w:rsidR="00AB567A" w:rsidRDefault="00AB567A">
            <w:pPr>
              <w:jc w:val="center"/>
              <w:rPr>
                <w:rFonts w:ascii="Times New Roman" w:eastAsia="宋体" w:hAnsi="Times New Roman" w:cs="宋体"/>
                <w:sz w:val="18"/>
                <w:szCs w:val="18"/>
              </w:rPr>
            </w:pPr>
          </w:p>
        </w:tc>
      </w:tr>
      <w:tr w:rsidR="00AB567A">
        <w:trPr>
          <w:trHeight w:val="421"/>
          <w:jc w:val="center"/>
        </w:trPr>
        <w:tc>
          <w:tcPr>
            <w:tcW w:w="531" w:type="pct"/>
            <w:gridSpan w:val="2"/>
            <w:vMerge/>
            <w:vAlign w:val="center"/>
          </w:tcPr>
          <w:p w:rsidR="00AB567A" w:rsidRDefault="00AB567A">
            <w:pPr>
              <w:jc w:val="center"/>
              <w:rPr>
                <w:rFonts w:ascii="Times New Roman" w:eastAsia="宋体" w:hAnsi="Times New Roman" w:cs="宋体"/>
                <w:sz w:val="18"/>
                <w:szCs w:val="18"/>
              </w:rPr>
            </w:pPr>
          </w:p>
        </w:tc>
        <w:tc>
          <w:tcPr>
            <w:tcW w:w="842" w:type="pct"/>
            <w:vMerge/>
            <w:vAlign w:val="center"/>
          </w:tcPr>
          <w:p w:rsidR="00AB567A" w:rsidRDefault="00AB567A">
            <w:pPr>
              <w:jc w:val="center"/>
              <w:rPr>
                <w:rFonts w:ascii="Times New Roman" w:eastAsia="宋体" w:hAnsi="Times New Roman" w:cs="宋体"/>
                <w:sz w:val="18"/>
                <w:szCs w:val="18"/>
              </w:rPr>
            </w:pPr>
          </w:p>
        </w:tc>
        <w:tc>
          <w:tcPr>
            <w:tcW w:w="382"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4</w:t>
            </w:r>
          </w:p>
        </w:tc>
        <w:tc>
          <w:tcPr>
            <w:tcW w:w="941" w:type="pct"/>
            <w:gridSpan w:val="2"/>
            <w:vAlign w:val="center"/>
          </w:tcPr>
          <w:p w:rsidR="00AB567A" w:rsidRDefault="00AB567A">
            <w:pPr>
              <w:jc w:val="center"/>
              <w:rPr>
                <w:rFonts w:ascii="Times New Roman" w:eastAsia="宋体" w:hAnsi="Times New Roman" w:cs="宋体"/>
                <w:sz w:val="18"/>
                <w:szCs w:val="18"/>
              </w:rPr>
            </w:pPr>
          </w:p>
        </w:tc>
        <w:tc>
          <w:tcPr>
            <w:tcW w:w="411" w:type="pct"/>
            <w:vAlign w:val="center"/>
          </w:tcPr>
          <w:p w:rsidR="00AB567A" w:rsidRDefault="00AB567A">
            <w:pPr>
              <w:jc w:val="center"/>
              <w:rPr>
                <w:rFonts w:ascii="Times New Roman" w:eastAsia="宋体" w:hAnsi="Times New Roman" w:cs="宋体"/>
                <w:sz w:val="18"/>
                <w:szCs w:val="18"/>
              </w:rPr>
            </w:pPr>
          </w:p>
        </w:tc>
        <w:tc>
          <w:tcPr>
            <w:tcW w:w="410" w:type="pct"/>
            <w:gridSpan w:val="2"/>
            <w:vAlign w:val="center"/>
          </w:tcPr>
          <w:p w:rsidR="00AB567A" w:rsidRDefault="00AB567A">
            <w:pPr>
              <w:jc w:val="center"/>
              <w:rPr>
                <w:rFonts w:ascii="Times New Roman" w:eastAsia="宋体" w:hAnsi="Times New Roman" w:cs="宋体"/>
                <w:sz w:val="18"/>
                <w:szCs w:val="18"/>
              </w:rPr>
            </w:pPr>
          </w:p>
        </w:tc>
        <w:tc>
          <w:tcPr>
            <w:tcW w:w="411" w:type="pct"/>
            <w:vAlign w:val="center"/>
          </w:tcPr>
          <w:p w:rsidR="00AB567A" w:rsidRDefault="00AB567A">
            <w:pPr>
              <w:jc w:val="center"/>
              <w:rPr>
                <w:rFonts w:ascii="Times New Roman" w:eastAsia="宋体" w:hAnsi="Times New Roman" w:cs="宋体"/>
                <w:sz w:val="18"/>
                <w:szCs w:val="18"/>
              </w:rPr>
            </w:pPr>
          </w:p>
        </w:tc>
        <w:tc>
          <w:tcPr>
            <w:tcW w:w="411" w:type="pct"/>
            <w:vAlign w:val="center"/>
          </w:tcPr>
          <w:p w:rsidR="00AB567A" w:rsidRDefault="00AB567A">
            <w:pPr>
              <w:jc w:val="center"/>
              <w:rPr>
                <w:rFonts w:ascii="Times New Roman" w:eastAsia="宋体" w:hAnsi="Times New Roman" w:cs="宋体"/>
                <w:sz w:val="18"/>
                <w:szCs w:val="18"/>
              </w:rPr>
            </w:pPr>
          </w:p>
        </w:tc>
        <w:tc>
          <w:tcPr>
            <w:tcW w:w="657" w:type="pct"/>
            <w:vAlign w:val="center"/>
          </w:tcPr>
          <w:p w:rsidR="00AB567A" w:rsidRDefault="00AB567A">
            <w:pPr>
              <w:jc w:val="center"/>
              <w:rPr>
                <w:rFonts w:ascii="Times New Roman" w:eastAsia="宋体" w:hAnsi="Times New Roman" w:cs="宋体"/>
                <w:sz w:val="18"/>
                <w:szCs w:val="18"/>
              </w:rPr>
            </w:pPr>
          </w:p>
        </w:tc>
      </w:tr>
      <w:tr w:rsidR="00AB567A">
        <w:trPr>
          <w:trHeight w:val="567"/>
          <w:jc w:val="center"/>
        </w:trPr>
        <w:tc>
          <w:tcPr>
            <w:tcW w:w="531" w:type="pct"/>
            <w:gridSpan w:val="2"/>
            <w:vMerge/>
            <w:vAlign w:val="center"/>
          </w:tcPr>
          <w:p w:rsidR="00AB567A" w:rsidRDefault="00AB567A">
            <w:pPr>
              <w:jc w:val="center"/>
              <w:rPr>
                <w:rFonts w:ascii="Times New Roman" w:eastAsia="宋体" w:hAnsi="Times New Roman" w:cs="宋体"/>
                <w:sz w:val="18"/>
                <w:szCs w:val="18"/>
              </w:rPr>
            </w:pPr>
          </w:p>
        </w:tc>
        <w:tc>
          <w:tcPr>
            <w:tcW w:w="842" w:type="pct"/>
            <w:vMerge/>
            <w:vAlign w:val="center"/>
          </w:tcPr>
          <w:p w:rsidR="00AB567A" w:rsidRDefault="00AB567A">
            <w:pPr>
              <w:jc w:val="center"/>
              <w:rPr>
                <w:rFonts w:ascii="Times New Roman" w:eastAsia="宋体" w:hAnsi="Times New Roman" w:cs="宋体"/>
                <w:sz w:val="18"/>
                <w:szCs w:val="18"/>
              </w:rPr>
            </w:pPr>
          </w:p>
        </w:tc>
        <w:tc>
          <w:tcPr>
            <w:tcW w:w="2968" w:type="pct"/>
            <w:gridSpan w:val="8"/>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模块三得分</w:t>
            </w:r>
          </w:p>
        </w:tc>
        <w:tc>
          <w:tcPr>
            <w:tcW w:w="657" w:type="pct"/>
            <w:vAlign w:val="center"/>
          </w:tcPr>
          <w:p w:rsidR="00AB567A" w:rsidRDefault="00AB567A">
            <w:pPr>
              <w:jc w:val="center"/>
              <w:rPr>
                <w:rFonts w:ascii="Times New Roman" w:eastAsia="宋体" w:hAnsi="Times New Roman" w:cs="宋体"/>
                <w:sz w:val="18"/>
                <w:szCs w:val="18"/>
              </w:rPr>
            </w:pPr>
          </w:p>
        </w:tc>
      </w:tr>
      <w:tr w:rsidR="00AB567A">
        <w:trPr>
          <w:trHeight w:val="567"/>
          <w:jc w:val="center"/>
        </w:trPr>
        <w:tc>
          <w:tcPr>
            <w:tcW w:w="5000" w:type="pct"/>
            <w:gridSpan w:val="12"/>
            <w:vAlign w:val="center"/>
          </w:tcPr>
          <w:p w:rsidR="00AB567A" w:rsidRDefault="00A54B03">
            <w:pPr>
              <w:jc w:val="center"/>
              <w:rPr>
                <w:rFonts w:ascii="Times New Roman" w:eastAsia="宋体" w:hAnsi="Times New Roman" w:cs="宋体"/>
                <w:b/>
                <w:sz w:val="18"/>
                <w:szCs w:val="18"/>
              </w:rPr>
            </w:pPr>
            <w:r>
              <w:rPr>
                <w:rFonts w:ascii="Times New Roman" w:eastAsia="宋体" w:hAnsi="Times New Roman" w:cs="宋体" w:hint="eastAsia"/>
                <w:b/>
                <w:sz w:val="18"/>
                <w:szCs w:val="18"/>
              </w:rPr>
              <w:t>评定结果</w:t>
            </w:r>
          </w:p>
        </w:tc>
      </w:tr>
      <w:tr w:rsidR="00AB567A">
        <w:trPr>
          <w:trHeight w:val="567"/>
          <w:jc w:val="center"/>
        </w:trPr>
        <w:tc>
          <w:tcPr>
            <w:tcW w:w="354"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1</w:t>
            </w:r>
          </w:p>
        </w:tc>
        <w:tc>
          <w:tcPr>
            <w:tcW w:w="2915" w:type="pct"/>
            <w:gridSpan w:val="7"/>
            <w:vAlign w:val="center"/>
          </w:tcPr>
          <w:p w:rsidR="00AB567A" w:rsidRDefault="00A54B03">
            <w:pPr>
              <w:jc w:val="left"/>
              <w:rPr>
                <w:rFonts w:ascii="Times New Roman" w:eastAsia="宋体" w:hAnsi="Times New Roman" w:cs="宋体"/>
                <w:sz w:val="18"/>
                <w:szCs w:val="18"/>
              </w:rPr>
            </w:pPr>
            <w:r>
              <w:rPr>
                <w:rFonts w:ascii="Times New Roman" w:eastAsia="宋体" w:hAnsi="Times New Roman" w:cs="宋体" w:hint="eastAsia"/>
                <w:sz w:val="18"/>
                <w:szCs w:val="18"/>
              </w:rPr>
              <w:t>岸线最终的整治修复评价得分</w:t>
            </w:r>
          </w:p>
        </w:tc>
        <w:tc>
          <w:tcPr>
            <w:tcW w:w="1729" w:type="pct"/>
            <w:gridSpan w:val="4"/>
            <w:vAlign w:val="center"/>
          </w:tcPr>
          <w:p w:rsidR="00AB567A" w:rsidRDefault="00AB567A">
            <w:pPr>
              <w:jc w:val="left"/>
              <w:rPr>
                <w:rFonts w:ascii="Times New Roman" w:eastAsia="宋体" w:hAnsi="Times New Roman" w:cs="宋体"/>
                <w:sz w:val="18"/>
                <w:szCs w:val="18"/>
              </w:rPr>
            </w:pPr>
          </w:p>
        </w:tc>
      </w:tr>
      <w:tr w:rsidR="00AB567A">
        <w:trPr>
          <w:trHeight w:val="567"/>
          <w:jc w:val="center"/>
        </w:trPr>
        <w:tc>
          <w:tcPr>
            <w:tcW w:w="354" w:type="pct"/>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2</w:t>
            </w:r>
          </w:p>
        </w:tc>
        <w:tc>
          <w:tcPr>
            <w:tcW w:w="2915" w:type="pct"/>
            <w:gridSpan w:val="7"/>
            <w:vAlign w:val="center"/>
          </w:tcPr>
          <w:p w:rsidR="00AB567A" w:rsidRDefault="00A54B03">
            <w:pPr>
              <w:jc w:val="left"/>
              <w:rPr>
                <w:rFonts w:ascii="Times New Roman" w:eastAsia="宋体" w:hAnsi="Times New Roman" w:cs="宋体"/>
                <w:sz w:val="18"/>
                <w:szCs w:val="18"/>
              </w:rPr>
            </w:pPr>
            <w:r>
              <w:rPr>
                <w:rFonts w:ascii="Times New Roman" w:eastAsia="宋体" w:hAnsi="Times New Roman" w:cs="宋体" w:hint="eastAsia"/>
                <w:sz w:val="18"/>
                <w:szCs w:val="18"/>
              </w:rPr>
              <w:t>评价岸线是否为合格的整治修复岸线</w:t>
            </w:r>
          </w:p>
        </w:tc>
        <w:tc>
          <w:tcPr>
            <w:tcW w:w="1729" w:type="pct"/>
            <w:gridSpan w:val="4"/>
            <w:vAlign w:val="center"/>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□是</w:t>
            </w:r>
            <w:r>
              <w:rPr>
                <w:rFonts w:ascii="Times New Roman" w:eastAsia="宋体" w:hAnsi="Times New Roman" w:cs="宋体" w:hint="eastAsia"/>
                <w:sz w:val="18"/>
                <w:szCs w:val="18"/>
              </w:rPr>
              <w:t xml:space="preserve">    </w:t>
            </w:r>
            <w:r>
              <w:rPr>
                <w:rFonts w:ascii="Times New Roman" w:eastAsia="宋体" w:hAnsi="Times New Roman" w:cs="宋体" w:hint="eastAsia"/>
                <w:sz w:val="18"/>
                <w:szCs w:val="18"/>
              </w:rPr>
              <w:t>□否</w:t>
            </w:r>
          </w:p>
        </w:tc>
      </w:tr>
    </w:tbl>
    <w:p w:rsidR="00AB567A" w:rsidRDefault="00AB567A">
      <w:pPr>
        <w:rPr>
          <w:rFonts w:ascii="Times New Roman" w:hAnsi="Times New Roman" w:cs="Times New Roman"/>
          <w:b/>
          <w:sz w:val="24"/>
        </w:rPr>
        <w:sectPr w:rsidR="00AB567A">
          <w:footerReference w:type="default" r:id="rId25"/>
          <w:pgSz w:w="11906" w:h="16838"/>
          <w:pgMar w:top="1440" w:right="1080" w:bottom="1440" w:left="1080" w:header="851" w:footer="992" w:gutter="0"/>
          <w:cols w:space="425"/>
          <w:docGrid w:type="lines" w:linePitch="312"/>
        </w:sectPr>
      </w:pP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717" w:name="_Toc15151"/>
      <w:bookmarkStart w:id="718" w:name="_Toc8140"/>
      <w:bookmarkStart w:id="719" w:name="_Toc27622"/>
      <w:bookmarkStart w:id="720" w:name="_Toc3900"/>
      <w:bookmarkStart w:id="721" w:name="_Toc19099"/>
      <w:bookmarkStart w:id="722" w:name="_Toc7801"/>
      <w:bookmarkStart w:id="723" w:name="_Toc25058"/>
      <w:bookmarkStart w:id="724" w:name="_Toc1086"/>
      <w:bookmarkStart w:id="725" w:name="_Toc3986"/>
      <w:bookmarkStart w:id="726" w:name="_Toc19407"/>
      <w:bookmarkStart w:id="727" w:name="_Toc26439"/>
      <w:bookmarkStart w:id="728" w:name="_Toc359"/>
      <w:bookmarkStart w:id="729" w:name="_Toc30686"/>
      <w:bookmarkStart w:id="730" w:name="_Toc15839"/>
      <w:bookmarkStart w:id="731" w:name="_Toc24663"/>
      <w:bookmarkStart w:id="732" w:name="_Toc157600976"/>
      <w:bookmarkStart w:id="733" w:name="_Toc20555"/>
      <w:bookmarkStart w:id="734" w:name="_Toc19950"/>
      <w:bookmarkStart w:id="735" w:name="_Toc509917879"/>
      <w:bookmarkStart w:id="736" w:name="_Toc5805"/>
      <w:r>
        <w:rPr>
          <w:rFonts w:ascii="Times New Roman" w:eastAsia="黑体" w:hAnsi="Times New Roman" w:cs="黑体" w:hint="eastAsia"/>
          <w:bCs/>
          <w:color w:val="000000"/>
          <w:kern w:val="44"/>
          <w:szCs w:val="21"/>
        </w:rPr>
        <w:lastRenderedPageBreak/>
        <w:t>附</w:t>
      </w:r>
      <w:r>
        <w:rPr>
          <w:rFonts w:ascii="Times New Roman" w:eastAsia="黑体" w:hAnsi="Times New Roman" w:cs="黑体" w:hint="eastAsia"/>
          <w:bCs/>
          <w:color w:val="000000"/>
          <w:kern w:val="44"/>
          <w:szCs w:val="21"/>
        </w:rPr>
        <w:t xml:space="preserve">  </w:t>
      </w:r>
      <w:r>
        <w:rPr>
          <w:rFonts w:ascii="Times New Roman" w:eastAsia="黑体" w:hAnsi="Times New Roman" w:cs="黑体" w:hint="eastAsia"/>
          <w:bCs/>
          <w:color w:val="000000"/>
          <w:kern w:val="44"/>
          <w:szCs w:val="21"/>
        </w:rPr>
        <w:t>录</w:t>
      </w:r>
      <w:r>
        <w:rPr>
          <w:rFonts w:ascii="Times New Roman" w:eastAsia="黑体" w:hAnsi="Times New Roman" w:cs="黑体" w:hint="eastAsia"/>
          <w:bCs/>
          <w:color w:val="000000"/>
          <w:kern w:val="44"/>
          <w:szCs w:val="21"/>
        </w:rPr>
        <w:t xml:space="preserve">  </w:t>
      </w:r>
      <w:bookmarkEnd w:id="717"/>
      <w:bookmarkEnd w:id="718"/>
      <w:r>
        <w:rPr>
          <w:rFonts w:ascii="Times New Roman" w:eastAsia="黑体" w:hAnsi="Times New Roman" w:cs="黑体" w:hint="eastAsia"/>
          <w:bCs/>
          <w:color w:val="000000"/>
          <w:kern w:val="44"/>
          <w:szCs w:val="21"/>
        </w:rPr>
        <w:t>G</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r>
        <w:rPr>
          <w:rFonts w:ascii="Times New Roman" w:eastAsia="黑体" w:hAnsi="Times New Roman" w:cs="黑体" w:hint="eastAsia"/>
          <w:bCs/>
          <w:color w:val="000000"/>
          <w:kern w:val="44"/>
          <w:szCs w:val="21"/>
        </w:rPr>
        <w:t xml:space="preserve"> </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737" w:name="_Toc24677"/>
      <w:bookmarkStart w:id="738" w:name="_Toc10399"/>
      <w:bookmarkStart w:id="739" w:name="_Toc157600977"/>
      <w:bookmarkStart w:id="740" w:name="_Toc13478"/>
      <w:bookmarkStart w:id="741" w:name="_Toc19540"/>
      <w:bookmarkStart w:id="742" w:name="_Toc8335"/>
      <w:bookmarkStart w:id="743" w:name="_Toc28105"/>
      <w:bookmarkStart w:id="744" w:name="_Toc4224"/>
      <w:bookmarkStart w:id="745" w:name="_Toc11274"/>
      <w:bookmarkStart w:id="746" w:name="_Toc25277"/>
      <w:bookmarkStart w:id="747" w:name="_Toc19265"/>
      <w:bookmarkStart w:id="748" w:name="_Toc23889"/>
      <w:bookmarkStart w:id="749" w:name="_Toc6907"/>
      <w:bookmarkStart w:id="750" w:name="_Toc8675"/>
      <w:bookmarkStart w:id="751" w:name="_Toc26492"/>
      <w:bookmarkStart w:id="752" w:name="_Toc28967"/>
      <w:bookmarkStart w:id="753" w:name="_Toc5961"/>
      <w:r>
        <w:rPr>
          <w:rFonts w:ascii="Times New Roman" w:eastAsia="黑体" w:hAnsi="Times New Roman" w:cs="黑体" w:hint="eastAsia"/>
          <w:bCs/>
          <w:color w:val="000000"/>
          <w:kern w:val="44"/>
          <w:szCs w:val="21"/>
        </w:rPr>
        <w:t>（规范性）</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r>
        <w:rPr>
          <w:rFonts w:ascii="Times New Roman" w:eastAsia="黑体" w:hAnsi="Times New Roman" w:cs="黑体" w:hint="eastAsia"/>
          <w:bCs/>
          <w:color w:val="000000"/>
          <w:kern w:val="44"/>
          <w:szCs w:val="21"/>
        </w:rPr>
        <w:t xml:space="preserve"> </w:t>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754" w:name="_Toc20556"/>
      <w:bookmarkStart w:id="755" w:name="_Toc157600978"/>
      <w:bookmarkStart w:id="756" w:name="_Toc24452"/>
      <w:bookmarkStart w:id="757" w:name="_Toc25975"/>
      <w:bookmarkStart w:id="758" w:name="_Toc27251"/>
      <w:bookmarkStart w:id="759" w:name="_Toc10902"/>
      <w:bookmarkStart w:id="760" w:name="_Toc28629"/>
      <w:bookmarkStart w:id="761" w:name="_Toc3178"/>
      <w:bookmarkStart w:id="762" w:name="_Toc10539"/>
      <w:bookmarkStart w:id="763" w:name="_Toc12908"/>
      <w:bookmarkStart w:id="764" w:name="_Toc21992"/>
      <w:bookmarkStart w:id="765" w:name="_Toc6691"/>
      <w:bookmarkStart w:id="766" w:name="_Toc5206"/>
      <w:bookmarkStart w:id="767" w:name="_Toc20924"/>
      <w:bookmarkStart w:id="768" w:name="_Toc24161"/>
      <w:r>
        <w:rPr>
          <w:rFonts w:ascii="Times New Roman" w:eastAsia="黑体" w:hAnsi="Times New Roman" w:cs="黑体" w:hint="eastAsia"/>
          <w:bCs/>
          <w:color w:val="000000"/>
          <w:kern w:val="44"/>
          <w:szCs w:val="21"/>
        </w:rPr>
        <w:t>整治修复岸线矢量数据特征属性</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rsidR="00AB567A" w:rsidRDefault="00A54B03">
      <w:pPr>
        <w:widowControl/>
        <w:spacing w:beforeLines="50" w:before="156" w:afterLines="50" w:after="156"/>
        <w:ind w:firstLineChars="200" w:firstLine="420"/>
        <w:rPr>
          <w:rFonts w:ascii="Times New Roman" w:eastAsia="黑体" w:hAnsi="Times New Roman" w:cs="黑体"/>
          <w:bCs/>
          <w:color w:val="000000"/>
          <w:kern w:val="44"/>
          <w:szCs w:val="21"/>
        </w:rPr>
      </w:pPr>
      <w:r>
        <w:rPr>
          <w:rFonts w:ascii="Times New Roman" w:eastAsia="黑体" w:hAnsi="Times New Roman" w:cs="黑体" w:hint="eastAsia"/>
          <w:bCs/>
          <w:color w:val="000000"/>
          <w:kern w:val="44"/>
          <w:szCs w:val="21"/>
        </w:rPr>
        <w:t>整治修复岸线矢量数据特征属性应符合表</w:t>
      </w:r>
      <w:r>
        <w:rPr>
          <w:rFonts w:ascii="Times New Roman" w:eastAsia="黑体" w:hAnsi="Times New Roman" w:cs="黑体" w:hint="eastAsia"/>
          <w:bCs/>
          <w:color w:val="000000"/>
          <w:kern w:val="44"/>
          <w:szCs w:val="21"/>
        </w:rPr>
        <w:t>G.1</w:t>
      </w:r>
      <w:r>
        <w:rPr>
          <w:rFonts w:ascii="Times New Roman" w:eastAsia="黑体" w:hAnsi="Times New Roman" w:cs="黑体" w:hint="eastAsia"/>
          <w:bCs/>
          <w:color w:val="000000"/>
          <w:kern w:val="44"/>
          <w:szCs w:val="21"/>
        </w:rPr>
        <w:t>的规定。</w:t>
      </w:r>
    </w:p>
    <w:p w:rsidR="00AB567A" w:rsidRDefault="00A54B03">
      <w:pPr>
        <w:widowControl/>
        <w:spacing w:beforeLines="50" w:before="156" w:afterLines="50" w:after="156"/>
        <w:jc w:val="center"/>
        <w:rPr>
          <w:rFonts w:ascii="Times New Roman" w:eastAsia="黑体" w:hAnsi="Times New Roman" w:cs="黑体"/>
          <w:bCs/>
          <w:color w:val="000000"/>
          <w:kern w:val="44"/>
          <w:szCs w:val="21"/>
        </w:rPr>
      </w:pPr>
      <w:bookmarkStart w:id="769" w:name="_Toc318"/>
      <w:bookmarkStart w:id="770" w:name="_Toc13068"/>
      <w:r>
        <w:rPr>
          <w:rFonts w:ascii="Times New Roman" w:eastAsia="黑体" w:hAnsi="Times New Roman" w:cs="黑体" w:hint="eastAsia"/>
          <w:bCs/>
          <w:color w:val="000000"/>
          <w:kern w:val="44"/>
        </w:rPr>
        <w:t>表</w:t>
      </w:r>
      <w:r>
        <w:rPr>
          <w:rFonts w:ascii="Times New Roman" w:eastAsia="黑体" w:hAnsi="Times New Roman" w:cs="黑体" w:hint="eastAsia"/>
          <w:bCs/>
          <w:color w:val="000000"/>
          <w:kern w:val="44"/>
        </w:rPr>
        <w:t xml:space="preserve"> G.1</w:t>
      </w:r>
      <w:r>
        <w:rPr>
          <w:rFonts w:ascii="Times New Roman" w:eastAsia="黑体" w:hAnsi="Times New Roman" w:cs="黑体" w:hint="eastAsia"/>
          <w:bCs/>
          <w:color w:val="000000"/>
          <w:kern w:val="44"/>
          <w:szCs w:val="21"/>
        </w:rPr>
        <w:t>整治修复岸线矢量数据特征属性</w:t>
      </w:r>
      <w:bookmarkEnd w:id="734"/>
      <w:bookmarkEnd w:id="735"/>
      <w:bookmarkEnd w:id="736"/>
      <w:bookmarkEnd w:id="769"/>
      <w:bookmarkEnd w:id="7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2051"/>
        <w:gridCol w:w="1340"/>
        <w:gridCol w:w="1751"/>
        <w:gridCol w:w="1842"/>
      </w:tblGrid>
      <w:tr w:rsidR="00AB567A">
        <w:tc>
          <w:tcPr>
            <w:tcW w:w="1318"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序号</w:t>
            </w:r>
          </w:p>
        </w:tc>
        <w:tc>
          <w:tcPr>
            <w:tcW w:w="20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字段名称</w:t>
            </w:r>
          </w:p>
        </w:tc>
        <w:tc>
          <w:tcPr>
            <w:tcW w:w="1340"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字段类型</w:t>
            </w:r>
          </w:p>
        </w:tc>
        <w:tc>
          <w:tcPr>
            <w:tcW w:w="17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字段长度</w:t>
            </w:r>
          </w:p>
        </w:tc>
        <w:tc>
          <w:tcPr>
            <w:tcW w:w="1842"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备注</w:t>
            </w:r>
          </w:p>
        </w:tc>
      </w:tr>
      <w:tr w:rsidR="00AB567A">
        <w:tc>
          <w:tcPr>
            <w:tcW w:w="1318"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1</w:t>
            </w:r>
          </w:p>
        </w:tc>
        <w:tc>
          <w:tcPr>
            <w:tcW w:w="20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编号</w:t>
            </w:r>
          </w:p>
        </w:tc>
        <w:tc>
          <w:tcPr>
            <w:tcW w:w="1340"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String</w:t>
            </w:r>
          </w:p>
        </w:tc>
        <w:tc>
          <w:tcPr>
            <w:tcW w:w="17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50</w:t>
            </w:r>
          </w:p>
        </w:tc>
        <w:tc>
          <w:tcPr>
            <w:tcW w:w="1842" w:type="dxa"/>
            <w:shd w:val="clear" w:color="auto" w:fill="auto"/>
          </w:tcPr>
          <w:p w:rsidR="00AB567A" w:rsidRDefault="00AB567A">
            <w:pPr>
              <w:jc w:val="center"/>
              <w:rPr>
                <w:rFonts w:ascii="Times New Roman" w:eastAsia="宋体" w:hAnsi="Times New Roman" w:cs="宋体"/>
                <w:sz w:val="18"/>
                <w:szCs w:val="18"/>
              </w:rPr>
            </w:pPr>
          </w:p>
        </w:tc>
      </w:tr>
      <w:tr w:rsidR="00AB567A">
        <w:tc>
          <w:tcPr>
            <w:tcW w:w="1318"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2</w:t>
            </w:r>
          </w:p>
        </w:tc>
        <w:tc>
          <w:tcPr>
            <w:tcW w:w="20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名称</w:t>
            </w:r>
          </w:p>
        </w:tc>
        <w:tc>
          <w:tcPr>
            <w:tcW w:w="1340"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String</w:t>
            </w:r>
          </w:p>
        </w:tc>
        <w:tc>
          <w:tcPr>
            <w:tcW w:w="17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50</w:t>
            </w:r>
          </w:p>
        </w:tc>
        <w:tc>
          <w:tcPr>
            <w:tcW w:w="1842" w:type="dxa"/>
            <w:shd w:val="clear" w:color="auto" w:fill="auto"/>
          </w:tcPr>
          <w:p w:rsidR="00AB567A" w:rsidRDefault="00AB567A">
            <w:pPr>
              <w:jc w:val="center"/>
              <w:rPr>
                <w:rFonts w:ascii="Times New Roman" w:eastAsia="宋体" w:hAnsi="Times New Roman" w:cs="宋体"/>
                <w:sz w:val="18"/>
                <w:szCs w:val="18"/>
              </w:rPr>
            </w:pPr>
          </w:p>
        </w:tc>
      </w:tr>
      <w:tr w:rsidR="00AB567A">
        <w:tc>
          <w:tcPr>
            <w:tcW w:w="1318"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3</w:t>
            </w:r>
          </w:p>
        </w:tc>
        <w:tc>
          <w:tcPr>
            <w:tcW w:w="20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起点经度</w:t>
            </w:r>
          </w:p>
        </w:tc>
        <w:tc>
          <w:tcPr>
            <w:tcW w:w="1340"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String</w:t>
            </w:r>
          </w:p>
        </w:tc>
        <w:tc>
          <w:tcPr>
            <w:tcW w:w="17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50</w:t>
            </w:r>
          </w:p>
        </w:tc>
        <w:tc>
          <w:tcPr>
            <w:tcW w:w="1842" w:type="dxa"/>
            <w:shd w:val="clear" w:color="auto" w:fill="auto"/>
          </w:tcPr>
          <w:p w:rsidR="00AB567A" w:rsidRDefault="00AB567A">
            <w:pPr>
              <w:jc w:val="center"/>
              <w:rPr>
                <w:rFonts w:ascii="Times New Roman" w:eastAsia="宋体" w:hAnsi="Times New Roman" w:cs="宋体"/>
                <w:sz w:val="18"/>
                <w:szCs w:val="18"/>
              </w:rPr>
            </w:pPr>
          </w:p>
        </w:tc>
      </w:tr>
      <w:tr w:rsidR="00AB567A">
        <w:tc>
          <w:tcPr>
            <w:tcW w:w="1318"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4</w:t>
            </w:r>
          </w:p>
        </w:tc>
        <w:tc>
          <w:tcPr>
            <w:tcW w:w="20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起点纬度</w:t>
            </w:r>
          </w:p>
        </w:tc>
        <w:tc>
          <w:tcPr>
            <w:tcW w:w="1340"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String</w:t>
            </w:r>
          </w:p>
        </w:tc>
        <w:tc>
          <w:tcPr>
            <w:tcW w:w="17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50</w:t>
            </w:r>
          </w:p>
        </w:tc>
        <w:tc>
          <w:tcPr>
            <w:tcW w:w="1842" w:type="dxa"/>
            <w:shd w:val="clear" w:color="auto" w:fill="auto"/>
          </w:tcPr>
          <w:p w:rsidR="00AB567A" w:rsidRDefault="00AB567A">
            <w:pPr>
              <w:jc w:val="center"/>
              <w:rPr>
                <w:rFonts w:ascii="Times New Roman" w:eastAsia="宋体" w:hAnsi="Times New Roman" w:cs="宋体"/>
                <w:sz w:val="18"/>
                <w:szCs w:val="18"/>
              </w:rPr>
            </w:pPr>
          </w:p>
        </w:tc>
      </w:tr>
      <w:tr w:rsidR="00AB567A">
        <w:tc>
          <w:tcPr>
            <w:tcW w:w="1318"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5</w:t>
            </w:r>
          </w:p>
        </w:tc>
        <w:tc>
          <w:tcPr>
            <w:tcW w:w="20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终点经度</w:t>
            </w:r>
          </w:p>
        </w:tc>
        <w:tc>
          <w:tcPr>
            <w:tcW w:w="1340"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String</w:t>
            </w:r>
          </w:p>
        </w:tc>
        <w:tc>
          <w:tcPr>
            <w:tcW w:w="17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50</w:t>
            </w:r>
          </w:p>
        </w:tc>
        <w:tc>
          <w:tcPr>
            <w:tcW w:w="1842" w:type="dxa"/>
            <w:shd w:val="clear" w:color="auto" w:fill="auto"/>
          </w:tcPr>
          <w:p w:rsidR="00AB567A" w:rsidRDefault="00AB567A">
            <w:pPr>
              <w:jc w:val="center"/>
              <w:rPr>
                <w:rFonts w:ascii="Times New Roman" w:eastAsia="宋体" w:hAnsi="Times New Roman" w:cs="宋体"/>
                <w:sz w:val="18"/>
                <w:szCs w:val="18"/>
              </w:rPr>
            </w:pPr>
          </w:p>
        </w:tc>
      </w:tr>
      <w:tr w:rsidR="00AB567A">
        <w:tc>
          <w:tcPr>
            <w:tcW w:w="1318"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6</w:t>
            </w:r>
          </w:p>
        </w:tc>
        <w:tc>
          <w:tcPr>
            <w:tcW w:w="20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终点纬度</w:t>
            </w:r>
          </w:p>
        </w:tc>
        <w:tc>
          <w:tcPr>
            <w:tcW w:w="1340"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String</w:t>
            </w:r>
          </w:p>
        </w:tc>
        <w:tc>
          <w:tcPr>
            <w:tcW w:w="17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50</w:t>
            </w:r>
          </w:p>
        </w:tc>
        <w:tc>
          <w:tcPr>
            <w:tcW w:w="1842" w:type="dxa"/>
            <w:shd w:val="clear" w:color="auto" w:fill="auto"/>
          </w:tcPr>
          <w:p w:rsidR="00AB567A" w:rsidRDefault="00AB567A">
            <w:pPr>
              <w:jc w:val="center"/>
              <w:rPr>
                <w:rFonts w:ascii="Times New Roman" w:eastAsia="宋体" w:hAnsi="Times New Roman" w:cs="宋体"/>
                <w:sz w:val="18"/>
                <w:szCs w:val="18"/>
              </w:rPr>
            </w:pPr>
          </w:p>
        </w:tc>
      </w:tr>
      <w:tr w:rsidR="00AB567A">
        <w:tc>
          <w:tcPr>
            <w:tcW w:w="1318"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7</w:t>
            </w:r>
          </w:p>
        </w:tc>
        <w:tc>
          <w:tcPr>
            <w:tcW w:w="20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岸线长度</w:t>
            </w:r>
          </w:p>
        </w:tc>
        <w:tc>
          <w:tcPr>
            <w:tcW w:w="1340"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Double</w:t>
            </w:r>
          </w:p>
        </w:tc>
        <w:tc>
          <w:tcPr>
            <w:tcW w:w="17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50</w:t>
            </w:r>
          </w:p>
        </w:tc>
        <w:tc>
          <w:tcPr>
            <w:tcW w:w="1842" w:type="dxa"/>
            <w:shd w:val="clear" w:color="auto" w:fill="auto"/>
          </w:tcPr>
          <w:p w:rsidR="00AB567A" w:rsidRDefault="00AB567A">
            <w:pPr>
              <w:jc w:val="center"/>
              <w:rPr>
                <w:rFonts w:ascii="Times New Roman" w:eastAsia="宋体" w:hAnsi="Times New Roman" w:cs="宋体"/>
                <w:sz w:val="18"/>
                <w:szCs w:val="18"/>
              </w:rPr>
            </w:pPr>
          </w:p>
        </w:tc>
      </w:tr>
      <w:tr w:rsidR="00AB567A">
        <w:tc>
          <w:tcPr>
            <w:tcW w:w="1318"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8</w:t>
            </w:r>
          </w:p>
        </w:tc>
        <w:tc>
          <w:tcPr>
            <w:tcW w:w="20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修复前岸线属性</w:t>
            </w:r>
          </w:p>
        </w:tc>
        <w:tc>
          <w:tcPr>
            <w:tcW w:w="1340"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String</w:t>
            </w:r>
          </w:p>
        </w:tc>
        <w:tc>
          <w:tcPr>
            <w:tcW w:w="17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50</w:t>
            </w:r>
          </w:p>
        </w:tc>
        <w:tc>
          <w:tcPr>
            <w:tcW w:w="1842" w:type="dxa"/>
            <w:shd w:val="clear" w:color="auto" w:fill="auto"/>
          </w:tcPr>
          <w:p w:rsidR="00AB567A" w:rsidRDefault="00AB567A">
            <w:pPr>
              <w:jc w:val="center"/>
              <w:rPr>
                <w:rFonts w:ascii="Times New Roman" w:eastAsia="宋体" w:hAnsi="Times New Roman" w:cs="宋体"/>
                <w:sz w:val="18"/>
                <w:szCs w:val="18"/>
              </w:rPr>
            </w:pPr>
          </w:p>
        </w:tc>
      </w:tr>
      <w:tr w:rsidR="00AB567A">
        <w:tc>
          <w:tcPr>
            <w:tcW w:w="1318"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9</w:t>
            </w:r>
          </w:p>
        </w:tc>
        <w:tc>
          <w:tcPr>
            <w:tcW w:w="20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修复后岸线属性</w:t>
            </w:r>
          </w:p>
        </w:tc>
        <w:tc>
          <w:tcPr>
            <w:tcW w:w="1340"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String</w:t>
            </w:r>
          </w:p>
        </w:tc>
        <w:tc>
          <w:tcPr>
            <w:tcW w:w="17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50</w:t>
            </w:r>
          </w:p>
        </w:tc>
        <w:tc>
          <w:tcPr>
            <w:tcW w:w="1842" w:type="dxa"/>
            <w:shd w:val="clear" w:color="auto" w:fill="auto"/>
          </w:tcPr>
          <w:p w:rsidR="00AB567A" w:rsidRDefault="00AB567A">
            <w:pPr>
              <w:jc w:val="center"/>
              <w:rPr>
                <w:rFonts w:ascii="Times New Roman" w:eastAsia="宋体" w:hAnsi="Times New Roman" w:cs="宋体"/>
                <w:sz w:val="18"/>
                <w:szCs w:val="18"/>
              </w:rPr>
            </w:pPr>
          </w:p>
        </w:tc>
      </w:tr>
      <w:tr w:rsidR="00AB567A">
        <w:tc>
          <w:tcPr>
            <w:tcW w:w="1318"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10</w:t>
            </w:r>
          </w:p>
        </w:tc>
        <w:tc>
          <w:tcPr>
            <w:tcW w:w="20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整治修复项目名称</w:t>
            </w:r>
          </w:p>
        </w:tc>
        <w:tc>
          <w:tcPr>
            <w:tcW w:w="1340"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String</w:t>
            </w:r>
          </w:p>
        </w:tc>
        <w:tc>
          <w:tcPr>
            <w:tcW w:w="17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50</w:t>
            </w:r>
          </w:p>
        </w:tc>
        <w:tc>
          <w:tcPr>
            <w:tcW w:w="1842" w:type="dxa"/>
            <w:shd w:val="clear" w:color="auto" w:fill="auto"/>
          </w:tcPr>
          <w:p w:rsidR="00AB567A" w:rsidRDefault="00AB567A">
            <w:pPr>
              <w:jc w:val="center"/>
              <w:rPr>
                <w:rFonts w:ascii="Times New Roman" w:eastAsia="宋体" w:hAnsi="Times New Roman" w:cs="宋体"/>
                <w:sz w:val="18"/>
                <w:szCs w:val="18"/>
              </w:rPr>
            </w:pPr>
          </w:p>
        </w:tc>
      </w:tr>
      <w:tr w:rsidR="00AB567A">
        <w:tc>
          <w:tcPr>
            <w:tcW w:w="1318"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11</w:t>
            </w:r>
          </w:p>
        </w:tc>
        <w:tc>
          <w:tcPr>
            <w:tcW w:w="20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行政隶属</w:t>
            </w:r>
          </w:p>
        </w:tc>
        <w:tc>
          <w:tcPr>
            <w:tcW w:w="1340"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String</w:t>
            </w:r>
          </w:p>
        </w:tc>
        <w:tc>
          <w:tcPr>
            <w:tcW w:w="17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50</w:t>
            </w:r>
          </w:p>
        </w:tc>
        <w:tc>
          <w:tcPr>
            <w:tcW w:w="1842" w:type="dxa"/>
            <w:shd w:val="clear" w:color="auto" w:fill="auto"/>
          </w:tcPr>
          <w:p w:rsidR="00AB567A" w:rsidRDefault="00AB567A">
            <w:pPr>
              <w:jc w:val="center"/>
              <w:rPr>
                <w:rFonts w:ascii="Times New Roman" w:eastAsia="宋体" w:hAnsi="Times New Roman" w:cs="宋体"/>
                <w:sz w:val="18"/>
                <w:szCs w:val="18"/>
              </w:rPr>
            </w:pPr>
          </w:p>
        </w:tc>
      </w:tr>
      <w:tr w:rsidR="00AB567A">
        <w:tc>
          <w:tcPr>
            <w:tcW w:w="1318"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12</w:t>
            </w:r>
          </w:p>
        </w:tc>
        <w:tc>
          <w:tcPr>
            <w:tcW w:w="20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备注</w:t>
            </w:r>
          </w:p>
        </w:tc>
        <w:tc>
          <w:tcPr>
            <w:tcW w:w="1340"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String</w:t>
            </w:r>
          </w:p>
        </w:tc>
        <w:tc>
          <w:tcPr>
            <w:tcW w:w="1751" w:type="dxa"/>
            <w:shd w:val="clear" w:color="auto" w:fill="auto"/>
          </w:tcPr>
          <w:p w:rsidR="00AB567A" w:rsidRDefault="00A54B03">
            <w:pPr>
              <w:jc w:val="center"/>
              <w:rPr>
                <w:rFonts w:ascii="Times New Roman" w:eastAsia="宋体" w:hAnsi="Times New Roman" w:cs="宋体"/>
                <w:sz w:val="18"/>
                <w:szCs w:val="18"/>
              </w:rPr>
            </w:pPr>
            <w:r>
              <w:rPr>
                <w:rFonts w:ascii="Times New Roman" w:eastAsia="宋体" w:hAnsi="Times New Roman" w:cs="宋体" w:hint="eastAsia"/>
                <w:sz w:val="18"/>
                <w:szCs w:val="18"/>
              </w:rPr>
              <w:t>254</w:t>
            </w:r>
          </w:p>
        </w:tc>
        <w:tc>
          <w:tcPr>
            <w:tcW w:w="1842" w:type="dxa"/>
            <w:shd w:val="clear" w:color="auto" w:fill="auto"/>
          </w:tcPr>
          <w:p w:rsidR="00AB567A" w:rsidRDefault="00AB567A">
            <w:pPr>
              <w:jc w:val="center"/>
              <w:rPr>
                <w:rFonts w:ascii="Times New Roman" w:eastAsia="宋体" w:hAnsi="Times New Roman" w:cs="宋体"/>
                <w:sz w:val="18"/>
                <w:szCs w:val="18"/>
              </w:rPr>
            </w:pPr>
          </w:p>
        </w:tc>
      </w:tr>
    </w:tbl>
    <w:p w:rsidR="00AB567A" w:rsidRDefault="00A54B03">
      <w:pPr>
        <w:rPr>
          <w:rFonts w:ascii="Times New Roman" w:hAnsi="Times New Roman" w:cs="Times New Roman"/>
          <w:sz w:val="28"/>
          <w:szCs w:val="28"/>
        </w:rPr>
      </w:pPr>
      <w:r>
        <w:rPr>
          <w:rFonts w:ascii="Times New Roman" w:hAnsi="Times New Roman" w:cs="Times New Roman"/>
          <w:sz w:val="28"/>
          <w:szCs w:val="28"/>
        </w:rPr>
        <w:br w:type="page"/>
      </w:r>
    </w:p>
    <w:p w:rsidR="00AB567A" w:rsidRDefault="00A54B03">
      <w:pPr>
        <w:widowControl/>
        <w:spacing w:beforeLines="50" w:before="156" w:afterLines="50" w:after="156"/>
        <w:jc w:val="center"/>
        <w:outlineLvl w:val="0"/>
        <w:rPr>
          <w:rFonts w:ascii="Times New Roman" w:eastAsia="黑体" w:hAnsi="Times New Roman" w:cs="黑体"/>
          <w:bCs/>
          <w:color w:val="000000"/>
          <w:kern w:val="44"/>
          <w:szCs w:val="21"/>
        </w:rPr>
      </w:pPr>
      <w:bookmarkStart w:id="771" w:name="_Toc19249"/>
      <w:bookmarkStart w:id="772" w:name="_Toc16938"/>
      <w:bookmarkStart w:id="773" w:name="_Toc2946"/>
      <w:bookmarkStart w:id="774" w:name="_Toc10854"/>
      <w:bookmarkStart w:id="775" w:name="_Toc8033"/>
      <w:bookmarkStart w:id="776" w:name="_Toc14222"/>
      <w:bookmarkStart w:id="777" w:name="_Toc29757"/>
      <w:bookmarkStart w:id="778" w:name="_Toc11636"/>
      <w:bookmarkStart w:id="779" w:name="_Toc4011"/>
      <w:bookmarkStart w:id="780" w:name="_Toc4818"/>
      <w:bookmarkStart w:id="781" w:name="_Toc11797"/>
      <w:bookmarkStart w:id="782" w:name="_Toc157600979"/>
      <w:bookmarkStart w:id="783" w:name="_Toc27920"/>
      <w:bookmarkStart w:id="784" w:name="_Toc8223"/>
      <w:bookmarkStart w:id="785" w:name="_Toc21137"/>
      <w:bookmarkStart w:id="786" w:name="_Toc13926"/>
      <w:bookmarkStart w:id="787" w:name="_Toc30794"/>
      <w:r>
        <w:rPr>
          <w:rFonts w:ascii="Times New Roman" w:eastAsia="黑体" w:hAnsi="Times New Roman" w:cs="黑体" w:hint="eastAsia"/>
          <w:bCs/>
          <w:color w:val="000000"/>
          <w:kern w:val="44"/>
          <w:szCs w:val="21"/>
        </w:rPr>
        <w:lastRenderedPageBreak/>
        <w:t>参考文献</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AB567A" w:rsidRDefault="00A54B03">
      <w:pPr>
        <w:widowControl/>
        <w:numPr>
          <w:ilvl w:val="0"/>
          <w:numId w:val="4"/>
        </w:numPr>
        <w:ind w:firstLineChars="200" w:firstLine="420"/>
        <w:rPr>
          <w:rFonts w:ascii="Times New Roman" w:hAnsi="Times New Roman" w:cs="Times New Roman"/>
          <w:szCs w:val="21"/>
        </w:rPr>
      </w:pPr>
      <w:r>
        <w:rPr>
          <w:rFonts w:ascii="Times New Roman" w:eastAsia="宋体" w:hAnsi="Times New Roman" w:cs="宋体" w:hint="eastAsia"/>
          <w:szCs w:val="21"/>
        </w:rPr>
        <w:t xml:space="preserve"> </w:t>
      </w:r>
      <w:r>
        <w:rPr>
          <w:rFonts w:ascii="Times New Roman" w:hAnsi="Times New Roman" w:cs="Times New Roman" w:hint="eastAsia"/>
          <w:szCs w:val="21"/>
          <w:lang w:val="zh-CN"/>
        </w:rPr>
        <w:t xml:space="preserve">GB/T 18190 </w:t>
      </w:r>
      <w:r>
        <w:rPr>
          <w:rFonts w:ascii="Times New Roman" w:hAnsi="Times New Roman" w:cs="Times New Roman" w:hint="eastAsia"/>
          <w:szCs w:val="21"/>
          <w:lang w:val="zh-CN"/>
        </w:rPr>
        <w:t>海洋学术语</w:t>
      </w:r>
      <w:r>
        <w:rPr>
          <w:rFonts w:ascii="Times New Roman" w:hAnsi="Times New Roman" w:cs="Times New Roman" w:hint="eastAsia"/>
          <w:szCs w:val="21"/>
        </w:rPr>
        <w:t>：海洋地质学</w:t>
      </w:r>
    </w:p>
    <w:p w:rsidR="00AB567A" w:rsidRDefault="00A54B03">
      <w:pPr>
        <w:widowControl/>
        <w:numPr>
          <w:ilvl w:val="0"/>
          <w:numId w:val="4"/>
        </w:numPr>
        <w:ind w:firstLineChars="200" w:firstLine="420"/>
        <w:rPr>
          <w:rFonts w:ascii="Times New Roman" w:hAnsi="Times New Roman" w:cs="Times New Roman"/>
          <w:szCs w:val="21"/>
          <w:lang w:val="zh-CN"/>
        </w:rPr>
      </w:pPr>
      <w:r>
        <w:rPr>
          <w:rFonts w:ascii="Times New Roman" w:hAnsi="Times New Roman" w:cs="Times New Roman" w:hint="eastAsia"/>
          <w:szCs w:val="21"/>
        </w:rPr>
        <w:t xml:space="preserve"> </w:t>
      </w:r>
      <w:r>
        <w:rPr>
          <w:rFonts w:ascii="Times New Roman" w:hAnsi="Times New Roman" w:cs="Times New Roman" w:hint="eastAsia"/>
          <w:szCs w:val="21"/>
          <w:lang w:val="zh-CN"/>
        </w:rPr>
        <w:t>DB32/T 4545</w:t>
      </w:r>
      <w:r w:rsidR="00A8444F">
        <w:rPr>
          <w:rFonts w:ascii="Times New Roman" w:hAnsi="Times New Roman" w:cs="Times New Roman" w:hint="eastAsia"/>
          <w:szCs w:val="21"/>
          <w:lang w:val="zh-CN"/>
        </w:rPr>
        <w:t>—</w:t>
      </w:r>
      <w:r>
        <w:rPr>
          <w:rFonts w:ascii="Times New Roman" w:hAnsi="Times New Roman" w:cs="Times New Roman" w:hint="eastAsia"/>
          <w:szCs w:val="21"/>
          <w:lang w:val="zh-CN"/>
        </w:rPr>
        <w:t>2023</w:t>
      </w:r>
      <w:r>
        <w:rPr>
          <w:rFonts w:ascii="Times New Roman" w:hAnsi="Times New Roman" w:cs="Times New Roman" w:hint="eastAsia"/>
          <w:szCs w:val="21"/>
        </w:rPr>
        <w:t xml:space="preserve"> </w:t>
      </w:r>
      <w:r>
        <w:rPr>
          <w:rFonts w:ascii="Times New Roman" w:hAnsi="Times New Roman" w:cs="Times New Roman" w:hint="eastAsia"/>
          <w:szCs w:val="21"/>
          <w:lang w:val="zh-CN"/>
        </w:rPr>
        <w:t>海岸线分类与调查技术规范</w:t>
      </w:r>
    </w:p>
    <w:p w:rsidR="00AB567A" w:rsidRDefault="00A54B03">
      <w:pPr>
        <w:widowControl/>
        <w:numPr>
          <w:ilvl w:val="0"/>
          <w:numId w:val="4"/>
        </w:numPr>
        <w:ind w:firstLineChars="200" w:firstLine="420"/>
        <w:rPr>
          <w:rFonts w:ascii="Times New Roman" w:hAnsi="Times New Roman" w:cs="Times New Roman"/>
          <w:szCs w:val="21"/>
          <w:lang w:val="zh-CN"/>
        </w:rPr>
      </w:pPr>
      <w:r>
        <w:rPr>
          <w:rFonts w:ascii="Times New Roman" w:hAnsi="Times New Roman" w:cs="Times New Roman" w:hint="eastAsia"/>
          <w:szCs w:val="21"/>
        </w:rPr>
        <w:t xml:space="preserve"> </w:t>
      </w:r>
      <w:r>
        <w:rPr>
          <w:rFonts w:ascii="Times New Roman" w:eastAsia="宋体" w:hAnsi="Times New Roman" w:cs="宋体" w:hint="eastAsia"/>
          <w:szCs w:val="21"/>
        </w:rPr>
        <w:t>自然资源部，全国海岸线修测技术规程，自然资办函〔</w:t>
      </w:r>
      <w:r>
        <w:rPr>
          <w:rFonts w:ascii="Times New Roman" w:eastAsia="宋体" w:hAnsi="Times New Roman" w:cs="宋体" w:hint="eastAsia"/>
          <w:szCs w:val="21"/>
        </w:rPr>
        <w:t>2019</w:t>
      </w:r>
      <w:r>
        <w:rPr>
          <w:rFonts w:ascii="Times New Roman" w:eastAsia="宋体" w:hAnsi="Times New Roman" w:cs="宋体" w:hint="eastAsia"/>
          <w:szCs w:val="21"/>
        </w:rPr>
        <w:t>〕</w:t>
      </w:r>
      <w:r>
        <w:rPr>
          <w:rFonts w:ascii="Times New Roman" w:eastAsia="宋体" w:hAnsi="Times New Roman" w:cs="宋体" w:hint="eastAsia"/>
          <w:szCs w:val="21"/>
        </w:rPr>
        <w:t xml:space="preserve">1187 </w:t>
      </w:r>
      <w:r>
        <w:rPr>
          <w:rFonts w:ascii="Times New Roman" w:eastAsia="宋体" w:hAnsi="Times New Roman" w:cs="宋体" w:hint="eastAsia"/>
          <w:szCs w:val="21"/>
        </w:rPr>
        <w:t>号</w:t>
      </w:r>
    </w:p>
    <w:p w:rsidR="00AB567A" w:rsidRDefault="00A54B03">
      <w:pPr>
        <w:widowControl/>
        <w:numPr>
          <w:ilvl w:val="0"/>
          <w:numId w:val="4"/>
        </w:numPr>
        <w:ind w:firstLineChars="200" w:firstLine="420"/>
        <w:rPr>
          <w:rFonts w:ascii="Times New Roman" w:hAnsi="Times New Roman" w:cs="Times New Roman"/>
          <w:szCs w:val="21"/>
          <w:lang w:val="zh-CN"/>
        </w:rPr>
      </w:pPr>
      <w:r>
        <w:rPr>
          <w:rFonts w:ascii="Times New Roman" w:hAnsi="Times New Roman" w:cs="Times New Roman" w:hint="eastAsia"/>
          <w:szCs w:val="21"/>
        </w:rPr>
        <w:t xml:space="preserve"> </w:t>
      </w:r>
      <w:r>
        <w:rPr>
          <w:rFonts w:ascii="Times New Roman" w:eastAsia="宋体" w:hAnsi="Times New Roman" w:cs="宋体" w:hint="eastAsia"/>
          <w:szCs w:val="21"/>
        </w:rPr>
        <w:t>自然资源部，海洋生态修复技术指南（试行），自然资办函〔</w:t>
      </w:r>
      <w:r>
        <w:rPr>
          <w:rFonts w:ascii="Times New Roman" w:eastAsia="宋体" w:hAnsi="Times New Roman" w:cs="宋体" w:hint="eastAsia"/>
          <w:szCs w:val="21"/>
        </w:rPr>
        <w:t>2021</w:t>
      </w:r>
      <w:r>
        <w:rPr>
          <w:rFonts w:ascii="Times New Roman" w:eastAsia="宋体" w:hAnsi="Times New Roman" w:cs="宋体" w:hint="eastAsia"/>
          <w:szCs w:val="21"/>
        </w:rPr>
        <w:t>〕</w:t>
      </w:r>
      <w:r>
        <w:rPr>
          <w:rFonts w:ascii="Times New Roman" w:eastAsia="宋体" w:hAnsi="Times New Roman" w:cs="宋体" w:hint="eastAsia"/>
          <w:szCs w:val="21"/>
        </w:rPr>
        <w:t>1214</w:t>
      </w:r>
      <w:r>
        <w:rPr>
          <w:rFonts w:ascii="Times New Roman" w:eastAsia="宋体" w:hAnsi="Times New Roman" w:cs="宋体" w:hint="eastAsia"/>
          <w:szCs w:val="21"/>
        </w:rPr>
        <w:t>号</w:t>
      </w:r>
    </w:p>
    <w:p w:rsidR="00AB567A" w:rsidRDefault="00A54B03">
      <w:pPr>
        <w:widowControl/>
        <w:numPr>
          <w:ilvl w:val="0"/>
          <w:numId w:val="4"/>
        </w:numPr>
        <w:ind w:firstLineChars="200" w:firstLine="420"/>
        <w:rPr>
          <w:rFonts w:ascii="Times New Roman" w:hAnsi="Times New Roman" w:cs="Times New Roman"/>
          <w:szCs w:val="21"/>
          <w:lang w:val="zh-CN"/>
        </w:rPr>
      </w:pPr>
      <w:r>
        <w:rPr>
          <w:rFonts w:ascii="Times New Roman" w:hAnsi="Times New Roman" w:cs="Times New Roman" w:hint="eastAsia"/>
          <w:szCs w:val="21"/>
        </w:rPr>
        <w:t xml:space="preserve"> </w:t>
      </w:r>
      <w:r>
        <w:rPr>
          <w:rFonts w:ascii="Times New Roman" w:eastAsia="宋体" w:hAnsi="Times New Roman" w:cs="宋体" w:hint="eastAsia"/>
          <w:szCs w:val="21"/>
        </w:rPr>
        <w:t>自然资源部，围填海项目生态评估技术指南（试行），自然资办发〔</w:t>
      </w:r>
      <w:r>
        <w:rPr>
          <w:rFonts w:ascii="Times New Roman" w:eastAsia="宋体" w:hAnsi="Times New Roman" w:cs="宋体" w:hint="eastAsia"/>
          <w:szCs w:val="21"/>
        </w:rPr>
        <w:t>2018</w:t>
      </w:r>
      <w:r>
        <w:rPr>
          <w:rFonts w:ascii="Times New Roman" w:eastAsia="宋体" w:hAnsi="Times New Roman" w:cs="宋体" w:hint="eastAsia"/>
          <w:szCs w:val="21"/>
        </w:rPr>
        <w:t>〕</w:t>
      </w:r>
      <w:r>
        <w:rPr>
          <w:rFonts w:ascii="Times New Roman" w:eastAsia="宋体" w:hAnsi="Times New Roman" w:cs="宋体" w:hint="eastAsia"/>
          <w:szCs w:val="21"/>
        </w:rPr>
        <w:t>36</w:t>
      </w:r>
      <w:r>
        <w:rPr>
          <w:rFonts w:ascii="Times New Roman" w:eastAsia="宋体" w:hAnsi="Times New Roman" w:cs="宋体" w:hint="eastAsia"/>
          <w:szCs w:val="21"/>
        </w:rPr>
        <w:t>号</w:t>
      </w:r>
    </w:p>
    <w:p w:rsidR="00AB567A" w:rsidRDefault="00A54B03">
      <w:pPr>
        <w:widowControl/>
        <w:numPr>
          <w:ilvl w:val="0"/>
          <w:numId w:val="4"/>
        </w:numPr>
        <w:ind w:firstLineChars="200" w:firstLine="420"/>
        <w:rPr>
          <w:rFonts w:ascii="Times New Roman" w:hAnsi="Times New Roman" w:cs="Times New Roman"/>
          <w:szCs w:val="21"/>
          <w:lang w:val="zh-CN"/>
        </w:rPr>
      </w:pPr>
      <w:r>
        <w:rPr>
          <w:rFonts w:ascii="Times New Roman" w:eastAsia="宋体" w:hAnsi="Times New Roman" w:cs="宋体" w:hint="eastAsia"/>
          <w:szCs w:val="21"/>
        </w:rPr>
        <w:t xml:space="preserve"> </w:t>
      </w:r>
      <w:r>
        <w:rPr>
          <w:rFonts w:ascii="Times New Roman" w:eastAsia="宋体" w:hAnsi="Times New Roman" w:cs="宋体" w:hint="eastAsia"/>
          <w:szCs w:val="21"/>
        </w:rPr>
        <w:t>自然资源部、水利部、发展改革委、财政部，海堤生态化建设技术指南（试行），自然资办函〔</w:t>
      </w:r>
      <w:r>
        <w:rPr>
          <w:rFonts w:ascii="Times New Roman" w:eastAsia="宋体" w:hAnsi="Times New Roman" w:cs="宋体" w:hint="eastAsia"/>
          <w:szCs w:val="21"/>
        </w:rPr>
        <w:t>2020</w:t>
      </w:r>
      <w:r>
        <w:rPr>
          <w:rFonts w:ascii="Times New Roman" w:eastAsia="宋体" w:hAnsi="Times New Roman" w:cs="宋体" w:hint="eastAsia"/>
          <w:szCs w:val="21"/>
        </w:rPr>
        <w:t>〕</w:t>
      </w:r>
      <w:r>
        <w:rPr>
          <w:rFonts w:ascii="Times New Roman" w:eastAsia="宋体" w:hAnsi="Times New Roman" w:cs="宋体" w:hint="eastAsia"/>
          <w:szCs w:val="21"/>
        </w:rPr>
        <w:t>509</w:t>
      </w:r>
      <w:r>
        <w:rPr>
          <w:rFonts w:ascii="Times New Roman" w:eastAsia="宋体" w:hAnsi="Times New Roman" w:cs="宋体" w:hint="eastAsia"/>
          <w:szCs w:val="21"/>
        </w:rPr>
        <w:t>号</w:t>
      </w:r>
    </w:p>
    <w:p w:rsidR="00AB567A" w:rsidRDefault="00A54B03">
      <w:pPr>
        <w:widowControl/>
        <w:numPr>
          <w:ilvl w:val="0"/>
          <w:numId w:val="4"/>
        </w:numPr>
        <w:ind w:firstLineChars="200" w:firstLine="420"/>
        <w:rPr>
          <w:rFonts w:ascii="Times New Roman" w:hAnsi="Times New Roman" w:cs="Times New Roman"/>
          <w:szCs w:val="21"/>
          <w:lang w:val="zh-CN"/>
        </w:rPr>
      </w:pPr>
      <w:r>
        <w:rPr>
          <w:rFonts w:ascii="Times New Roman" w:eastAsia="宋体" w:hAnsi="Times New Roman" w:cs="宋体" w:hint="eastAsia"/>
          <w:szCs w:val="21"/>
        </w:rPr>
        <w:t xml:space="preserve"> </w:t>
      </w:r>
      <w:r>
        <w:rPr>
          <w:rFonts w:ascii="Times New Roman" w:eastAsia="宋体" w:hAnsi="Times New Roman" w:cs="宋体" w:hint="eastAsia"/>
          <w:szCs w:val="21"/>
        </w:rPr>
        <w:t>原江苏省海洋与渔业局，海岸线整治修复工作要求，苏海域〔</w:t>
      </w:r>
      <w:r>
        <w:rPr>
          <w:rFonts w:ascii="Times New Roman" w:eastAsia="宋体" w:hAnsi="Times New Roman" w:cs="宋体" w:hint="eastAsia"/>
          <w:szCs w:val="21"/>
        </w:rPr>
        <w:t>2018</w:t>
      </w:r>
      <w:r>
        <w:rPr>
          <w:rFonts w:ascii="Times New Roman" w:eastAsia="宋体" w:hAnsi="Times New Roman" w:cs="宋体" w:hint="eastAsia"/>
          <w:szCs w:val="21"/>
        </w:rPr>
        <w:t>〕</w:t>
      </w:r>
      <w:r>
        <w:rPr>
          <w:rFonts w:ascii="Times New Roman" w:eastAsia="宋体" w:hAnsi="Times New Roman" w:cs="宋体" w:hint="eastAsia"/>
          <w:szCs w:val="21"/>
        </w:rPr>
        <w:t>17</w:t>
      </w:r>
      <w:r>
        <w:rPr>
          <w:rFonts w:ascii="Times New Roman" w:eastAsia="宋体" w:hAnsi="Times New Roman" w:cs="宋体" w:hint="eastAsia"/>
          <w:szCs w:val="21"/>
        </w:rPr>
        <w:t>号</w:t>
      </w:r>
    </w:p>
    <w:p w:rsidR="00AB567A" w:rsidRDefault="00A54B03">
      <w:pPr>
        <w:spacing w:line="480" w:lineRule="auto"/>
      </w:pPr>
      <w:bookmarkStart w:id="788" w:name="_GoBack"/>
      <w:bookmarkEnd w:id="788"/>
      <w:r>
        <w:rPr>
          <w:rFonts w:ascii="Times New Roman" w:hAnsi="Times New Roman"/>
        </w:rPr>
        <w:pict>
          <v:rect id="_x0000_i1025" style="width:103.85pt;height:1.5pt" o:hrpct="250" o:hralign="center" o:hrstd="t" o:hrnoshade="t" o:hr="t" fillcolor="black" stroked="f"/>
        </w:pict>
      </w:r>
    </w:p>
    <w:sectPr w:rsidR="00AB56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B03" w:rsidRDefault="00A54B03"/>
  </w:endnote>
  <w:endnote w:type="continuationSeparator" w:id="0">
    <w:p w:rsidR="00A54B03" w:rsidRDefault="00A54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67A" w:rsidRDefault="00AB567A">
    <w:pPr>
      <w:pStyle w:val="ab"/>
    </w:pPr>
  </w:p>
  <w:p w:rsidR="00AB567A" w:rsidRDefault="00AB567A">
    <w:pPr>
      <w:pStyle w:val="afb"/>
      <w:ind w:right="360"/>
      <w:rPr>
        <w:rStyle w:val="af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67A" w:rsidRDefault="00AB567A">
    <w:pPr>
      <w:pStyle w:val="ab"/>
      <w:ind w:right="360" w:firstLine="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67A" w:rsidRDefault="00A54B03">
    <w:pPr>
      <w:pStyle w:val="ab"/>
      <w:jc w:val="center"/>
      <w:rPr>
        <w:rFonts w:ascii="Times New Roman" w:hAnsi="Times New Roman" w:cs="Times New Roman"/>
        <w:sz w:val="21"/>
      </w:rPr>
    </w:pPr>
    <w:r>
      <w:rPr>
        <w:noProof/>
        <w:sz w:val="21"/>
      </w:rPr>
      <mc:AlternateContent>
        <mc:Choice Requires="wps">
          <w:drawing>
            <wp:anchor distT="0" distB="0" distL="114300" distR="114300" simplePos="0" relativeHeight="251670528" behindDoc="0" locked="0" layoutInCell="1" allowOverlap="1" wp14:anchorId="6BA901B8" wp14:editId="4DB3D599">
              <wp:simplePos x="0" y="0"/>
              <wp:positionH relativeFrom="margin">
                <wp:align>outside</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B567A" w:rsidRDefault="00A54B03">
                          <w:pPr>
                            <w:pStyle w:val="ab"/>
                          </w:pPr>
                          <w:r>
                            <w:fldChar w:fldCharType="begin"/>
                          </w:r>
                          <w:r>
                            <w:instrText xml:space="preserve"> PAGE  \* MERGEFORMAT </w:instrText>
                          </w:r>
                          <w:r>
                            <w:fldChar w:fldCharType="separate"/>
                          </w:r>
                          <w:r w:rsidR="00A8444F">
                            <w:rPr>
                              <w:noProof/>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1" o:spid="_x0000_s1034" type="#_x0000_t202" style="position:absolute;left:0;text-align:left;margin-left:92.8pt;margin-top:0;width:2in;height:2in;z-index:25167052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nuMdvGMCAAAMBQAADgAAAAAAAAAAAAAAAAAuAgAAZHJzL2Uyb0RvYy54&#10;bWxQSwECLQAUAAYACAAAACEAcarRudcAAAAFAQAADwAAAAAAAAAAAAAAAAC9BAAAZHJzL2Rvd25y&#10;ZXYueG1sUEsFBgAAAAAEAAQA8wAAAMEFAAAAAA==&#10;" filled="f" stroked="f" strokeweight=".5pt">
              <v:textbox style="mso-fit-shape-to-text:t" inset="0,0,0,0">
                <w:txbxContent>
                  <w:p w:rsidR="00AB567A" w:rsidRDefault="00A54B03">
                    <w:pPr>
                      <w:pStyle w:val="ab"/>
                    </w:pPr>
                    <w:r>
                      <w:fldChar w:fldCharType="begin"/>
                    </w:r>
                    <w:r>
                      <w:instrText xml:space="preserve"> PAGE  \* MERGEFORMAT </w:instrText>
                    </w:r>
                    <w:r>
                      <w:fldChar w:fldCharType="separate"/>
                    </w:r>
                    <w:r w:rsidR="00A8444F">
                      <w:rPr>
                        <w:noProof/>
                      </w:rPr>
                      <w:t>I</w:t>
                    </w:r>
                    <w: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67A" w:rsidRDefault="00A54B03">
    <w:pPr>
      <w:pStyle w:val="ab"/>
      <w:tabs>
        <w:tab w:val="clear" w:pos="4153"/>
      </w:tabs>
      <w:jc w:val="both"/>
      <w:rPr>
        <w:rFonts w:ascii="Times New Roman" w:hAnsi="Times New Roman" w:cs="Times New Roman"/>
        <w:sz w:val="21"/>
      </w:rPr>
    </w:pPr>
    <w:r>
      <w:rPr>
        <w:noProof/>
        <w:sz w:val="21"/>
      </w:rPr>
      <mc:AlternateContent>
        <mc:Choice Requires="wps">
          <w:drawing>
            <wp:anchor distT="0" distB="0" distL="114300" distR="114300" simplePos="0" relativeHeight="251664384" behindDoc="0" locked="0" layoutInCell="1" allowOverlap="1" wp14:anchorId="07161BB0" wp14:editId="7630DEE3">
              <wp:simplePos x="0" y="0"/>
              <wp:positionH relativeFrom="margin">
                <wp:align>outside</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B567A" w:rsidRDefault="00A54B03">
                          <w:pPr>
                            <w:pStyle w:val="ab"/>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A8444F">
                            <w:rPr>
                              <w:rFonts w:ascii="Times New Roman" w:hAnsi="Times New Roman" w:cs="Times New Roman"/>
                              <w:noProof/>
                            </w:rPr>
                            <w:t>II</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2" o:spid="_x0000_s1035" type="#_x0000_t202" style="position:absolute;left:0;text-align:left;margin-left:92.8pt;margin-top:0;width:2in;height:2in;z-index:25166438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xyM/5mMCAAATBQAADgAAAAAAAAAAAAAAAAAuAgAAZHJzL2Uyb0RvYy54&#10;bWxQSwECLQAUAAYACAAAACEAcarRudcAAAAFAQAADwAAAAAAAAAAAAAAAAC9BAAAZHJzL2Rvd25y&#10;ZXYueG1sUEsFBgAAAAAEAAQA8wAAAMEFAAAAAA==&#10;" filled="f" stroked="f" strokeweight=".5pt">
              <v:textbox style="mso-fit-shape-to-text:t" inset="0,0,0,0">
                <w:txbxContent>
                  <w:p w:rsidR="00AB567A" w:rsidRDefault="00A54B03">
                    <w:pPr>
                      <w:pStyle w:val="ab"/>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A8444F">
                      <w:rPr>
                        <w:rFonts w:ascii="Times New Roman" w:hAnsi="Times New Roman" w:cs="Times New Roman"/>
                        <w:noProof/>
                      </w:rPr>
                      <w:t>II</w:t>
                    </w:r>
                    <w:r>
                      <w:rPr>
                        <w:rFonts w:ascii="Times New Roman" w:hAnsi="Times New Roman" w:cs="Times New Roman"/>
                      </w:rPr>
                      <w:fldChar w:fldCharType="end"/>
                    </w:r>
                  </w:p>
                </w:txbxContent>
              </v:textbox>
              <w10:wrap anchorx="margin"/>
            </v:shape>
          </w:pict>
        </mc:Fallback>
      </mc:AlternateContent>
    </w:r>
    <w:r>
      <w:rPr>
        <w:rFonts w:ascii="Times New Roman" w:hAnsi="Times New Roman" w:cs="Times New Roman" w:hint="eastAsia"/>
        <w:sz w:val="21"/>
      </w:rPr>
      <w:tab/>
    </w:r>
  </w:p>
  <w:p w:rsidR="00AB567A" w:rsidRDefault="00AB567A">
    <w:pPr>
      <w:pStyle w:val="ab"/>
      <w:jc w:val="both"/>
      <w:rPr>
        <w:rFonts w:ascii="Times New Roman" w:hAnsi="Times New Roman" w:cs="Times New Roman"/>
        <w:sz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67A" w:rsidRDefault="00A54B03">
    <w:pPr>
      <w:pStyle w:val="ab"/>
      <w:jc w:val="both"/>
      <w:rPr>
        <w:rFonts w:ascii="Times New Roman" w:hAnsi="Times New Roman" w:cs="Times New Roman"/>
        <w:sz w:val="21"/>
      </w:rPr>
    </w:pPr>
    <w:r>
      <w:rPr>
        <w:noProof/>
        <w:sz w:val="21"/>
      </w:rPr>
      <mc:AlternateContent>
        <mc:Choice Requires="wps">
          <w:drawing>
            <wp:anchor distT="0" distB="0" distL="114300" distR="114300" simplePos="0" relativeHeight="251669504" behindDoc="0" locked="0" layoutInCell="1" allowOverlap="1" wp14:anchorId="4BE3B442" wp14:editId="79872350">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B567A" w:rsidRDefault="00A54B03">
                          <w:pPr>
                            <w:pStyle w:val="ab"/>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A8444F">
                            <w:rPr>
                              <w:rFonts w:ascii="Times New Roman" w:hAnsi="Times New Roman" w:cs="Times New Roman"/>
                              <w:noProof/>
                            </w:rPr>
                            <w:t>5</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36"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gUiJJkAgAAEQUAAA4AAAAAAAAAAAAAAAAALgIAAGRycy9lMm9Eb2Mu&#10;eG1sUEsBAi0AFAAGAAgAAAAhAHGq0bnXAAAABQEAAA8AAAAAAAAAAAAAAAAAvgQAAGRycy9kb3du&#10;cmV2LnhtbFBLBQYAAAAABAAEAPMAAADCBQAAAAA=&#10;" filled="f" stroked="f" strokeweight=".5pt">
              <v:textbox style="mso-fit-shape-to-text:t" inset="0,0,0,0">
                <w:txbxContent>
                  <w:p w:rsidR="00AB567A" w:rsidRDefault="00A54B03">
                    <w:pPr>
                      <w:pStyle w:val="ab"/>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A8444F">
                      <w:rPr>
                        <w:rFonts w:ascii="Times New Roman" w:hAnsi="Times New Roman" w:cs="Times New Roman"/>
                        <w:noProof/>
                      </w:rPr>
                      <w:t>5</w:t>
                    </w:r>
                    <w:r>
                      <w:rPr>
                        <w:rFonts w:ascii="Times New Roman" w:hAnsi="Times New Roman" w:cs="Times New Roman"/>
                      </w:rPr>
                      <w:fldChar w:fldCharType="end"/>
                    </w:r>
                  </w:p>
                </w:txbxContent>
              </v:textbox>
              <w10:wrap anchorx="margin"/>
            </v:shape>
          </w:pict>
        </mc:Fallback>
      </mc:AlternateContent>
    </w:r>
  </w:p>
  <w:p w:rsidR="00AB567A" w:rsidRDefault="00AB567A">
    <w:pPr>
      <w:pStyle w:val="ab"/>
      <w:jc w:val="both"/>
      <w:rPr>
        <w:rFonts w:ascii="Times New Roman" w:hAnsi="Times New Roman" w:cs="Times New Roman"/>
        <w:sz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67A" w:rsidRDefault="00A54B03">
    <w:pPr>
      <w:pStyle w:val="ab"/>
      <w:jc w:val="center"/>
      <w:rPr>
        <w:rFonts w:ascii="Times New Roman" w:hAnsi="Times New Roman" w:cs="Times New Roman"/>
        <w:sz w:val="21"/>
      </w:rPr>
    </w:pPr>
    <w:r>
      <w:rPr>
        <w:noProof/>
        <w:sz w:val="21"/>
      </w:rPr>
      <mc:AlternateContent>
        <mc:Choice Requires="wps">
          <w:drawing>
            <wp:anchor distT="0" distB="0" distL="114300" distR="114300" simplePos="0" relativeHeight="251660288" behindDoc="0" locked="0" layoutInCell="1" allowOverlap="1" wp14:anchorId="50629E03" wp14:editId="7254ACC8">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sz w:val="16"/>
                              <w:szCs w:val="16"/>
                            </w:rPr>
                            <w:id w:val="-67973309"/>
                          </w:sdtPr>
                          <w:sdtEndPr>
                            <w:rPr>
                              <w:rFonts w:ascii="Times New Roman" w:hAnsi="Times New Roman" w:cs="Times New Roman"/>
                              <w:sz w:val="20"/>
                            </w:rPr>
                          </w:sdtEndPr>
                          <w:sdtContent>
                            <w:p w:rsidR="00AB567A" w:rsidRDefault="00A54B03">
                              <w:pPr>
                                <w:pStyle w:val="ab"/>
                                <w:jc w:val="center"/>
                                <w:rPr>
                                  <w:rFonts w:ascii="Times New Roman" w:hAnsi="Times New Roman" w:cs="Times New Roman"/>
                                  <w:sz w:val="20"/>
                                  <w:szCs w:val="16"/>
                                </w:rPr>
                              </w:pPr>
                              <w:r>
                                <w:rPr>
                                  <w:rFonts w:ascii="Times New Roman" w:hAnsi="Times New Roman" w:cs="Times New Roman"/>
                                  <w:sz w:val="20"/>
                                  <w:szCs w:val="16"/>
                                </w:rPr>
                                <w:fldChar w:fldCharType="begin"/>
                              </w:r>
                              <w:r>
                                <w:rPr>
                                  <w:rFonts w:ascii="Times New Roman" w:hAnsi="Times New Roman" w:cs="Times New Roman"/>
                                  <w:sz w:val="20"/>
                                  <w:szCs w:val="16"/>
                                </w:rPr>
                                <w:instrText>PAGE   \* MERGEFORMAT</w:instrText>
                              </w:r>
                              <w:r>
                                <w:rPr>
                                  <w:rFonts w:ascii="Times New Roman" w:hAnsi="Times New Roman" w:cs="Times New Roman"/>
                                  <w:sz w:val="20"/>
                                  <w:szCs w:val="16"/>
                                </w:rPr>
                                <w:fldChar w:fldCharType="separate"/>
                              </w:r>
                              <w:r w:rsidR="00A8444F" w:rsidRPr="00A8444F">
                                <w:rPr>
                                  <w:rFonts w:ascii="Times New Roman" w:hAnsi="Times New Roman" w:cs="Times New Roman"/>
                                  <w:noProof/>
                                  <w:sz w:val="20"/>
                                  <w:szCs w:val="16"/>
                                  <w:lang w:val="zh-CN"/>
                                </w:rPr>
                                <w:t>6</w:t>
                              </w:r>
                              <w:r>
                                <w:rPr>
                                  <w:rFonts w:ascii="Times New Roman" w:hAnsi="Times New Roman" w:cs="Times New Roman"/>
                                  <w:sz w:val="20"/>
                                  <w:szCs w:val="16"/>
                                </w:rPr>
                                <w:fldChar w:fldCharType="end"/>
                              </w:r>
                            </w:p>
                          </w:sdtContent>
                        </w:sdt>
                        <w:p w:rsidR="00AB567A" w:rsidRDefault="00AB567A">
                          <w:pPr>
                            <w:rPr>
                              <w:rFonts w:ascii="Times New Roman" w:hAnsi="Times New Roman" w:cs="Times New Roman"/>
                              <w:sz w:val="20"/>
                              <w:szCs w:val="21"/>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37"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4rvH0ZQIAABEFAAAOAAAAAAAAAAAAAAAAAC4CAABkcnMvZTJvRG9j&#10;LnhtbFBLAQItABQABgAIAAAAIQBxqtG51wAAAAUBAAAPAAAAAAAAAAAAAAAAAL8EAABkcnMvZG93&#10;bnJldi54bWxQSwUGAAAAAAQABADzAAAAwwUAAAAA&#10;" filled="f" stroked="f" strokeweight=".5pt">
              <v:textbox style="mso-fit-shape-to-text:t" inset="0,0,0,0">
                <w:txbxContent>
                  <w:sdt>
                    <w:sdtPr>
                      <w:rPr>
                        <w:sz w:val="16"/>
                        <w:szCs w:val="16"/>
                      </w:rPr>
                      <w:id w:val="-67973309"/>
                    </w:sdtPr>
                    <w:sdtEndPr>
                      <w:rPr>
                        <w:rFonts w:ascii="Times New Roman" w:hAnsi="Times New Roman" w:cs="Times New Roman"/>
                        <w:sz w:val="20"/>
                      </w:rPr>
                    </w:sdtEndPr>
                    <w:sdtContent>
                      <w:p w:rsidR="00AB567A" w:rsidRDefault="00A54B03">
                        <w:pPr>
                          <w:pStyle w:val="ab"/>
                          <w:jc w:val="center"/>
                          <w:rPr>
                            <w:rFonts w:ascii="Times New Roman" w:hAnsi="Times New Roman" w:cs="Times New Roman"/>
                            <w:sz w:val="20"/>
                            <w:szCs w:val="16"/>
                          </w:rPr>
                        </w:pPr>
                        <w:r>
                          <w:rPr>
                            <w:rFonts w:ascii="Times New Roman" w:hAnsi="Times New Roman" w:cs="Times New Roman"/>
                            <w:sz w:val="20"/>
                            <w:szCs w:val="16"/>
                          </w:rPr>
                          <w:fldChar w:fldCharType="begin"/>
                        </w:r>
                        <w:r>
                          <w:rPr>
                            <w:rFonts w:ascii="Times New Roman" w:hAnsi="Times New Roman" w:cs="Times New Roman"/>
                            <w:sz w:val="20"/>
                            <w:szCs w:val="16"/>
                          </w:rPr>
                          <w:instrText>PAGE   \* MERGEFORMAT</w:instrText>
                        </w:r>
                        <w:r>
                          <w:rPr>
                            <w:rFonts w:ascii="Times New Roman" w:hAnsi="Times New Roman" w:cs="Times New Roman"/>
                            <w:sz w:val="20"/>
                            <w:szCs w:val="16"/>
                          </w:rPr>
                          <w:fldChar w:fldCharType="separate"/>
                        </w:r>
                        <w:r w:rsidR="00A8444F" w:rsidRPr="00A8444F">
                          <w:rPr>
                            <w:rFonts w:ascii="Times New Roman" w:hAnsi="Times New Roman" w:cs="Times New Roman"/>
                            <w:noProof/>
                            <w:sz w:val="20"/>
                            <w:szCs w:val="16"/>
                            <w:lang w:val="zh-CN"/>
                          </w:rPr>
                          <w:t>6</w:t>
                        </w:r>
                        <w:r>
                          <w:rPr>
                            <w:rFonts w:ascii="Times New Roman" w:hAnsi="Times New Roman" w:cs="Times New Roman"/>
                            <w:sz w:val="20"/>
                            <w:szCs w:val="16"/>
                          </w:rPr>
                          <w:fldChar w:fldCharType="end"/>
                        </w:r>
                      </w:p>
                    </w:sdtContent>
                  </w:sdt>
                  <w:p w:rsidR="00AB567A" w:rsidRDefault="00AB567A">
                    <w:pPr>
                      <w:rPr>
                        <w:rFonts w:ascii="Times New Roman" w:hAnsi="Times New Roman" w:cs="Times New Roman"/>
                        <w:sz w:val="20"/>
                        <w:szCs w:val="21"/>
                      </w:rPr>
                    </w:pP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67A" w:rsidRDefault="00A54B03">
    <w:pPr>
      <w:pStyle w:val="ab"/>
      <w:ind w:firstLine="480"/>
      <w:jc w:val="center"/>
      <w:rPr>
        <w:rFonts w:ascii="Times New Roman" w:hAnsi="Times New Roman" w:cs="Times New Roman"/>
        <w:sz w:val="21"/>
      </w:rPr>
    </w:pPr>
    <w:r>
      <w:rPr>
        <w:noProof/>
        <w:sz w:val="21"/>
      </w:rPr>
      <mc:AlternateContent>
        <mc:Choice Requires="wps">
          <w:drawing>
            <wp:anchor distT="0" distB="0" distL="114300" distR="114300" simplePos="0" relativeHeight="251661312" behindDoc="0" locked="0" layoutInCell="1" allowOverlap="1" wp14:anchorId="357570BD" wp14:editId="7572D4B4">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501578594"/>
                          </w:sdtPr>
                          <w:sdtEndPr>
                            <w:rPr>
                              <w:rFonts w:ascii="Times New Roman" w:hAnsi="Times New Roman" w:cs="Times New Roman"/>
                              <w:sz w:val="21"/>
                            </w:rPr>
                          </w:sdtEndPr>
                          <w:sdtContent>
                            <w:p w:rsidR="00AB567A" w:rsidRDefault="00A54B03">
                              <w:pPr>
                                <w:pStyle w:val="ab"/>
                                <w:ind w:firstLine="480"/>
                                <w:jc w:val="center"/>
                                <w:rPr>
                                  <w:rFonts w:ascii="Times New Roman" w:hAnsi="Times New Roman" w:cs="Times New Roman"/>
                                  <w:sz w:val="21"/>
                                </w:rPr>
                              </w:pPr>
                              <w:r>
                                <w:rPr>
                                  <w:rFonts w:ascii="Times New Roman" w:hAnsi="Times New Roman" w:cs="Times New Roman"/>
                                  <w:szCs w:val="15"/>
                                </w:rPr>
                                <w:fldChar w:fldCharType="begin"/>
                              </w:r>
                              <w:r>
                                <w:rPr>
                                  <w:rFonts w:ascii="Times New Roman" w:hAnsi="Times New Roman" w:cs="Times New Roman"/>
                                  <w:szCs w:val="15"/>
                                </w:rPr>
                                <w:instrText>PAGE   \* MERGEFORMAT</w:instrText>
                              </w:r>
                              <w:r>
                                <w:rPr>
                                  <w:rFonts w:ascii="Times New Roman" w:hAnsi="Times New Roman" w:cs="Times New Roman"/>
                                  <w:szCs w:val="15"/>
                                </w:rPr>
                                <w:fldChar w:fldCharType="separate"/>
                              </w:r>
                              <w:r w:rsidR="00A8444F" w:rsidRPr="00A8444F">
                                <w:rPr>
                                  <w:rFonts w:ascii="Times New Roman" w:hAnsi="Times New Roman" w:cs="Times New Roman"/>
                                  <w:noProof/>
                                  <w:szCs w:val="15"/>
                                  <w:lang w:val="zh-CN"/>
                                </w:rPr>
                                <w:t>13</w:t>
                              </w:r>
                              <w:r>
                                <w:rPr>
                                  <w:rFonts w:ascii="Times New Roman" w:hAnsi="Times New Roman" w:cs="Times New Roman"/>
                                  <w:szCs w:val="15"/>
                                </w:rPr>
                                <w:fldChar w:fldCharType="end"/>
                              </w:r>
                            </w:p>
                          </w:sdtContent>
                        </w:sdt>
                        <w:p w:rsidR="00AB567A" w:rsidRDefault="00AB567A">
                          <w:pPr>
                            <w:rPr>
                              <w:rFonts w:ascii="Times New Roman" w:hAnsi="Times New Roman" w:cs="Times New Roma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8" type="#_x0000_t202" style="position:absolute;left:0;text-align:left;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6TDmaZQIAABEFAAAOAAAAAAAAAAAAAAAAAC4CAABkcnMvZTJvRG9j&#10;LnhtbFBLAQItABQABgAIAAAAIQBxqtG51wAAAAUBAAAPAAAAAAAAAAAAAAAAAL8EAABkcnMvZG93&#10;bnJldi54bWxQSwUGAAAAAAQABADzAAAAwwUAAAAA&#10;" filled="f" stroked="f" strokeweight=".5pt">
              <v:textbox style="mso-fit-shape-to-text:t" inset="0,0,0,0">
                <w:txbxContent>
                  <w:sdt>
                    <w:sdtPr>
                      <w:id w:val="-1501578594"/>
                    </w:sdtPr>
                    <w:sdtEndPr>
                      <w:rPr>
                        <w:rFonts w:ascii="Times New Roman" w:hAnsi="Times New Roman" w:cs="Times New Roman"/>
                        <w:sz w:val="21"/>
                      </w:rPr>
                    </w:sdtEndPr>
                    <w:sdtContent>
                      <w:p w:rsidR="00AB567A" w:rsidRDefault="00A54B03">
                        <w:pPr>
                          <w:pStyle w:val="ab"/>
                          <w:ind w:firstLine="480"/>
                          <w:jc w:val="center"/>
                          <w:rPr>
                            <w:rFonts w:ascii="Times New Roman" w:hAnsi="Times New Roman" w:cs="Times New Roman"/>
                            <w:sz w:val="21"/>
                          </w:rPr>
                        </w:pPr>
                        <w:r>
                          <w:rPr>
                            <w:rFonts w:ascii="Times New Roman" w:hAnsi="Times New Roman" w:cs="Times New Roman"/>
                            <w:szCs w:val="15"/>
                          </w:rPr>
                          <w:fldChar w:fldCharType="begin"/>
                        </w:r>
                        <w:r>
                          <w:rPr>
                            <w:rFonts w:ascii="Times New Roman" w:hAnsi="Times New Roman" w:cs="Times New Roman"/>
                            <w:szCs w:val="15"/>
                          </w:rPr>
                          <w:instrText>PAGE   \* MERGEFORMAT</w:instrText>
                        </w:r>
                        <w:r>
                          <w:rPr>
                            <w:rFonts w:ascii="Times New Roman" w:hAnsi="Times New Roman" w:cs="Times New Roman"/>
                            <w:szCs w:val="15"/>
                          </w:rPr>
                          <w:fldChar w:fldCharType="separate"/>
                        </w:r>
                        <w:r w:rsidR="00A8444F" w:rsidRPr="00A8444F">
                          <w:rPr>
                            <w:rFonts w:ascii="Times New Roman" w:hAnsi="Times New Roman" w:cs="Times New Roman"/>
                            <w:noProof/>
                            <w:szCs w:val="15"/>
                            <w:lang w:val="zh-CN"/>
                          </w:rPr>
                          <w:t>13</w:t>
                        </w:r>
                        <w:r>
                          <w:rPr>
                            <w:rFonts w:ascii="Times New Roman" w:hAnsi="Times New Roman" w:cs="Times New Roman"/>
                            <w:szCs w:val="15"/>
                          </w:rPr>
                          <w:fldChar w:fldCharType="end"/>
                        </w:r>
                      </w:p>
                    </w:sdtContent>
                  </w:sdt>
                  <w:p w:rsidR="00AB567A" w:rsidRDefault="00AB567A">
                    <w:pPr>
                      <w:rPr>
                        <w:rFonts w:ascii="Times New Roman" w:hAnsi="Times New Roman" w:cs="Times New Roman"/>
                      </w:rPr>
                    </w:pP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67A" w:rsidRDefault="00A54B03">
    <w:pPr>
      <w:pStyle w:val="ab"/>
      <w:ind w:firstLine="480"/>
      <w:jc w:val="center"/>
      <w:rPr>
        <w:rFonts w:ascii="Times New Roman" w:hAnsi="Times New Roman" w:cs="Times New Roman"/>
        <w:sz w:val="21"/>
      </w:rPr>
    </w:pPr>
    <w:r>
      <w:rPr>
        <w:noProof/>
        <w:sz w:val="21"/>
      </w:rPr>
      <mc:AlternateContent>
        <mc:Choice Requires="wps">
          <w:drawing>
            <wp:anchor distT="0" distB="0" distL="114300" distR="114300" simplePos="0" relativeHeight="251662336" behindDoc="0" locked="0" layoutInCell="1" allowOverlap="1" wp14:anchorId="5156F99F" wp14:editId="10B328C0">
              <wp:simplePos x="0" y="0"/>
              <wp:positionH relativeFrom="margin">
                <wp:align>outside</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776155230"/>
                          </w:sdtPr>
                          <w:sdtEndPr>
                            <w:rPr>
                              <w:rFonts w:ascii="Times New Roman" w:hAnsi="Times New Roman" w:cs="Times New Roman"/>
                              <w:sz w:val="21"/>
                            </w:rPr>
                          </w:sdtEndPr>
                          <w:sdtContent>
                            <w:p w:rsidR="00AB567A" w:rsidRDefault="00A54B03">
                              <w:pPr>
                                <w:pStyle w:val="ab"/>
                                <w:ind w:firstLine="480"/>
                                <w:jc w:val="center"/>
                                <w:rPr>
                                  <w:rFonts w:ascii="Times New Roman" w:hAnsi="Times New Roman" w:cs="Times New Roman"/>
                                  <w:sz w:val="21"/>
                                </w:rPr>
                              </w:pPr>
                              <w:r>
                                <w:rPr>
                                  <w:rFonts w:ascii="Times New Roman" w:hAnsi="Times New Roman" w:cs="Times New Roman"/>
                                  <w:szCs w:val="15"/>
                                </w:rPr>
                                <w:fldChar w:fldCharType="begin"/>
                              </w:r>
                              <w:r>
                                <w:rPr>
                                  <w:rFonts w:ascii="Times New Roman" w:hAnsi="Times New Roman" w:cs="Times New Roman"/>
                                  <w:szCs w:val="15"/>
                                </w:rPr>
                                <w:instrText>PAGE   \* MERGEFORMAT</w:instrText>
                              </w:r>
                              <w:r>
                                <w:rPr>
                                  <w:rFonts w:ascii="Times New Roman" w:hAnsi="Times New Roman" w:cs="Times New Roman"/>
                                  <w:szCs w:val="15"/>
                                </w:rPr>
                                <w:fldChar w:fldCharType="separate"/>
                              </w:r>
                              <w:r w:rsidR="00A8444F" w:rsidRPr="00A8444F">
                                <w:rPr>
                                  <w:rFonts w:ascii="Times New Roman" w:hAnsi="Times New Roman" w:cs="Times New Roman"/>
                                  <w:noProof/>
                                  <w:szCs w:val="15"/>
                                  <w:lang w:val="zh-CN"/>
                                </w:rPr>
                                <w:t>14</w:t>
                              </w:r>
                              <w:r>
                                <w:rPr>
                                  <w:rFonts w:ascii="Times New Roman" w:hAnsi="Times New Roman" w:cs="Times New Roman"/>
                                  <w:szCs w:val="15"/>
                                </w:rPr>
                                <w:fldChar w:fldCharType="end"/>
                              </w:r>
                            </w:p>
                          </w:sdtContent>
                        </w:sdt>
                        <w:p w:rsidR="00AB567A" w:rsidRDefault="00AB567A">
                          <w:pPr>
                            <w:rPr>
                              <w:rFonts w:ascii="Times New Roman" w:hAnsi="Times New Roman" w:cs="Times New Roma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8" o:spid="_x0000_s1039"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bng9DZQIAABMFAAAOAAAAAAAAAAAAAAAAAC4CAABkcnMvZTJvRG9j&#10;LnhtbFBLAQItABQABgAIAAAAIQBxqtG51wAAAAUBAAAPAAAAAAAAAAAAAAAAAL8EAABkcnMvZG93&#10;bnJldi54bWxQSwUGAAAAAAQABADzAAAAwwUAAAAA&#10;" filled="f" stroked="f" strokeweight=".5pt">
              <v:textbox style="mso-fit-shape-to-text:t" inset="0,0,0,0">
                <w:txbxContent>
                  <w:sdt>
                    <w:sdtPr>
                      <w:id w:val="-1776155230"/>
                    </w:sdtPr>
                    <w:sdtEndPr>
                      <w:rPr>
                        <w:rFonts w:ascii="Times New Roman" w:hAnsi="Times New Roman" w:cs="Times New Roman"/>
                        <w:sz w:val="21"/>
                      </w:rPr>
                    </w:sdtEndPr>
                    <w:sdtContent>
                      <w:p w:rsidR="00AB567A" w:rsidRDefault="00A54B03">
                        <w:pPr>
                          <w:pStyle w:val="ab"/>
                          <w:ind w:firstLine="480"/>
                          <w:jc w:val="center"/>
                          <w:rPr>
                            <w:rFonts w:ascii="Times New Roman" w:hAnsi="Times New Roman" w:cs="Times New Roman"/>
                            <w:sz w:val="21"/>
                          </w:rPr>
                        </w:pPr>
                        <w:r>
                          <w:rPr>
                            <w:rFonts w:ascii="Times New Roman" w:hAnsi="Times New Roman" w:cs="Times New Roman"/>
                            <w:szCs w:val="15"/>
                          </w:rPr>
                          <w:fldChar w:fldCharType="begin"/>
                        </w:r>
                        <w:r>
                          <w:rPr>
                            <w:rFonts w:ascii="Times New Roman" w:hAnsi="Times New Roman" w:cs="Times New Roman"/>
                            <w:szCs w:val="15"/>
                          </w:rPr>
                          <w:instrText>PAGE   \* MERGEFORMAT</w:instrText>
                        </w:r>
                        <w:r>
                          <w:rPr>
                            <w:rFonts w:ascii="Times New Roman" w:hAnsi="Times New Roman" w:cs="Times New Roman"/>
                            <w:szCs w:val="15"/>
                          </w:rPr>
                          <w:fldChar w:fldCharType="separate"/>
                        </w:r>
                        <w:r w:rsidR="00A8444F" w:rsidRPr="00A8444F">
                          <w:rPr>
                            <w:rFonts w:ascii="Times New Roman" w:hAnsi="Times New Roman" w:cs="Times New Roman"/>
                            <w:noProof/>
                            <w:szCs w:val="15"/>
                            <w:lang w:val="zh-CN"/>
                          </w:rPr>
                          <w:t>14</w:t>
                        </w:r>
                        <w:r>
                          <w:rPr>
                            <w:rFonts w:ascii="Times New Roman" w:hAnsi="Times New Roman" w:cs="Times New Roman"/>
                            <w:szCs w:val="15"/>
                          </w:rPr>
                          <w:fldChar w:fldCharType="end"/>
                        </w:r>
                      </w:p>
                    </w:sdtContent>
                  </w:sdt>
                  <w:p w:rsidR="00AB567A" w:rsidRDefault="00AB567A">
                    <w:pPr>
                      <w:rPr>
                        <w:rFonts w:ascii="Times New Roman" w:hAnsi="Times New Roman" w:cs="Times New Roman"/>
                      </w:rPr>
                    </w:pP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67A" w:rsidRDefault="00A54B03">
    <w:pPr>
      <w:pStyle w:val="ab"/>
      <w:ind w:firstLine="480"/>
      <w:jc w:val="center"/>
      <w:rPr>
        <w:rFonts w:ascii="Times New Roman" w:hAnsi="Times New Roman" w:cs="Times New Roman"/>
        <w:sz w:val="21"/>
      </w:rPr>
    </w:pPr>
    <w:r>
      <w:rPr>
        <w:noProof/>
        <w:sz w:val="21"/>
      </w:rPr>
      <mc:AlternateContent>
        <mc:Choice Requires="wps">
          <w:drawing>
            <wp:anchor distT="0" distB="0" distL="114300" distR="114300" simplePos="0" relativeHeight="251671552" behindDoc="0" locked="0" layoutInCell="1" allowOverlap="1" wp14:anchorId="442EF503" wp14:editId="587A54D2">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974366327"/>
                          </w:sdtPr>
                          <w:sdtEndPr>
                            <w:rPr>
                              <w:rFonts w:ascii="Times New Roman" w:hAnsi="Times New Roman" w:cs="Times New Roman"/>
                              <w:sz w:val="21"/>
                            </w:rPr>
                          </w:sdtEndPr>
                          <w:sdtContent>
                            <w:p w:rsidR="00AB567A" w:rsidRDefault="00A54B03">
                              <w:pPr>
                                <w:pStyle w:val="ab"/>
                                <w:ind w:firstLine="480"/>
                                <w:jc w:val="center"/>
                                <w:rPr>
                                  <w:rFonts w:ascii="Times New Roman" w:hAnsi="Times New Roman" w:cs="Times New Roman"/>
                                  <w:sz w:val="21"/>
                                </w:rPr>
                              </w:pPr>
                              <w:r>
                                <w:rPr>
                                  <w:rFonts w:ascii="Times New Roman" w:hAnsi="Times New Roman" w:cs="Times New Roman"/>
                                  <w:szCs w:val="15"/>
                                </w:rPr>
                                <w:fldChar w:fldCharType="begin"/>
                              </w:r>
                              <w:r>
                                <w:rPr>
                                  <w:rFonts w:ascii="Times New Roman" w:hAnsi="Times New Roman" w:cs="Times New Roman"/>
                                  <w:szCs w:val="15"/>
                                </w:rPr>
                                <w:instrText>PAGE   \* MERGEFORMAT</w:instrText>
                              </w:r>
                              <w:r>
                                <w:rPr>
                                  <w:rFonts w:ascii="Times New Roman" w:hAnsi="Times New Roman" w:cs="Times New Roman"/>
                                  <w:szCs w:val="15"/>
                                </w:rPr>
                                <w:fldChar w:fldCharType="separate"/>
                              </w:r>
                              <w:r w:rsidR="00A8444F" w:rsidRPr="00A8444F">
                                <w:rPr>
                                  <w:rFonts w:ascii="Times New Roman" w:hAnsi="Times New Roman" w:cs="Times New Roman"/>
                                  <w:noProof/>
                                  <w:szCs w:val="15"/>
                                  <w:lang w:val="zh-CN"/>
                                </w:rPr>
                                <w:t>17</w:t>
                              </w:r>
                              <w:r>
                                <w:rPr>
                                  <w:rFonts w:ascii="Times New Roman" w:hAnsi="Times New Roman" w:cs="Times New Roman"/>
                                  <w:szCs w:val="15"/>
                                </w:rPr>
                                <w:fldChar w:fldCharType="end"/>
                              </w:r>
                            </w:p>
                          </w:sdtContent>
                        </w:sdt>
                        <w:p w:rsidR="00AB567A" w:rsidRDefault="00AB567A">
                          <w:pPr>
                            <w:rPr>
                              <w:rFonts w:ascii="Times New Roman" w:hAnsi="Times New Roman" w:cs="Times New Roma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40" type="#_x0000_t202" style="position:absolute;left:0;text-align:left;margin-left:92.8pt;margin-top:0;width:2in;height:2in;z-index:25167155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6FNYwIAABE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ucehTWMCAAARBQAADgAAAAAAAAAAAAAAAAAuAgAAZHJzL2Uyb0RvYy54&#10;bWxQSwECLQAUAAYACAAAACEAcarRudcAAAAFAQAADwAAAAAAAAAAAAAAAAC9BAAAZHJzL2Rvd25y&#10;ZXYueG1sUEsFBgAAAAAEAAQA8wAAAMEFAAAAAA==&#10;" filled="f" stroked="f" strokeweight=".5pt">
              <v:textbox style="mso-fit-shape-to-text:t" inset="0,0,0,0">
                <w:txbxContent>
                  <w:sdt>
                    <w:sdtPr>
                      <w:id w:val="-974366327"/>
                    </w:sdtPr>
                    <w:sdtEndPr>
                      <w:rPr>
                        <w:rFonts w:ascii="Times New Roman" w:hAnsi="Times New Roman" w:cs="Times New Roman"/>
                        <w:sz w:val="21"/>
                      </w:rPr>
                    </w:sdtEndPr>
                    <w:sdtContent>
                      <w:p w:rsidR="00AB567A" w:rsidRDefault="00A54B03">
                        <w:pPr>
                          <w:pStyle w:val="ab"/>
                          <w:ind w:firstLine="480"/>
                          <w:jc w:val="center"/>
                          <w:rPr>
                            <w:rFonts w:ascii="Times New Roman" w:hAnsi="Times New Roman" w:cs="Times New Roman"/>
                            <w:sz w:val="21"/>
                          </w:rPr>
                        </w:pPr>
                        <w:r>
                          <w:rPr>
                            <w:rFonts w:ascii="Times New Roman" w:hAnsi="Times New Roman" w:cs="Times New Roman"/>
                            <w:szCs w:val="15"/>
                          </w:rPr>
                          <w:fldChar w:fldCharType="begin"/>
                        </w:r>
                        <w:r>
                          <w:rPr>
                            <w:rFonts w:ascii="Times New Roman" w:hAnsi="Times New Roman" w:cs="Times New Roman"/>
                            <w:szCs w:val="15"/>
                          </w:rPr>
                          <w:instrText>PAGE   \* MERGEFORMAT</w:instrText>
                        </w:r>
                        <w:r>
                          <w:rPr>
                            <w:rFonts w:ascii="Times New Roman" w:hAnsi="Times New Roman" w:cs="Times New Roman"/>
                            <w:szCs w:val="15"/>
                          </w:rPr>
                          <w:fldChar w:fldCharType="separate"/>
                        </w:r>
                        <w:r w:rsidR="00A8444F" w:rsidRPr="00A8444F">
                          <w:rPr>
                            <w:rFonts w:ascii="Times New Roman" w:hAnsi="Times New Roman" w:cs="Times New Roman"/>
                            <w:noProof/>
                            <w:szCs w:val="15"/>
                            <w:lang w:val="zh-CN"/>
                          </w:rPr>
                          <w:t>17</w:t>
                        </w:r>
                        <w:r>
                          <w:rPr>
                            <w:rFonts w:ascii="Times New Roman" w:hAnsi="Times New Roman" w:cs="Times New Roman"/>
                            <w:szCs w:val="15"/>
                          </w:rPr>
                          <w:fldChar w:fldCharType="end"/>
                        </w:r>
                      </w:p>
                    </w:sdtContent>
                  </w:sdt>
                  <w:p w:rsidR="00AB567A" w:rsidRDefault="00AB567A">
                    <w:pPr>
                      <w:rPr>
                        <w:rFonts w:ascii="Times New Roman" w:hAnsi="Times New Roman" w:cs="Times New Roman"/>
                      </w:rPr>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B03" w:rsidRDefault="00A54B03"/>
  </w:footnote>
  <w:footnote w:type="continuationSeparator" w:id="0">
    <w:p w:rsidR="00A54B03" w:rsidRDefault="00A54B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67A" w:rsidRDefault="00A54B03">
    <w:pPr>
      <w:pStyle w:val="afa"/>
      <w:jc w:val="right"/>
    </w:pPr>
    <w:r>
      <w:rPr>
        <w:rStyle w:val="af3"/>
        <w:rFonts w:ascii="黑体" w:hint="eastAsia"/>
        <w:b/>
        <w:bCs/>
        <w:sz w:val="24"/>
      </w:rPr>
      <w:t>DB</w:t>
    </w:r>
    <w:r>
      <w:rPr>
        <w:rStyle w:val="af3"/>
        <w:rFonts w:ascii="黑体"/>
        <w:b/>
        <w:bCs/>
        <w:sz w:val="24"/>
      </w:rPr>
      <w:t>32/T</w:t>
    </w:r>
    <w:r>
      <w:rPr>
        <w:rStyle w:val="af3"/>
        <w:rFonts w:ascii="黑体"/>
        <w:b/>
        <w:bCs/>
        <w:sz w:val="24"/>
      </w:rPr>
      <w:t>×</w:t>
    </w:r>
    <w:r>
      <w:rPr>
        <w:rFonts w:ascii="黑体"/>
        <w:b/>
        <w:bCs/>
        <w:sz w:val="24"/>
      </w:rPr>
      <w:t>×</w:t>
    </w:r>
    <w:r>
      <w:rPr>
        <w:rFonts w:ascii="黑体"/>
        <w:bCs/>
        <w:sz w:val="24"/>
      </w:rPr>
      <w:t>×</w:t>
    </w:r>
    <w:r>
      <w:rPr>
        <w:rFonts w:ascii="黑体" w:hint="eastAsia"/>
        <w:bCs/>
        <w:sz w:val="24"/>
      </w:rPr>
      <w:t>~~</w:t>
    </w:r>
    <w:r>
      <w:rPr>
        <w:rStyle w:val="af3"/>
        <w:rFonts w:ascii="黑体" w:hint="eastAsia"/>
        <w:bCs/>
        <w:sz w:val="24"/>
      </w:rPr>
      <w:t>20</w:t>
    </w:r>
    <w:r>
      <w:rPr>
        <w:rStyle w:val="af3"/>
        <w:rFonts w:ascii="黑体"/>
        <w:bCs/>
        <w:sz w:val="24"/>
      </w:rPr>
      <w:t>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67A" w:rsidRDefault="00AB567A">
    <w:pPr>
      <w:pStyle w:val="ac"/>
      <w:pBdr>
        <w:bottom w:val="none" w:sz="0" w:space="1" w:color="auto"/>
      </w:pBdr>
      <w:jc w:val="right"/>
      <w:rPr>
        <w:color w:val="FF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67A" w:rsidRDefault="00AB567A">
    <w:pPr>
      <w:pStyle w:val="af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67A" w:rsidRDefault="00AB567A">
    <w:pPr>
      <w:pStyle w:val="ac"/>
      <w:pBdr>
        <w:bottom w:val="none" w:sz="0" w:space="1"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5"/>
    <w:multiLevelType w:val="multilevel"/>
    <w:tmpl w:val="00000045"/>
    <w:lvl w:ilvl="0">
      <w:start w:val="1"/>
      <w:numFmt w:val="none"/>
      <w:pStyle w:val="a"/>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AB149EF"/>
    <w:multiLevelType w:val="multilevel"/>
    <w:tmpl w:val="0AB149EF"/>
    <w:lvl w:ilvl="0">
      <w:start w:val="1"/>
      <w:numFmt w:val="decimal"/>
      <w:pStyle w:val="a0"/>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nsid w:val="688C7E11"/>
    <w:multiLevelType w:val="multilevel"/>
    <w:tmpl w:val="688C7E11"/>
    <w:lvl w:ilvl="0">
      <w:start w:val="1"/>
      <w:numFmt w:val="japaneseCounting"/>
      <w:pStyle w:val="a1"/>
      <w:lvlText w:val="%1、"/>
      <w:lvlJc w:val="left"/>
      <w:pPr>
        <w:ind w:left="720" w:hanging="720"/>
      </w:pPr>
      <w:rPr>
        <w:rFonts w:asciiTheme="majorEastAsia" w:eastAsiaTheme="majorEastAsia" w:hAnsiTheme="maj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F7B3A07"/>
    <w:multiLevelType w:val="singleLevel"/>
    <w:tmpl w:val="7F7B3A07"/>
    <w:lvl w:ilvl="0">
      <w:start w:val="1"/>
      <w:numFmt w:val="decimal"/>
      <w:suff w:val="space"/>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0ZjAzZGM3NmQ5YjhlNGJjNDkxNDAwNGYwZTY2ZTcifQ=="/>
  </w:docVars>
  <w:rsids>
    <w:rsidRoot w:val="00DE4356"/>
    <w:rsid w:val="00005810"/>
    <w:rsid w:val="00015027"/>
    <w:rsid w:val="0001700B"/>
    <w:rsid w:val="00022F0C"/>
    <w:rsid w:val="000426B3"/>
    <w:rsid w:val="00044EF2"/>
    <w:rsid w:val="00047E45"/>
    <w:rsid w:val="00050CE9"/>
    <w:rsid w:val="00056701"/>
    <w:rsid w:val="00096CE1"/>
    <w:rsid w:val="000B1D64"/>
    <w:rsid w:val="000B1E79"/>
    <w:rsid w:val="000D2A5F"/>
    <w:rsid w:val="000D4586"/>
    <w:rsid w:val="000E6F22"/>
    <w:rsid w:val="000F2B52"/>
    <w:rsid w:val="00110430"/>
    <w:rsid w:val="00125B3D"/>
    <w:rsid w:val="00132B3A"/>
    <w:rsid w:val="001343F8"/>
    <w:rsid w:val="0014088C"/>
    <w:rsid w:val="001459CE"/>
    <w:rsid w:val="00153B8D"/>
    <w:rsid w:val="00166C09"/>
    <w:rsid w:val="00181045"/>
    <w:rsid w:val="00193483"/>
    <w:rsid w:val="001A13AF"/>
    <w:rsid w:val="001A1BA9"/>
    <w:rsid w:val="001A6064"/>
    <w:rsid w:val="001B7CCF"/>
    <w:rsid w:val="001D44CE"/>
    <w:rsid w:val="001D4A3B"/>
    <w:rsid w:val="001F1802"/>
    <w:rsid w:val="001F3503"/>
    <w:rsid w:val="001F4B01"/>
    <w:rsid w:val="00207852"/>
    <w:rsid w:val="00216149"/>
    <w:rsid w:val="0022328E"/>
    <w:rsid w:val="002419F1"/>
    <w:rsid w:val="00245E11"/>
    <w:rsid w:val="00256178"/>
    <w:rsid w:val="00257195"/>
    <w:rsid w:val="00257567"/>
    <w:rsid w:val="00260D4F"/>
    <w:rsid w:val="00264476"/>
    <w:rsid w:val="00267653"/>
    <w:rsid w:val="0027638A"/>
    <w:rsid w:val="002B39F4"/>
    <w:rsid w:val="002C3284"/>
    <w:rsid w:val="002C4FE6"/>
    <w:rsid w:val="002D3931"/>
    <w:rsid w:val="002D55C2"/>
    <w:rsid w:val="002D6A56"/>
    <w:rsid w:val="002F6A09"/>
    <w:rsid w:val="003040FD"/>
    <w:rsid w:val="00316F8B"/>
    <w:rsid w:val="003305D5"/>
    <w:rsid w:val="00330E4E"/>
    <w:rsid w:val="00331B4D"/>
    <w:rsid w:val="00332A86"/>
    <w:rsid w:val="00341ECE"/>
    <w:rsid w:val="00343700"/>
    <w:rsid w:val="00352465"/>
    <w:rsid w:val="00352EEA"/>
    <w:rsid w:val="003577A2"/>
    <w:rsid w:val="0036456A"/>
    <w:rsid w:val="003755E8"/>
    <w:rsid w:val="003B3D18"/>
    <w:rsid w:val="003B4DD4"/>
    <w:rsid w:val="003C309E"/>
    <w:rsid w:val="003D03DF"/>
    <w:rsid w:val="003D23A1"/>
    <w:rsid w:val="003D7035"/>
    <w:rsid w:val="003E6BF6"/>
    <w:rsid w:val="003F7F1B"/>
    <w:rsid w:val="00414EB9"/>
    <w:rsid w:val="0042301B"/>
    <w:rsid w:val="00427DE0"/>
    <w:rsid w:val="00435F6A"/>
    <w:rsid w:val="00436CE2"/>
    <w:rsid w:val="004405D3"/>
    <w:rsid w:val="00442941"/>
    <w:rsid w:val="00450555"/>
    <w:rsid w:val="004506B3"/>
    <w:rsid w:val="00456A39"/>
    <w:rsid w:val="004613B3"/>
    <w:rsid w:val="004674F5"/>
    <w:rsid w:val="004719E0"/>
    <w:rsid w:val="00473D95"/>
    <w:rsid w:val="00476E21"/>
    <w:rsid w:val="0048138C"/>
    <w:rsid w:val="004816FA"/>
    <w:rsid w:val="00482B39"/>
    <w:rsid w:val="00491439"/>
    <w:rsid w:val="00495AD2"/>
    <w:rsid w:val="004A6180"/>
    <w:rsid w:val="004B1BC1"/>
    <w:rsid w:val="004D0A26"/>
    <w:rsid w:val="004D373C"/>
    <w:rsid w:val="004F7B92"/>
    <w:rsid w:val="004F7BD3"/>
    <w:rsid w:val="00505188"/>
    <w:rsid w:val="005056A7"/>
    <w:rsid w:val="00526DE0"/>
    <w:rsid w:val="005335B8"/>
    <w:rsid w:val="00535025"/>
    <w:rsid w:val="0054713B"/>
    <w:rsid w:val="00553414"/>
    <w:rsid w:val="00556CF4"/>
    <w:rsid w:val="005579C6"/>
    <w:rsid w:val="00567891"/>
    <w:rsid w:val="005A5885"/>
    <w:rsid w:val="005B5348"/>
    <w:rsid w:val="005C648E"/>
    <w:rsid w:val="005E0AA6"/>
    <w:rsid w:val="005F34BA"/>
    <w:rsid w:val="005F3F55"/>
    <w:rsid w:val="00605051"/>
    <w:rsid w:val="0060680F"/>
    <w:rsid w:val="006167E4"/>
    <w:rsid w:val="00632A63"/>
    <w:rsid w:val="00642952"/>
    <w:rsid w:val="00660415"/>
    <w:rsid w:val="006663B3"/>
    <w:rsid w:val="006825DB"/>
    <w:rsid w:val="00684390"/>
    <w:rsid w:val="00697A7B"/>
    <w:rsid w:val="006A32BE"/>
    <w:rsid w:val="006A5259"/>
    <w:rsid w:val="006B5086"/>
    <w:rsid w:val="006C3A46"/>
    <w:rsid w:val="006C3E40"/>
    <w:rsid w:val="006C7146"/>
    <w:rsid w:val="006D612B"/>
    <w:rsid w:val="006D6C6C"/>
    <w:rsid w:val="006E1D1F"/>
    <w:rsid w:val="006E5E11"/>
    <w:rsid w:val="006E70AA"/>
    <w:rsid w:val="007016F7"/>
    <w:rsid w:val="00724AA3"/>
    <w:rsid w:val="00737640"/>
    <w:rsid w:val="007529C2"/>
    <w:rsid w:val="00753C0A"/>
    <w:rsid w:val="007554A8"/>
    <w:rsid w:val="00761EA6"/>
    <w:rsid w:val="007752E2"/>
    <w:rsid w:val="007773B8"/>
    <w:rsid w:val="00781851"/>
    <w:rsid w:val="007B5238"/>
    <w:rsid w:val="007C218F"/>
    <w:rsid w:val="007D2F59"/>
    <w:rsid w:val="007D3318"/>
    <w:rsid w:val="007D6B0B"/>
    <w:rsid w:val="007D7ABF"/>
    <w:rsid w:val="007F0A1D"/>
    <w:rsid w:val="007F4CF5"/>
    <w:rsid w:val="007F517A"/>
    <w:rsid w:val="007F6797"/>
    <w:rsid w:val="00825174"/>
    <w:rsid w:val="00836CF7"/>
    <w:rsid w:val="00844021"/>
    <w:rsid w:val="008528ED"/>
    <w:rsid w:val="00855643"/>
    <w:rsid w:val="008566DD"/>
    <w:rsid w:val="00875D4B"/>
    <w:rsid w:val="00882F5F"/>
    <w:rsid w:val="00883460"/>
    <w:rsid w:val="00896AC8"/>
    <w:rsid w:val="008A1F9A"/>
    <w:rsid w:val="008A3AD7"/>
    <w:rsid w:val="008B306B"/>
    <w:rsid w:val="008C2DF2"/>
    <w:rsid w:val="008C4372"/>
    <w:rsid w:val="008C4830"/>
    <w:rsid w:val="008D6DEC"/>
    <w:rsid w:val="008E233D"/>
    <w:rsid w:val="008F634A"/>
    <w:rsid w:val="00906C14"/>
    <w:rsid w:val="0093051C"/>
    <w:rsid w:val="00937C28"/>
    <w:rsid w:val="009421DE"/>
    <w:rsid w:val="009468A4"/>
    <w:rsid w:val="00955F8C"/>
    <w:rsid w:val="00960999"/>
    <w:rsid w:val="009719E9"/>
    <w:rsid w:val="009778F8"/>
    <w:rsid w:val="00983F00"/>
    <w:rsid w:val="009910C1"/>
    <w:rsid w:val="00991E1D"/>
    <w:rsid w:val="00996BBF"/>
    <w:rsid w:val="009A7D5C"/>
    <w:rsid w:val="009B6640"/>
    <w:rsid w:val="009F3055"/>
    <w:rsid w:val="00A05439"/>
    <w:rsid w:val="00A151A6"/>
    <w:rsid w:val="00A16441"/>
    <w:rsid w:val="00A20691"/>
    <w:rsid w:val="00A30484"/>
    <w:rsid w:val="00A3419D"/>
    <w:rsid w:val="00A41A1E"/>
    <w:rsid w:val="00A43CF4"/>
    <w:rsid w:val="00A443B0"/>
    <w:rsid w:val="00A466C5"/>
    <w:rsid w:val="00A479AF"/>
    <w:rsid w:val="00A5354C"/>
    <w:rsid w:val="00A54B03"/>
    <w:rsid w:val="00A55709"/>
    <w:rsid w:val="00A55BC3"/>
    <w:rsid w:val="00A602C1"/>
    <w:rsid w:val="00A6430C"/>
    <w:rsid w:val="00A70674"/>
    <w:rsid w:val="00A8444F"/>
    <w:rsid w:val="00AA2232"/>
    <w:rsid w:val="00AA33F9"/>
    <w:rsid w:val="00AB2787"/>
    <w:rsid w:val="00AB567A"/>
    <w:rsid w:val="00AC227A"/>
    <w:rsid w:val="00AC466C"/>
    <w:rsid w:val="00AD798F"/>
    <w:rsid w:val="00B06E28"/>
    <w:rsid w:val="00B07B1C"/>
    <w:rsid w:val="00B15174"/>
    <w:rsid w:val="00B2693C"/>
    <w:rsid w:val="00B419A3"/>
    <w:rsid w:val="00B477D8"/>
    <w:rsid w:val="00B744D9"/>
    <w:rsid w:val="00B77BE2"/>
    <w:rsid w:val="00B9167F"/>
    <w:rsid w:val="00BA5145"/>
    <w:rsid w:val="00BB24D1"/>
    <w:rsid w:val="00BD1938"/>
    <w:rsid w:val="00BD521F"/>
    <w:rsid w:val="00BE04FC"/>
    <w:rsid w:val="00BE21BD"/>
    <w:rsid w:val="00BE2AB9"/>
    <w:rsid w:val="00BF431A"/>
    <w:rsid w:val="00BF486E"/>
    <w:rsid w:val="00C05DB2"/>
    <w:rsid w:val="00C106C8"/>
    <w:rsid w:val="00C147C6"/>
    <w:rsid w:val="00C30D1E"/>
    <w:rsid w:val="00C30FDC"/>
    <w:rsid w:val="00C601BE"/>
    <w:rsid w:val="00C7171F"/>
    <w:rsid w:val="00C81195"/>
    <w:rsid w:val="00C9706F"/>
    <w:rsid w:val="00C97C4A"/>
    <w:rsid w:val="00CA033C"/>
    <w:rsid w:val="00CA2060"/>
    <w:rsid w:val="00CA770F"/>
    <w:rsid w:val="00CB104F"/>
    <w:rsid w:val="00CC4C7D"/>
    <w:rsid w:val="00CD336E"/>
    <w:rsid w:val="00CF1CEC"/>
    <w:rsid w:val="00CF4F83"/>
    <w:rsid w:val="00CF5EB2"/>
    <w:rsid w:val="00D053E8"/>
    <w:rsid w:val="00D0696D"/>
    <w:rsid w:val="00D147DB"/>
    <w:rsid w:val="00D24B74"/>
    <w:rsid w:val="00D366BE"/>
    <w:rsid w:val="00D36A29"/>
    <w:rsid w:val="00D44A5C"/>
    <w:rsid w:val="00D4607C"/>
    <w:rsid w:val="00D51BE9"/>
    <w:rsid w:val="00D60735"/>
    <w:rsid w:val="00D75969"/>
    <w:rsid w:val="00D82839"/>
    <w:rsid w:val="00D85D8D"/>
    <w:rsid w:val="00D9205F"/>
    <w:rsid w:val="00DA7B1E"/>
    <w:rsid w:val="00DB2460"/>
    <w:rsid w:val="00DB25BB"/>
    <w:rsid w:val="00DB7D3E"/>
    <w:rsid w:val="00DC043C"/>
    <w:rsid w:val="00DC2DA3"/>
    <w:rsid w:val="00DC3E87"/>
    <w:rsid w:val="00DE2D31"/>
    <w:rsid w:val="00DE4356"/>
    <w:rsid w:val="00DF6DF5"/>
    <w:rsid w:val="00E07257"/>
    <w:rsid w:val="00E25D6F"/>
    <w:rsid w:val="00E31A30"/>
    <w:rsid w:val="00E34221"/>
    <w:rsid w:val="00E428EC"/>
    <w:rsid w:val="00E47623"/>
    <w:rsid w:val="00E54D24"/>
    <w:rsid w:val="00E56A81"/>
    <w:rsid w:val="00E63BC4"/>
    <w:rsid w:val="00E66DA2"/>
    <w:rsid w:val="00E76EC7"/>
    <w:rsid w:val="00E76F4A"/>
    <w:rsid w:val="00E868DD"/>
    <w:rsid w:val="00E90A0E"/>
    <w:rsid w:val="00EA44A6"/>
    <w:rsid w:val="00EA4D48"/>
    <w:rsid w:val="00EA4DCD"/>
    <w:rsid w:val="00EB3A6F"/>
    <w:rsid w:val="00EC41A6"/>
    <w:rsid w:val="00EC54A5"/>
    <w:rsid w:val="00EE7766"/>
    <w:rsid w:val="00EF44C8"/>
    <w:rsid w:val="00EF7950"/>
    <w:rsid w:val="00F03DDE"/>
    <w:rsid w:val="00F14ADA"/>
    <w:rsid w:val="00F166ED"/>
    <w:rsid w:val="00F2685A"/>
    <w:rsid w:val="00F27659"/>
    <w:rsid w:val="00F300B1"/>
    <w:rsid w:val="00F32BDF"/>
    <w:rsid w:val="00F3690F"/>
    <w:rsid w:val="00F42105"/>
    <w:rsid w:val="00F44F40"/>
    <w:rsid w:val="00F47E32"/>
    <w:rsid w:val="00F5278C"/>
    <w:rsid w:val="00F66F31"/>
    <w:rsid w:val="00F676C3"/>
    <w:rsid w:val="00F860D1"/>
    <w:rsid w:val="00F92B9D"/>
    <w:rsid w:val="00FB15DA"/>
    <w:rsid w:val="00FB26C5"/>
    <w:rsid w:val="00FB643F"/>
    <w:rsid w:val="00FB757F"/>
    <w:rsid w:val="00FC1312"/>
    <w:rsid w:val="00FC6507"/>
    <w:rsid w:val="00FE1D1C"/>
    <w:rsid w:val="00FE61B6"/>
    <w:rsid w:val="00FE6949"/>
    <w:rsid w:val="00FF3876"/>
    <w:rsid w:val="00FF41E5"/>
    <w:rsid w:val="00FF7095"/>
    <w:rsid w:val="010F3B4F"/>
    <w:rsid w:val="011949CD"/>
    <w:rsid w:val="013B4944"/>
    <w:rsid w:val="01414FB4"/>
    <w:rsid w:val="01635C49"/>
    <w:rsid w:val="018A7679"/>
    <w:rsid w:val="018C12EF"/>
    <w:rsid w:val="018E53BB"/>
    <w:rsid w:val="01910A08"/>
    <w:rsid w:val="01995E38"/>
    <w:rsid w:val="01AC5842"/>
    <w:rsid w:val="01B5188B"/>
    <w:rsid w:val="01C40DDD"/>
    <w:rsid w:val="01D46B46"/>
    <w:rsid w:val="01E32F70"/>
    <w:rsid w:val="01FD609D"/>
    <w:rsid w:val="01FF0067"/>
    <w:rsid w:val="0237230E"/>
    <w:rsid w:val="024970A8"/>
    <w:rsid w:val="025900E5"/>
    <w:rsid w:val="025A34EF"/>
    <w:rsid w:val="025D31AA"/>
    <w:rsid w:val="02691984"/>
    <w:rsid w:val="02693733"/>
    <w:rsid w:val="02785724"/>
    <w:rsid w:val="02900CBF"/>
    <w:rsid w:val="029E15FF"/>
    <w:rsid w:val="02B94664"/>
    <w:rsid w:val="02C17F43"/>
    <w:rsid w:val="02C24BF1"/>
    <w:rsid w:val="02C32E43"/>
    <w:rsid w:val="02C35FD5"/>
    <w:rsid w:val="02E92DAD"/>
    <w:rsid w:val="02ED6112"/>
    <w:rsid w:val="02EF67D4"/>
    <w:rsid w:val="03084CFA"/>
    <w:rsid w:val="03167A72"/>
    <w:rsid w:val="032A1114"/>
    <w:rsid w:val="03391357"/>
    <w:rsid w:val="0349345E"/>
    <w:rsid w:val="034A5312"/>
    <w:rsid w:val="034D3EA2"/>
    <w:rsid w:val="036716E6"/>
    <w:rsid w:val="037A11EA"/>
    <w:rsid w:val="0385634A"/>
    <w:rsid w:val="03A10CAA"/>
    <w:rsid w:val="03C27165"/>
    <w:rsid w:val="03C926DB"/>
    <w:rsid w:val="03CF3D20"/>
    <w:rsid w:val="03EE2141"/>
    <w:rsid w:val="040D0EB5"/>
    <w:rsid w:val="04267B2D"/>
    <w:rsid w:val="04310280"/>
    <w:rsid w:val="0433224A"/>
    <w:rsid w:val="04494DE0"/>
    <w:rsid w:val="04627AB3"/>
    <w:rsid w:val="0466617C"/>
    <w:rsid w:val="04810ED3"/>
    <w:rsid w:val="04842AA6"/>
    <w:rsid w:val="048E7480"/>
    <w:rsid w:val="04970DC5"/>
    <w:rsid w:val="04983E5B"/>
    <w:rsid w:val="04CB5BD6"/>
    <w:rsid w:val="04DC4690"/>
    <w:rsid w:val="04DF7CDC"/>
    <w:rsid w:val="04E808A3"/>
    <w:rsid w:val="04F548E2"/>
    <w:rsid w:val="051A51B8"/>
    <w:rsid w:val="051C4A8C"/>
    <w:rsid w:val="05720B50"/>
    <w:rsid w:val="057B7A05"/>
    <w:rsid w:val="05C85CC1"/>
    <w:rsid w:val="05EC3EB4"/>
    <w:rsid w:val="061439B5"/>
    <w:rsid w:val="06190FCC"/>
    <w:rsid w:val="061E1820"/>
    <w:rsid w:val="06416211"/>
    <w:rsid w:val="064918B1"/>
    <w:rsid w:val="06A703DA"/>
    <w:rsid w:val="06B55198"/>
    <w:rsid w:val="06B62A9D"/>
    <w:rsid w:val="06C90C44"/>
    <w:rsid w:val="06C97C67"/>
    <w:rsid w:val="06F21F49"/>
    <w:rsid w:val="06FA2BAB"/>
    <w:rsid w:val="071F6AB6"/>
    <w:rsid w:val="072705C8"/>
    <w:rsid w:val="072916E2"/>
    <w:rsid w:val="07594C1D"/>
    <w:rsid w:val="07825D59"/>
    <w:rsid w:val="079411F5"/>
    <w:rsid w:val="07A41151"/>
    <w:rsid w:val="07B13BB2"/>
    <w:rsid w:val="07B216D8"/>
    <w:rsid w:val="07B611C8"/>
    <w:rsid w:val="07CB0A5B"/>
    <w:rsid w:val="07CD206E"/>
    <w:rsid w:val="07F10452"/>
    <w:rsid w:val="07F7358F"/>
    <w:rsid w:val="07F817E1"/>
    <w:rsid w:val="081952B3"/>
    <w:rsid w:val="082500FC"/>
    <w:rsid w:val="082D6900"/>
    <w:rsid w:val="083640B7"/>
    <w:rsid w:val="084A7B62"/>
    <w:rsid w:val="084C7436"/>
    <w:rsid w:val="08846E28"/>
    <w:rsid w:val="08920C2C"/>
    <w:rsid w:val="08C9422C"/>
    <w:rsid w:val="08E3435C"/>
    <w:rsid w:val="08E51639"/>
    <w:rsid w:val="08F24482"/>
    <w:rsid w:val="08F8136C"/>
    <w:rsid w:val="08FC3791"/>
    <w:rsid w:val="08FF1198"/>
    <w:rsid w:val="090146C5"/>
    <w:rsid w:val="090221EB"/>
    <w:rsid w:val="091647BE"/>
    <w:rsid w:val="09192CB9"/>
    <w:rsid w:val="091A5787"/>
    <w:rsid w:val="0922682F"/>
    <w:rsid w:val="092D4ED9"/>
    <w:rsid w:val="094B5940"/>
    <w:rsid w:val="095222F8"/>
    <w:rsid w:val="097A4477"/>
    <w:rsid w:val="099E0166"/>
    <w:rsid w:val="09A137B2"/>
    <w:rsid w:val="09A95F6D"/>
    <w:rsid w:val="09B63701"/>
    <w:rsid w:val="09EB2C7F"/>
    <w:rsid w:val="0A046364"/>
    <w:rsid w:val="0A071F63"/>
    <w:rsid w:val="0A194F41"/>
    <w:rsid w:val="0A1A293B"/>
    <w:rsid w:val="0A283998"/>
    <w:rsid w:val="0A584A22"/>
    <w:rsid w:val="0A677490"/>
    <w:rsid w:val="0A9926DB"/>
    <w:rsid w:val="0AC26162"/>
    <w:rsid w:val="0ADB075F"/>
    <w:rsid w:val="0AE147AE"/>
    <w:rsid w:val="0B016BFE"/>
    <w:rsid w:val="0B163D2C"/>
    <w:rsid w:val="0B194B89"/>
    <w:rsid w:val="0B3568A8"/>
    <w:rsid w:val="0B3D05CB"/>
    <w:rsid w:val="0B3F7726"/>
    <w:rsid w:val="0B4C6082"/>
    <w:rsid w:val="0B5070B7"/>
    <w:rsid w:val="0B9610F4"/>
    <w:rsid w:val="0B995089"/>
    <w:rsid w:val="0BA650B0"/>
    <w:rsid w:val="0BA94BA0"/>
    <w:rsid w:val="0BAD0F62"/>
    <w:rsid w:val="0BB84DE3"/>
    <w:rsid w:val="0BC419DA"/>
    <w:rsid w:val="0BDE2A9B"/>
    <w:rsid w:val="0BE107DE"/>
    <w:rsid w:val="0BEE39F9"/>
    <w:rsid w:val="0BF56037"/>
    <w:rsid w:val="0BFC5617"/>
    <w:rsid w:val="0C1910B1"/>
    <w:rsid w:val="0C321039"/>
    <w:rsid w:val="0C4548C9"/>
    <w:rsid w:val="0C464C4B"/>
    <w:rsid w:val="0C6329E2"/>
    <w:rsid w:val="0C684A5B"/>
    <w:rsid w:val="0C7B5CE1"/>
    <w:rsid w:val="0CAD121D"/>
    <w:rsid w:val="0CB75079"/>
    <w:rsid w:val="0CC872A8"/>
    <w:rsid w:val="0CCB7F29"/>
    <w:rsid w:val="0D15073F"/>
    <w:rsid w:val="0D1A5E55"/>
    <w:rsid w:val="0D1C55A3"/>
    <w:rsid w:val="0D215336"/>
    <w:rsid w:val="0D2B7928"/>
    <w:rsid w:val="0D314E4D"/>
    <w:rsid w:val="0D3F57BC"/>
    <w:rsid w:val="0D517404"/>
    <w:rsid w:val="0D5A43A4"/>
    <w:rsid w:val="0DA25D4B"/>
    <w:rsid w:val="0DA44DBC"/>
    <w:rsid w:val="0DAE2941"/>
    <w:rsid w:val="0DE42F3C"/>
    <w:rsid w:val="0DE819AF"/>
    <w:rsid w:val="0E025E4C"/>
    <w:rsid w:val="0E4C25F0"/>
    <w:rsid w:val="0E4D5CB6"/>
    <w:rsid w:val="0E670FC5"/>
    <w:rsid w:val="0E6A7D2C"/>
    <w:rsid w:val="0E7F590A"/>
    <w:rsid w:val="0E855B7A"/>
    <w:rsid w:val="0E8C2C83"/>
    <w:rsid w:val="0ED7649B"/>
    <w:rsid w:val="0EF56503"/>
    <w:rsid w:val="0F2931DA"/>
    <w:rsid w:val="0F2A2B24"/>
    <w:rsid w:val="0F2E5AE8"/>
    <w:rsid w:val="0F3D69B8"/>
    <w:rsid w:val="0F4C0664"/>
    <w:rsid w:val="0F6239E3"/>
    <w:rsid w:val="0F847DFE"/>
    <w:rsid w:val="0FAD2E15"/>
    <w:rsid w:val="0FDD1861"/>
    <w:rsid w:val="0FF90517"/>
    <w:rsid w:val="100C2B2A"/>
    <w:rsid w:val="104B26C9"/>
    <w:rsid w:val="10502B87"/>
    <w:rsid w:val="10576D4C"/>
    <w:rsid w:val="10623B71"/>
    <w:rsid w:val="10643C6B"/>
    <w:rsid w:val="107564F6"/>
    <w:rsid w:val="10A83678"/>
    <w:rsid w:val="10B22749"/>
    <w:rsid w:val="10B97633"/>
    <w:rsid w:val="10CC768E"/>
    <w:rsid w:val="11027C7F"/>
    <w:rsid w:val="117143B2"/>
    <w:rsid w:val="11737CA7"/>
    <w:rsid w:val="117B09A4"/>
    <w:rsid w:val="11965BC6"/>
    <w:rsid w:val="119836EC"/>
    <w:rsid w:val="119A7A1C"/>
    <w:rsid w:val="11A71B81"/>
    <w:rsid w:val="11B00A36"/>
    <w:rsid w:val="11D32976"/>
    <w:rsid w:val="11D87F8D"/>
    <w:rsid w:val="11F03528"/>
    <w:rsid w:val="120B1D48"/>
    <w:rsid w:val="12186D5D"/>
    <w:rsid w:val="12323B41"/>
    <w:rsid w:val="1232769D"/>
    <w:rsid w:val="12371157"/>
    <w:rsid w:val="12492C39"/>
    <w:rsid w:val="1261787F"/>
    <w:rsid w:val="12633CFA"/>
    <w:rsid w:val="128819B3"/>
    <w:rsid w:val="128D0D77"/>
    <w:rsid w:val="12BA7692"/>
    <w:rsid w:val="12C86253"/>
    <w:rsid w:val="12D774AA"/>
    <w:rsid w:val="12E56CEE"/>
    <w:rsid w:val="12F86B39"/>
    <w:rsid w:val="130F53A5"/>
    <w:rsid w:val="131C7A51"/>
    <w:rsid w:val="131E5E73"/>
    <w:rsid w:val="1324792E"/>
    <w:rsid w:val="13345697"/>
    <w:rsid w:val="134C29E0"/>
    <w:rsid w:val="13516249"/>
    <w:rsid w:val="13913144"/>
    <w:rsid w:val="13A70E33"/>
    <w:rsid w:val="13B62550"/>
    <w:rsid w:val="13EF6435"/>
    <w:rsid w:val="144162BD"/>
    <w:rsid w:val="14510602"/>
    <w:rsid w:val="146124BC"/>
    <w:rsid w:val="147A17CF"/>
    <w:rsid w:val="147A1C29"/>
    <w:rsid w:val="147F24B8"/>
    <w:rsid w:val="149C545C"/>
    <w:rsid w:val="14A25BC8"/>
    <w:rsid w:val="14B60DBE"/>
    <w:rsid w:val="14DE58BA"/>
    <w:rsid w:val="14E2187F"/>
    <w:rsid w:val="14E6501B"/>
    <w:rsid w:val="14E75B19"/>
    <w:rsid w:val="14F25809"/>
    <w:rsid w:val="15121A08"/>
    <w:rsid w:val="15125849"/>
    <w:rsid w:val="15184BEA"/>
    <w:rsid w:val="152D6842"/>
    <w:rsid w:val="152E64B4"/>
    <w:rsid w:val="155344FA"/>
    <w:rsid w:val="15567B46"/>
    <w:rsid w:val="15604521"/>
    <w:rsid w:val="15747FCD"/>
    <w:rsid w:val="15884CFE"/>
    <w:rsid w:val="159B37AB"/>
    <w:rsid w:val="15AE7982"/>
    <w:rsid w:val="15C23AE5"/>
    <w:rsid w:val="15C9656A"/>
    <w:rsid w:val="15D46CBD"/>
    <w:rsid w:val="15DB629E"/>
    <w:rsid w:val="15F24E33"/>
    <w:rsid w:val="15F829AC"/>
    <w:rsid w:val="15F94C65"/>
    <w:rsid w:val="15FD6214"/>
    <w:rsid w:val="16004995"/>
    <w:rsid w:val="16041350"/>
    <w:rsid w:val="160A6986"/>
    <w:rsid w:val="16275A3E"/>
    <w:rsid w:val="16704C38"/>
    <w:rsid w:val="167246FA"/>
    <w:rsid w:val="16B54D41"/>
    <w:rsid w:val="16CC1B77"/>
    <w:rsid w:val="16DB47A7"/>
    <w:rsid w:val="16F37B9A"/>
    <w:rsid w:val="1740460A"/>
    <w:rsid w:val="174625A1"/>
    <w:rsid w:val="1752433D"/>
    <w:rsid w:val="17765679"/>
    <w:rsid w:val="177C41C0"/>
    <w:rsid w:val="179540B7"/>
    <w:rsid w:val="179606CE"/>
    <w:rsid w:val="17AF6727"/>
    <w:rsid w:val="17B96A51"/>
    <w:rsid w:val="18042012"/>
    <w:rsid w:val="1816180F"/>
    <w:rsid w:val="181A30AD"/>
    <w:rsid w:val="181C6A73"/>
    <w:rsid w:val="184B14B9"/>
    <w:rsid w:val="184E0FA9"/>
    <w:rsid w:val="18613004"/>
    <w:rsid w:val="186234B4"/>
    <w:rsid w:val="1864257A"/>
    <w:rsid w:val="189E76B5"/>
    <w:rsid w:val="18A51907"/>
    <w:rsid w:val="18B56E3A"/>
    <w:rsid w:val="18BA173A"/>
    <w:rsid w:val="18D23988"/>
    <w:rsid w:val="18E17CCA"/>
    <w:rsid w:val="18E436BB"/>
    <w:rsid w:val="18EA5B13"/>
    <w:rsid w:val="18F51424"/>
    <w:rsid w:val="191C4C03"/>
    <w:rsid w:val="191C5E57"/>
    <w:rsid w:val="192F6F5B"/>
    <w:rsid w:val="19377C8F"/>
    <w:rsid w:val="193E2756"/>
    <w:rsid w:val="195B13EB"/>
    <w:rsid w:val="195E585A"/>
    <w:rsid w:val="1961192D"/>
    <w:rsid w:val="196B0F50"/>
    <w:rsid w:val="19704F4F"/>
    <w:rsid w:val="19720CC7"/>
    <w:rsid w:val="199A2929"/>
    <w:rsid w:val="199B6470"/>
    <w:rsid w:val="19B85D5E"/>
    <w:rsid w:val="19BA453C"/>
    <w:rsid w:val="19BD63E6"/>
    <w:rsid w:val="19E56826"/>
    <w:rsid w:val="19E742B7"/>
    <w:rsid w:val="19F16090"/>
    <w:rsid w:val="1A077713"/>
    <w:rsid w:val="1A255C2E"/>
    <w:rsid w:val="1A311AC2"/>
    <w:rsid w:val="1A432DD4"/>
    <w:rsid w:val="1A456FB6"/>
    <w:rsid w:val="1A55661F"/>
    <w:rsid w:val="1A5A16DC"/>
    <w:rsid w:val="1A7D3DC7"/>
    <w:rsid w:val="1A9B0CEF"/>
    <w:rsid w:val="1A9E6B01"/>
    <w:rsid w:val="1AA80E44"/>
    <w:rsid w:val="1AB97E3D"/>
    <w:rsid w:val="1AC11F06"/>
    <w:rsid w:val="1ACE63D1"/>
    <w:rsid w:val="1AD34753"/>
    <w:rsid w:val="1AD5775F"/>
    <w:rsid w:val="1AE11A39"/>
    <w:rsid w:val="1AE337A1"/>
    <w:rsid w:val="1AE71241"/>
    <w:rsid w:val="1AF24EC1"/>
    <w:rsid w:val="1AF41566"/>
    <w:rsid w:val="1B12206A"/>
    <w:rsid w:val="1B34092A"/>
    <w:rsid w:val="1B5543FC"/>
    <w:rsid w:val="1B562E48"/>
    <w:rsid w:val="1B704C24"/>
    <w:rsid w:val="1B743DF9"/>
    <w:rsid w:val="1B7A0B70"/>
    <w:rsid w:val="1B8371BB"/>
    <w:rsid w:val="1B9E2247"/>
    <w:rsid w:val="1B9E62A0"/>
    <w:rsid w:val="1BBF066F"/>
    <w:rsid w:val="1BE26869"/>
    <w:rsid w:val="1BE834C2"/>
    <w:rsid w:val="1BF41E67"/>
    <w:rsid w:val="1BFB37FD"/>
    <w:rsid w:val="1BFF7C52"/>
    <w:rsid w:val="1C006A5E"/>
    <w:rsid w:val="1C5147E4"/>
    <w:rsid w:val="1C7D5B40"/>
    <w:rsid w:val="1C9176B6"/>
    <w:rsid w:val="1C9204FA"/>
    <w:rsid w:val="1CB56C61"/>
    <w:rsid w:val="1CEE6F8A"/>
    <w:rsid w:val="1CFA525B"/>
    <w:rsid w:val="1D0122D8"/>
    <w:rsid w:val="1D0A057D"/>
    <w:rsid w:val="1D165624"/>
    <w:rsid w:val="1D1D0F4A"/>
    <w:rsid w:val="1D24796F"/>
    <w:rsid w:val="1D6628F1"/>
    <w:rsid w:val="1D743260"/>
    <w:rsid w:val="1D756FD8"/>
    <w:rsid w:val="1D8701E5"/>
    <w:rsid w:val="1DA46C85"/>
    <w:rsid w:val="1DA84235"/>
    <w:rsid w:val="1DD737EE"/>
    <w:rsid w:val="1DDC2BB3"/>
    <w:rsid w:val="1DEC54EC"/>
    <w:rsid w:val="1DFA6C6D"/>
    <w:rsid w:val="1E093B57"/>
    <w:rsid w:val="1E0E6BD2"/>
    <w:rsid w:val="1E11431E"/>
    <w:rsid w:val="1E42510C"/>
    <w:rsid w:val="1E4A3FC0"/>
    <w:rsid w:val="1E682698"/>
    <w:rsid w:val="1E6843A3"/>
    <w:rsid w:val="1E8A260F"/>
    <w:rsid w:val="1EA71413"/>
    <w:rsid w:val="1EB10999"/>
    <w:rsid w:val="1ECD1D9F"/>
    <w:rsid w:val="1F070103"/>
    <w:rsid w:val="1F193B51"/>
    <w:rsid w:val="1F1E1C51"/>
    <w:rsid w:val="1F42113B"/>
    <w:rsid w:val="1F457366"/>
    <w:rsid w:val="1F703C05"/>
    <w:rsid w:val="1FAC4EE7"/>
    <w:rsid w:val="1FB57B5F"/>
    <w:rsid w:val="1FB7110C"/>
    <w:rsid w:val="1FE8583F"/>
    <w:rsid w:val="1FF97A4C"/>
    <w:rsid w:val="2003670F"/>
    <w:rsid w:val="200603BB"/>
    <w:rsid w:val="200F52AE"/>
    <w:rsid w:val="20183F10"/>
    <w:rsid w:val="20344F28"/>
    <w:rsid w:val="20346CD6"/>
    <w:rsid w:val="20373B08"/>
    <w:rsid w:val="206770AC"/>
    <w:rsid w:val="206C021E"/>
    <w:rsid w:val="207F1BCE"/>
    <w:rsid w:val="20827A42"/>
    <w:rsid w:val="2099122F"/>
    <w:rsid w:val="20A0063E"/>
    <w:rsid w:val="20D41836"/>
    <w:rsid w:val="20E22BD6"/>
    <w:rsid w:val="20E379AE"/>
    <w:rsid w:val="20EC5803"/>
    <w:rsid w:val="211664C5"/>
    <w:rsid w:val="211A2997"/>
    <w:rsid w:val="211A7E2A"/>
    <w:rsid w:val="216F17E0"/>
    <w:rsid w:val="21745D7E"/>
    <w:rsid w:val="2179038A"/>
    <w:rsid w:val="218A2E91"/>
    <w:rsid w:val="21933ED0"/>
    <w:rsid w:val="219859DA"/>
    <w:rsid w:val="219C4B33"/>
    <w:rsid w:val="21AD265C"/>
    <w:rsid w:val="21C059F7"/>
    <w:rsid w:val="21E30D42"/>
    <w:rsid w:val="22063B1E"/>
    <w:rsid w:val="22146DBF"/>
    <w:rsid w:val="22314844"/>
    <w:rsid w:val="223374E5"/>
    <w:rsid w:val="224E0EED"/>
    <w:rsid w:val="2268710B"/>
    <w:rsid w:val="22715FC0"/>
    <w:rsid w:val="22806203"/>
    <w:rsid w:val="228C2DF9"/>
    <w:rsid w:val="22AC6FF8"/>
    <w:rsid w:val="22BD2FB3"/>
    <w:rsid w:val="22C645F3"/>
    <w:rsid w:val="22CC2926"/>
    <w:rsid w:val="22D020EF"/>
    <w:rsid w:val="22F62969"/>
    <w:rsid w:val="2302130E"/>
    <w:rsid w:val="23047D75"/>
    <w:rsid w:val="23105976"/>
    <w:rsid w:val="232E5C5F"/>
    <w:rsid w:val="233314C7"/>
    <w:rsid w:val="2341605B"/>
    <w:rsid w:val="2342170A"/>
    <w:rsid w:val="2369138D"/>
    <w:rsid w:val="2392443F"/>
    <w:rsid w:val="239401DD"/>
    <w:rsid w:val="23A2027E"/>
    <w:rsid w:val="23C16AD3"/>
    <w:rsid w:val="23C465C3"/>
    <w:rsid w:val="23DE55F4"/>
    <w:rsid w:val="23E06247"/>
    <w:rsid w:val="23FA015D"/>
    <w:rsid w:val="23FE1AD5"/>
    <w:rsid w:val="24003A9F"/>
    <w:rsid w:val="24082954"/>
    <w:rsid w:val="242D4168"/>
    <w:rsid w:val="242D7D84"/>
    <w:rsid w:val="24343749"/>
    <w:rsid w:val="24346A3B"/>
    <w:rsid w:val="24362A0B"/>
    <w:rsid w:val="2442484C"/>
    <w:rsid w:val="245108DA"/>
    <w:rsid w:val="246062EC"/>
    <w:rsid w:val="246123DC"/>
    <w:rsid w:val="24727DCD"/>
    <w:rsid w:val="247E49C4"/>
    <w:rsid w:val="24A415E4"/>
    <w:rsid w:val="24A65CC9"/>
    <w:rsid w:val="24B77ED6"/>
    <w:rsid w:val="24BB4D6F"/>
    <w:rsid w:val="24BF7F9F"/>
    <w:rsid w:val="24CB7AAA"/>
    <w:rsid w:val="24EF214A"/>
    <w:rsid w:val="24FA0369"/>
    <w:rsid w:val="25032EB1"/>
    <w:rsid w:val="25056E93"/>
    <w:rsid w:val="250A6695"/>
    <w:rsid w:val="250F386E"/>
    <w:rsid w:val="251D17A0"/>
    <w:rsid w:val="25237319"/>
    <w:rsid w:val="252B30BA"/>
    <w:rsid w:val="253B0B07"/>
    <w:rsid w:val="253B28B5"/>
    <w:rsid w:val="25421E95"/>
    <w:rsid w:val="25466353"/>
    <w:rsid w:val="256C5A20"/>
    <w:rsid w:val="259B7FC9"/>
    <w:rsid w:val="25AB17E9"/>
    <w:rsid w:val="25B54415"/>
    <w:rsid w:val="25BF7042"/>
    <w:rsid w:val="25C97EC1"/>
    <w:rsid w:val="25CD79B1"/>
    <w:rsid w:val="25ED1E01"/>
    <w:rsid w:val="25F413E1"/>
    <w:rsid w:val="26086C3B"/>
    <w:rsid w:val="260B2FC5"/>
    <w:rsid w:val="261E1534"/>
    <w:rsid w:val="262E5F76"/>
    <w:rsid w:val="263436E3"/>
    <w:rsid w:val="26393298"/>
    <w:rsid w:val="264D0AF2"/>
    <w:rsid w:val="2669015D"/>
    <w:rsid w:val="26695200"/>
    <w:rsid w:val="267918E7"/>
    <w:rsid w:val="26C50688"/>
    <w:rsid w:val="26DB75E4"/>
    <w:rsid w:val="26DD1E76"/>
    <w:rsid w:val="26E41910"/>
    <w:rsid w:val="26E519FB"/>
    <w:rsid w:val="26EC030B"/>
    <w:rsid w:val="27127645"/>
    <w:rsid w:val="272F1D72"/>
    <w:rsid w:val="27343169"/>
    <w:rsid w:val="273B6B9C"/>
    <w:rsid w:val="27481128"/>
    <w:rsid w:val="274F0899"/>
    <w:rsid w:val="275E288B"/>
    <w:rsid w:val="276C4FA7"/>
    <w:rsid w:val="2770062E"/>
    <w:rsid w:val="27A850D2"/>
    <w:rsid w:val="27BC17BF"/>
    <w:rsid w:val="27D72D69"/>
    <w:rsid w:val="27E40FE2"/>
    <w:rsid w:val="27FA69CE"/>
    <w:rsid w:val="280B656E"/>
    <w:rsid w:val="281E2746"/>
    <w:rsid w:val="28347123"/>
    <w:rsid w:val="285C6DCA"/>
    <w:rsid w:val="28812CD5"/>
    <w:rsid w:val="288A55B4"/>
    <w:rsid w:val="28940C5A"/>
    <w:rsid w:val="2897735B"/>
    <w:rsid w:val="28A013AD"/>
    <w:rsid w:val="28A6098D"/>
    <w:rsid w:val="28B22E8E"/>
    <w:rsid w:val="28B766F6"/>
    <w:rsid w:val="28DA01B3"/>
    <w:rsid w:val="28EA2628"/>
    <w:rsid w:val="291035D6"/>
    <w:rsid w:val="29290230"/>
    <w:rsid w:val="2939535D"/>
    <w:rsid w:val="29581C87"/>
    <w:rsid w:val="29583A35"/>
    <w:rsid w:val="296C1E29"/>
    <w:rsid w:val="297A7E50"/>
    <w:rsid w:val="297D524A"/>
    <w:rsid w:val="298A6197"/>
    <w:rsid w:val="29A84B57"/>
    <w:rsid w:val="29AB2C33"/>
    <w:rsid w:val="29B570DA"/>
    <w:rsid w:val="29C600B4"/>
    <w:rsid w:val="29C6608A"/>
    <w:rsid w:val="29CE5AA6"/>
    <w:rsid w:val="29E74DB9"/>
    <w:rsid w:val="29F574D6"/>
    <w:rsid w:val="2A3042BD"/>
    <w:rsid w:val="2A3873C3"/>
    <w:rsid w:val="2A3B2DDD"/>
    <w:rsid w:val="2A465F84"/>
    <w:rsid w:val="2A481CFC"/>
    <w:rsid w:val="2A5C1303"/>
    <w:rsid w:val="2A9A6739"/>
    <w:rsid w:val="2AAF3072"/>
    <w:rsid w:val="2AB27175"/>
    <w:rsid w:val="2AB32EED"/>
    <w:rsid w:val="2ACA0963"/>
    <w:rsid w:val="2ADB3BF1"/>
    <w:rsid w:val="2ADC41F2"/>
    <w:rsid w:val="2ADC52EE"/>
    <w:rsid w:val="2AE15CAC"/>
    <w:rsid w:val="2AE700BA"/>
    <w:rsid w:val="2AE9690F"/>
    <w:rsid w:val="2AF90F1A"/>
    <w:rsid w:val="2B03556B"/>
    <w:rsid w:val="2B073182"/>
    <w:rsid w:val="2B0F45C8"/>
    <w:rsid w:val="2B1971F4"/>
    <w:rsid w:val="2B2F2A9B"/>
    <w:rsid w:val="2B367DA6"/>
    <w:rsid w:val="2B4324C3"/>
    <w:rsid w:val="2B55223E"/>
    <w:rsid w:val="2B5D5848"/>
    <w:rsid w:val="2B5E554F"/>
    <w:rsid w:val="2B690F83"/>
    <w:rsid w:val="2B7408CF"/>
    <w:rsid w:val="2B884574"/>
    <w:rsid w:val="2BA016C4"/>
    <w:rsid w:val="2BB17609"/>
    <w:rsid w:val="2BCC24B9"/>
    <w:rsid w:val="2BCF1FA9"/>
    <w:rsid w:val="2BD5271E"/>
    <w:rsid w:val="2BDD7E15"/>
    <w:rsid w:val="2BDF1C8E"/>
    <w:rsid w:val="2C0E487F"/>
    <w:rsid w:val="2C2B3683"/>
    <w:rsid w:val="2C2C61DF"/>
    <w:rsid w:val="2C3B13EC"/>
    <w:rsid w:val="2C3B1E22"/>
    <w:rsid w:val="2C694B99"/>
    <w:rsid w:val="2C752B50"/>
    <w:rsid w:val="2C7768C8"/>
    <w:rsid w:val="2C78619D"/>
    <w:rsid w:val="2C8903AA"/>
    <w:rsid w:val="2C8D1D00"/>
    <w:rsid w:val="2CAB6572"/>
    <w:rsid w:val="2CB5730A"/>
    <w:rsid w:val="2CB847EB"/>
    <w:rsid w:val="2CC6515A"/>
    <w:rsid w:val="2CCD473A"/>
    <w:rsid w:val="2CD2529A"/>
    <w:rsid w:val="2CE90E48"/>
    <w:rsid w:val="2CEF5652"/>
    <w:rsid w:val="2CFF066C"/>
    <w:rsid w:val="2D1B54A6"/>
    <w:rsid w:val="2D2C76B3"/>
    <w:rsid w:val="2D4F514F"/>
    <w:rsid w:val="2D502C75"/>
    <w:rsid w:val="2D5F220B"/>
    <w:rsid w:val="2D6518DA"/>
    <w:rsid w:val="2D6F134E"/>
    <w:rsid w:val="2D720E3E"/>
    <w:rsid w:val="2D88240F"/>
    <w:rsid w:val="2D8D5C78"/>
    <w:rsid w:val="2D8E5636"/>
    <w:rsid w:val="2D922D81"/>
    <w:rsid w:val="2DBE115F"/>
    <w:rsid w:val="2DCE5615"/>
    <w:rsid w:val="2DD24C16"/>
    <w:rsid w:val="2DD85145"/>
    <w:rsid w:val="2DE75388"/>
    <w:rsid w:val="2DEF2AA8"/>
    <w:rsid w:val="2E2304E4"/>
    <w:rsid w:val="2E275116"/>
    <w:rsid w:val="2E37195A"/>
    <w:rsid w:val="2E385BE3"/>
    <w:rsid w:val="2E4865B6"/>
    <w:rsid w:val="2E491C58"/>
    <w:rsid w:val="2E530C6F"/>
    <w:rsid w:val="2E5F7614"/>
    <w:rsid w:val="2E6372C9"/>
    <w:rsid w:val="2E666EA3"/>
    <w:rsid w:val="2E6B7E1B"/>
    <w:rsid w:val="2E70537D"/>
    <w:rsid w:val="2E8B6714"/>
    <w:rsid w:val="2E9C43C4"/>
    <w:rsid w:val="2E9F70FE"/>
    <w:rsid w:val="2EB3170E"/>
    <w:rsid w:val="2EC41B6D"/>
    <w:rsid w:val="2ECD6C74"/>
    <w:rsid w:val="2EDA7626"/>
    <w:rsid w:val="2EE50B5D"/>
    <w:rsid w:val="2EFB539A"/>
    <w:rsid w:val="2F0D5B87"/>
    <w:rsid w:val="2F1D4868"/>
    <w:rsid w:val="2F306818"/>
    <w:rsid w:val="2F6226B3"/>
    <w:rsid w:val="2F6A3472"/>
    <w:rsid w:val="2F713AA3"/>
    <w:rsid w:val="2F7B3D98"/>
    <w:rsid w:val="2F8135BA"/>
    <w:rsid w:val="2F947791"/>
    <w:rsid w:val="2F9806FD"/>
    <w:rsid w:val="2FA5374C"/>
    <w:rsid w:val="2FAF0127"/>
    <w:rsid w:val="2FBF15CD"/>
    <w:rsid w:val="2FE51D9B"/>
    <w:rsid w:val="2FE52979"/>
    <w:rsid w:val="2FE74274"/>
    <w:rsid w:val="2FE76272"/>
    <w:rsid w:val="2FF65D56"/>
    <w:rsid w:val="2FFD70E5"/>
    <w:rsid w:val="30085A89"/>
    <w:rsid w:val="30115411"/>
    <w:rsid w:val="301A79AB"/>
    <w:rsid w:val="30360848"/>
    <w:rsid w:val="305D6C11"/>
    <w:rsid w:val="306929CC"/>
    <w:rsid w:val="30801AC4"/>
    <w:rsid w:val="308F0036"/>
    <w:rsid w:val="30A3609C"/>
    <w:rsid w:val="30AE6631"/>
    <w:rsid w:val="30B65A06"/>
    <w:rsid w:val="312942C5"/>
    <w:rsid w:val="3138414C"/>
    <w:rsid w:val="3139239E"/>
    <w:rsid w:val="31464ABB"/>
    <w:rsid w:val="3150593A"/>
    <w:rsid w:val="31707DDD"/>
    <w:rsid w:val="3189485F"/>
    <w:rsid w:val="319015DC"/>
    <w:rsid w:val="319B4E07"/>
    <w:rsid w:val="31A00844"/>
    <w:rsid w:val="31A340CB"/>
    <w:rsid w:val="31B00187"/>
    <w:rsid w:val="31B163D9"/>
    <w:rsid w:val="31BD7287"/>
    <w:rsid w:val="31E866CA"/>
    <w:rsid w:val="321745A9"/>
    <w:rsid w:val="321D524B"/>
    <w:rsid w:val="324513FE"/>
    <w:rsid w:val="326E3D75"/>
    <w:rsid w:val="327F64D7"/>
    <w:rsid w:val="328238D1"/>
    <w:rsid w:val="3283634A"/>
    <w:rsid w:val="32963820"/>
    <w:rsid w:val="32A8304A"/>
    <w:rsid w:val="32AF617B"/>
    <w:rsid w:val="32C1466D"/>
    <w:rsid w:val="32CE6B16"/>
    <w:rsid w:val="32DF0D23"/>
    <w:rsid w:val="32F01183"/>
    <w:rsid w:val="32FA790B"/>
    <w:rsid w:val="33171483"/>
    <w:rsid w:val="332510F8"/>
    <w:rsid w:val="33255273"/>
    <w:rsid w:val="33311805"/>
    <w:rsid w:val="333252F7"/>
    <w:rsid w:val="333A23FE"/>
    <w:rsid w:val="333F5C66"/>
    <w:rsid w:val="33492CF6"/>
    <w:rsid w:val="335E1849"/>
    <w:rsid w:val="33706948"/>
    <w:rsid w:val="337630DA"/>
    <w:rsid w:val="338673F1"/>
    <w:rsid w:val="33921D78"/>
    <w:rsid w:val="339C09C3"/>
    <w:rsid w:val="33A6320F"/>
    <w:rsid w:val="33B26438"/>
    <w:rsid w:val="33BF7F91"/>
    <w:rsid w:val="33CA3782"/>
    <w:rsid w:val="34020B6F"/>
    <w:rsid w:val="3417273F"/>
    <w:rsid w:val="341E7629"/>
    <w:rsid w:val="344A6670"/>
    <w:rsid w:val="344C063B"/>
    <w:rsid w:val="3457784A"/>
    <w:rsid w:val="345B262C"/>
    <w:rsid w:val="345B4197"/>
    <w:rsid w:val="346040E6"/>
    <w:rsid w:val="34611657"/>
    <w:rsid w:val="3491429F"/>
    <w:rsid w:val="34993446"/>
    <w:rsid w:val="349A37E9"/>
    <w:rsid w:val="34BC62D4"/>
    <w:rsid w:val="34E84BDA"/>
    <w:rsid w:val="34EA50C0"/>
    <w:rsid w:val="34FA3BF3"/>
    <w:rsid w:val="350F7789"/>
    <w:rsid w:val="352068A9"/>
    <w:rsid w:val="352944D8"/>
    <w:rsid w:val="353115DE"/>
    <w:rsid w:val="3550780F"/>
    <w:rsid w:val="35780FBB"/>
    <w:rsid w:val="35812566"/>
    <w:rsid w:val="35887450"/>
    <w:rsid w:val="358E5120"/>
    <w:rsid w:val="358F36A0"/>
    <w:rsid w:val="359202CF"/>
    <w:rsid w:val="35995434"/>
    <w:rsid w:val="35B57682"/>
    <w:rsid w:val="35C366DA"/>
    <w:rsid w:val="35EB57B9"/>
    <w:rsid w:val="35F85F5D"/>
    <w:rsid w:val="360243E5"/>
    <w:rsid w:val="360B6ED3"/>
    <w:rsid w:val="362D7818"/>
    <w:rsid w:val="36315960"/>
    <w:rsid w:val="368F6CAC"/>
    <w:rsid w:val="36934FDA"/>
    <w:rsid w:val="36965B9D"/>
    <w:rsid w:val="36977D04"/>
    <w:rsid w:val="36A02CCF"/>
    <w:rsid w:val="36A93B22"/>
    <w:rsid w:val="36C90652"/>
    <w:rsid w:val="36DA1F2E"/>
    <w:rsid w:val="36DD1A1E"/>
    <w:rsid w:val="36DE4870"/>
    <w:rsid w:val="36F6488E"/>
    <w:rsid w:val="370E1BD7"/>
    <w:rsid w:val="372F1B4E"/>
    <w:rsid w:val="37411FAD"/>
    <w:rsid w:val="374675C3"/>
    <w:rsid w:val="375F0685"/>
    <w:rsid w:val="376A5A69"/>
    <w:rsid w:val="378570CE"/>
    <w:rsid w:val="37873738"/>
    <w:rsid w:val="37873F09"/>
    <w:rsid w:val="37985945"/>
    <w:rsid w:val="37AE58D5"/>
    <w:rsid w:val="37F512B9"/>
    <w:rsid w:val="38337ED5"/>
    <w:rsid w:val="383A56B1"/>
    <w:rsid w:val="383E473E"/>
    <w:rsid w:val="38452AE2"/>
    <w:rsid w:val="386D0B7F"/>
    <w:rsid w:val="3881462B"/>
    <w:rsid w:val="38877E93"/>
    <w:rsid w:val="388E683C"/>
    <w:rsid w:val="38937367"/>
    <w:rsid w:val="38A76D38"/>
    <w:rsid w:val="38B13162"/>
    <w:rsid w:val="38BB18EB"/>
    <w:rsid w:val="38C74734"/>
    <w:rsid w:val="38C947A6"/>
    <w:rsid w:val="38C95D50"/>
    <w:rsid w:val="38CC1D4A"/>
    <w:rsid w:val="38D64977"/>
    <w:rsid w:val="38DD7AB3"/>
    <w:rsid w:val="38EB711A"/>
    <w:rsid w:val="38FC68EB"/>
    <w:rsid w:val="3901254A"/>
    <w:rsid w:val="390C2146"/>
    <w:rsid w:val="39106BB3"/>
    <w:rsid w:val="39143A59"/>
    <w:rsid w:val="39194863"/>
    <w:rsid w:val="39290F4A"/>
    <w:rsid w:val="392E6561"/>
    <w:rsid w:val="39332FB3"/>
    <w:rsid w:val="3949339B"/>
    <w:rsid w:val="39507801"/>
    <w:rsid w:val="39513FFD"/>
    <w:rsid w:val="397C3770"/>
    <w:rsid w:val="3996728E"/>
    <w:rsid w:val="39A9208B"/>
    <w:rsid w:val="39B051C8"/>
    <w:rsid w:val="39CB3DB0"/>
    <w:rsid w:val="3A23162D"/>
    <w:rsid w:val="3A244560"/>
    <w:rsid w:val="3A2B484E"/>
    <w:rsid w:val="3A3000B7"/>
    <w:rsid w:val="3A5E2E76"/>
    <w:rsid w:val="3A606BEE"/>
    <w:rsid w:val="3A704B3D"/>
    <w:rsid w:val="3AA42663"/>
    <w:rsid w:val="3AEF6C55"/>
    <w:rsid w:val="3B003F2D"/>
    <w:rsid w:val="3B130672"/>
    <w:rsid w:val="3B1402E0"/>
    <w:rsid w:val="3B1A42D1"/>
    <w:rsid w:val="3B1B48C3"/>
    <w:rsid w:val="3B1E43B3"/>
    <w:rsid w:val="3B3320DD"/>
    <w:rsid w:val="3B381919"/>
    <w:rsid w:val="3B5322AF"/>
    <w:rsid w:val="3B585B17"/>
    <w:rsid w:val="3B60677A"/>
    <w:rsid w:val="3B667FF1"/>
    <w:rsid w:val="3B6D5C7B"/>
    <w:rsid w:val="3B8B03C3"/>
    <w:rsid w:val="3B900DC8"/>
    <w:rsid w:val="3B934DA1"/>
    <w:rsid w:val="3B954675"/>
    <w:rsid w:val="3BAA5C47"/>
    <w:rsid w:val="3BBC42F8"/>
    <w:rsid w:val="3BC15B4F"/>
    <w:rsid w:val="3BC90FFE"/>
    <w:rsid w:val="3BD20997"/>
    <w:rsid w:val="3BE9676F"/>
    <w:rsid w:val="3BEB643F"/>
    <w:rsid w:val="3C1C28B7"/>
    <w:rsid w:val="3C277297"/>
    <w:rsid w:val="3C3D70F4"/>
    <w:rsid w:val="3C5A39D8"/>
    <w:rsid w:val="3CAA4A06"/>
    <w:rsid w:val="3CC05722"/>
    <w:rsid w:val="3CC217E4"/>
    <w:rsid w:val="3CC768E9"/>
    <w:rsid w:val="3CD63197"/>
    <w:rsid w:val="3CE358B4"/>
    <w:rsid w:val="3CF950D8"/>
    <w:rsid w:val="3D0A31C0"/>
    <w:rsid w:val="3D0C0967"/>
    <w:rsid w:val="3D1D0DC6"/>
    <w:rsid w:val="3D1D3554"/>
    <w:rsid w:val="3D233F03"/>
    <w:rsid w:val="3D347EBE"/>
    <w:rsid w:val="3D5C63E1"/>
    <w:rsid w:val="3D603D05"/>
    <w:rsid w:val="3D9E6B12"/>
    <w:rsid w:val="3DA05553"/>
    <w:rsid w:val="3DB80AEF"/>
    <w:rsid w:val="3DC3416F"/>
    <w:rsid w:val="3DDA6CB7"/>
    <w:rsid w:val="3DDD6769"/>
    <w:rsid w:val="3E042B79"/>
    <w:rsid w:val="3E1201FF"/>
    <w:rsid w:val="3E18643C"/>
    <w:rsid w:val="3E23240C"/>
    <w:rsid w:val="3E2D2E4F"/>
    <w:rsid w:val="3E32588A"/>
    <w:rsid w:val="3E3642DC"/>
    <w:rsid w:val="3E3A7756"/>
    <w:rsid w:val="3E3B4D2C"/>
    <w:rsid w:val="3E416D36"/>
    <w:rsid w:val="3E42660A"/>
    <w:rsid w:val="3E4405D4"/>
    <w:rsid w:val="3E4C3E63"/>
    <w:rsid w:val="3E5720B6"/>
    <w:rsid w:val="3E7A2248"/>
    <w:rsid w:val="3E7A60F2"/>
    <w:rsid w:val="3E8F1850"/>
    <w:rsid w:val="3EBC63BD"/>
    <w:rsid w:val="3EC15781"/>
    <w:rsid w:val="3ECD4126"/>
    <w:rsid w:val="3ED65F9E"/>
    <w:rsid w:val="3EF47905"/>
    <w:rsid w:val="3F081602"/>
    <w:rsid w:val="3F0D734C"/>
    <w:rsid w:val="3F32667F"/>
    <w:rsid w:val="3F632CDC"/>
    <w:rsid w:val="3F6F78D3"/>
    <w:rsid w:val="3F854A01"/>
    <w:rsid w:val="3F8E5041"/>
    <w:rsid w:val="3FB90E9C"/>
    <w:rsid w:val="3FBF7C4E"/>
    <w:rsid w:val="400147E4"/>
    <w:rsid w:val="4013200C"/>
    <w:rsid w:val="40580367"/>
    <w:rsid w:val="40860A30"/>
    <w:rsid w:val="408D0011"/>
    <w:rsid w:val="40A610D2"/>
    <w:rsid w:val="40AA56DE"/>
    <w:rsid w:val="40C77906"/>
    <w:rsid w:val="40FC7226"/>
    <w:rsid w:val="40FE0F0E"/>
    <w:rsid w:val="410302D3"/>
    <w:rsid w:val="412070D7"/>
    <w:rsid w:val="412F10C8"/>
    <w:rsid w:val="414A4949"/>
    <w:rsid w:val="414D154E"/>
    <w:rsid w:val="414F7AF3"/>
    <w:rsid w:val="415E79DF"/>
    <w:rsid w:val="41670862"/>
    <w:rsid w:val="41676AB4"/>
    <w:rsid w:val="416C2C68"/>
    <w:rsid w:val="417D2420"/>
    <w:rsid w:val="417E7512"/>
    <w:rsid w:val="418036D2"/>
    <w:rsid w:val="4185518C"/>
    <w:rsid w:val="41AC2719"/>
    <w:rsid w:val="41C4129A"/>
    <w:rsid w:val="41CC5867"/>
    <w:rsid w:val="41FE1C75"/>
    <w:rsid w:val="42022339"/>
    <w:rsid w:val="420267DC"/>
    <w:rsid w:val="4208540E"/>
    <w:rsid w:val="420936C7"/>
    <w:rsid w:val="42164036"/>
    <w:rsid w:val="421B33FA"/>
    <w:rsid w:val="422B7AE1"/>
    <w:rsid w:val="422E312E"/>
    <w:rsid w:val="422E75D1"/>
    <w:rsid w:val="422F6EA6"/>
    <w:rsid w:val="423A7D24"/>
    <w:rsid w:val="423D386B"/>
    <w:rsid w:val="424741EF"/>
    <w:rsid w:val="425E3790"/>
    <w:rsid w:val="42613D66"/>
    <w:rsid w:val="426E3996"/>
    <w:rsid w:val="427D40B5"/>
    <w:rsid w:val="42860DFE"/>
    <w:rsid w:val="429C453B"/>
    <w:rsid w:val="42AC04F6"/>
    <w:rsid w:val="42B5137F"/>
    <w:rsid w:val="42C121F4"/>
    <w:rsid w:val="42CD2946"/>
    <w:rsid w:val="42DA7FC1"/>
    <w:rsid w:val="42E36049"/>
    <w:rsid w:val="43056584"/>
    <w:rsid w:val="43185C1A"/>
    <w:rsid w:val="431C567C"/>
    <w:rsid w:val="432A44CC"/>
    <w:rsid w:val="43301127"/>
    <w:rsid w:val="4348021F"/>
    <w:rsid w:val="4352017E"/>
    <w:rsid w:val="4355510B"/>
    <w:rsid w:val="4359242C"/>
    <w:rsid w:val="43707776"/>
    <w:rsid w:val="437A4627"/>
    <w:rsid w:val="43A63197"/>
    <w:rsid w:val="43B35A16"/>
    <w:rsid w:val="43B61764"/>
    <w:rsid w:val="43C33D49"/>
    <w:rsid w:val="43D47D05"/>
    <w:rsid w:val="44016C35"/>
    <w:rsid w:val="442F13DF"/>
    <w:rsid w:val="44320344"/>
    <w:rsid w:val="44361C09"/>
    <w:rsid w:val="44580936"/>
    <w:rsid w:val="44627A06"/>
    <w:rsid w:val="446E1F07"/>
    <w:rsid w:val="44827761"/>
    <w:rsid w:val="449322A5"/>
    <w:rsid w:val="449E060B"/>
    <w:rsid w:val="44AA1D06"/>
    <w:rsid w:val="44AB4702"/>
    <w:rsid w:val="44B75964"/>
    <w:rsid w:val="44BC487C"/>
    <w:rsid w:val="44BF6C07"/>
    <w:rsid w:val="44D517B2"/>
    <w:rsid w:val="44D53D34"/>
    <w:rsid w:val="44E623E5"/>
    <w:rsid w:val="44FA6689"/>
    <w:rsid w:val="45012D7B"/>
    <w:rsid w:val="450C7446"/>
    <w:rsid w:val="45172894"/>
    <w:rsid w:val="4541761C"/>
    <w:rsid w:val="455520F4"/>
    <w:rsid w:val="45592BB7"/>
    <w:rsid w:val="45684BA8"/>
    <w:rsid w:val="456F1252"/>
    <w:rsid w:val="457132A3"/>
    <w:rsid w:val="4577303D"/>
    <w:rsid w:val="457E43CC"/>
    <w:rsid w:val="45800144"/>
    <w:rsid w:val="45872F02"/>
    <w:rsid w:val="459508FA"/>
    <w:rsid w:val="45971FE3"/>
    <w:rsid w:val="45AA640C"/>
    <w:rsid w:val="45BA774F"/>
    <w:rsid w:val="45BE4348"/>
    <w:rsid w:val="45DB537A"/>
    <w:rsid w:val="45FF6B67"/>
    <w:rsid w:val="46081734"/>
    <w:rsid w:val="460D4E80"/>
    <w:rsid w:val="460D74FE"/>
    <w:rsid w:val="46456C98"/>
    <w:rsid w:val="465D66D7"/>
    <w:rsid w:val="46645808"/>
    <w:rsid w:val="4685178A"/>
    <w:rsid w:val="4698326B"/>
    <w:rsid w:val="4699366B"/>
    <w:rsid w:val="469D4D26"/>
    <w:rsid w:val="46A75BA4"/>
    <w:rsid w:val="46DF70EC"/>
    <w:rsid w:val="46E33299"/>
    <w:rsid w:val="46F34946"/>
    <w:rsid w:val="46FA2178"/>
    <w:rsid w:val="47121270"/>
    <w:rsid w:val="4729480B"/>
    <w:rsid w:val="4737240B"/>
    <w:rsid w:val="47372A84"/>
    <w:rsid w:val="474433F3"/>
    <w:rsid w:val="474B421C"/>
    <w:rsid w:val="475F71FF"/>
    <w:rsid w:val="476870E2"/>
    <w:rsid w:val="47694C08"/>
    <w:rsid w:val="477A2ABD"/>
    <w:rsid w:val="477B5EF1"/>
    <w:rsid w:val="478F0B12"/>
    <w:rsid w:val="47A978DA"/>
    <w:rsid w:val="47B02837"/>
    <w:rsid w:val="47B57E4D"/>
    <w:rsid w:val="47B73BC5"/>
    <w:rsid w:val="47C3256A"/>
    <w:rsid w:val="47CD33E9"/>
    <w:rsid w:val="47CF53B3"/>
    <w:rsid w:val="47D72FE1"/>
    <w:rsid w:val="47E0311C"/>
    <w:rsid w:val="47E36768"/>
    <w:rsid w:val="47EA4B8C"/>
    <w:rsid w:val="47FD0520"/>
    <w:rsid w:val="47FE7A46"/>
    <w:rsid w:val="48050DD4"/>
    <w:rsid w:val="48052B82"/>
    <w:rsid w:val="480F1C53"/>
    <w:rsid w:val="482F19AD"/>
    <w:rsid w:val="48334849"/>
    <w:rsid w:val="48457423"/>
    <w:rsid w:val="4847319B"/>
    <w:rsid w:val="488C5052"/>
    <w:rsid w:val="489B5295"/>
    <w:rsid w:val="48A71E8C"/>
    <w:rsid w:val="48C54899"/>
    <w:rsid w:val="48CB5B7A"/>
    <w:rsid w:val="48E24C72"/>
    <w:rsid w:val="48EB621C"/>
    <w:rsid w:val="48F423AC"/>
    <w:rsid w:val="48FA020D"/>
    <w:rsid w:val="49185BC5"/>
    <w:rsid w:val="492139EC"/>
    <w:rsid w:val="49217FAF"/>
    <w:rsid w:val="49553696"/>
    <w:rsid w:val="49570028"/>
    <w:rsid w:val="495E125A"/>
    <w:rsid w:val="49725FF6"/>
    <w:rsid w:val="49731D6E"/>
    <w:rsid w:val="49746212"/>
    <w:rsid w:val="49793828"/>
    <w:rsid w:val="497F6965"/>
    <w:rsid w:val="4981092F"/>
    <w:rsid w:val="499917D4"/>
    <w:rsid w:val="49A12AC4"/>
    <w:rsid w:val="49AB4296"/>
    <w:rsid w:val="49D96075"/>
    <w:rsid w:val="49DF11B1"/>
    <w:rsid w:val="49E54A1A"/>
    <w:rsid w:val="49FD6207"/>
    <w:rsid w:val="49FE360A"/>
    <w:rsid w:val="4A013EF7"/>
    <w:rsid w:val="4A1E617D"/>
    <w:rsid w:val="4A534079"/>
    <w:rsid w:val="4A6F4C2B"/>
    <w:rsid w:val="4A701AB6"/>
    <w:rsid w:val="4A743FEF"/>
    <w:rsid w:val="4A761B16"/>
    <w:rsid w:val="4A7F3064"/>
    <w:rsid w:val="4A8E6E5F"/>
    <w:rsid w:val="4A9B77CE"/>
    <w:rsid w:val="4AA448D5"/>
    <w:rsid w:val="4ABA3B32"/>
    <w:rsid w:val="4ABB796E"/>
    <w:rsid w:val="4ACE1952"/>
    <w:rsid w:val="4AD52CE0"/>
    <w:rsid w:val="4AE64EED"/>
    <w:rsid w:val="4AE65015"/>
    <w:rsid w:val="4AFA2747"/>
    <w:rsid w:val="4B0215FB"/>
    <w:rsid w:val="4B03484F"/>
    <w:rsid w:val="4B046389"/>
    <w:rsid w:val="4B092B5E"/>
    <w:rsid w:val="4B1F39E4"/>
    <w:rsid w:val="4B26353C"/>
    <w:rsid w:val="4B306168"/>
    <w:rsid w:val="4B4B2FA2"/>
    <w:rsid w:val="4B662412"/>
    <w:rsid w:val="4B783659"/>
    <w:rsid w:val="4B9C6C85"/>
    <w:rsid w:val="4BA12BC2"/>
    <w:rsid w:val="4BA250EF"/>
    <w:rsid w:val="4BB40B47"/>
    <w:rsid w:val="4BBA3C84"/>
    <w:rsid w:val="4BD74836"/>
    <w:rsid w:val="4C0B7302"/>
    <w:rsid w:val="4C2800BB"/>
    <w:rsid w:val="4C2F01CE"/>
    <w:rsid w:val="4C303F46"/>
    <w:rsid w:val="4C325F10"/>
    <w:rsid w:val="4C416153"/>
    <w:rsid w:val="4C46110E"/>
    <w:rsid w:val="4C4B0D80"/>
    <w:rsid w:val="4C5753E9"/>
    <w:rsid w:val="4C6727B1"/>
    <w:rsid w:val="4C6D6F48"/>
    <w:rsid w:val="4C7327B1"/>
    <w:rsid w:val="4C7402D7"/>
    <w:rsid w:val="4C777DCD"/>
    <w:rsid w:val="4C925DD7"/>
    <w:rsid w:val="4CA30BBC"/>
    <w:rsid w:val="4CA706AC"/>
    <w:rsid w:val="4CC50B32"/>
    <w:rsid w:val="4CCC1EC1"/>
    <w:rsid w:val="4CD35BDB"/>
    <w:rsid w:val="4CE16612"/>
    <w:rsid w:val="4CE50F85"/>
    <w:rsid w:val="4CEE62DB"/>
    <w:rsid w:val="4D0553D3"/>
    <w:rsid w:val="4D0D2390"/>
    <w:rsid w:val="4D137AF0"/>
    <w:rsid w:val="4D1D618A"/>
    <w:rsid w:val="4D2F0288"/>
    <w:rsid w:val="4D3A32CE"/>
    <w:rsid w:val="4D403435"/>
    <w:rsid w:val="4D4E3DC2"/>
    <w:rsid w:val="4D573E80"/>
    <w:rsid w:val="4D970721"/>
    <w:rsid w:val="4D9D22D9"/>
    <w:rsid w:val="4D9F3131"/>
    <w:rsid w:val="4DA23532"/>
    <w:rsid w:val="4DBE3103"/>
    <w:rsid w:val="4DD109C1"/>
    <w:rsid w:val="4DD252B5"/>
    <w:rsid w:val="4DD92AE7"/>
    <w:rsid w:val="4DDE1EAC"/>
    <w:rsid w:val="4DEF230B"/>
    <w:rsid w:val="4DF27705"/>
    <w:rsid w:val="4DF7320C"/>
    <w:rsid w:val="4E1B63C8"/>
    <w:rsid w:val="4E1C29D4"/>
    <w:rsid w:val="4E21623C"/>
    <w:rsid w:val="4E335C67"/>
    <w:rsid w:val="4E3C6BD2"/>
    <w:rsid w:val="4E465CA3"/>
    <w:rsid w:val="4E65437B"/>
    <w:rsid w:val="4E7445BE"/>
    <w:rsid w:val="4E755C23"/>
    <w:rsid w:val="4E862CAE"/>
    <w:rsid w:val="4EA67106"/>
    <w:rsid w:val="4EB45A52"/>
    <w:rsid w:val="4EBB4A99"/>
    <w:rsid w:val="4EDC6E4B"/>
    <w:rsid w:val="4F0516BA"/>
    <w:rsid w:val="4F0C40A3"/>
    <w:rsid w:val="4F473A81"/>
    <w:rsid w:val="4F4E4E0F"/>
    <w:rsid w:val="4F546FB1"/>
    <w:rsid w:val="4F5C0368"/>
    <w:rsid w:val="4F714FA1"/>
    <w:rsid w:val="4F7C258C"/>
    <w:rsid w:val="4F876573"/>
    <w:rsid w:val="4FAD5FDA"/>
    <w:rsid w:val="4FB56C3C"/>
    <w:rsid w:val="4FCC02C6"/>
    <w:rsid w:val="4FDC1ACA"/>
    <w:rsid w:val="4FF04118"/>
    <w:rsid w:val="50055E16"/>
    <w:rsid w:val="500A7084"/>
    <w:rsid w:val="50180301"/>
    <w:rsid w:val="501F67AB"/>
    <w:rsid w:val="50234CB0"/>
    <w:rsid w:val="503A6668"/>
    <w:rsid w:val="50406E4E"/>
    <w:rsid w:val="50447FC0"/>
    <w:rsid w:val="50487AB0"/>
    <w:rsid w:val="505F7384"/>
    <w:rsid w:val="50615016"/>
    <w:rsid w:val="506863A4"/>
    <w:rsid w:val="506B7C43"/>
    <w:rsid w:val="508242C6"/>
    <w:rsid w:val="50A1210C"/>
    <w:rsid w:val="50AA55AA"/>
    <w:rsid w:val="50AF5D81"/>
    <w:rsid w:val="50B46A4B"/>
    <w:rsid w:val="50B909AE"/>
    <w:rsid w:val="50C730CB"/>
    <w:rsid w:val="50CD0B80"/>
    <w:rsid w:val="50CE1413"/>
    <w:rsid w:val="50D22453"/>
    <w:rsid w:val="51002139"/>
    <w:rsid w:val="5108493A"/>
    <w:rsid w:val="51160D94"/>
    <w:rsid w:val="511874B6"/>
    <w:rsid w:val="51282FFA"/>
    <w:rsid w:val="513F33D3"/>
    <w:rsid w:val="51487217"/>
    <w:rsid w:val="514F77C0"/>
    <w:rsid w:val="51752B27"/>
    <w:rsid w:val="518E3BE9"/>
    <w:rsid w:val="519136D9"/>
    <w:rsid w:val="519805C3"/>
    <w:rsid w:val="519F2D9E"/>
    <w:rsid w:val="51A82C92"/>
    <w:rsid w:val="51AF590D"/>
    <w:rsid w:val="51BF339D"/>
    <w:rsid w:val="51FE0D6E"/>
    <w:rsid w:val="521D6D1B"/>
    <w:rsid w:val="522574D3"/>
    <w:rsid w:val="52280D5D"/>
    <w:rsid w:val="5241017D"/>
    <w:rsid w:val="52480BF2"/>
    <w:rsid w:val="52691F60"/>
    <w:rsid w:val="526D37FE"/>
    <w:rsid w:val="5288255E"/>
    <w:rsid w:val="52974D1F"/>
    <w:rsid w:val="52A86586"/>
    <w:rsid w:val="52AB07CA"/>
    <w:rsid w:val="52BB6C5F"/>
    <w:rsid w:val="52C04276"/>
    <w:rsid w:val="52E37F64"/>
    <w:rsid w:val="5302663C"/>
    <w:rsid w:val="53107BB0"/>
    <w:rsid w:val="532C5467"/>
    <w:rsid w:val="534A3B3F"/>
    <w:rsid w:val="537202BF"/>
    <w:rsid w:val="537B757A"/>
    <w:rsid w:val="53D1600F"/>
    <w:rsid w:val="53DD49B3"/>
    <w:rsid w:val="53E421E6"/>
    <w:rsid w:val="53EE6BC1"/>
    <w:rsid w:val="53F50900"/>
    <w:rsid w:val="53F87A3F"/>
    <w:rsid w:val="53FD5056"/>
    <w:rsid w:val="540168F4"/>
    <w:rsid w:val="54063F5A"/>
    <w:rsid w:val="540B32CF"/>
    <w:rsid w:val="546A0E32"/>
    <w:rsid w:val="549F7A8C"/>
    <w:rsid w:val="54B25E40"/>
    <w:rsid w:val="54B64E0D"/>
    <w:rsid w:val="54C8157C"/>
    <w:rsid w:val="54CA7F62"/>
    <w:rsid w:val="54FA3343"/>
    <w:rsid w:val="550C3AF2"/>
    <w:rsid w:val="55175CA3"/>
    <w:rsid w:val="55191A1B"/>
    <w:rsid w:val="553478EF"/>
    <w:rsid w:val="554161B5"/>
    <w:rsid w:val="55592760"/>
    <w:rsid w:val="555E7D76"/>
    <w:rsid w:val="55990A6A"/>
    <w:rsid w:val="559D43FA"/>
    <w:rsid w:val="55A97243"/>
    <w:rsid w:val="55B84D84"/>
    <w:rsid w:val="55BD3F21"/>
    <w:rsid w:val="55C220B3"/>
    <w:rsid w:val="55CC2F32"/>
    <w:rsid w:val="55D01C98"/>
    <w:rsid w:val="55D32512"/>
    <w:rsid w:val="563805C7"/>
    <w:rsid w:val="563F226F"/>
    <w:rsid w:val="56494582"/>
    <w:rsid w:val="564B654C"/>
    <w:rsid w:val="56A25A40"/>
    <w:rsid w:val="56A43615"/>
    <w:rsid w:val="56A77D1E"/>
    <w:rsid w:val="56BE0ACC"/>
    <w:rsid w:val="56C8194B"/>
    <w:rsid w:val="56C97471"/>
    <w:rsid w:val="56D1122C"/>
    <w:rsid w:val="56DB3EC0"/>
    <w:rsid w:val="56EF2533"/>
    <w:rsid w:val="56F664B8"/>
    <w:rsid w:val="57290409"/>
    <w:rsid w:val="57345C30"/>
    <w:rsid w:val="573520BE"/>
    <w:rsid w:val="573945F7"/>
    <w:rsid w:val="573B750C"/>
    <w:rsid w:val="574D39E8"/>
    <w:rsid w:val="575B6D0B"/>
    <w:rsid w:val="57671164"/>
    <w:rsid w:val="57674F3B"/>
    <w:rsid w:val="576A2A02"/>
    <w:rsid w:val="5774562F"/>
    <w:rsid w:val="57803FD4"/>
    <w:rsid w:val="578D198F"/>
    <w:rsid w:val="5796232C"/>
    <w:rsid w:val="57A777B2"/>
    <w:rsid w:val="57DD31D4"/>
    <w:rsid w:val="58091FF4"/>
    <w:rsid w:val="58200D0D"/>
    <w:rsid w:val="58214EC8"/>
    <w:rsid w:val="583152CE"/>
    <w:rsid w:val="58456007"/>
    <w:rsid w:val="58586CFE"/>
    <w:rsid w:val="58647451"/>
    <w:rsid w:val="586650C3"/>
    <w:rsid w:val="587B2BC3"/>
    <w:rsid w:val="58882DA7"/>
    <w:rsid w:val="589E6E07"/>
    <w:rsid w:val="58B101BD"/>
    <w:rsid w:val="58C24B9F"/>
    <w:rsid w:val="58D416D8"/>
    <w:rsid w:val="58DF7EA3"/>
    <w:rsid w:val="58ED5699"/>
    <w:rsid w:val="58F6083C"/>
    <w:rsid w:val="59034EBC"/>
    <w:rsid w:val="591946E0"/>
    <w:rsid w:val="592B61C1"/>
    <w:rsid w:val="592F5CB1"/>
    <w:rsid w:val="59305585"/>
    <w:rsid w:val="59457283"/>
    <w:rsid w:val="595A74A0"/>
    <w:rsid w:val="59710B6E"/>
    <w:rsid w:val="5974285F"/>
    <w:rsid w:val="5987070E"/>
    <w:rsid w:val="5988716F"/>
    <w:rsid w:val="59B910F8"/>
    <w:rsid w:val="59C06909"/>
    <w:rsid w:val="59C25334"/>
    <w:rsid w:val="59F82547"/>
    <w:rsid w:val="5A07278A"/>
    <w:rsid w:val="5A096502"/>
    <w:rsid w:val="5A0E3B19"/>
    <w:rsid w:val="5A133792"/>
    <w:rsid w:val="5A24333C"/>
    <w:rsid w:val="5A2C097F"/>
    <w:rsid w:val="5A3115B5"/>
    <w:rsid w:val="5A4412E8"/>
    <w:rsid w:val="5A4B1890"/>
    <w:rsid w:val="5A537F9D"/>
    <w:rsid w:val="5A56726E"/>
    <w:rsid w:val="5A7122F9"/>
    <w:rsid w:val="5AA15197"/>
    <w:rsid w:val="5AB16EE4"/>
    <w:rsid w:val="5AC913C0"/>
    <w:rsid w:val="5B10566E"/>
    <w:rsid w:val="5B21787C"/>
    <w:rsid w:val="5B3F5F54"/>
    <w:rsid w:val="5B4517BC"/>
    <w:rsid w:val="5B523ED9"/>
    <w:rsid w:val="5B57329D"/>
    <w:rsid w:val="5B5E63DA"/>
    <w:rsid w:val="5B8F229D"/>
    <w:rsid w:val="5BCC4B7E"/>
    <w:rsid w:val="5BD1363D"/>
    <w:rsid w:val="5BDB29C4"/>
    <w:rsid w:val="5BEB13FC"/>
    <w:rsid w:val="5BF46D3E"/>
    <w:rsid w:val="5C275D58"/>
    <w:rsid w:val="5C2F5FC8"/>
    <w:rsid w:val="5C3D6937"/>
    <w:rsid w:val="5C507395"/>
    <w:rsid w:val="5C535CE1"/>
    <w:rsid w:val="5C745671"/>
    <w:rsid w:val="5C757E7F"/>
    <w:rsid w:val="5C936557"/>
    <w:rsid w:val="5CA67C2D"/>
    <w:rsid w:val="5CAA12E7"/>
    <w:rsid w:val="5CAD5E8B"/>
    <w:rsid w:val="5CC47D2E"/>
    <w:rsid w:val="5CD64696"/>
    <w:rsid w:val="5CE257EE"/>
    <w:rsid w:val="5CEE6E94"/>
    <w:rsid w:val="5D1256CE"/>
    <w:rsid w:val="5D1C248F"/>
    <w:rsid w:val="5D2E3227"/>
    <w:rsid w:val="5D4C017A"/>
    <w:rsid w:val="5D4E06D0"/>
    <w:rsid w:val="5D5F468B"/>
    <w:rsid w:val="5D6B0274"/>
    <w:rsid w:val="5D6D0B56"/>
    <w:rsid w:val="5D83481E"/>
    <w:rsid w:val="5D852344"/>
    <w:rsid w:val="5DC738F7"/>
    <w:rsid w:val="5E1B4A56"/>
    <w:rsid w:val="5E1B6804"/>
    <w:rsid w:val="5E257683"/>
    <w:rsid w:val="5E282CCF"/>
    <w:rsid w:val="5E371164"/>
    <w:rsid w:val="5E604B5F"/>
    <w:rsid w:val="5E677C9B"/>
    <w:rsid w:val="5E7A7752"/>
    <w:rsid w:val="5E7D7BB2"/>
    <w:rsid w:val="5EA24FFE"/>
    <w:rsid w:val="5EAD5734"/>
    <w:rsid w:val="5EC96260"/>
    <w:rsid w:val="5ED2780B"/>
    <w:rsid w:val="5ED72D4D"/>
    <w:rsid w:val="5EE44E48"/>
    <w:rsid w:val="5EED0CA7"/>
    <w:rsid w:val="5EF76849"/>
    <w:rsid w:val="5F090D52"/>
    <w:rsid w:val="5F1514A5"/>
    <w:rsid w:val="5F245E25"/>
    <w:rsid w:val="5F351B48"/>
    <w:rsid w:val="5F441D8B"/>
    <w:rsid w:val="5F443B39"/>
    <w:rsid w:val="5F4B4EC7"/>
    <w:rsid w:val="5F5B2F53"/>
    <w:rsid w:val="5F717D31"/>
    <w:rsid w:val="5F805623"/>
    <w:rsid w:val="5FAA5D1F"/>
    <w:rsid w:val="5FAB1E0A"/>
    <w:rsid w:val="5FCB6008"/>
    <w:rsid w:val="5FCD6DD5"/>
    <w:rsid w:val="5FD64D15"/>
    <w:rsid w:val="600C32B1"/>
    <w:rsid w:val="6017749F"/>
    <w:rsid w:val="601A7C7B"/>
    <w:rsid w:val="60200102"/>
    <w:rsid w:val="60235E44"/>
    <w:rsid w:val="60507816"/>
    <w:rsid w:val="6054424F"/>
    <w:rsid w:val="606F0E61"/>
    <w:rsid w:val="607641C6"/>
    <w:rsid w:val="607B4990"/>
    <w:rsid w:val="608A1A1F"/>
    <w:rsid w:val="60936B26"/>
    <w:rsid w:val="60AC408B"/>
    <w:rsid w:val="60AE1C51"/>
    <w:rsid w:val="60B30F76"/>
    <w:rsid w:val="60C00A32"/>
    <w:rsid w:val="60E03D35"/>
    <w:rsid w:val="60E70C17"/>
    <w:rsid w:val="6122442E"/>
    <w:rsid w:val="612956DC"/>
    <w:rsid w:val="6166110C"/>
    <w:rsid w:val="6166423A"/>
    <w:rsid w:val="61712A65"/>
    <w:rsid w:val="6175447D"/>
    <w:rsid w:val="617C13F5"/>
    <w:rsid w:val="6183303E"/>
    <w:rsid w:val="618B3CA1"/>
    <w:rsid w:val="61A44D62"/>
    <w:rsid w:val="61AD00BB"/>
    <w:rsid w:val="61AF3E33"/>
    <w:rsid w:val="61B521D7"/>
    <w:rsid w:val="61C15914"/>
    <w:rsid w:val="61C6117D"/>
    <w:rsid w:val="622F0AD0"/>
    <w:rsid w:val="62307632"/>
    <w:rsid w:val="624520A2"/>
    <w:rsid w:val="626C6268"/>
    <w:rsid w:val="62726C0F"/>
    <w:rsid w:val="62780A46"/>
    <w:rsid w:val="62791D4B"/>
    <w:rsid w:val="629244AA"/>
    <w:rsid w:val="62C011F2"/>
    <w:rsid w:val="62CB5798"/>
    <w:rsid w:val="630E4B89"/>
    <w:rsid w:val="631959DB"/>
    <w:rsid w:val="632779F9"/>
    <w:rsid w:val="632E7833"/>
    <w:rsid w:val="63381C06"/>
    <w:rsid w:val="633D6240"/>
    <w:rsid w:val="6347480C"/>
    <w:rsid w:val="634B7B8C"/>
    <w:rsid w:val="63576530"/>
    <w:rsid w:val="636E0DCD"/>
    <w:rsid w:val="637846F9"/>
    <w:rsid w:val="638537C1"/>
    <w:rsid w:val="63950E07"/>
    <w:rsid w:val="63CF0C1E"/>
    <w:rsid w:val="63D01E3F"/>
    <w:rsid w:val="63E61662"/>
    <w:rsid w:val="63FB505A"/>
    <w:rsid w:val="63FC2C34"/>
    <w:rsid w:val="640970FF"/>
    <w:rsid w:val="643C2C23"/>
    <w:rsid w:val="64623156"/>
    <w:rsid w:val="64786EB7"/>
    <w:rsid w:val="647E7BF3"/>
    <w:rsid w:val="64A15589"/>
    <w:rsid w:val="64AB7CB9"/>
    <w:rsid w:val="64CA2D32"/>
    <w:rsid w:val="64D4595F"/>
    <w:rsid w:val="64F8789F"/>
    <w:rsid w:val="64FA16B9"/>
    <w:rsid w:val="64FE4FD8"/>
    <w:rsid w:val="650224CC"/>
    <w:rsid w:val="650A1380"/>
    <w:rsid w:val="650A75D2"/>
    <w:rsid w:val="65110961"/>
    <w:rsid w:val="6519271C"/>
    <w:rsid w:val="651B533C"/>
    <w:rsid w:val="652642B8"/>
    <w:rsid w:val="653D7623"/>
    <w:rsid w:val="65581DF0"/>
    <w:rsid w:val="6562740E"/>
    <w:rsid w:val="65696935"/>
    <w:rsid w:val="65907AD8"/>
    <w:rsid w:val="65931376"/>
    <w:rsid w:val="65CB177A"/>
    <w:rsid w:val="65DB117E"/>
    <w:rsid w:val="65F77B57"/>
    <w:rsid w:val="66004E6E"/>
    <w:rsid w:val="66195F86"/>
    <w:rsid w:val="662E4D88"/>
    <w:rsid w:val="66521231"/>
    <w:rsid w:val="66546BEB"/>
    <w:rsid w:val="6686712D"/>
    <w:rsid w:val="66884C53"/>
    <w:rsid w:val="668D77B7"/>
    <w:rsid w:val="668E1DE4"/>
    <w:rsid w:val="66A02E3F"/>
    <w:rsid w:val="66AB26EF"/>
    <w:rsid w:val="66B554C7"/>
    <w:rsid w:val="66BD764A"/>
    <w:rsid w:val="66D32372"/>
    <w:rsid w:val="66E65201"/>
    <w:rsid w:val="66E71979"/>
    <w:rsid w:val="66F67E0E"/>
    <w:rsid w:val="672D0E56"/>
    <w:rsid w:val="67322FB1"/>
    <w:rsid w:val="673623E4"/>
    <w:rsid w:val="67381478"/>
    <w:rsid w:val="67397CFB"/>
    <w:rsid w:val="673E56E1"/>
    <w:rsid w:val="67423054"/>
    <w:rsid w:val="67471442"/>
    <w:rsid w:val="67492634"/>
    <w:rsid w:val="674A1F08"/>
    <w:rsid w:val="674A6B9B"/>
    <w:rsid w:val="674F5770"/>
    <w:rsid w:val="67746F85"/>
    <w:rsid w:val="67842898"/>
    <w:rsid w:val="67A535E2"/>
    <w:rsid w:val="67AA0A8F"/>
    <w:rsid w:val="67BA2652"/>
    <w:rsid w:val="67CF536B"/>
    <w:rsid w:val="67F81964"/>
    <w:rsid w:val="67FE6383"/>
    <w:rsid w:val="68053A0C"/>
    <w:rsid w:val="681916A4"/>
    <w:rsid w:val="682664D1"/>
    <w:rsid w:val="683A01CF"/>
    <w:rsid w:val="683D1B58"/>
    <w:rsid w:val="68456CD7"/>
    <w:rsid w:val="68551F16"/>
    <w:rsid w:val="68582304"/>
    <w:rsid w:val="68646FFA"/>
    <w:rsid w:val="688431F8"/>
    <w:rsid w:val="688D752C"/>
    <w:rsid w:val="688F22C8"/>
    <w:rsid w:val="689306AB"/>
    <w:rsid w:val="68A35D74"/>
    <w:rsid w:val="68B97345"/>
    <w:rsid w:val="68EF0FB9"/>
    <w:rsid w:val="68F14D31"/>
    <w:rsid w:val="68F93BE6"/>
    <w:rsid w:val="690B1516"/>
    <w:rsid w:val="69154F52"/>
    <w:rsid w:val="69344C1E"/>
    <w:rsid w:val="694425ED"/>
    <w:rsid w:val="697E12FF"/>
    <w:rsid w:val="69801C11"/>
    <w:rsid w:val="69821E2D"/>
    <w:rsid w:val="69831701"/>
    <w:rsid w:val="69894F6A"/>
    <w:rsid w:val="699416D3"/>
    <w:rsid w:val="69956669"/>
    <w:rsid w:val="69963800"/>
    <w:rsid w:val="699759D7"/>
    <w:rsid w:val="699F20D3"/>
    <w:rsid w:val="69B51B90"/>
    <w:rsid w:val="69B63C32"/>
    <w:rsid w:val="69D64DC7"/>
    <w:rsid w:val="69D81A4D"/>
    <w:rsid w:val="69E5416A"/>
    <w:rsid w:val="6A0C4182"/>
    <w:rsid w:val="6A1862EE"/>
    <w:rsid w:val="6A223269"/>
    <w:rsid w:val="6A6B0B13"/>
    <w:rsid w:val="6A822A1B"/>
    <w:rsid w:val="6AA97307"/>
    <w:rsid w:val="6AAF6C52"/>
    <w:rsid w:val="6ABD5C4D"/>
    <w:rsid w:val="6AF86AEC"/>
    <w:rsid w:val="6AFB3C45"/>
    <w:rsid w:val="6B056872"/>
    <w:rsid w:val="6B0F5943"/>
    <w:rsid w:val="6B146AB5"/>
    <w:rsid w:val="6B1747F7"/>
    <w:rsid w:val="6B1C02C5"/>
    <w:rsid w:val="6B260787"/>
    <w:rsid w:val="6B361121"/>
    <w:rsid w:val="6B4633CE"/>
    <w:rsid w:val="6B4B624F"/>
    <w:rsid w:val="6B5A2FD8"/>
    <w:rsid w:val="6B6A2B79"/>
    <w:rsid w:val="6B6C2D57"/>
    <w:rsid w:val="6B6F1F3D"/>
    <w:rsid w:val="6B9F7205"/>
    <w:rsid w:val="6BAB64A3"/>
    <w:rsid w:val="6BBB79BB"/>
    <w:rsid w:val="6BC95AF1"/>
    <w:rsid w:val="6BD437D8"/>
    <w:rsid w:val="6BF40694"/>
    <w:rsid w:val="6BFB5EC7"/>
    <w:rsid w:val="6C126AA8"/>
    <w:rsid w:val="6C204909"/>
    <w:rsid w:val="6C29095E"/>
    <w:rsid w:val="6C384A25"/>
    <w:rsid w:val="6C3B4890"/>
    <w:rsid w:val="6C450EF0"/>
    <w:rsid w:val="6C7041BF"/>
    <w:rsid w:val="6C711C27"/>
    <w:rsid w:val="6C834B9F"/>
    <w:rsid w:val="6C9500C9"/>
    <w:rsid w:val="6C991968"/>
    <w:rsid w:val="6CAC4153"/>
    <w:rsid w:val="6CD3474E"/>
    <w:rsid w:val="6CD66551"/>
    <w:rsid w:val="6CD84E90"/>
    <w:rsid w:val="6CED3A62"/>
    <w:rsid w:val="6D03108D"/>
    <w:rsid w:val="6D174BB2"/>
    <w:rsid w:val="6D181411"/>
    <w:rsid w:val="6D3F7C3F"/>
    <w:rsid w:val="6D4A4A10"/>
    <w:rsid w:val="6D7221B9"/>
    <w:rsid w:val="6D923917"/>
    <w:rsid w:val="6D930CD8"/>
    <w:rsid w:val="6DA305C4"/>
    <w:rsid w:val="6DAB5C59"/>
    <w:rsid w:val="6DB86735"/>
    <w:rsid w:val="6DD34B5E"/>
    <w:rsid w:val="6DE06535"/>
    <w:rsid w:val="6DEF55B7"/>
    <w:rsid w:val="6DF81922"/>
    <w:rsid w:val="6E076DA5"/>
    <w:rsid w:val="6E1F5E9D"/>
    <w:rsid w:val="6E4D741B"/>
    <w:rsid w:val="6E535698"/>
    <w:rsid w:val="6E751F61"/>
    <w:rsid w:val="6E775CD9"/>
    <w:rsid w:val="6E901AF4"/>
    <w:rsid w:val="6ED529FF"/>
    <w:rsid w:val="6F023692"/>
    <w:rsid w:val="6F1654F2"/>
    <w:rsid w:val="6F196D90"/>
    <w:rsid w:val="6F34175B"/>
    <w:rsid w:val="6F545866"/>
    <w:rsid w:val="6F5B24A2"/>
    <w:rsid w:val="6F5F465E"/>
    <w:rsid w:val="6F6721A0"/>
    <w:rsid w:val="6F6873CF"/>
    <w:rsid w:val="6F6D5FA3"/>
    <w:rsid w:val="6F975F07"/>
    <w:rsid w:val="6F977CB5"/>
    <w:rsid w:val="6FA10B33"/>
    <w:rsid w:val="6FA50623"/>
    <w:rsid w:val="6FAF5154"/>
    <w:rsid w:val="6FBF41C2"/>
    <w:rsid w:val="6FC0545D"/>
    <w:rsid w:val="6FC565D0"/>
    <w:rsid w:val="6FC630CE"/>
    <w:rsid w:val="6FCF56A0"/>
    <w:rsid w:val="6FD163C3"/>
    <w:rsid w:val="6FE86762"/>
    <w:rsid w:val="6FF46EB5"/>
    <w:rsid w:val="7004359C"/>
    <w:rsid w:val="700C41FF"/>
    <w:rsid w:val="700E4CD4"/>
    <w:rsid w:val="701E2184"/>
    <w:rsid w:val="703255C8"/>
    <w:rsid w:val="7044568F"/>
    <w:rsid w:val="704716DB"/>
    <w:rsid w:val="708618B0"/>
    <w:rsid w:val="70881E38"/>
    <w:rsid w:val="70967F6C"/>
    <w:rsid w:val="70986B13"/>
    <w:rsid w:val="70A65FAD"/>
    <w:rsid w:val="70B07280"/>
    <w:rsid w:val="70BC32BA"/>
    <w:rsid w:val="70BF5715"/>
    <w:rsid w:val="70C20D61"/>
    <w:rsid w:val="70C57C29"/>
    <w:rsid w:val="70E67ED5"/>
    <w:rsid w:val="71063344"/>
    <w:rsid w:val="71113A23"/>
    <w:rsid w:val="712B2DAA"/>
    <w:rsid w:val="71413006"/>
    <w:rsid w:val="715021C6"/>
    <w:rsid w:val="71585B94"/>
    <w:rsid w:val="715A695D"/>
    <w:rsid w:val="716604B8"/>
    <w:rsid w:val="716C6E28"/>
    <w:rsid w:val="717C73A6"/>
    <w:rsid w:val="71810C1C"/>
    <w:rsid w:val="71816E6E"/>
    <w:rsid w:val="718F6E95"/>
    <w:rsid w:val="71902C0D"/>
    <w:rsid w:val="71962E82"/>
    <w:rsid w:val="71986AC5"/>
    <w:rsid w:val="71B42DA0"/>
    <w:rsid w:val="72005FE5"/>
    <w:rsid w:val="72275816"/>
    <w:rsid w:val="72281991"/>
    <w:rsid w:val="72316C30"/>
    <w:rsid w:val="7238577F"/>
    <w:rsid w:val="72405661"/>
    <w:rsid w:val="724E4FA2"/>
    <w:rsid w:val="726128CA"/>
    <w:rsid w:val="72693B8A"/>
    <w:rsid w:val="72695938"/>
    <w:rsid w:val="726A5B39"/>
    <w:rsid w:val="72757BBD"/>
    <w:rsid w:val="72785B7B"/>
    <w:rsid w:val="729A1F96"/>
    <w:rsid w:val="729F76DB"/>
    <w:rsid w:val="72B1108D"/>
    <w:rsid w:val="72B333C6"/>
    <w:rsid w:val="72E15F7C"/>
    <w:rsid w:val="72F32458"/>
    <w:rsid w:val="730438B3"/>
    <w:rsid w:val="73303517"/>
    <w:rsid w:val="73440877"/>
    <w:rsid w:val="7344489A"/>
    <w:rsid w:val="737E748D"/>
    <w:rsid w:val="738467A2"/>
    <w:rsid w:val="73970283"/>
    <w:rsid w:val="73972979"/>
    <w:rsid w:val="73981DF5"/>
    <w:rsid w:val="73AF6AC8"/>
    <w:rsid w:val="73B67C4A"/>
    <w:rsid w:val="73EA621B"/>
    <w:rsid w:val="73F12AB8"/>
    <w:rsid w:val="73F676A0"/>
    <w:rsid w:val="7419338E"/>
    <w:rsid w:val="74281823"/>
    <w:rsid w:val="74486D25"/>
    <w:rsid w:val="746C5BB4"/>
    <w:rsid w:val="74836A59"/>
    <w:rsid w:val="749B3F3B"/>
    <w:rsid w:val="74A54C22"/>
    <w:rsid w:val="74B05F89"/>
    <w:rsid w:val="74C52684"/>
    <w:rsid w:val="74E67714"/>
    <w:rsid w:val="74F11C15"/>
    <w:rsid w:val="750716F8"/>
    <w:rsid w:val="751C3136"/>
    <w:rsid w:val="75234C96"/>
    <w:rsid w:val="75263FB5"/>
    <w:rsid w:val="75310EB3"/>
    <w:rsid w:val="753276E0"/>
    <w:rsid w:val="753366D1"/>
    <w:rsid w:val="75392155"/>
    <w:rsid w:val="753A180E"/>
    <w:rsid w:val="756F5694"/>
    <w:rsid w:val="758E5275"/>
    <w:rsid w:val="75976C60"/>
    <w:rsid w:val="759C7EE4"/>
    <w:rsid w:val="75A1363B"/>
    <w:rsid w:val="75B710B1"/>
    <w:rsid w:val="75C7203D"/>
    <w:rsid w:val="75F75C0E"/>
    <w:rsid w:val="76014F2A"/>
    <w:rsid w:val="76191423"/>
    <w:rsid w:val="761E4C8C"/>
    <w:rsid w:val="762265AC"/>
    <w:rsid w:val="76312C11"/>
    <w:rsid w:val="76522B87"/>
    <w:rsid w:val="765D692A"/>
    <w:rsid w:val="76727617"/>
    <w:rsid w:val="76744021"/>
    <w:rsid w:val="76AF17F9"/>
    <w:rsid w:val="76BD26F7"/>
    <w:rsid w:val="76DD06A3"/>
    <w:rsid w:val="76E30A0F"/>
    <w:rsid w:val="77073972"/>
    <w:rsid w:val="77075720"/>
    <w:rsid w:val="7727785C"/>
    <w:rsid w:val="77504F1E"/>
    <w:rsid w:val="77512E3F"/>
    <w:rsid w:val="77660698"/>
    <w:rsid w:val="77905715"/>
    <w:rsid w:val="77A86098"/>
    <w:rsid w:val="77AC54F3"/>
    <w:rsid w:val="77B96F7F"/>
    <w:rsid w:val="77E15F71"/>
    <w:rsid w:val="77E70FE0"/>
    <w:rsid w:val="77F2017E"/>
    <w:rsid w:val="780600CD"/>
    <w:rsid w:val="78191561"/>
    <w:rsid w:val="78217ED1"/>
    <w:rsid w:val="783B4D3C"/>
    <w:rsid w:val="78445F53"/>
    <w:rsid w:val="784C2BE2"/>
    <w:rsid w:val="7855070D"/>
    <w:rsid w:val="786019BE"/>
    <w:rsid w:val="7863107C"/>
    <w:rsid w:val="786C5549"/>
    <w:rsid w:val="787E406E"/>
    <w:rsid w:val="789D13F8"/>
    <w:rsid w:val="78B70D01"/>
    <w:rsid w:val="78C23FF4"/>
    <w:rsid w:val="78DC4459"/>
    <w:rsid w:val="78FD327E"/>
    <w:rsid w:val="790E7239"/>
    <w:rsid w:val="79267947"/>
    <w:rsid w:val="7948014A"/>
    <w:rsid w:val="794A129E"/>
    <w:rsid w:val="794B223C"/>
    <w:rsid w:val="79695271"/>
    <w:rsid w:val="799F60E4"/>
    <w:rsid w:val="79AE4579"/>
    <w:rsid w:val="79B24069"/>
    <w:rsid w:val="79CB0C87"/>
    <w:rsid w:val="79E82FA9"/>
    <w:rsid w:val="79F20909"/>
    <w:rsid w:val="79FC1788"/>
    <w:rsid w:val="7A0348C4"/>
    <w:rsid w:val="7A172EEF"/>
    <w:rsid w:val="7A2523DC"/>
    <w:rsid w:val="7A2A00A3"/>
    <w:rsid w:val="7A31693B"/>
    <w:rsid w:val="7A664E53"/>
    <w:rsid w:val="7A6D61E2"/>
    <w:rsid w:val="7A884099"/>
    <w:rsid w:val="7A9B4AFD"/>
    <w:rsid w:val="7AA27636"/>
    <w:rsid w:val="7AA37E55"/>
    <w:rsid w:val="7AA716F4"/>
    <w:rsid w:val="7AA8721A"/>
    <w:rsid w:val="7AC72E41"/>
    <w:rsid w:val="7AD85D51"/>
    <w:rsid w:val="7B1448AF"/>
    <w:rsid w:val="7B174A3F"/>
    <w:rsid w:val="7B277243"/>
    <w:rsid w:val="7B310FBD"/>
    <w:rsid w:val="7B3665D4"/>
    <w:rsid w:val="7B6A5A85"/>
    <w:rsid w:val="7B6E2211"/>
    <w:rsid w:val="7B8C398A"/>
    <w:rsid w:val="7B997698"/>
    <w:rsid w:val="7BA20F13"/>
    <w:rsid w:val="7BA61D68"/>
    <w:rsid w:val="7BB42E8D"/>
    <w:rsid w:val="7BB43953"/>
    <w:rsid w:val="7BC9569A"/>
    <w:rsid w:val="7BD21935"/>
    <w:rsid w:val="7BE45386"/>
    <w:rsid w:val="7BEA1EC9"/>
    <w:rsid w:val="7BEB3862"/>
    <w:rsid w:val="7BFA1CF7"/>
    <w:rsid w:val="7C191AB1"/>
    <w:rsid w:val="7C262AEC"/>
    <w:rsid w:val="7C2D5A03"/>
    <w:rsid w:val="7C3F3BAE"/>
    <w:rsid w:val="7C4B679E"/>
    <w:rsid w:val="7C52743D"/>
    <w:rsid w:val="7C556559"/>
    <w:rsid w:val="7C741AA9"/>
    <w:rsid w:val="7C9061B7"/>
    <w:rsid w:val="7C923BC4"/>
    <w:rsid w:val="7CA272AF"/>
    <w:rsid w:val="7CA73C2D"/>
    <w:rsid w:val="7CAA1027"/>
    <w:rsid w:val="7CB274C6"/>
    <w:rsid w:val="7CB84A5A"/>
    <w:rsid w:val="7CD442F6"/>
    <w:rsid w:val="7CDB38D7"/>
    <w:rsid w:val="7CEA58C8"/>
    <w:rsid w:val="7D0428EB"/>
    <w:rsid w:val="7D2232B3"/>
    <w:rsid w:val="7D366D5F"/>
    <w:rsid w:val="7D513B99"/>
    <w:rsid w:val="7D6101C3"/>
    <w:rsid w:val="7D6B2EAC"/>
    <w:rsid w:val="7D6C452F"/>
    <w:rsid w:val="7D6E64F9"/>
    <w:rsid w:val="7D755AD9"/>
    <w:rsid w:val="7D9046C1"/>
    <w:rsid w:val="7D9C12B8"/>
    <w:rsid w:val="7DA86B27"/>
    <w:rsid w:val="7DB12889"/>
    <w:rsid w:val="7DCF2280"/>
    <w:rsid w:val="7DD10836"/>
    <w:rsid w:val="7DDA593C"/>
    <w:rsid w:val="7DDD367E"/>
    <w:rsid w:val="7DE42324"/>
    <w:rsid w:val="7DF32EA2"/>
    <w:rsid w:val="7DF34C50"/>
    <w:rsid w:val="7DF934E8"/>
    <w:rsid w:val="7E2D63B4"/>
    <w:rsid w:val="7E2D7FFE"/>
    <w:rsid w:val="7E8A7362"/>
    <w:rsid w:val="7EA877E8"/>
    <w:rsid w:val="7EB50157"/>
    <w:rsid w:val="7EB8610F"/>
    <w:rsid w:val="7ED4682F"/>
    <w:rsid w:val="7EDE76AE"/>
    <w:rsid w:val="7EE352BF"/>
    <w:rsid w:val="7F076C05"/>
    <w:rsid w:val="7F0D08ED"/>
    <w:rsid w:val="7F160BF6"/>
    <w:rsid w:val="7F2A644F"/>
    <w:rsid w:val="7F2D4191"/>
    <w:rsid w:val="7F2F2DF5"/>
    <w:rsid w:val="7F4A3A27"/>
    <w:rsid w:val="7F5411F3"/>
    <w:rsid w:val="7F5A6B5B"/>
    <w:rsid w:val="7F602649"/>
    <w:rsid w:val="7F8C718F"/>
    <w:rsid w:val="7F8F791E"/>
    <w:rsid w:val="7FA16210"/>
    <w:rsid w:val="7FB36445"/>
    <w:rsid w:val="7FB83A5B"/>
    <w:rsid w:val="7FBA5A25"/>
    <w:rsid w:val="7FC73EC2"/>
    <w:rsid w:val="7FCA0522"/>
    <w:rsid w:val="7FE44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unhideWhenUsed="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footnote text" w:qFormat="1"/>
    <w:lsdException w:name="annotation text" w:qFormat="1"/>
    <w:lsdException w:name="header" w:semiHidden="0" w:uiPriority="0" w:qFormat="1"/>
    <w:lsdException w:name="footer" w:semiHidden="0" w:qFormat="1"/>
    <w:lsdException w:name="caption" w:uiPriority="35" w:qFormat="1"/>
    <w:lsdException w:name="footnote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Body Text 3" w:semiHidden="0" w:uiPriority="0" w:unhideWhenUsed="0" w:qFormat="1"/>
    <w:lsdException w:name="Body Text Indent 2"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Web)"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utoRedefine/>
    <w:qFormat/>
    <w:pPr>
      <w:widowControl w:val="0"/>
      <w:jc w:val="both"/>
    </w:pPr>
    <w:rPr>
      <w:rFonts w:asciiTheme="minorHAnsi" w:eastAsiaTheme="minorEastAsia" w:hAnsiTheme="minorHAnsi" w:cstheme="minorBidi"/>
      <w:kern w:val="2"/>
      <w:sz w:val="21"/>
      <w:szCs w:val="22"/>
    </w:rPr>
  </w:style>
  <w:style w:type="paragraph" w:styleId="1">
    <w:name w:val="heading 1"/>
    <w:basedOn w:val="a2"/>
    <w:next w:val="a2"/>
    <w:link w:val="1Char"/>
    <w:autoRedefine/>
    <w:uiPriority w:val="9"/>
    <w:qFormat/>
    <w:pPr>
      <w:keepNext/>
      <w:keepLines/>
      <w:spacing w:before="340" w:after="330" w:line="578" w:lineRule="auto"/>
      <w:outlineLvl w:val="0"/>
    </w:pPr>
    <w:rPr>
      <w:b/>
      <w:bCs/>
      <w:kern w:val="44"/>
      <w:sz w:val="44"/>
      <w:szCs w:val="44"/>
    </w:rPr>
  </w:style>
  <w:style w:type="paragraph" w:styleId="2">
    <w:name w:val="heading 2"/>
    <w:basedOn w:val="a2"/>
    <w:next w:val="a2"/>
    <w:link w:val="2Char"/>
    <w:autoRedefine/>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2"/>
    <w:next w:val="a2"/>
    <w:link w:val="3Char"/>
    <w:autoRedefine/>
    <w:uiPriority w:val="9"/>
    <w:qFormat/>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2"/>
    <w:next w:val="a2"/>
    <w:link w:val="4Char"/>
    <w:autoRedefine/>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7">
    <w:name w:val="toc 7"/>
    <w:basedOn w:val="a2"/>
    <w:next w:val="a2"/>
    <w:autoRedefine/>
    <w:uiPriority w:val="39"/>
    <w:unhideWhenUsed/>
    <w:qFormat/>
    <w:pPr>
      <w:ind w:left="1260"/>
      <w:jc w:val="left"/>
    </w:pPr>
    <w:rPr>
      <w:rFonts w:cstheme="minorHAnsi"/>
      <w:sz w:val="18"/>
      <w:szCs w:val="18"/>
    </w:rPr>
  </w:style>
  <w:style w:type="paragraph" w:styleId="a6">
    <w:name w:val="caption"/>
    <w:basedOn w:val="a2"/>
    <w:next w:val="a2"/>
    <w:autoRedefine/>
    <w:uiPriority w:val="35"/>
    <w:semiHidden/>
    <w:unhideWhenUsed/>
    <w:qFormat/>
    <w:rPr>
      <w:rFonts w:ascii="Arial" w:eastAsia="黑体" w:hAnsi="Arial"/>
      <w:sz w:val="20"/>
    </w:rPr>
  </w:style>
  <w:style w:type="paragraph" w:styleId="a7">
    <w:name w:val="Document Map"/>
    <w:basedOn w:val="a2"/>
    <w:link w:val="Char"/>
    <w:autoRedefine/>
    <w:uiPriority w:val="99"/>
    <w:semiHidden/>
    <w:unhideWhenUsed/>
    <w:qFormat/>
    <w:rPr>
      <w:rFonts w:ascii="宋体" w:eastAsia="宋体"/>
      <w:sz w:val="18"/>
      <w:szCs w:val="18"/>
    </w:rPr>
  </w:style>
  <w:style w:type="paragraph" w:styleId="a8">
    <w:name w:val="annotation text"/>
    <w:basedOn w:val="a2"/>
    <w:link w:val="Char0"/>
    <w:autoRedefine/>
    <w:uiPriority w:val="99"/>
    <w:semiHidden/>
    <w:unhideWhenUsed/>
    <w:qFormat/>
    <w:pPr>
      <w:jc w:val="left"/>
    </w:pPr>
  </w:style>
  <w:style w:type="paragraph" w:styleId="30">
    <w:name w:val="Body Text 3"/>
    <w:basedOn w:val="a2"/>
    <w:link w:val="3Char0"/>
    <w:autoRedefine/>
    <w:qFormat/>
    <w:pPr>
      <w:spacing w:after="120"/>
    </w:pPr>
    <w:rPr>
      <w:rFonts w:ascii="Times New Roman" w:eastAsia="宋体" w:hAnsi="Times New Roman" w:cs="Times New Roman"/>
      <w:kern w:val="0"/>
      <w:sz w:val="16"/>
      <w:szCs w:val="16"/>
    </w:rPr>
  </w:style>
  <w:style w:type="paragraph" w:styleId="5">
    <w:name w:val="toc 5"/>
    <w:basedOn w:val="a2"/>
    <w:next w:val="a2"/>
    <w:autoRedefine/>
    <w:uiPriority w:val="39"/>
    <w:unhideWhenUsed/>
    <w:qFormat/>
    <w:pPr>
      <w:ind w:left="840"/>
      <w:jc w:val="left"/>
    </w:pPr>
    <w:rPr>
      <w:rFonts w:cstheme="minorHAnsi"/>
      <w:sz w:val="18"/>
      <w:szCs w:val="18"/>
    </w:rPr>
  </w:style>
  <w:style w:type="paragraph" w:styleId="31">
    <w:name w:val="toc 3"/>
    <w:basedOn w:val="a2"/>
    <w:next w:val="a2"/>
    <w:autoRedefine/>
    <w:uiPriority w:val="39"/>
    <w:unhideWhenUsed/>
    <w:qFormat/>
    <w:pPr>
      <w:ind w:left="420"/>
      <w:jc w:val="left"/>
    </w:pPr>
    <w:rPr>
      <w:rFonts w:cstheme="minorHAnsi"/>
      <w:i/>
      <w:iCs/>
      <w:sz w:val="20"/>
      <w:szCs w:val="20"/>
    </w:rPr>
  </w:style>
  <w:style w:type="paragraph" w:styleId="8">
    <w:name w:val="toc 8"/>
    <w:basedOn w:val="a2"/>
    <w:next w:val="a2"/>
    <w:autoRedefine/>
    <w:uiPriority w:val="39"/>
    <w:unhideWhenUsed/>
    <w:qFormat/>
    <w:pPr>
      <w:ind w:left="1470"/>
      <w:jc w:val="left"/>
    </w:pPr>
    <w:rPr>
      <w:rFonts w:cstheme="minorHAnsi"/>
      <w:sz w:val="18"/>
      <w:szCs w:val="18"/>
    </w:rPr>
  </w:style>
  <w:style w:type="paragraph" w:styleId="a9">
    <w:name w:val="Date"/>
    <w:basedOn w:val="a2"/>
    <w:next w:val="a2"/>
    <w:link w:val="Char1"/>
    <w:autoRedefine/>
    <w:uiPriority w:val="99"/>
    <w:semiHidden/>
    <w:unhideWhenUsed/>
    <w:qFormat/>
    <w:pPr>
      <w:ind w:leftChars="2500" w:left="100"/>
    </w:pPr>
  </w:style>
  <w:style w:type="paragraph" w:styleId="20">
    <w:name w:val="Body Text Indent 2"/>
    <w:basedOn w:val="a2"/>
    <w:link w:val="2Char0"/>
    <w:autoRedefine/>
    <w:uiPriority w:val="99"/>
    <w:semiHidden/>
    <w:unhideWhenUsed/>
    <w:qFormat/>
    <w:pPr>
      <w:spacing w:after="120" w:line="480" w:lineRule="auto"/>
      <w:ind w:leftChars="200" w:left="420"/>
    </w:pPr>
  </w:style>
  <w:style w:type="paragraph" w:styleId="aa">
    <w:name w:val="Balloon Text"/>
    <w:basedOn w:val="a2"/>
    <w:link w:val="Char2"/>
    <w:autoRedefine/>
    <w:uiPriority w:val="99"/>
    <w:semiHidden/>
    <w:unhideWhenUsed/>
    <w:qFormat/>
    <w:rPr>
      <w:sz w:val="18"/>
      <w:szCs w:val="18"/>
    </w:rPr>
  </w:style>
  <w:style w:type="paragraph" w:styleId="ab">
    <w:name w:val="footer"/>
    <w:basedOn w:val="a2"/>
    <w:link w:val="Char3"/>
    <w:autoRedefine/>
    <w:uiPriority w:val="99"/>
    <w:unhideWhenUsed/>
    <w:qFormat/>
    <w:pPr>
      <w:tabs>
        <w:tab w:val="center" w:pos="4153"/>
        <w:tab w:val="right" w:pos="8306"/>
      </w:tabs>
      <w:snapToGrid w:val="0"/>
      <w:jc w:val="left"/>
    </w:pPr>
    <w:rPr>
      <w:sz w:val="18"/>
      <w:szCs w:val="18"/>
    </w:rPr>
  </w:style>
  <w:style w:type="paragraph" w:styleId="ac">
    <w:name w:val="header"/>
    <w:basedOn w:val="a2"/>
    <w:link w:val="Char4"/>
    <w:autoRedefine/>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2"/>
    <w:next w:val="a2"/>
    <w:autoRedefine/>
    <w:uiPriority w:val="39"/>
    <w:unhideWhenUsed/>
    <w:qFormat/>
    <w:pPr>
      <w:tabs>
        <w:tab w:val="right" w:leader="dot" w:pos="8302"/>
      </w:tabs>
      <w:spacing w:before="120" w:after="120" w:line="360" w:lineRule="auto"/>
      <w:jc w:val="left"/>
    </w:pPr>
    <w:rPr>
      <w:rFonts w:cstheme="minorHAnsi"/>
      <w:b/>
      <w:bCs/>
      <w:caps/>
      <w:sz w:val="20"/>
      <w:szCs w:val="20"/>
    </w:rPr>
  </w:style>
  <w:style w:type="paragraph" w:styleId="40">
    <w:name w:val="toc 4"/>
    <w:basedOn w:val="a2"/>
    <w:next w:val="a2"/>
    <w:autoRedefine/>
    <w:uiPriority w:val="39"/>
    <w:unhideWhenUsed/>
    <w:qFormat/>
    <w:pPr>
      <w:ind w:left="630"/>
      <w:jc w:val="left"/>
    </w:pPr>
    <w:rPr>
      <w:rFonts w:cstheme="minorHAnsi"/>
      <w:sz w:val="18"/>
      <w:szCs w:val="18"/>
    </w:rPr>
  </w:style>
  <w:style w:type="paragraph" w:styleId="ad">
    <w:name w:val="footnote text"/>
    <w:basedOn w:val="a2"/>
    <w:link w:val="Char5"/>
    <w:autoRedefine/>
    <w:uiPriority w:val="99"/>
    <w:semiHidden/>
    <w:unhideWhenUsed/>
    <w:qFormat/>
    <w:pPr>
      <w:snapToGrid w:val="0"/>
      <w:jc w:val="left"/>
    </w:pPr>
    <w:rPr>
      <w:sz w:val="18"/>
      <w:szCs w:val="18"/>
    </w:rPr>
  </w:style>
  <w:style w:type="paragraph" w:styleId="6">
    <w:name w:val="toc 6"/>
    <w:basedOn w:val="a2"/>
    <w:next w:val="a2"/>
    <w:autoRedefine/>
    <w:uiPriority w:val="39"/>
    <w:unhideWhenUsed/>
    <w:qFormat/>
    <w:pPr>
      <w:ind w:left="1050"/>
      <w:jc w:val="left"/>
    </w:pPr>
    <w:rPr>
      <w:rFonts w:cstheme="minorHAnsi"/>
      <w:sz w:val="18"/>
      <w:szCs w:val="18"/>
    </w:rPr>
  </w:style>
  <w:style w:type="paragraph" w:styleId="21">
    <w:name w:val="toc 2"/>
    <w:basedOn w:val="a2"/>
    <w:next w:val="a2"/>
    <w:autoRedefine/>
    <w:uiPriority w:val="39"/>
    <w:unhideWhenUsed/>
    <w:qFormat/>
    <w:pPr>
      <w:ind w:left="210"/>
      <w:jc w:val="left"/>
    </w:pPr>
    <w:rPr>
      <w:rFonts w:cstheme="minorHAnsi"/>
      <w:smallCaps/>
      <w:sz w:val="20"/>
      <w:szCs w:val="20"/>
    </w:rPr>
  </w:style>
  <w:style w:type="paragraph" w:styleId="9">
    <w:name w:val="toc 9"/>
    <w:basedOn w:val="a2"/>
    <w:next w:val="a2"/>
    <w:autoRedefine/>
    <w:uiPriority w:val="39"/>
    <w:unhideWhenUsed/>
    <w:qFormat/>
    <w:pPr>
      <w:ind w:left="1680"/>
      <w:jc w:val="left"/>
    </w:pPr>
    <w:rPr>
      <w:rFonts w:cstheme="minorHAnsi"/>
      <w:sz w:val="18"/>
      <w:szCs w:val="18"/>
    </w:rPr>
  </w:style>
  <w:style w:type="paragraph" w:styleId="ae">
    <w:name w:val="Normal (Web)"/>
    <w:basedOn w:val="a2"/>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
    <w:name w:val="annotation subject"/>
    <w:basedOn w:val="a8"/>
    <w:next w:val="a8"/>
    <w:link w:val="Char6"/>
    <w:autoRedefine/>
    <w:uiPriority w:val="99"/>
    <w:semiHidden/>
    <w:unhideWhenUsed/>
    <w:qFormat/>
    <w:rPr>
      <w:b/>
      <w:bCs/>
    </w:rPr>
  </w:style>
  <w:style w:type="table" w:styleId="af0">
    <w:name w:val="Table Grid"/>
    <w:basedOn w:val="a4"/>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3"/>
    <w:autoRedefine/>
    <w:uiPriority w:val="22"/>
    <w:qFormat/>
    <w:rPr>
      <w:b/>
      <w:bCs/>
    </w:rPr>
  </w:style>
  <w:style w:type="character" w:styleId="af2">
    <w:name w:val="page number"/>
    <w:autoRedefine/>
    <w:qFormat/>
    <w:rPr>
      <w:rFonts w:ascii="Times New Roman" w:eastAsia="宋体" w:hAnsi="Times New Roman"/>
      <w:sz w:val="18"/>
    </w:rPr>
  </w:style>
  <w:style w:type="character" w:styleId="af3">
    <w:name w:val="Hyperlink"/>
    <w:basedOn w:val="a3"/>
    <w:autoRedefine/>
    <w:uiPriority w:val="99"/>
    <w:unhideWhenUsed/>
    <w:qFormat/>
    <w:rPr>
      <w:color w:val="0563C1" w:themeColor="hyperlink"/>
      <w:u w:val="single"/>
    </w:rPr>
  </w:style>
  <w:style w:type="character" w:styleId="af4">
    <w:name w:val="footnote reference"/>
    <w:basedOn w:val="a3"/>
    <w:autoRedefine/>
    <w:uiPriority w:val="99"/>
    <w:semiHidden/>
    <w:unhideWhenUsed/>
    <w:qFormat/>
    <w:rPr>
      <w:vertAlign w:val="superscript"/>
    </w:rPr>
  </w:style>
  <w:style w:type="character" w:customStyle="1" w:styleId="1Char">
    <w:name w:val="标题 1 Char"/>
    <w:basedOn w:val="a3"/>
    <w:link w:val="1"/>
    <w:autoRedefine/>
    <w:uiPriority w:val="9"/>
    <w:qFormat/>
    <w:rPr>
      <w:b/>
      <w:bCs/>
      <w:kern w:val="44"/>
      <w:sz w:val="44"/>
      <w:szCs w:val="44"/>
    </w:rPr>
  </w:style>
  <w:style w:type="character" w:customStyle="1" w:styleId="2Char">
    <w:name w:val="标题 2 Char"/>
    <w:basedOn w:val="a3"/>
    <w:link w:val="2"/>
    <w:autoRedefine/>
    <w:uiPriority w:val="9"/>
    <w:qFormat/>
    <w:rPr>
      <w:rFonts w:asciiTheme="majorHAnsi" w:eastAsiaTheme="majorEastAsia" w:hAnsiTheme="majorHAnsi" w:cstheme="majorBidi"/>
      <w:b/>
      <w:bCs/>
      <w:sz w:val="32"/>
      <w:szCs w:val="32"/>
    </w:rPr>
  </w:style>
  <w:style w:type="character" w:customStyle="1" w:styleId="3Char">
    <w:name w:val="标题 3 Char"/>
    <w:basedOn w:val="a3"/>
    <w:link w:val="3"/>
    <w:autoRedefine/>
    <w:uiPriority w:val="9"/>
    <w:qFormat/>
    <w:rPr>
      <w:rFonts w:ascii="Times New Roman" w:eastAsia="宋体" w:hAnsi="Times New Roman" w:cs="Times New Roman"/>
      <w:b/>
      <w:bCs/>
      <w:sz w:val="32"/>
      <w:szCs w:val="32"/>
    </w:rPr>
  </w:style>
  <w:style w:type="character" w:customStyle="1" w:styleId="4Char">
    <w:name w:val="标题 4 Char"/>
    <w:basedOn w:val="a3"/>
    <w:link w:val="4"/>
    <w:autoRedefine/>
    <w:uiPriority w:val="9"/>
    <w:qFormat/>
    <w:rPr>
      <w:rFonts w:asciiTheme="majorHAnsi" w:eastAsiaTheme="majorEastAsia" w:hAnsiTheme="majorHAnsi" w:cstheme="majorBidi"/>
      <w:b/>
      <w:bCs/>
      <w:sz w:val="28"/>
      <w:szCs w:val="28"/>
    </w:rPr>
  </w:style>
  <w:style w:type="paragraph" w:customStyle="1" w:styleId="Default">
    <w:name w:val="Default"/>
    <w:autoRedefine/>
    <w:qFormat/>
    <w:pPr>
      <w:widowControl w:val="0"/>
      <w:autoSpaceDE w:val="0"/>
      <w:autoSpaceDN w:val="0"/>
      <w:adjustRightInd w:val="0"/>
    </w:pPr>
    <w:rPr>
      <w:rFonts w:ascii="黑体" w:eastAsia="黑体" w:hAnsiTheme="minorHAnsi" w:cs="黑体"/>
      <w:color w:val="000000"/>
      <w:sz w:val="24"/>
      <w:szCs w:val="24"/>
    </w:rPr>
  </w:style>
  <w:style w:type="character" w:customStyle="1" w:styleId="BZChar">
    <w:name w:val="BZ_正文 Char"/>
    <w:link w:val="BZ"/>
    <w:autoRedefine/>
    <w:qFormat/>
    <w:rPr>
      <w:sz w:val="24"/>
      <w:szCs w:val="24"/>
    </w:rPr>
  </w:style>
  <w:style w:type="paragraph" w:customStyle="1" w:styleId="BZ">
    <w:name w:val="BZ_正文"/>
    <w:basedOn w:val="a2"/>
    <w:link w:val="BZChar"/>
    <w:autoRedefine/>
    <w:qFormat/>
    <w:pPr>
      <w:widowControl/>
      <w:spacing w:line="360" w:lineRule="auto"/>
      <w:ind w:firstLineChars="200" w:firstLine="200"/>
    </w:pPr>
    <w:rPr>
      <w:sz w:val="24"/>
      <w:szCs w:val="24"/>
    </w:rPr>
  </w:style>
  <w:style w:type="paragraph" w:styleId="af5">
    <w:name w:val="List Paragraph"/>
    <w:basedOn w:val="a2"/>
    <w:autoRedefine/>
    <w:uiPriority w:val="34"/>
    <w:qFormat/>
    <w:pPr>
      <w:ind w:firstLineChars="200" w:firstLine="420"/>
    </w:pPr>
  </w:style>
  <w:style w:type="paragraph" w:customStyle="1" w:styleId="-JOB">
    <w:name w:val="正文-JOB"/>
    <w:autoRedefine/>
    <w:qFormat/>
    <w:pPr>
      <w:widowControl w:val="0"/>
      <w:spacing w:line="360" w:lineRule="auto"/>
      <w:ind w:firstLineChars="200" w:firstLine="200"/>
      <w:jc w:val="both"/>
    </w:pPr>
    <w:rPr>
      <w:bCs/>
      <w:kern w:val="2"/>
      <w:sz w:val="24"/>
      <w:szCs w:val="21"/>
    </w:rPr>
  </w:style>
  <w:style w:type="character" w:customStyle="1" w:styleId="Char3">
    <w:name w:val="页脚 Char"/>
    <w:basedOn w:val="a3"/>
    <w:link w:val="ab"/>
    <w:autoRedefine/>
    <w:uiPriority w:val="99"/>
    <w:qFormat/>
    <w:rPr>
      <w:sz w:val="18"/>
      <w:szCs w:val="18"/>
    </w:rPr>
  </w:style>
  <w:style w:type="character" w:customStyle="1" w:styleId="Char5">
    <w:name w:val="脚注文本 Char"/>
    <w:basedOn w:val="a3"/>
    <w:link w:val="ad"/>
    <w:autoRedefine/>
    <w:uiPriority w:val="99"/>
    <w:semiHidden/>
    <w:qFormat/>
    <w:rPr>
      <w:sz w:val="18"/>
      <w:szCs w:val="18"/>
    </w:rPr>
  </w:style>
  <w:style w:type="character" w:customStyle="1" w:styleId="Char4">
    <w:name w:val="页眉 Char"/>
    <w:basedOn w:val="a3"/>
    <w:link w:val="ac"/>
    <w:autoRedefine/>
    <w:uiPriority w:val="99"/>
    <w:qFormat/>
    <w:rPr>
      <w:sz w:val="18"/>
      <w:szCs w:val="18"/>
    </w:rPr>
  </w:style>
  <w:style w:type="character" w:customStyle="1" w:styleId="question-title2">
    <w:name w:val="question-title2"/>
    <w:basedOn w:val="a3"/>
    <w:autoRedefine/>
    <w:qFormat/>
  </w:style>
  <w:style w:type="character" w:customStyle="1" w:styleId="Char7">
    <w:name w:val="段 Char"/>
    <w:link w:val="af6"/>
    <w:autoRedefine/>
    <w:qFormat/>
    <w:rPr>
      <w:rFonts w:ascii="宋体"/>
    </w:rPr>
  </w:style>
  <w:style w:type="paragraph" w:customStyle="1" w:styleId="af6">
    <w:name w:val="段"/>
    <w:link w:val="Char7"/>
    <w:autoRedefine/>
    <w:qFormat/>
    <w:pPr>
      <w:autoSpaceDE w:val="0"/>
      <w:autoSpaceDN w:val="0"/>
      <w:ind w:firstLineChars="200" w:firstLine="200"/>
      <w:jc w:val="both"/>
    </w:pPr>
    <w:rPr>
      <w:rFonts w:ascii="宋体" w:eastAsiaTheme="minorEastAsia" w:hAnsiTheme="minorHAnsi" w:cstheme="minorBidi"/>
      <w:kern w:val="2"/>
      <w:sz w:val="21"/>
      <w:szCs w:val="22"/>
    </w:rPr>
  </w:style>
  <w:style w:type="paragraph" w:customStyle="1" w:styleId="af7">
    <w:name w:val="文中列表"/>
    <w:basedOn w:val="a2"/>
    <w:autoRedefine/>
    <w:qFormat/>
    <w:pPr>
      <w:jc w:val="center"/>
    </w:pPr>
    <w:rPr>
      <w:rFonts w:ascii="Times New Roman" w:eastAsia="宋体" w:hAnsi="Times New Roman" w:cs="Times New Roman"/>
      <w:szCs w:val="24"/>
    </w:rPr>
  </w:style>
  <w:style w:type="paragraph" w:customStyle="1" w:styleId="a">
    <w:name w:val="列项——"/>
    <w:autoRedefine/>
    <w:qFormat/>
    <w:pPr>
      <w:widowControl w:val="0"/>
      <w:numPr>
        <w:numId w:val="1"/>
      </w:numPr>
      <w:jc w:val="both"/>
    </w:pPr>
    <w:rPr>
      <w:rFonts w:ascii="宋体"/>
      <w:sz w:val="21"/>
    </w:rPr>
  </w:style>
  <w:style w:type="character" w:customStyle="1" w:styleId="Char2">
    <w:name w:val="批注框文本 Char"/>
    <w:basedOn w:val="a3"/>
    <w:link w:val="aa"/>
    <w:autoRedefine/>
    <w:uiPriority w:val="99"/>
    <w:semiHidden/>
    <w:qFormat/>
    <w:rPr>
      <w:sz w:val="18"/>
      <w:szCs w:val="18"/>
    </w:rPr>
  </w:style>
  <w:style w:type="paragraph" w:customStyle="1" w:styleId="af8">
    <w:name w:val="列项·"/>
    <w:autoRedefine/>
    <w:qFormat/>
    <w:pPr>
      <w:tabs>
        <w:tab w:val="left" w:pos="840"/>
      </w:tabs>
      <w:ind w:leftChars="200" w:left="200" w:hangingChars="200" w:hanging="200"/>
      <w:jc w:val="both"/>
    </w:pPr>
    <w:rPr>
      <w:rFonts w:ascii="宋体"/>
      <w:sz w:val="21"/>
    </w:rPr>
  </w:style>
  <w:style w:type="paragraph" w:customStyle="1" w:styleId="a1">
    <w:name w:val="注："/>
    <w:next w:val="af6"/>
    <w:autoRedefine/>
    <w:qFormat/>
    <w:pPr>
      <w:widowControl w:val="0"/>
      <w:numPr>
        <w:numId w:val="2"/>
      </w:numPr>
      <w:autoSpaceDE w:val="0"/>
      <w:autoSpaceDN w:val="0"/>
      <w:jc w:val="both"/>
    </w:pPr>
    <w:rPr>
      <w:rFonts w:ascii="宋体"/>
      <w:sz w:val="18"/>
    </w:rPr>
  </w:style>
  <w:style w:type="paragraph" w:customStyle="1" w:styleId="TOC1">
    <w:name w:val="TOC 标题1"/>
    <w:basedOn w:val="1"/>
    <w:next w:val="a2"/>
    <w:autoRedefine/>
    <w:uiPriority w:val="39"/>
    <w:unhideWhenUsed/>
    <w:qFormat/>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GB23122522">
    <w:name w:val="样式 正文－大吉　仿宋_GB2312 四号 黑色 行距: 固定值 25 磅 首行缩进:  2 字符 + 首行缩进:  2 字符 ..."/>
    <w:basedOn w:val="a2"/>
    <w:autoRedefine/>
    <w:qFormat/>
    <w:pPr>
      <w:tabs>
        <w:tab w:val="left" w:pos="0"/>
      </w:tabs>
      <w:spacing w:line="400" w:lineRule="exact"/>
      <w:ind w:firstLineChars="200" w:firstLine="480"/>
    </w:pPr>
    <w:rPr>
      <w:rFonts w:ascii="仿宋_GB2312" w:eastAsia="仿宋_GB2312" w:hAnsi="Times New Roman" w:cs="Times New Roman"/>
      <w:color w:val="000000"/>
      <w:sz w:val="24"/>
      <w:szCs w:val="20"/>
    </w:rPr>
  </w:style>
  <w:style w:type="character" w:customStyle="1" w:styleId="3Char0">
    <w:name w:val="正文文本 3 Char"/>
    <w:basedOn w:val="a3"/>
    <w:link w:val="30"/>
    <w:autoRedefine/>
    <w:qFormat/>
    <w:rPr>
      <w:rFonts w:ascii="Times New Roman" w:eastAsia="宋体" w:hAnsi="Times New Roman" w:cs="Times New Roman"/>
      <w:kern w:val="0"/>
      <w:sz w:val="16"/>
      <w:szCs w:val="16"/>
    </w:rPr>
  </w:style>
  <w:style w:type="character" w:customStyle="1" w:styleId="Char0">
    <w:name w:val="批注文字 Char"/>
    <w:basedOn w:val="a3"/>
    <w:link w:val="a8"/>
    <w:autoRedefine/>
    <w:uiPriority w:val="99"/>
    <w:semiHidden/>
    <w:qFormat/>
  </w:style>
  <w:style w:type="character" w:customStyle="1" w:styleId="Char6">
    <w:name w:val="批注主题 Char"/>
    <w:basedOn w:val="Char0"/>
    <w:link w:val="af"/>
    <w:autoRedefine/>
    <w:uiPriority w:val="99"/>
    <w:semiHidden/>
    <w:qFormat/>
    <w:rPr>
      <w:b/>
      <w:bCs/>
    </w:rPr>
  </w:style>
  <w:style w:type="character" w:customStyle="1" w:styleId="Char">
    <w:name w:val="文档结构图 Char"/>
    <w:basedOn w:val="a3"/>
    <w:link w:val="a7"/>
    <w:autoRedefine/>
    <w:uiPriority w:val="99"/>
    <w:semiHidden/>
    <w:qFormat/>
    <w:rPr>
      <w:rFonts w:ascii="宋体" w:eastAsia="宋体"/>
      <w:sz w:val="18"/>
      <w:szCs w:val="18"/>
    </w:rPr>
  </w:style>
  <w:style w:type="character" w:customStyle="1" w:styleId="Char1">
    <w:name w:val="日期 Char"/>
    <w:basedOn w:val="a3"/>
    <w:link w:val="a9"/>
    <w:autoRedefine/>
    <w:uiPriority w:val="99"/>
    <w:semiHidden/>
    <w:qFormat/>
  </w:style>
  <w:style w:type="paragraph" w:customStyle="1" w:styleId="-JOB0">
    <w:name w:val="图表名-JOB"/>
    <w:autoRedefine/>
    <w:qFormat/>
    <w:pPr>
      <w:jc w:val="center"/>
    </w:pPr>
    <w:rPr>
      <w:kern w:val="2"/>
      <w:sz w:val="21"/>
      <w:szCs w:val="21"/>
    </w:rPr>
  </w:style>
  <w:style w:type="paragraph" w:customStyle="1" w:styleId="1-JOB">
    <w:name w:val="标题1-JOB"/>
    <w:autoRedefine/>
    <w:qFormat/>
    <w:pPr>
      <w:spacing w:line="360" w:lineRule="auto"/>
      <w:jc w:val="both"/>
      <w:outlineLvl w:val="0"/>
    </w:pPr>
    <w:rPr>
      <w:rFonts w:ascii="黑体" w:eastAsia="黑体" w:hAnsi="黑体"/>
      <w:b/>
      <w:kern w:val="2"/>
      <w:sz w:val="28"/>
      <w:szCs w:val="32"/>
    </w:rPr>
  </w:style>
  <w:style w:type="paragraph" w:customStyle="1" w:styleId="-JOB1">
    <w:name w:val="表格文字-JOB"/>
    <w:autoRedefine/>
    <w:qFormat/>
    <w:pPr>
      <w:jc w:val="center"/>
    </w:pPr>
    <w:rPr>
      <w:kern w:val="2"/>
      <w:sz w:val="21"/>
      <w:szCs w:val="21"/>
    </w:rPr>
  </w:style>
  <w:style w:type="character" w:customStyle="1" w:styleId="2Char0">
    <w:name w:val="正文文本缩进 2 Char"/>
    <w:basedOn w:val="a3"/>
    <w:link w:val="20"/>
    <w:autoRedefine/>
    <w:uiPriority w:val="99"/>
    <w:semiHidden/>
    <w:qFormat/>
  </w:style>
  <w:style w:type="paragraph" w:customStyle="1" w:styleId="WPSOffice1">
    <w:name w:val="WPSOffice手动目录 1"/>
    <w:autoRedefine/>
    <w:qFormat/>
    <w:rPr>
      <w:rFonts w:asciiTheme="minorHAnsi" w:eastAsiaTheme="minorEastAsia" w:hAnsiTheme="minorHAnsi" w:cstheme="minorBidi"/>
    </w:rPr>
  </w:style>
  <w:style w:type="paragraph" w:customStyle="1" w:styleId="WPSOffice2">
    <w:name w:val="WPSOffice手动目录 2"/>
    <w:autoRedefine/>
    <w:qFormat/>
    <w:pPr>
      <w:ind w:leftChars="200" w:left="200"/>
    </w:pPr>
    <w:rPr>
      <w:rFonts w:asciiTheme="minorHAnsi" w:eastAsiaTheme="minorEastAsia" w:hAnsiTheme="minorHAnsi" w:cstheme="minorBidi"/>
    </w:rPr>
  </w:style>
  <w:style w:type="paragraph" w:customStyle="1" w:styleId="af9">
    <w:name w:val="封面正文"/>
    <w:autoRedefine/>
    <w:qFormat/>
    <w:pPr>
      <w:jc w:val="both"/>
    </w:pPr>
  </w:style>
  <w:style w:type="paragraph" w:customStyle="1" w:styleId="a0">
    <w:name w:val="前言、引言标题"/>
    <w:next w:val="a2"/>
    <w:autoRedefine/>
    <w:qFormat/>
    <w:pPr>
      <w:numPr>
        <w:numId w:val="3"/>
      </w:numPr>
      <w:shd w:val="clear" w:color="FFFFFF" w:fill="FFFFFF"/>
      <w:spacing w:before="640" w:after="560"/>
      <w:jc w:val="center"/>
      <w:outlineLvl w:val="0"/>
    </w:pPr>
    <w:rPr>
      <w:rFonts w:ascii="黑体" w:eastAsia="黑体"/>
      <w:sz w:val="32"/>
    </w:rPr>
  </w:style>
  <w:style w:type="paragraph" w:customStyle="1" w:styleId="afa">
    <w:name w:val="标准书眉_偶数页"/>
    <w:basedOn w:val="a2"/>
    <w:next w:val="a2"/>
    <w:autoRedefine/>
    <w:qFormat/>
    <w:pPr>
      <w:widowControl/>
      <w:tabs>
        <w:tab w:val="center" w:pos="4154"/>
        <w:tab w:val="right" w:pos="8306"/>
      </w:tabs>
      <w:spacing w:after="120"/>
      <w:jc w:val="left"/>
    </w:pPr>
    <w:rPr>
      <w:rFonts w:ascii="Times New Roman" w:eastAsia="宋体" w:hAnsi="Times New Roman" w:cs="Times New Roman"/>
      <w:kern w:val="0"/>
      <w:szCs w:val="20"/>
    </w:rPr>
  </w:style>
  <w:style w:type="paragraph" w:customStyle="1" w:styleId="afb">
    <w:name w:val="标准书脚_偶数页"/>
    <w:autoRedefine/>
    <w:qFormat/>
    <w:pPr>
      <w:spacing w:before="120"/>
    </w:pPr>
    <w:rPr>
      <w:sz w:val="18"/>
    </w:rPr>
  </w:style>
  <w:style w:type="paragraph" w:customStyle="1" w:styleId="afc">
    <w:name w:val="标准书眉一"/>
    <w:autoRedefine/>
    <w:qFormat/>
    <w:pPr>
      <w:jc w:val="both"/>
    </w:pPr>
  </w:style>
  <w:style w:type="paragraph" w:customStyle="1" w:styleId="afd">
    <w:name w:val="标准标志"/>
    <w:next w:val="a2"/>
    <w:autoRedefine/>
    <w:qFormat/>
    <w:pPr>
      <w:framePr w:w="2268" w:h="1392" w:hRule="exact" w:wrap="around" w:hAnchor="margin" w:x="6748" w:y="171" w:anchorLock="1"/>
      <w:shd w:val="solid" w:color="FFFFFF" w:fill="FFFFFF"/>
      <w:spacing w:line="0" w:lineRule="atLeast"/>
      <w:jc w:val="right"/>
    </w:pPr>
    <w:rPr>
      <w:b/>
      <w:w w:val="130"/>
      <w:sz w:val="96"/>
    </w:rPr>
  </w:style>
  <w:style w:type="character" w:customStyle="1" w:styleId="afe">
    <w:name w:val="发布"/>
    <w:autoRedefine/>
    <w:qFormat/>
    <w:rPr>
      <w:rFonts w:ascii="黑体" w:eastAsia="黑体"/>
      <w:spacing w:val="22"/>
      <w:w w:val="100"/>
      <w:position w:val="3"/>
      <w:sz w:val="28"/>
    </w:rPr>
  </w:style>
  <w:style w:type="paragraph" w:customStyle="1" w:styleId="aff">
    <w:name w:val="其他发布部门"/>
    <w:basedOn w:val="a2"/>
    <w:autoRedefine/>
    <w:qFormat/>
    <w:pPr>
      <w:framePr w:w="7433" w:h="585" w:hRule="exact" w:hSpace="180" w:vSpace="180" w:wrap="around" w:hAnchor="margin" w:xAlign="center" w:y="14401" w:anchorLock="1"/>
      <w:widowControl/>
      <w:spacing w:line="0" w:lineRule="atLeast"/>
      <w:jc w:val="center"/>
    </w:pPr>
    <w:rPr>
      <w:rFonts w:ascii="黑体" w:eastAsia="黑体" w:hAnsi="Times New Roman" w:cs="Times New Roman"/>
      <w:spacing w:val="20"/>
      <w:w w:val="135"/>
      <w:kern w:val="0"/>
      <w:sz w:val="36"/>
      <w:szCs w:val="20"/>
    </w:rPr>
  </w:style>
  <w:style w:type="paragraph" w:customStyle="1" w:styleId="aff0">
    <w:name w:val="实施日期"/>
    <w:basedOn w:val="aff1"/>
    <w:autoRedefine/>
    <w:qFormat/>
    <w:pPr>
      <w:framePr w:hSpace="0" w:wrap="around" w:xAlign="right"/>
      <w:jc w:val="right"/>
    </w:pPr>
  </w:style>
  <w:style w:type="paragraph" w:customStyle="1" w:styleId="aff1">
    <w:name w:val="发布日期"/>
    <w:autoRedefine/>
    <w:qFormat/>
    <w:pPr>
      <w:framePr w:w="4000" w:h="473" w:hRule="exact" w:hSpace="180" w:vSpace="180" w:wrap="around" w:hAnchor="margin" w:y="13511" w:anchorLock="1"/>
    </w:pPr>
    <w:rPr>
      <w:rFonts w:eastAsia="黑体"/>
      <w:sz w:val="28"/>
    </w:rPr>
  </w:style>
  <w:style w:type="paragraph" w:customStyle="1" w:styleId="11">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aff2">
    <w:name w:val="其他标准称谓"/>
    <w:autoRedefine/>
    <w:qFormat/>
    <w:pPr>
      <w:spacing w:line="0" w:lineRule="atLeast"/>
      <w:jc w:val="distribute"/>
    </w:pPr>
    <w:rPr>
      <w:rFonts w:ascii="黑体" w:eastAsia="黑体" w:hAnsi="宋体"/>
      <w:sz w:val="52"/>
    </w:rPr>
  </w:style>
  <w:style w:type="paragraph" w:customStyle="1" w:styleId="aff3">
    <w:name w:val="文献分类号"/>
    <w:autoRedefine/>
    <w:qFormat/>
    <w:pPr>
      <w:framePr w:hSpace="180" w:vSpace="180" w:wrap="around" w:hAnchor="margin" w:y="1" w:anchorLock="1"/>
      <w:widowControl w:val="0"/>
      <w:textAlignment w:val="center"/>
    </w:pPr>
    <w:rPr>
      <w:rFonts w:eastAsia="黑体"/>
      <w:sz w:val="21"/>
    </w:rPr>
  </w:style>
  <w:style w:type="paragraph" w:customStyle="1" w:styleId="TOC2">
    <w:name w:val="TOC 标题2"/>
    <w:basedOn w:val="1"/>
    <w:next w:val="a2"/>
    <w:autoRedefin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unhideWhenUsed="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footnote text" w:qFormat="1"/>
    <w:lsdException w:name="annotation text" w:qFormat="1"/>
    <w:lsdException w:name="header" w:semiHidden="0" w:uiPriority="0" w:qFormat="1"/>
    <w:lsdException w:name="footer" w:semiHidden="0" w:qFormat="1"/>
    <w:lsdException w:name="caption" w:uiPriority="35" w:qFormat="1"/>
    <w:lsdException w:name="footnote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Body Text 3" w:semiHidden="0" w:uiPriority="0" w:unhideWhenUsed="0" w:qFormat="1"/>
    <w:lsdException w:name="Body Text Indent 2"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Web)"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utoRedefine/>
    <w:qFormat/>
    <w:pPr>
      <w:widowControl w:val="0"/>
      <w:jc w:val="both"/>
    </w:pPr>
    <w:rPr>
      <w:rFonts w:asciiTheme="minorHAnsi" w:eastAsiaTheme="minorEastAsia" w:hAnsiTheme="minorHAnsi" w:cstheme="minorBidi"/>
      <w:kern w:val="2"/>
      <w:sz w:val="21"/>
      <w:szCs w:val="22"/>
    </w:rPr>
  </w:style>
  <w:style w:type="paragraph" w:styleId="1">
    <w:name w:val="heading 1"/>
    <w:basedOn w:val="a2"/>
    <w:next w:val="a2"/>
    <w:link w:val="1Char"/>
    <w:autoRedefine/>
    <w:uiPriority w:val="9"/>
    <w:qFormat/>
    <w:pPr>
      <w:keepNext/>
      <w:keepLines/>
      <w:spacing w:before="340" w:after="330" w:line="578" w:lineRule="auto"/>
      <w:outlineLvl w:val="0"/>
    </w:pPr>
    <w:rPr>
      <w:b/>
      <w:bCs/>
      <w:kern w:val="44"/>
      <w:sz w:val="44"/>
      <w:szCs w:val="44"/>
    </w:rPr>
  </w:style>
  <w:style w:type="paragraph" w:styleId="2">
    <w:name w:val="heading 2"/>
    <w:basedOn w:val="a2"/>
    <w:next w:val="a2"/>
    <w:link w:val="2Char"/>
    <w:autoRedefine/>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2"/>
    <w:next w:val="a2"/>
    <w:link w:val="3Char"/>
    <w:autoRedefine/>
    <w:uiPriority w:val="9"/>
    <w:qFormat/>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2"/>
    <w:next w:val="a2"/>
    <w:link w:val="4Char"/>
    <w:autoRedefine/>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7">
    <w:name w:val="toc 7"/>
    <w:basedOn w:val="a2"/>
    <w:next w:val="a2"/>
    <w:autoRedefine/>
    <w:uiPriority w:val="39"/>
    <w:unhideWhenUsed/>
    <w:qFormat/>
    <w:pPr>
      <w:ind w:left="1260"/>
      <w:jc w:val="left"/>
    </w:pPr>
    <w:rPr>
      <w:rFonts w:cstheme="minorHAnsi"/>
      <w:sz w:val="18"/>
      <w:szCs w:val="18"/>
    </w:rPr>
  </w:style>
  <w:style w:type="paragraph" w:styleId="a6">
    <w:name w:val="caption"/>
    <w:basedOn w:val="a2"/>
    <w:next w:val="a2"/>
    <w:autoRedefine/>
    <w:uiPriority w:val="35"/>
    <w:semiHidden/>
    <w:unhideWhenUsed/>
    <w:qFormat/>
    <w:rPr>
      <w:rFonts w:ascii="Arial" w:eastAsia="黑体" w:hAnsi="Arial"/>
      <w:sz w:val="20"/>
    </w:rPr>
  </w:style>
  <w:style w:type="paragraph" w:styleId="a7">
    <w:name w:val="Document Map"/>
    <w:basedOn w:val="a2"/>
    <w:link w:val="Char"/>
    <w:autoRedefine/>
    <w:uiPriority w:val="99"/>
    <w:semiHidden/>
    <w:unhideWhenUsed/>
    <w:qFormat/>
    <w:rPr>
      <w:rFonts w:ascii="宋体" w:eastAsia="宋体"/>
      <w:sz w:val="18"/>
      <w:szCs w:val="18"/>
    </w:rPr>
  </w:style>
  <w:style w:type="paragraph" w:styleId="a8">
    <w:name w:val="annotation text"/>
    <w:basedOn w:val="a2"/>
    <w:link w:val="Char0"/>
    <w:autoRedefine/>
    <w:uiPriority w:val="99"/>
    <w:semiHidden/>
    <w:unhideWhenUsed/>
    <w:qFormat/>
    <w:pPr>
      <w:jc w:val="left"/>
    </w:pPr>
  </w:style>
  <w:style w:type="paragraph" w:styleId="30">
    <w:name w:val="Body Text 3"/>
    <w:basedOn w:val="a2"/>
    <w:link w:val="3Char0"/>
    <w:autoRedefine/>
    <w:qFormat/>
    <w:pPr>
      <w:spacing w:after="120"/>
    </w:pPr>
    <w:rPr>
      <w:rFonts w:ascii="Times New Roman" w:eastAsia="宋体" w:hAnsi="Times New Roman" w:cs="Times New Roman"/>
      <w:kern w:val="0"/>
      <w:sz w:val="16"/>
      <w:szCs w:val="16"/>
    </w:rPr>
  </w:style>
  <w:style w:type="paragraph" w:styleId="5">
    <w:name w:val="toc 5"/>
    <w:basedOn w:val="a2"/>
    <w:next w:val="a2"/>
    <w:autoRedefine/>
    <w:uiPriority w:val="39"/>
    <w:unhideWhenUsed/>
    <w:qFormat/>
    <w:pPr>
      <w:ind w:left="840"/>
      <w:jc w:val="left"/>
    </w:pPr>
    <w:rPr>
      <w:rFonts w:cstheme="minorHAnsi"/>
      <w:sz w:val="18"/>
      <w:szCs w:val="18"/>
    </w:rPr>
  </w:style>
  <w:style w:type="paragraph" w:styleId="31">
    <w:name w:val="toc 3"/>
    <w:basedOn w:val="a2"/>
    <w:next w:val="a2"/>
    <w:autoRedefine/>
    <w:uiPriority w:val="39"/>
    <w:unhideWhenUsed/>
    <w:qFormat/>
    <w:pPr>
      <w:ind w:left="420"/>
      <w:jc w:val="left"/>
    </w:pPr>
    <w:rPr>
      <w:rFonts w:cstheme="minorHAnsi"/>
      <w:i/>
      <w:iCs/>
      <w:sz w:val="20"/>
      <w:szCs w:val="20"/>
    </w:rPr>
  </w:style>
  <w:style w:type="paragraph" w:styleId="8">
    <w:name w:val="toc 8"/>
    <w:basedOn w:val="a2"/>
    <w:next w:val="a2"/>
    <w:autoRedefine/>
    <w:uiPriority w:val="39"/>
    <w:unhideWhenUsed/>
    <w:qFormat/>
    <w:pPr>
      <w:ind w:left="1470"/>
      <w:jc w:val="left"/>
    </w:pPr>
    <w:rPr>
      <w:rFonts w:cstheme="minorHAnsi"/>
      <w:sz w:val="18"/>
      <w:szCs w:val="18"/>
    </w:rPr>
  </w:style>
  <w:style w:type="paragraph" w:styleId="a9">
    <w:name w:val="Date"/>
    <w:basedOn w:val="a2"/>
    <w:next w:val="a2"/>
    <w:link w:val="Char1"/>
    <w:autoRedefine/>
    <w:uiPriority w:val="99"/>
    <w:semiHidden/>
    <w:unhideWhenUsed/>
    <w:qFormat/>
    <w:pPr>
      <w:ind w:leftChars="2500" w:left="100"/>
    </w:pPr>
  </w:style>
  <w:style w:type="paragraph" w:styleId="20">
    <w:name w:val="Body Text Indent 2"/>
    <w:basedOn w:val="a2"/>
    <w:link w:val="2Char0"/>
    <w:autoRedefine/>
    <w:uiPriority w:val="99"/>
    <w:semiHidden/>
    <w:unhideWhenUsed/>
    <w:qFormat/>
    <w:pPr>
      <w:spacing w:after="120" w:line="480" w:lineRule="auto"/>
      <w:ind w:leftChars="200" w:left="420"/>
    </w:pPr>
  </w:style>
  <w:style w:type="paragraph" w:styleId="aa">
    <w:name w:val="Balloon Text"/>
    <w:basedOn w:val="a2"/>
    <w:link w:val="Char2"/>
    <w:autoRedefine/>
    <w:uiPriority w:val="99"/>
    <w:semiHidden/>
    <w:unhideWhenUsed/>
    <w:qFormat/>
    <w:rPr>
      <w:sz w:val="18"/>
      <w:szCs w:val="18"/>
    </w:rPr>
  </w:style>
  <w:style w:type="paragraph" w:styleId="ab">
    <w:name w:val="footer"/>
    <w:basedOn w:val="a2"/>
    <w:link w:val="Char3"/>
    <w:autoRedefine/>
    <w:uiPriority w:val="99"/>
    <w:unhideWhenUsed/>
    <w:qFormat/>
    <w:pPr>
      <w:tabs>
        <w:tab w:val="center" w:pos="4153"/>
        <w:tab w:val="right" w:pos="8306"/>
      </w:tabs>
      <w:snapToGrid w:val="0"/>
      <w:jc w:val="left"/>
    </w:pPr>
    <w:rPr>
      <w:sz w:val="18"/>
      <w:szCs w:val="18"/>
    </w:rPr>
  </w:style>
  <w:style w:type="paragraph" w:styleId="ac">
    <w:name w:val="header"/>
    <w:basedOn w:val="a2"/>
    <w:link w:val="Char4"/>
    <w:autoRedefine/>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2"/>
    <w:next w:val="a2"/>
    <w:autoRedefine/>
    <w:uiPriority w:val="39"/>
    <w:unhideWhenUsed/>
    <w:qFormat/>
    <w:pPr>
      <w:tabs>
        <w:tab w:val="right" w:leader="dot" w:pos="8302"/>
      </w:tabs>
      <w:spacing w:before="120" w:after="120" w:line="360" w:lineRule="auto"/>
      <w:jc w:val="left"/>
    </w:pPr>
    <w:rPr>
      <w:rFonts w:cstheme="minorHAnsi"/>
      <w:b/>
      <w:bCs/>
      <w:caps/>
      <w:sz w:val="20"/>
      <w:szCs w:val="20"/>
    </w:rPr>
  </w:style>
  <w:style w:type="paragraph" w:styleId="40">
    <w:name w:val="toc 4"/>
    <w:basedOn w:val="a2"/>
    <w:next w:val="a2"/>
    <w:autoRedefine/>
    <w:uiPriority w:val="39"/>
    <w:unhideWhenUsed/>
    <w:qFormat/>
    <w:pPr>
      <w:ind w:left="630"/>
      <w:jc w:val="left"/>
    </w:pPr>
    <w:rPr>
      <w:rFonts w:cstheme="minorHAnsi"/>
      <w:sz w:val="18"/>
      <w:szCs w:val="18"/>
    </w:rPr>
  </w:style>
  <w:style w:type="paragraph" w:styleId="ad">
    <w:name w:val="footnote text"/>
    <w:basedOn w:val="a2"/>
    <w:link w:val="Char5"/>
    <w:autoRedefine/>
    <w:uiPriority w:val="99"/>
    <w:semiHidden/>
    <w:unhideWhenUsed/>
    <w:qFormat/>
    <w:pPr>
      <w:snapToGrid w:val="0"/>
      <w:jc w:val="left"/>
    </w:pPr>
    <w:rPr>
      <w:sz w:val="18"/>
      <w:szCs w:val="18"/>
    </w:rPr>
  </w:style>
  <w:style w:type="paragraph" w:styleId="6">
    <w:name w:val="toc 6"/>
    <w:basedOn w:val="a2"/>
    <w:next w:val="a2"/>
    <w:autoRedefine/>
    <w:uiPriority w:val="39"/>
    <w:unhideWhenUsed/>
    <w:qFormat/>
    <w:pPr>
      <w:ind w:left="1050"/>
      <w:jc w:val="left"/>
    </w:pPr>
    <w:rPr>
      <w:rFonts w:cstheme="minorHAnsi"/>
      <w:sz w:val="18"/>
      <w:szCs w:val="18"/>
    </w:rPr>
  </w:style>
  <w:style w:type="paragraph" w:styleId="21">
    <w:name w:val="toc 2"/>
    <w:basedOn w:val="a2"/>
    <w:next w:val="a2"/>
    <w:autoRedefine/>
    <w:uiPriority w:val="39"/>
    <w:unhideWhenUsed/>
    <w:qFormat/>
    <w:pPr>
      <w:ind w:left="210"/>
      <w:jc w:val="left"/>
    </w:pPr>
    <w:rPr>
      <w:rFonts w:cstheme="minorHAnsi"/>
      <w:smallCaps/>
      <w:sz w:val="20"/>
      <w:szCs w:val="20"/>
    </w:rPr>
  </w:style>
  <w:style w:type="paragraph" w:styleId="9">
    <w:name w:val="toc 9"/>
    <w:basedOn w:val="a2"/>
    <w:next w:val="a2"/>
    <w:autoRedefine/>
    <w:uiPriority w:val="39"/>
    <w:unhideWhenUsed/>
    <w:qFormat/>
    <w:pPr>
      <w:ind w:left="1680"/>
      <w:jc w:val="left"/>
    </w:pPr>
    <w:rPr>
      <w:rFonts w:cstheme="minorHAnsi"/>
      <w:sz w:val="18"/>
      <w:szCs w:val="18"/>
    </w:rPr>
  </w:style>
  <w:style w:type="paragraph" w:styleId="ae">
    <w:name w:val="Normal (Web)"/>
    <w:basedOn w:val="a2"/>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
    <w:name w:val="annotation subject"/>
    <w:basedOn w:val="a8"/>
    <w:next w:val="a8"/>
    <w:link w:val="Char6"/>
    <w:autoRedefine/>
    <w:uiPriority w:val="99"/>
    <w:semiHidden/>
    <w:unhideWhenUsed/>
    <w:qFormat/>
    <w:rPr>
      <w:b/>
      <w:bCs/>
    </w:rPr>
  </w:style>
  <w:style w:type="table" w:styleId="af0">
    <w:name w:val="Table Grid"/>
    <w:basedOn w:val="a4"/>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3"/>
    <w:autoRedefine/>
    <w:uiPriority w:val="22"/>
    <w:qFormat/>
    <w:rPr>
      <w:b/>
      <w:bCs/>
    </w:rPr>
  </w:style>
  <w:style w:type="character" w:styleId="af2">
    <w:name w:val="page number"/>
    <w:autoRedefine/>
    <w:qFormat/>
    <w:rPr>
      <w:rFonts w:ascii="Times New Roman" w:eastAsia="宋体" w:hAnsi="Times New Roman"/>
      <w:sz w:val="18"/>
    </w:rPr>
  </w:style>
  <w:style w:type="character" w:styleId="af3">
    <w:name w:val="Hyperlink"/>
    <w:basedOn w:val="a3"/>
    <w:autoRedefine/>
    <w:uiPriority w:val="99"/>
    <w:unhideWhenUsed/>
    <w:qFormat/>
    <w:rPr>
      <w:color w:val="0563C1" w:themeColor="hyperlink"/>
      <w:u w:val="single"/>
    </w:rPr>
  </w:style>
  <w:style w:type="character" w:styleId="af4">
    <w:name w:val="footnote reference"/>
    <w:basedOn w:val="a3"/>
    <w:autoRedefine/>
    <w:uiPriority w:val="99"/>
    <w:semiHidden/>
    <w:unhideWhenUsed/>
    <w:qFormat/>
    <w:rPr>
      <w:vertAlign w:val="superscript"/>
    </w:rPr>
  </w:style>
  <w:style w:type="character" w:customStyle="1" w:styleId="1Char">
    <w:name w:val="标题 1 Char"/>
    <w:basedOn w:val="a3"/>
    <w:link w:val="1"/>
    <w:autoRedefine/>
    <w:uiPriority w:val="9"/>
    <w:qFormat/>
    <w:rPr>
      <w:b/>
      <w:bCs/>
      <w:kern w:val="44"/>
      <w:sz w:val="44"/>
      <w:szCs w:val="44"/>
    </w:rPr>
  </w:style>
  <w:style w:type="character" w:customStyle="1" w:styleId="2Char">
    <w:name w:val="标题 2 Char"/>
    <w:basedOn w:val="a3"/>
    <w:link w:val="2"/>
    <w:autoRedefine/>
    <w:uiPriority w:val="9"/>
    <w:qFormat/>
    <w:rPr>
      <w:rFonts w:asciiTheme="majorHAnsi" w:eastAsiaTheme="majorEastAsia" w:hAnsiTheme="majorHAnsi" w:cstheme="majorBidi"/>
      <w:b/>
      <w:bCs/>
      <w:sz w:val="32"/>
      <w:szCs w:val="32"/>
    </w:rPr>
  </w:style>
  <w:style w:type="character" w:customStyle="1" w:styleId="3Char">
    <w:name w:val="标题 3 Char"/>
    <w:basedOn w:val="a3"/>
    <w:link w:val="3"/>
    <w:autoRedefine/>
    <w:uiPriority w:val="9"/>
    <w:qFormat/>
    <w:rPr>
      <w:rFonts w:ascii="Times New Roman" w:eastAsia="宋体" w:hAnsi="Times New Roman" w:cs="Times New Roman"/>
      <w:b/>
      <w:bCs/>
      <w:sz w:val="32"/>
      <w:szCs w:val="32"/>
    </w:rPr>
  </w:style>
  <w:style w:type="character" w:customStyle="1" w:styleId="4Char">
    <w:name w:val="标题 4 Char"/>
    <w:basedOn w:val="a3"/>
    <w:link w:val="4"/>
    <w:autoRedefine/>
    <w:uiPriority w:val="9"/>
    <w:qFormat/>
    <w:rPr>
      <w:rFonts w:asciiTheme="majorHAnsi" w:eastAsiaTheme="majorEastAsia" w:hAnsiTheme="majorHAnsi" w:cstheme="majorBidi"/>
      <w:b/>
      <w:bCs/>
      <w:sz w:val="28"/>
      <w:szCs w:val="28"/>
    </w:rPr>
  </w:style>
  <w:style w:type="paragraph" w:customStyle="1" w:styleId="Default">
    <w:name w:val="Default"/>
    <w:autoRedefine/>
    <w:qFormat/>
    <w:pPr>
      <w:widowControl w:val="0"/>
      <w:autoSpaceDE w:val="0"/>
      <w:autoSpaceDN w:val="0"/>
      <w:adjustRightInd w:val="0"/>
    </w:pPr>
    <w:rPr>
      <w:rFonts w:ascii="黑体" w:eastAsia="黑体" w:hAnsiTheme="minorHAnsi" w:cs="黑体"/>
      <w:color w:val="000000"/>
      <w:sz w:val="24"/>
      <w:szCs w:val="24"/>
    </w:rPr>
  </w:style>
  <w:style w:type="character" w:customStyle="1" w:styleId="BZChar">
    <w:name w:val="BZ_正文 Char"/>
    <w:link w:val="BZ"/>
    <w:autoRedefine/>
    <w:qFormat/>
    <w:rPr>
      <w:sz w:val="24"/>
      <w:szCs w:val="24"/>
    </w:rPr>
  </w:style>
  <w:style w:type="paragraph" w:customStyle="1" w:styleId="BZ">
    <w:name w:val="BZ_正文"/>
    <w:basedOn w:val="a2"/>
    <w:link w:val="BZChar"/>
    <w:autoRedefine/>
    <w:qFormat/>
    <w:pPr>
      <w:widowControl/>
      <w:spacing w:line="360" w:lineRule="auto"/>
      <w:ind w:firstLineChars="200" w:firstLine="200"/>
    </w:pPr>
    <w:rPr>
      <w:sz w:val="24"/>
      <w:szCs w:val="24"/>
    </w:rPr>
  </w:style>
  <w:style w:type="paragraph" w:styleId="af5">
    <w:name w:val="List Paragraph"/>
    <w:basedOn w:val="a2"/>
    <w:autoRedefine/>
    <w:uiPriority w:val="34"/>
    <w:qFormat/>
    <w:pPr>
      <w:ind w:firstLineChars="200" w:firstLine="420"/>
    </w:pPr>
  </w:style>
  <w:style w:type="paragraph" w:customStyle="1" w:styleId="-JOB">
    <w:name w:val="正文-JOB"/>
    <w:autoRedefine/>
    <w:qFormat/>
    <w:pPr>
      <w:widowControl w:val="0"/>
      <w:spacing w:line="360" w:lineRule="auto"/>
      <w:ind w:firstLineChars="200" w:firstLine="200"/>
      <w:jc w:val="both"/>
    </w:pPr>
    <w:rPr>
      <w:bCs/>
      <w:kern w:val="2"/>
      <w:sz w:val="24"/>
      <w:szCs w:val="21"/>
    </w:rPr>
  </w:style>
  <w:style w:type="character" w:customStyle="1" w:styleId="Char3">
    <w:name w:val="页脚 Char"/>
    <w:basedOn w:val="a3"/>
    <w:link w:val="ab"/>
    <w:autoRedefine/>
    <w:uiPriority w:val="99"/>
    <w:qFormat/>
    <w:rPr>
      <w:sz w:val="18"/>
      <w:szCs w:val="18"/>
    </w:rPr>
  </w:style>
  <w:style w:type="character" w:customStyle="1" w:styleId="Char5">
    <w:name w:val="脚注文本 Char"/>
    <w:basedOn w:val="a3"/>
    <w:link w:val="ad"/>
    <w:autoRedefine/>
    <w:uiPriority w:val="99"/>
    <w:semiHidden/>
    <w:qFormat/>
    <w:rPr>
      <w:sz w:val="18"/>
      <w:szCs w:val="18"/>
    </w:rPr>
  </w:style>
  <w:style w:type="character" w:customStyle="1" w:styleId="Char4">
    <w:name w:val="页眉 Char"/>
    <w:basedOn w:val="a3"/>
    <w:link w:val="ac"/>
    <w:autoRedefine/>
    <w:uiPriority w:val="99"/>
    <w:qFormat/>
    <w:rPr>
      <w:sz w:val="18"/>
      <w:szCs w:val="18"/>
    </w:rPr>
  </w:style>
  <w:style w:type="character" w:customStyle="1" w:styleId="question-title2">
    <w:name w:val="question-title2"/>
    <w:basedOn w:val="a3"/>
    <w:autoRedefine/>
    <w:qFormat/>
  </w:style>
  <w:style w:type="character" w:customStyle="1" w:styleId="Char7">
    <w:name w:val="段 Char"/>
    <w:link w:val="af6"/>
    <w:autoRedefine/>
    <w:qFormat/>
    <w:rPr>
      <w:rFonts w:ascii="宋体"/>
    </w:rPr>
  </w:style>
  <w:style w:type="paragraph" w:customStyle="1" w:styleId="af6">
    <w:name w:val="段"/>
    <w:link w:val="Char7"/>
    <w:autoRedefine/>
    <w:qFormat/>
    <w:pPr>
      <w:autoSpaceDE w:val="0"/>
      <w:autoSpaceDN w:val="0"/>
      <w:ind w:firstLineChars="200" w:firstLine="200"/>
      <w:jc w:val="both"/>
    </w:pPr>
    <w:rPr>
      <w:rFonts w:ascii="宋体" w:eastAsiaTheme="minorEastAsia" w:hAnsiTheme="minorHAnsi" w:cstheme="minorBidi"/>
      <w:kern w:val="2"/>
      <w:sz w:val="21"/>
      <w:szCs w:val="22"/>
    </w:rPr>
  </w:style>
  <w:style w:type="paragraph" w:customStyle="1" w:styleId="af7">
    <w:name w:val="文中列表"/>
    <w:basedOn w:val="a2"/>
    <w:autoRedefine/>
    <w:qFormat/>
    <w:pPr>
      <w:jc w:val="center"/>
    </w:pPr>
    <w:rPr>
      <w:rFonts w:ascii="Times New Roman" w:eastAsia="宋体" w:hAnsi="Times New Roman" w:cs="Times New Roman"/>
      <w:szCs w:val="24"/>
    </w:rPr>
  </w:style>
  <w:style w:type="paragraph" w:customStyle="1" w:styleId="a">
    <w:name w:val="列项——"/>
    <w:autoRedefine/>
    <w:qFormat/>
    <w:pPr>
      <w:widowControl w:val="0"/>
      <w:numPr>
        <w:numId w:val="1"/>
      </w:numPr>
      <w:jc w:val="both"/>
    </w:pPr>
    <w:rPr>
      <w:rFonts w:ascii="宋体"/>
      <w:sz w:val="21"/>
    </w:rPr>
  </w:style>
  <w:style w:type="character" w:customStyle="1" w:styleId="Char2">
    <w:name w:val="批注框文本 Char"/>
    <w:basedOn w:val="a3"/>
    <w:link w:val="aa"/>
    <w:autoRedefine/>
    <w:uiPriority w:val="99"/>
    <w:semiHidden/>
    <w:qFormat/>
    <w:rPr>
      <w:sz w:val="18"/>
      <w:szCs w:val="18"/>
    </w:rPr>
  </w:style>
  <w:style w:type="paragraph" w:customStyle="1" w:styleId="af8">
    <w:name w:val="列项·"/>
    <w:autoRedefine/>
    <w:qFormat/>
    <w:pPr>
      <w:tabs>
        <w:tab w:val="left" w:pos="840"/>
      </w:tabs>
      <w:ind w:leftChars="200" w:left="200" w:hangingChars="200" w:hanging="200"/>
      <w:jc w:val="both"/>
    </w:pPr>
    <w:rPr>
      <w:rFonts w:ascii="宋体"/>
      <w:sz w:val="21"/>
    </w:rPr>
  </w:style>
  <w:style w:type="paragraph" w:customStyle="1" w:styleId="a1">
    <w:name w:val="注："/>
    <w:next w:val="af6"/>
    <w:autoRedefine/>
    <w:qFormat/>
    <w:pPr>
      <w:widowControl w:val="0"/>
      <w:numPr>
        <w:numId w:val="2"/>
      </w:numPr>
      <w:autoSpaceDE w:val="0"/>
      <w:autoSpaceDN w:val="0"/>
      <w:jc w:val="both"/>
    </w:pPr>
    <w:rPr>
      <w:rFonts w:ascii="宋体"/>
      <w:sz w:val="18"/>
    </w:rPr>
  </w:style>
  <w:style w:type="paragraph" w:customStyle="1" w:styleId="TOC1">
    <w:name w:val="TOC 标题1"/>
    <w:basedOn w:val="1"/>
    <w:next w:val="a2"/>
    <w:autoRedefine/>
    <w:uiPriority w:val="39"/>
    <w:unhideWhenUsed/>
    <w:qFormat/>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GB23122522">
    <w:name w:val="样式 正文－大吉　仿宋_GB2312 四号 黑色 行距: 固定值 25 磅 首行缩进:  2 字符 + 首行缩进:  2 字符 ..."/>
    <w:basedOn w:val="a2"/>
    <w:autoRedefine/>
    <w:qFormat/>
    <w:pPr>
      <w:tabs>
        <w:tab w:val="left" w:pos="0"/>
      </w:tabs>
      <w:spacing w:line="400" w:lineRule="exact"/>
      <w:ind w:firstLineChars="200" w:firstLine="480"/>
    </w:pPr>
    <w:rPr>
      <w:rFonts w:ascii="仿宋_GB2312" w:eastAsia="仿宋_GB2312" w:hAnsi="Times New Roman" w:cs="Times New Roman"/>
      <w:color w:val="000000"/>
      <w:sz w:val="24"/>
      <w:szCs w:val="20"/>
    </w:rPr>
  </w:style>
  <w:style w:type="character" w:customStyle="1" w:styleId="3Char0">
    <w:name w:val="正文文本 3 Char"/>
    <w:basedOn w:val="a3"/>
    <w:link w:val="30"/>
    <w:autoRedefine/>
    <w:qFormat/>
    <w:rPr>
      <w:rFonts w:ascii="Times New Roman" w:eastAsia="宋体" w:hAnsi="Times New Roman" w:cs="Times New Roman"/>
      <w:kern w:val="0"/>
      <w:sz w:val="16"/>
      <w:szCs w:val="16"/>
    </w:rPr>
  </w:style>
  <w:style w:type="character" w:customStyle="1" w:styleId="Char0">
    <w:name w:val="批注文字 Char"/>
    <w:basedOn w:val="a3"/>
    <w:link w:val="a8"/>
    <w:autoRedefine/>
    <w:uiPriority w:val="99"/>
    <w:semiHidden/>
    <w:qFormat/>
  </w:style>
  <w:style w:type="character" w:customStyle="1" w:styleId="Char6">
    <w:name w:val="批注主题 Char"/>
    <w:basedOn w:val="Char0"/>
    <w:link w:val="af"/>
    <w:autoRedefine/>
    <w:uiPriority w:val="99"/>
    <w:semiHidden/>
    <w:qFormat/>
    <w:rPr>
      <w:b/>
      <w:bCs/>
    </w:rPr>
  </w:style>
  <w:style w:type="character" w:customStyle="1" w:styleId="Char">
    <w:name w:val="文档结构图 Char"/>
    <w:basedOn w:val="a3"/>
    <w:link w:val="a7"/>
    <w:autoRedefine/>
    <w:uiPriority w:val="99"/>
    <w:semiHidden/>
    <w:qFormat/>
    <w:rPr>
      <w:rFonts w:ascii="宋体" w:eastAsia="宋体"/>
      <w:sz w:val="18"/>
      <w:szCs w:val="18"/>
    </w:rPr>
  </w:style>
  <w:style w:type="character" w:customStyle="1" w:styleId="Char1">
    <w:name w:val="日期 Char"/>
    <w:basedOn w:val="a3"/>
    <w:link w:val="a9"/>
    <w:autoRedefine/>
    <w:uiPriority w:val="99"/>
    <w:semiHidden/>
    <w:qFormat/>
  </w:style>
  <w:style w:type="paragraph" w:customStyle="1" w:styleId="-JOB0">
    <w:name w:val="图表名-JOB"/>
    <w:autoRedefine/>
    <w:qFormat/>
    <w:pPr>
      <w:jc w:val="center"/>
    </w:pPr>
    <w:rPr>
      <w:kern w:val="2"/>
      <w:sz w:val="21"/>
      <w:szCs w:val="21"/>
    </w:rPr>
  </w:style>
  <w:style w:type="paragraph" w:customStyle="1" w:styleId="1-JOB">
    <w:name w:val="标题1-JOB"/>
    <w:autoRedefine/>
    <w:qFormat/>
    <w:pPr>
      <w:spacing w:line="360" w:lineRule="auto"/>
      <w:jc w:val="both"/>
      <w:outlineLvl w:val="0"/>
    </w:pPr>
    <w:rPr>
      <w:rFonts w:ascii="黑体" w:eastAsia="黑体" w:hAnsi="黑体"/>
      <w:b/>
      <w:kern w:val="2"/>
      <w:sz w:val="28"/>
      <w:szCs w:val="32"/>
    </w:rPr>
  </w:style>
  <w:style w:type="paragraph" w:customStyle="1" w:styleId="-JOB1">
    <w:name w:val="表格文字-JOB"/>
    <w:autoRedefine/>
    <w:qFormat/>
    <w:pPr>
      <w:jc w:val="center"/>
    </w:pPr>
    <w:rPr>
      <w:kern w:val="2"/>
      <w:sz w:val="21"/>
      <w:szCs w:val="21"/>
    </w:rPr>
  </w:style>
  <w:style w:type="character" w:customStyle="1" w:styleId="2Char0">
    <w:name w:val="正文文本缩进 2 Char"/>
    <w:basedOn w:val="a3"/>
    <w:link w:val="20"/>
    <w:autoRedefine/>
    <w:uiPriority w:val="99"/>
    <w:semiHidden/>
    <w:qFormat/>
  </w:style>
  <w:style w:type="paragraph" w:customStyle="1" w:styleId="WPSOffice1">
    <w:name w:val="WPSOffice手动目录 1"/>
    <w:autoRedefine/>
    <w:qFormat/>
    <w:rPr>
      <w:rFonts w:asciiTheme="minorHAnsi" w:eastAsiaTheme="minorEastAsia" w:hAnsiTheme="minorHAnsi" w:cstheme="minorBidi"/>
    </w:rPr>
  </w:style>
  <w:style w:type="paragraph" w:customStyle="1" w:styleId="WPSOffice2">
    <w:name w:val="WPSOffice手动目录 2"/>
    <w:autoRedefine/>
    <w:qFormat/>
    <w:pPr>
      <w:ind w:leftChars="200" w:left="200"/>
    </w:pPr>
    <w:rPr>
      <w:rFonts w:asciiTheme="minorHAnsi" w:eastAsiaTheme="minorEastAsia" w:hAnsiTheme="minorHAnsi" w:cstheme="minorBidi"/>
    </w:rPr>
  </w:style>
  <w:style w:type="paragraph" w:customStyle="1" w:styleId="af9">
    <w:name w:val="封面正文"/>
    <w:autoRedefine/>
    <w:qFormat/>
    <w:pPr>
      <w:jc w:val="both"/>
    </w:pPr>
  </w:style>
  <w:style w:type="paragraph" w:customStyle="1" w:styleId="a0">
    <w:name w:val="前言、引言标题"/>
    <w:next w:val="a2"/>
    <w:autoRedefine/>
    <w:qFormat/>
    <w:pPr>
      <w:numPr>
        <w:numId w:val="3"/>
      </w:numPr>
      <w:shd w:val="clear" w:color="FFFFFF" w:fill="FFFFFF"/>
      <w:spacing w:before="640" w:after="560"/>
      <w:jc w:val="center"/>
      <w:outlineLvl w:val="0"/>
    </w:pPr>
    <w:rPr>
      <w:rFonts w:ascii="黑体" w:eastAsia="黑体"/>
      <w:sz w:val="32"/>
    </w:rPr>
  </w:style>
  <w:style w:type="paragraph" w:customStyle="1" w:styleId="afa">
    <w:name w:val="标准书眉_偶数页"/>
    <w:basedOn w:val="a2"/>
    <w:next w:val="a2"/>
    <w:autoRedefine/>
    <w:qFormat/>
    <w:pPr>
      <w:widowControl/>
      <w:tabs>
        <w:tab w:val="center" w:pos="4154"/>
        <w:tab w:val="right" w:pos="8306"/>
      </w:tabs>
      <w:spacing w:after="120"/>
      <w:jc w:val="left"/>
    </w:pPr>
    <w:rPr>
      <w:rFonts w:ascii="Times New Roman" w:eastAsia="宋体" w:hAnsi="Times New Roman" w:cs="Times New Roman"/>
      <w:kern w:val="0"/>
      <w:szCs w:val="20"/>
    </w:rPr>
  </w:style>
  <w:style w:type="paragraph" w:customStyle="1" w:styleId="afb">
    <w:name w:val="标准书脚_偶数页"/>
    <w:autoRedefine/>
    <w:qFormat/>
    <w:pPr>
      <w:spacing w:before="120"/>
    </w:pPr>
    <w:rPr>
      <w:sz w:val="18"/>
    </w:rPr>
  </w:style>
  <w:style w:type="paragraph" w:customStyle="1" w:styleId="afc">
    <w:name w:val="标准书眉一"/>
    <w:autoRedefine/>
    <w:qFormat/>
    <w:pPr>
      <w:jc w:val="both"/>
    </w:pPr>
  </w:style>
  <w:style w:type="paragraph" w:customStyle="1" w:styleId="afd">
    <w:name w:val="标准标志"/>
    <w:next w:val="a2"/>
    <w:autoRedefine/>
    <w:qFormat/>
    <w:pPr>
      <w:framePr w:w="2268" w:h="1392" w:hRule="exact" w:wrap="around" w:hAnchor="margin" w:x="6748" w:y="171" w:anchorLock="1"/>
      <w:shd w:val="solid" w:color="FFFFFF" w:fill="FFFFFF"/>
      <w:spacing w:line="0" w:lineRule="atLeast"/>
      <w:jc w:val="right"/>
    </w:pPr>
    <w:rPr>
      <w:b/>
      <w:w w:val="130"/>
      <w:sz w:val="96"/>
    </w:rPr>
  </w:style>
  <w:style w:type="character" w:customStyle="1" w:styleId="afe">
    <w:name w:val="发布"/>
    <w:autoRedefine/>
    <w:qFormat/>
    <w:rPr>
      <w:rFonts w:ascii="黑体" w:eastAsia="黑体"/>
      <w:spacing w:val="22"/>
      <w:w w:val="100"/>
      <w:position w:val="3"/>
      <w:sz w:val="28"/>
    </w:rPr>
  </w:style>
  <w:style w:type="paragraph" w:customStyle="1" w:styleId="aff">
    <w:name w:val="其他发布部门"/>
    <w:basedOn w:val="a2"/>
    <w:autoRedefine/>
    <w:qFormat/>
    <w:pPr>
      <w:framePr w:w="7433" w:h="585" w:hRule="exact" w:hSpace="180" w:vSpace="180" w:wrap="around" w:hAnchor="margin" w:xAlign="center" w:y="14401" w:anchorLock="1"/>
      <w:widowControl/>
      <w:spacing w:line="0" w:lineRule="atLeast"/>
      <w:jc w:val="center"/>
    </w:pPr>
    <w:rPr>
      <w:rFonts w:ascii="黑体" w:eastAsia="黑体" w:hAnsi="Times New Roman" w:cs="Times New Roman"/>
      <w:spacing w:val="20"/>
      <w:w w:val="135"/>
      <w:kern w:val="0"/>
      <w:sz w:val="36"/>
      <w:szCs w:val="20"/>
    </w:rPr>
  </w:style>
  <w:style w:type="paragraph" w:customStyle="1" w:styleId="aff0">
    <w:name w:val="实施日期"/>
    <w:basedOn w:val="aff1"/>
    <w:autoRedefine/>
    <w:qFormat/>
    <w:pPr>
      <w:framePr w:hSpace="0" w:wrap="around" w:xAlign="right"/>
      <w:jc w:val="right"/>
    </w:pPr>
  </w:style>
  <w:style w:type="paragraph" w:customStyle="1" w:styleId="aff1">
    <w:name w:val="发布日期"/>
    <w:autoRedefine/>
    <w:qFormat/>
    <w:pPr>
      <w:framePr w:w="4000" w:h="473" w:hRule="exact" w:hSpace="180" w:vSpace="180" w:wrap="around" w:hAnchor="margin" w:y="13511" w:anchorLock="1"/>
    </w:pPr>
    <w:rPr>
      <w:rFonts w:eastAsia="黑体"/>
      <w:sz w:val="28"/>
    </w:rPr>
  </w:style>
  <w:style w:type="paragraph" w:customStyle="1" w:styleId="11">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aff2">
    <w:name w:val="其他标准称谓"/>
    <w:autoRedefine/>
    <w:qFormat/>
    <w:pPr>
      <w:spacing w:line="0" w:lineRule="atLeast"/>
      <w:jc w:val="distribute"/>
    </w:pPr>
    <w:rPr>
      <w:rFonts w:ascii="黑体" w:eastAsia="黑体" w:hAnsi="宋体"/>
      <w:sz w:val="52"/>
    </w:rPr>
  </w:style>
  <w:style w:type="paragraph" w:customStyle="1" w:styleId="aff3">
    <w:name w:val="文献分类号"/>
    <w:autoRedefine/>
    <w:qFormat/>
    <w:pPr>
      <w:framePr w:hSpace="180" w:vSpace="180" w:wrap="around" w:hAnchor="margin" w:y="1" w:anchorLock="1"/>
      <w:widowControl w:val="0"/>
      <w:textAlignment w:val="center"/>
    </w:pPr>
    <w:rPr>
      <w:rFonts w:eastAsia="黑体"/>
      <w:sz w:val="21"/>
    </w:rPr>
  </w:style>
  <w:style w:type="paragraph" w:customStyle="1" w:styleId="TOC2">
    <w:name w:val="TOC 标题2"/>
    <w:basedOn w:val="1"/>
    <w:next w:val="a2"/>
    <w:autoRedefin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8.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2E4F16-56BB-4956-89AA-33532209D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2003</Words>
  <Characters>11418</Characters>
  <Application>Microsoft Office Word</Application>
  <DocSecurity>0</DocSecurity>
  <Lines>95</Lines>
  <Paragraphs>26</Paragraphs>
  <ScaleCrop>false</ScaleCrop>
  <Company>Microsoft</Company>
  <LinksUpToDate>false</LinksUpToDate>
  <CharactersWithSpaces>13395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梁彪</cp:lastModifiedBy>
  <cp:revision>256</cp:revision>
  <cp:lastPrinted>2019-10-28T07:44:00Z</cp:lastPrinted>
  <dcterms:created xsi:type="dcterms:W3CDTF">2019-10-17T06:51:00Z</dcterms:created>
  <dcterms:modified xsi:type="dcterms:W3CDTF">2024-04-02T00:43:00Z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5540500E68044F67ADB7D310B5C49934_12</vt:lpwstr>
  </property>
</Properties>
</file>