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B2" w:rsidRDefault="00C766BE">
      <w:pPr>
        <w:pStyle w:val="afa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65.020.30</w:t>
      </w:r>
      <w:r>
        <w:fldChar w:fldCharType="end"/>
      </w:r>
      <w:bookmarkEnd w:id="0"/>
    </w:p>
    <w:p w:rsidR="00FE05B2" w:rsidRDefault="00C766BE">
      <w:pPr>
        <w:pStyle w:val="afa"/>
        <w:framePr w:wrap="around"/>
      </w:pPr>
      <w:bookmarkStart w:id="1" w:name="WXFLH"/>
      <w:r>
        <w:t>CCS</w:t>
      </w:r>
      <w:bookmarkEnd w:id="1"/>
      <w:r>
        <w:t xml:space="preserve"> B47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FE05B2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5B2" w:rsidRDefault="00C766BE">
            <w:pPr>
              <w:pStyle w:val="a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BAH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iuL+zVAAAABwEAAA8AAAAA&#10;AAAAAQAgAAAAIgAAAGRycy9kb3ducmV2LnhtbFBLAQIUABQAAAAIAIdO4kCz0S6vpQEAAFkDAAAO&#10;AAAAAAAAAAEAIAAAACQBAABkcnMvZTJvRG9jLnhtbFBLBQYAAAAABgAGAFkBAAA7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FE05B2" w:rsidRDefault="00C766BE">
      <w:pPr>
        <w:pStyle w:val="af6"/>
        <w:framePr w:wrap="around"/>
      </w:pPr>
      <w:r>
        <w:t>DB</w:t>
      </w:r>
      <w:bookmarkStart w:id="2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32</w:t>
      </w:r>
      <w:r>
        <w:fldChar w:fldCharType="end"/>
      </w:r>
      <w:bookmarkEnd w:id="2"/>
    </w:p>
    <w:bookmarkStart w:id="3" w:name="c4"/>
    <w:p w:rsidR="00FE05B2" w:rsidRDefault="00C766BE">
      <w:pPr>
        <w:pStyle w:val="af7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江苏省</w:t>
      </w:r>
      <w:r>
        <w:fldChar w:fldCharType="end"/>
      </w:r>
      <w:bookmarkEnd w:id="3"/>
      <w:r>
        <w:rPr>
          <w:rFonts w:hint="eastAsia"/>
        </w:rPr>
        <w:t>地方标准</w:t>
      </w:r>
    </w:p>
    <w:p w:rsidR="00FE05B2" w:rsidRDefault="00C766BE">
      <w:pPr>
        <w:pStyle w:val="2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4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32</w:t>
      </w:r>
      <w:r>
        <w:rPr>
          <w:rFonts w:hAnsi="黑体"/>
        </w:rPr>
        <w:fldChar w:fldCharType="end"/>
      </w:r>
      <w:bookmarkEnd w:id="4"/>
      <w:r>
        <w:rPr>
          <w:rFonts w:hAnsi="黑体"/>
        </w:rPr>
        <w:t xml:space="preserve">/ </w:t>
      </w:r>
      <w:bookmarkStart w:id="5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 xml:space="preserve">T </w:t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>—2024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FE05B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Start w:id="6" w:name="DT"/>
          <w:p w:rsidR="00FE05B2" w:rsidRDefault="00C766BE">
            <w:pPr>
              <w:pStyle w:val="af0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4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DT" o:spid="_x0000_s1026" o:spt="1" style="position:absolute;left:0pt;margin-left:372.8pt;margin-top:2.7pt;height:18pt;width:90pt;z-index:-251654144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eYPLL1gAAAAgBAAAPAAAAAAAAAAEA&#10;IAAAACIAAABkcnMvZG93bnJldi54bWxQSwECFAAUAAAACACHTuJA3v1eMZ8BAABZAwAADgAAAAAA&#10;AAABACAAAAAlAQAAZHJzL2Uyb0RvYy54bWxQSwUGAAAAAAYABgBZAQAANg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6"/>
          </w:p>
        </w:tc>
      </w:tr>
    </w:tbl>
    <w:p w:rsidR="00FE05B2" w:rsidRDefault="00FE05B2">
      <w:pPr>
        <w:pStyle w:val="2"/>
        <w:framePr w:wrap="around"/>
        <w:rPr>
          <w:rFonts w:hAnsi="黑体"/>
        </w:rPr>
      </w:pPr>
    </w:p>
    <w:p w:rsidR="00FE05B2" w:rsidRDefault="00FE05B2">
      <w:pPr>
        <w:pStyle w:val="2"/>
        <w:framePr w:wrap="around"/>
        <w:rPr>
          <w:rFonts w:hAnsi="黑体"/>
        </w:rPr>
      </w:pPr>
    </w:p>
    <w:bookmarkStart w:id="7" w:name="StdName"/>
    <w:p w:rsidR="00FE05B2" w:rsidRDefault="00C766BE">
      <w:pPr>
        <w:pStyle w:val="af1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桑蚕配合饲料全龄饲育技术规程</w:t>
      </w:r>
      <w:r>
        <w:fldChar w:fldCharType="end"/>
      </w:r>
      <w:bookmarkEnd w:id="7"/>
    </w:p>
    <w:p w:rsidR="00FE05B2" w:rsidRDefault="00C766BE">
      <w:pPr>
        <w:pStyle w:val="af2"/>
        <w:framePr w:wrap="around"/>
      </w:pPr>
      <w:r>
        <w:t>Technical code of silkworm rearing with formula feed</w:t>
      </w:r>
    </w:p>
    <w:bookmarkStart w:id="8" w:name="YZBS"/>
    <w:p w:rsidR="00FE05B2" w:rsidRDefault="00C766BE">
      <w:pPr>
        <w:pStyle w:val="af3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FE05B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5B2" w:rsidRDefault="00C766BE">
            <w:pPr>
              <w:pStyle w:val="af4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3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Q" o:spid="_x0000_s1026" o:spt="1" style="position:absolute;left:0pt;margin-left:173.3pt;margin-top:45.15pt;height:20pt;width:150pt;z-index:251661312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AWJrpLVAAAACgEAAA8AAAAAAAAAAQAg&#10;AAAAIgAAAGRycy9kb3ducmV2LnhtbFBLAQIUABQAAAAIAIdO4kAFobqmnwEAAFkDAAAOAAAAAAAA&#10;AAEAIAAAACQBAABkcnMvZTJvRG9jLnhtbFBLBQYAAAAABgAGAFkBAAA1BQAAAAA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0" b="0"/>
                      <wp:wrapNone/>
                      <wp:docPr id="5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LB" o:spid="_x0000_s1026" o:spt="1" style="position:absolute;left:0pt;margin-left:193.3pt;margin-top:20.15pt;height:24pt;width:100pt;z-index:-251653120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A+GL5dYAAAAJAQAADwAAAAAAAAAB&#10;ACAAAAAiAAAAZHJzL2Rvd25yZXYueG1sUEsBAhQAFAAAAAgAh07iQJ1hHMSgAQAAWQMAAA4AAAAA&#10;AAAAAQAgAAAAJQEAAGRycy9lMm9Eb2MueG1sUEsFBgAAAAAGAAYAWQEAADc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rFonts w:hint="eastAsia"/>
              </w:rPr>
              <w:t>报批稿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t>)</w:t>
            </w:r>
          </w:p>
        </w:tc>
      </w:tr>
      <w:bookmarkStart w:id="9" w:name="WCRQ"/>
      <w:tr w:rsidR="00FE05B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5B2" w:rsidRDefault="00C766BE">
            <w:pPr>
              <w:pStyle w:val="af5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ge">
                        <wp:posOffset>3148330</wp:posOffset>
                      </wp:positionV>
                      <wp:extent cx="6120130" cy="0"/>
                      <wp:effectExtent l="0" t="0" r="0" b="0"/>
                      <wp:wrapNone/>
                      <wp:docPr id="8" name="直线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直线 10" o:spid="_x0000_s1026" o:spt="20" style="position:absolute;left:0pt;margin-left:2.95pt;margin-top:247.9pt;height:0pt;width:481.9pt;mso-position-vertical-relative:page;z-index:251666432;mso-width-relative:page;mso-height-relative:page;" filled="f" stroked="t" coordsize="21600,21600" o:gfxdata="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NK5UonWAAAACQEAAA8AAAAA&#10;AAAAAQAgAAAAIgAAAGRycy9kb3ducmV2LnhtbFBLAQIUABQAAAAIAIdO4kB+i9Ga3QEAANADAAAO&#10;AAAAAAAAAAEAIAAAACU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  <w10:anchorlock/>
                    </v:line>
                  </w:pict>
                </mc:Fallback>
              </mc:AlternateContent>
            </w: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9"/>
          </w:p>
        </w:tc>
      </w:tr>
    </w:tbl>
    <w:p w:rsidR="00FE05B2" w:rsidRDefault="00C766BE">
      <w:pPr>
        <w:pStyle w:val="afb"/>
        <w:framePr w:wrap="around" w:hAnchor="page" w:x="1366" w:y="14071"/>
      </w:pPr>
      <w:r>
        <w:rPr>
          <w:rFonts w:ascii="黑体"/>
        </w:rPr>
        <w:t>2024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0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0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1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0" o:spid="_x0000_s1026" o:spt="20" style="position:absolute;left:0pt;margin-left:-0.05pt;margin-top:728.5pt;height:0pt;width:481.9pt;mso-position-vertical-relative:page;z-index:25165926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WHazzWAAAACwEAAA8AAAAA&#10;AAAAAQAgAAAAIgAAAGRycy9kb3ducmV2LnhtbFBLAQIUABQAAAAIAIdO4kDk1Pyn3QEAANADAAAO&#10;AAAAAAAAAAEAIAAAACU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FE05B2" w:rsidRDefault="00C766BE">
      <w:pPr>
        <w:pStyle w:val="afc"/>
        <w:framePr w:wrap="around" w:hAnchor="page" w:x="6961" w:y="14116"/>
      </w:pPr>
      <w:r>
        <w:rPr>
          <w:rFonts w:ascii="黑体"/>
        </w:rPr>
        <w:t>2024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1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</w:t>
      </w:r>
      <w:r>
        <w:rPr>
          <w:rFonts w:ascii="黑体"/>
        </w:rPr>
        <w:t>X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2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>
        <w:rPr>
          <w:rFonts w:hint="eastAsia"/>
        </w:rPr>
        <w:t>实施</w:t>
      </w:r>
    </w:p>
    <w:p w:rsidR="00FE05B2" w:rsidRDefault="00C766BE">
      <w:pPr>
        <w:pStyle w:val="af8"/>
        <w:framePr w:wrap="around"/>
      </w:pPr>
      <w:r>
        <w:rPr>
          <w:rFonts w:hint="eastAsia"/>
        </w:rPr>
        <w:t>江苏省市场监督管理局</w:t>
      </w:r>
      <w:r>
        <w:rPr>
          <w:rFonts w:hAnsi="黑体"/>
        </w:rPr>
        <w:t>   </w:t>
      </w:r>
      <w:r>
        <w:rPr>
          <w:rStyle w:val="af"/>
          <w:rFonts w:hint="eastAsia"/>
        </w:rPr>
        <w:t>发布</w:t>
      </w:r>
    </w:p>
    <w:p w:rsidR="00FE05B2" w:rsidRDefault="00C766BE">
      <w:pPr>
        <w:pStyle w:val="ab"/>
        <w:sectPr w:rsidR="00FE05B2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1" o:spid="_x0000_s1026" o:spt="20" style="position:absolute;left:0pt;margin-left:-0.05pt;margin-top:184.25pt;height:0pt;width:481.9pt;z-index:25166028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JB4l/XAAAACQEAAA8A&#10;AAAAAAAAAQAgAAAAIgAAAGRycy9kb3ducmV2LnhtbFBLAQIUABQAAAAIAIdO4kAl7ycG3wEAANAD&#10;AAAOAAAAAAAAAAEAIAAAACY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FE05B2" w:rsidRDefault="00C766BE">
      <w:pPr>
        <w:pStyle w:val="af9"/>
      </w:pPr>
      <w:r>
        <w:rPr>
          <w:rFonts w:hint="eastAsia"/>
        </w:rPr>
        <w:lastRenderedPageBreak/>
        <w:t>前</w:t>
      </w:r>
      <w:bookmarkStart w:id="13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3"/>
    </w:p>
    <w:p w:rsidR="00FE05B2" w:rsidRDefault="00C766BE">
      <w:pPr>
        <w:pStyle w:val="ab"/>
        <w:rPr>
          <w:color w:val="000000"/>
        </w:rPr>
      </w:pPr>
      <w:r>
        <w:rPr>
          <w:rFonts w:hint="eastAsia"/>
          <w:color w:val="000000"/>
        </w:rPr>
        <w:t>本文件按照</w:t>
      </w:r>
      <w:r>
        <w:rPr>
          <w:rFonts w:hint="eastAsia"/>
          <w:color w:val="000000"/>
        </w:rPr>
        <w:t>GB/T 1.1-2020</w:t>
      </w:r>
      <w:r>
        <w:rPr>
          <w:rFonts w:hint="eastAsia"/>
          <w:color w:val="000000"/>
        </w:rPr>
        <w:t>《</w:t>
      </w:r>
      <w:r>
        <w:rPr>
          <w:color w:val="000000"/>
        </w:rPr>
        <w:t>标准化工作导则</w:t>
      </w:r>
      <w:r>
        <w:rPr>
          <w:color w:val="000000"/>
        </w:rPr>
        <w:t xml:space="preserve"> </w:t>
      </w:r>
      <w:r>
        <w:rPr>
          <w:color w:val="000000"/>
        </w:rPr>
        <w:t>第</w:t>
      </w:r>
      <w:r>
        <w:rPr>
          <w:color w:val="000000"/>
        </w:rPr>
        <w:t>1</w:t>
      </w:r>
      <w:r>
        <w:rPr>
          <w:color w:val="000000"/>
        </w:rPr>
        <w:t>部分</w:t>
      </w:r>
      <w:r>
        <w:rPr>
          <w:color w:val="000000"/>
        </w:rPr>
        <w:t>:</w:t>
      </w:r>
      <w:r>
        <w:rPr>
          <w:color w:val="000000"/>
        </w:rPr>
        <w:t>标准</w:t>
      </w:r>
      <w:r>
        <w:rPr>
          <w:rFonts w:hint="eastAsia"/>
          <w:color w:val="000000"/>
        </w:rPr>
        <w:t>化文件</w:t>
      </w:r>
      <w:r>
        <w:rPr>
          <w:color w:val="000000"/>
        </w:rPr>
        <w:t>的结构和</w:t>
      </w:r>
      <w:r>
        <w:rPr>
          <w:rFonts w:hint="eastAsia"/>
          <w:color w:val="000000"/>
        </w:rPr>
        <w:t>起草规则》的规则起草。</w:t>
      </w:r>
    </w:p>
    <w:p w:rsidR="00FE05B2" w:rsidRDefault="00C766BE">
      <w:pPr>
        <w:pStyle w:val="ab"/>
        <w:rPr>
          <w:color w:val="000000"/>
        </w:rPr>
      </w:pPr>
      <w:r>
        <w:rPr>
          <w:rFonts w:hint="eastAsia"/>
          <w:color w:val="000000"/>
        </w:rPr>
        <w:t>请注意本文件的某些内容可能涉及专利。本文件的发布机构不承担识别专利的责任。</w:t>
      </w:r>
    </w:p>
    <w:p w:rsidR="00FE05B2" w:rsidRDefault="00C766BE">
      <w:pPr>
        <w:pStyle w:val="ab"/>
        <w:rPr>
          <w:color w:val="000000"/>
        </w:rPr>
      </w:pPr>
      <w:r>
        <w:rPr>
          <w:rFonts w:hint="eastAsia"/>
          <w:color w:val="000000"/>
        </w:rPr>
        <w:t>本文件由江苏省畜牧标准化技术委员会提出</w:t>
      </w:r>
      <w:r w:rsidR="00584B89">
        <w:rPr>
          <w:rFonts w:hint="eastAsia"/>
          <w:color w:val="000000"/>
        </w:rPr>
        <w:t>并归口</w:t>
      </w:r>
      <w:r>
        <w:rPr>
          <w:rFonts w:hint="eastAsia"/>
          <w:color w:val="000000"/>
        </w:rPr>
        <w:t>。</w:t>
      </w:r>
    </w:p>
    <w:p w:rsidR="00FE05B2" w:rsidRDefault="00C766BE">
      <w:pPr>
        <w:pStyle w:val="ab"/>
        <w:rPr>
          <w:color w:val="000000"/>
        </w:rPr>
      </w:pPr>
      <w:r>
        <w:rPr>
          <w:rFonts w:hint="eastAsia"/>
          <w:color w:val="000000"/>
        </w:rPr>
        <w:t>本文件起草单位：</w:t>
      </w:r>
      <w:r>
        <w:rPr>
          <w:rFonts w:hint="eastAsia"/>
        </w:rPr>
        <w:t>如东县蚕桑指导站、江</w:t>
      </w:r>
      <w:bookmarkStart w:id="14" w:name="_GoBack"/>
      <w:bookmarkEnd w:id="14"/>
      <w:r>
        <w:rPr>
          <w:rFonts w:hint="eastAsia"/>
        </w:rPr>
        <w:t>苏省蚕种所、苏州大学、江苏东和农业科技发展集团有限公司</w:t>
      </w:r>
      <w:r>
        <w:rPr>
          <w:rFonts w:hint="eastAsia"/>
        </w:rPr>
        <w:t>、</w:t>
      </w:r>
      <w:r>
        <w:rPr>
          <w:rFonts w:hint="eastAsia"/>
        </w:rPr>
        <w:t>南通市园艺蚕桑指导站、江苏苏豪蚕种有限公司</w:t>
      </w:r>
      <w:r w:rsidR="00584B89">
        <w:rPr>
          <w:rFonts w:hint="eastAsia"/>
        </w:rPr>
        <w:t>。</w:t>
      </w:r>
    </w:p>
    <w:p w:rsidR="00FE05B2" w:rsidRDefault="00C766BE">
      <w:pPr>
        <w:pStyle w:val="ab"/>
        <w:sectPr w:rsidR="00FE05B2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r>
        <w:rPr>
          <w:rFonts w:hint="eastAsia"/>
        </w:rPr>
        <w:t>本文件主要起草人：</w:t>
      </w:r>
      <w:proofErr w:type="gramStart"/>
      <w:r>
        <w:rPr>
          <w:rFonts w:hint="eastAsia"/>
        </w:rPr>
        <w:t>韩益飞</w:t>
      </w:r>
      <w:proofErr w:type="gramEnd"/>
      <w:r>
        <w:rPr>
          <w:rFonts w:hint="eastAsia"/>
        </w:rPr>
        <w:t>，李长铭，孔旭东，许</w:t>
      </w:r>
      <w:r>
        <w:rPr>
          <w:rFonts w:hint="eastAsia"/>
        </w:rPr>
        <w:t xml:space="preserve">  </w:t>
      </w:r>
      <w:r>
        <w:rPr>
          <w:rFonts w:hint="eastAsia"/>
        </w:rPr>
        <w:t>刚，徐世清，唐运成，王玲玉，陈名蔚</w:t>
      </w:r>
      <w:r>
        <w:rPr>
          <w:rFonts w:hint="eastAsia"/>
        </w:rPr>
        <w:t>，</w:t>
      </w:r>
      <w:r>
        <w:rPr>
          <w:rFonts w:hint="eastAsia"/>
        </w:rPr>
        <w:t>严松俊，韩冬亚，张钰冰，</w:t>
      </w:r>
      <w:proofErr w:type="gramStart"/>
      <w:r>
        <w:rPr>
          <w:rFonts w:hint="eastAsia"/>
        </w:rPr>
        <w:t>司马杨</w:t>
      </w:r>
      <w:proofErr w:type="gramEnd"/>
      <w:r>
        <w:rPr>
          <w:rFonts w:hint="eastAsia"/>
        </w:rPr>
        <w:t>虎</w:t>
      </w:r>
      <w:r w:rsidR="00584B89">
        <w:rPr>
          <w:rFonts w:hint="eastAsia"/>
        </w:rPr>
        <w:t>。</w:t>
      </w:r>
    </w:p>
    <w:p w:rsidR="00FE05B2" w:rsidRDefault="00C766BE">
      <w:pPr>
        <w:pStyle w:val="ae"/>
        <w:keepNext w:val="0"/>
        <w:pageBreakBefore w:val="0"/>
        <w:numPr>
          <w:ilvl w:val="0"/>
          <w:numId w:val="2"/>
        </w:numPr>
        <w:ind w:firstLine="210"/>
        <w:rPr>
          <w:rFonts w:ascii="Times New Roman"/>
          <w:szCs w:val="32"/>
        </w:rPr>
      </w:pPr>
      <w:bookmarkStart w:id="15" w:name="SectionMark4"/>
      <w:r>
        <w:rPr>
          <w:rFonts w:ascii="Times New Roman" w:hint="eastAsia"/>
          <w:bCs/>
          <w:color w:val="000000"/>
          <w:szCs w:val="32"/>
        </w:rPr>
        <w:lastRenderedPageBreak/>
        <w:t>桑蚕配合</w:t>
      </w:r>
      <w:proofErr w:type="gramStart"/>
      <w:r>
        <w:rPr>
          <w:rFonts w:ascii="Times New Roman" w:hint="eastAsia"/>
          <w:bCs/>
          <w:color w:val="000000"/>
          <w:szCs w:val="32"/>
        </w:rPr>
        <w:t>饲料全龄饲育</w:t>
      </w:r>
      <w:proofErr w:type="gramEnd"/>
      <w:r>
        <w:rPr>
          <w:rFonts w:ascii="Times New Roman"/>
          <w:bCs/>
          <w:color w:val="000000"/>
          <w:szCs w:val="32"/>
        </w:rPr>
        <w:t>技术规程</w:t>
      </w:r>
    </w:p>
    <w:p w:rsidR="00FE05B2" w:rsidRDefault="00C766BE">
      <w:pPr>
        <w:pStyle w:val="a"/>
        <w:numPr>
          <w:ilvl w:val="1"/>
          <w:numId w:val="2"/>
        </w:numPr>
        <w:spacing w:beforeLines="50" w:before="156" w:afterLines="50" w:after="156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b/>
          <w:bCs/>
          <w:szCs w:val="21"/>
        </w:rPr>
        <w:t>范围</w:t>
      </w:r>
    </w:p>
    <w:p w:rsidR="00FE05B2" w:rsidRDefault="00C766BE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本</w:t>
      </w:r>
      <w:r>
        <w:rPr>
          <w:rFonts w:ascii="宋体" w:eastAsia="宋体" w:hAnsi="宋体" w:hint="eastAsia"/>
          <w:szCs w:val="21"/>
        </w:rPr>
        <w:t>文件</w:t>
      </w:r>
      <w:r>
        <w:rPr>
          <w:rFonts w:ascii="宋体" w:eastAsia="宋体" w:hAnsi="宋体"/>
          <w:szCs w:val="21"/>
        </w:rPr>
        <w:t>规定了桑蚕</w:t>
      </w:r>
      <w:proofErr w:type="gramStart"/>
      <w:r>
        <w:rPr>
          <w:rFonts w:ascii="宋体" w:eastAsia="宋体" w:hAnsi="宋体" w:hint="eastAsia"/>
          <w:szCs w:val="21"/>
        </w:rPr>
        <w:t>全龄配合</w:t>
      </w:r>
      <w:proofErr w:type="gramEnd"/>
      <w:r>
        <w:rPr>
          <w:rFonts w:ascii="宋体" w:eastAsia="宋体" w:hAnsi="宋体" w:hint="eastAsia"/>
          <w:szCs w:val="21"/>
        </w:rPr>
        <w:t>饲料饲育</w:t>
      </w:r>
      <w:r>
        <w:rPr>
          <w:rFonts w:ascii="宋体" w:eastAsia="宋体" w:hAnsi="宋体"/>
          <w:color w:val="000000"/>
          <w:szCs w:val="21"/>
        </w:rPr>
        <w:t>准备、饲育方法和消毒防病</w:t>
      </w:r>
      <w:r>
        <w:rPr>
          <w:rFonts w:ascii="宋体" w:eastAsia="宋体" w:hAnsi="宋体" w:hint="eastAsia"/>
          <w:color w:val="000000"/>
          <w:szCs w:val="21"/>
        </w:rPr>
        <w:t>的要求</w:t>
      </w:r>
      <w:r>
        <w:rPr>
          <w:rFonts w:ascii="宋体" w:eastAsia="宋体" w:hAnsi="宋体"/>
          <w:color w:val="000000"/>
          <w:szCs w:val="21"/>
        </w:rPr>
        <w:t>。</w:t>
      </w:r>
    </w:p>
    <w:p w:rsidR="00FE05B2" w:rsidRDefault="00C766BE">
      <w:pPr>
        <w:pStyle w:val="ab"/>
        <w:spacing w:before="50" w:after="50"/>
        <w:rPr>
          <w:rFonts w:hAnsi="宋体"/>
          <w:color w:val="000000"/>
          <w:szCs w:val="21"/>
        </w:rPr>
      </w:pPr>
      <w:r>
        <w:rPr>
          <w:rFonts w:hAnsi="宋体"/>
          <w:kern w:val="2"/>
          <w:szCs w:val="21"/>
        </w:rPr>
        <w:t>本</w:t>
      </w:r>
      <w:r>
        <w:rPr>
          <w:rFonts w:hAnsi="宋体" w:hint="eastAsia"/>
          <w:kern w:val="2"/>
          <w:szCs w:val="21"/>
        </w:rPr>
        <w:t>文件</w:t>
      </w:r>
      <w:r>
        <w:rPr>
          <w:rFonts w:hAnsi="宋体"/>
          <w:kern w:val="2"/>
          <w:szCs w:val="21"/>
        </w:rPr>
        <w:t>适用于</w:t>
      </w:r>
      <w:r>
        <w:rPr>
          <w:rFonts w:hAnsi="宋体" w:hint="eastAsia"/>
          <w:kern w:val="2"/>
          <w:szCs w:val="21"/>
        </w:rPr>
        <w:t>桑蚕配合</w:t>
      </w:r>
      <w:proofErr w:type="gramStart"/>
      <w:r>
        <w:rPr>
          <w:rFonts w:hAnsi="宋体" w:hint="eastAsia"/>
          <w:kern w:val="2"/>
          <w:szCs w:val="21"/>
        </w:rPr>
        <w:t>饲料全龄</w:t>
      </w:r>
      <w:r>
        <w:rPr>
          <w:rFonts w:hAnsi="宋体"/>
          <w:szCs w:val="21"/>
        </w:rPr>
        <w:t>饲</w:t>
      </w:r>
      <w:r>
        <w:rPr>
          <w:rFonts w:hAnsi="宋体"/>
          <w:kern w:val="2"/>
          <w:szCs w:val="21"/>
        </w:rPr>
        <w:t>育</w:t>
      </w:r>
      <w:proofErr w:type="gramEnd"/>
      <w:r>
        <w:rPr>
          <w:rFonts w:hAnsi="宋体"/>
          <w:kern w:val="2"/>
          <w:szCs w:val="21"/>
        </w:rPr>
        <w:t>。</w:t>
      </w:r>
    </w:p>
    <w:p w:rsidR="00FE05B2" w:rsidRDefault="00C766BE">
      <w:pPr>
        <w:pStyle w:val="a"/>
        <w:numPr>
          <w:ilvl w:val="1"/>
          <w:numId w:val="2"/>
        </w:numPr>
        <w:spacing w:beforeLines="50" w:before="156" w:afterLines="50" w:after="156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b/>
          <w:bCs/>
          <w:szCs w:val="21"/>
        </w:rPr>
        <w:t>规范性引用文件</w:t>
      </w:r>
    </w:p>
    <w:p w:rsidR="00FE05B2" w:rsidRDefault="00C766BE">
      <w:pPr>
        <w:pStyle w:val="ab"/>
        <w:rPr>
          <w:rFonts w:hAnsi="宋体"/>
          <w:szCs w:val="21"/>
        </w:rPr>
      </w:pPr>
      <w:r>
        <w:rPr>
          <w:rFonts w:hAnsi="宋体"/>
          <w:szCs w:val="21"/>
        </w:rPr>
        <w:t>下列文件</w:t>
      </w:r>
      <w:r>
        <w:rPr>
          <w:rFonts w:hAnsi="宋体" w:hint="eastAsia"/>
          <w:szCs w:val="21"/>
        </w:rPr>
        <w:t>中的内容通过文中的规范性引用而构成本文件必不可少的条款。其中，注日期的引用文件，仅该日期对应的版本适用于本文件；不注日期</w:t>
      </w:r>
      <w:r>
        <w:rPr>
          <w:rFonts w:hAnsi="宋体"/>
          <w:szCs w:val="21"/>
        </w:rPr>
        <w:t>的引用文件，其最新版本（包括所有的修改单）适用于本文件。</w:t>
      </w:r>
    </w:p>
    <w:p w:rsidR="00FE05B2" w:rsidRDefault="00C766BE">
      <w:pPr>
        <w:wordWrap w:val="0"/>
        <w:spacing w:line="300" w:lineRule="atLeast"/>
        <w:ind w:firstLineChars="200" w:firstLine="420"/>
        <w:rPr>
          <w:rFonts w:ascii="宋体" w:eastAsia="宋体" w:hAnsi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GB5749 </w:t>
      </w: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>生活饮用水卫生标准</w:t>
      </w:r>
    </w:p>
    <w:p w:rsidR="00FE05B2" w:rsidRDefault="00C766BE">
      <w:pPr>
        <w:wordWrap w:val="0"/>
        <w:spacing w:line="300" w:lineRule="atLeast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 xml:space="preserve">GB/T4455-2019  </w:t>
      </w:r>
      <w:r>
        <w:rPr>
          <w:rFonts w:ascii="宋体" w:eastAsia="宋体" w:hAnsi="宋体" w:hint="eastAsia"/>
          <w:color w:val="000000"/>
          <w:szCs w:val="21"/>
        </w:rPr>
        <w:t>农业用聚乙烯吹塑棚膜</w:t>
      </w:r>
    </w:p>
    <w:p w:rsidR="00FE05B2" w:rsidRDefault="00C766BE">
      <w:pPr>
        <w:wordWrap w:val="0"/>
        <w:spacing w:line="300" w:lineRule="atLeast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GB/T 30768-2014 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食品包装用纸与塑料复合膜、袋</w:t>
      </w:r>
    </w:p>
    <w:p w:rsidR="00FE05B2" w:rsidRDefault="00C766BE">
      <w:pPr>
        <w:wordWrap w:val="0"/>
        <w:spacing w:line="300" w:lineRule="atLeast"/>
        <w:ind w:firstLineChars="200" w:firstLine="420"/>
        <w:rPr>
          <w:rFonts w:ascii="宋体" w:eastAsia="宋体" w:hAnsi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NY 326</w:t>
      </w:r>
      <w:r>
        <w:rPr>
          <w:rFonts w:ascii="宋体" w:eastAsia="宋体" w:hAnsi="宋体"/>
          <w:szCs w:val="21"/>
        </w:rPr>
        <w:t xml:space="preserve">      </w:t>
      </w:r>
      <w:r>
        <w:rPr>
          <w:rFonts w:ascii="宋体" w:eastAsia="宋体" w:hAnsi="宋体" w:hint="eastAsia"/>
          <w:szCs w:val="21"/>
        </w:rPr>
        <w:t xml:space="preserve">  </w:t>
      </w:r>
      <w:r>
        <w:rPr>
          <w:rFonts w:ascii="宋体" w:eastAsia="宋体" w:hAnsi="宋体"/>
          <w:szCs w:val="21"/>
        </w:rPr>
        <w:t>桑蚕一代杂交种</w:t>
      </w:r>
    </w:p>
    <w:p w:rsidR="00FE05B2" w:rsidRDefault="00C766BE">
      <w:pPr>
        <w:wordWrap w:val="0"/>
        <w:spacing w:line="300" w:lineRule="atLeast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NY/T 1026 </w:t>
      </w:r>
      <w:r>
        <w:rPr>
          <w:rFonts w:ascii="宋体" w:eastAsia="宋体" w:hAnsi="宋体"/>
          <w:color w:val="000000"/>
          <w:szCs w:val="21"/>
        </w:rPr>
        <w:t xml:space="preserve">   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>养蚕用药技术规程</w:t>
      </w:r>
    </w:p>
    <w:bookmarkEnd w:id="15"/>
    <w:p w:rsidR="00FE05B2" w:rsidRDefault="00C766BE">
      <w:pPr>
        <w:pStyle w:val="a"/>
        <w:numPr>
          <w:ilvl w:val="1"/>
          <w:numId w:val="2"/>
        </w:numPr>
        <w:spacing w:beforeLines="50" w:before="156" w:afterLines="50" w:after="156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b/>
          <w:bCs/>
          <w:szCs w:val="21"/>
        </w:rPr>
        <w:t>术语和定义</w:t>
      </w:r>
    </w:p>
    <w:p w:rsidR="00FE05B2" w:rsidRDefault="00C766BE">
      <w:pPr>
        <w:ind w:left="360"/>
        <w:jc w:val="left"/>
        <w:rPr>
          <w:rFonts w:ascii="宋体" w:eastAsia="宋体" w:hAnsi="宋体"/>
          <w:bCs/>
          <w:szCs w:val="21"/>
        </w:rPr>
      </w:pPr>
      <w:r>
        <w:rPr>
          <w:rFonts w:ascii="宋体" w:eastAsia="宋体" w:hAnsi="宋体"/>
          <w:bCs/>
          <w:szCs w:val="21"/>
        </w:rPr>
        <w:t>下列术语和定义适用于本文件。</w:t>
      </w:r>
    </w:p>
    <w:p w:rsidR="00FE05B2" w:rsidRDefault="00C766BE">
      <w:pPr>
        <w:pStyle w:val="a0"/>
        <w:numPr>
          <w:ilvl w:val="1"/>
          <w:numId w:val="3"/>
        </w:numPr>
        <w:spacing w:beforeLines="0" w:afterLines="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</w:rPr>
        <w:t>桑蚕</w:t>
      </w:r>
      <w:r>
        <w:rPr>
          <w:rFonts w:ascii="宋体" w:eastAsia="宋体" w:hAnsi="宋体" w:hint="eastAsia"/>
          <w:b/>
          <w:bCs/>
        </w:rPr>
        <w:t>配合饲料</w:t>
      </w:r>
      <w:r>
        <w:rPr>
          <w:rFonts w:ascii="宋体" w:eastAsia="宋体" w:hAnsi="宋体" w:hint="eastAsia"/>
          <w:b/>
          <w:bCs/>
          <w:color w:val="000000"/>
        </w:rPr>
        <w:t>f</w:t>
      </w:r>
      <w:r>
        <w:rPr>
          <w:rFonts w:ascii="宋体" w:eastAsia="宋体" w:hAnsi="宋体"/>
          <w:b/>
          <w:bCs/>
          <w:color w:val="000000"/>
        </w:rPr>
        <w:t xml:space="preserve">ormula </w:t>
      </w:r>
      <w:r>
        <w:rPr>
          <w:rFonts w:ascii="宋体" w:eastAsia="宋体" w:hAnsi="宋体" w:hint="eastAsia"/>
          <w:b/>
          <w:bCs/>
          <w:color w:val="000000"/>
        </w:rPr>
        <w:t>f</w:t>
      </w:r>
      <w:r>
        <w:rPr>
          <w:rFonts w:ascii="宋体" w:eastAsia="宋体" w:hAnsi="宋体"/>
          <w:b/>
          <w:bCs/>
          <w:color w:val="000000"/>
        </w:rPr>
        <w:t>eed</w:t>
      </w:r>
      <w:r>
        <w:rPr>
          <w:rFonts w:ascii="宋体" w:eastAsia="宋体" w:hAnsi="宋体" w:hint="eastAsia"/>
          <w:b/>
          <w:bCs/>
          <w:color w:val="000000"/>
        </w:rPr>
        <w:t xml:space="preserve"> for s</w:t>
      </w:r>
      <w:r>
        <w:rPr>
          <w:rFonts w:ascii="宋体" w:eastAsia="宋体" w:hAnsi="宋体"/>
          <w:b/>
          <w:bCs/>
          <w:color w:val="000000"/>
        </w:rPr>
        <w:t>ilkworm</w:t>
      </w:r>
      <w:r>
        <w:rPr>
          <w:rFonts w:ascii="宋体" w:eastAsia="宋体" w:hAnsi="宋体"/>
          <w:b/>
          <w:bCs/>
          <w:color w:val="FF0000"/>
        </w:rPr>
        <w:t xml:space="preserve">　</w:t>
      </w:r>
    </w:p>
    <w:p w:rsidR="00FE05B2" w:rsidRDefault="00C766BE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根据桑蚕的食性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营养要求，用适当原料</w:t>
      </w:r>
      <w:r>
        <w:rPr>
          <w:rFonts w:ascii="宋体" w:eastAsia="宋体" w:hAnsi="宋体" w:hint="eastAsia"/>
          <w:szCs w:val="21"/>
        </w:rPr>
        <w:t>和工艺加工</w:t>
      </w:r>
      <w:r>
        <w:rPr>
          <w:rFonts w:ascii="宋体" w:eastAsia="宋体" w:hAnsi="宋体"/>
          <w:szCs w:val="21"/>
        </w:rPr>
        <w:t>而成</w:t>
      </w:r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/>
          <w:szCs w:val="21"/>
        </w:rPr>
        <w:t>代替桑叶</w:t>
      </w:r>
      <w:r>
        <w:rPr>
          <w:rFonts w:ascii="宋体" w:eastAsia="宋体" w:hAnsi="宋体" w:hint="eastAsia"/>
          <w:szCs w:val="21"/>
        </w:rPr>
        <w:t>养蚕</w:t>
      </w:r>
      <w:r>
        <w:rPr>
          <w:rFonts w:ascii="宋体" w:eastAsia="宋体" w:hAnsi="宋体"/>
          <w:szCs w:val="21"/>
        </w:rPr>
        <w:t>的全价饲料</w:t>
      </w:r>
      <w:r>
        <w:rPr>
          <w:rFonts w:ascii="宋体" w:eastAsia="宋体" w:hAnsi="宋体" w:hint="eastAsia"/>
          <w:szCs w:val="21"/>
        </w:rPr>
        <w:t>，俗称桑蚕人工饲料。</w:t>
      </w:r>
    </w:p>
    <w:p w:rsidR="00FE05B2" w:rsidRDefault="00C766BE">
      <w:pPr>
        <w:pStyle w:val="a0"/>
        <w:numPr>
          <w:ilvl w:val="1"/>
          <w:numId w:val="3"/>
        </w:numPr>
        <w:spacing w:beforeLines="0" w:afterLines="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ind w:firstLineChars="200" w:firstLine="422"/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</w:rPr>
        <w:t>桑蚕粉体</w:t>
      </w:r>
      <w:r>
        <w:rPr>
          <w:rFonts w:ascii="宋体" w:eastAsia="宋体" w:hAnsi="宋体" w:hint="eastAsia"/>
          <w:b/>
          <w:bCs/>
        </w:rPr>
        <w:t>配合</w:t>
      </w:r>
      <w:r>
        <w:rPr>
          <w:rFonts w:ascii="宋体" w:eastAsia="宋体" w:hAnsi="宋体"/>
          <w:b/>
          <w:bCs/>
        </w:rPr>
        <w:t>饲料</w:t>
      </w:r>
      <w:r>
        <w:rPr>
          <w:rFonts w:ascii="宋体" w:eastAsia="宋体" w:hAnsi="宋体" w:hint="eastAsia"/>
          <w:b/>
          <w:bCs/>
          <w:color w:val="000000"/>
        </w:rPr>
        <w:t>p</w:t>
      </w:r>
      <w:r>
        <w:rPr>
          <w:rFonts w:ascii="宋体" w:eastAsia="宋体" w:hAnsi="宋体"/>
          <w:b/>
          <w:bCs/>
          <w:color w:val="000000"/>
        </w:rPr>
        <w:t xml:space="preserve">owder </w:t>
      </w:r>
      <w:r>
        <w:rPr>
          <w:rFonts w:ascii="宋体" w:eastAsia="宋体" w:hAnsi="宋体" w:hint="eastAsia"/>
          <w:b/>
          <w:bCs/>
          <w:color w:val="000000"/>
        </w:rPr>
        <w:t>f</w:t>
      </w:r>
      <w:r>
        <w:rPr>
          <w:rFonts w:ascii="宋体" w:eastAsia="宋体" w:hAnsi="宋体"/>
          <w:b/>
          <w:bCs/>
          <w:color w:val="000000"/>
        </w:rPr>
        <w:t xml:space="preserve">ormula </w:t>
      </w:r>
      <w:r>
        <w:rPr>
          <w:rFonts w:ascii="宋体" w:eastAsia="宋体" w:hAnsi="宋体" w:hint="eastAsia"/>
          <w:b/>
          <w:bCs/>
          <w:color w:val="000000"/>
        </w:rPr>
        <w:t>f</w:t>
      </w:r>
      <w:r>
        <w:rPr>
          <w:rFonts w:ascii="宋体" w:eastAsia="宋体" w:hAnsi="宋体"/>
          <w:b/>
          <w:bCs/>
          <w:color w:val="000000"/>
        </w:rPr>
        <w:t>eed</w:t>
      </w:r>
      <w:r>
        <w:rPr>
          <w:rFonts w:ascii="宋体" w:eastAsia="宋体" w:hAnsi="宋体" w:hint="eastAsia"/>
          <w:b/>
          <w:bCs/>
          <w:color w:val="000000"/>
        </w:rPr>
        <w:t xml:space="preserve"> for silkworm</w:t>
      </w:r>
      <w:r>
        <w:rPr>
          <w:rFonts w:ascii="宋体" w:eastAsia="宋体" w:hAnsi="宋体" w:hint="eastAsia"/>
          <w:b/>
          <w:bCs/>
          <w:color w:val="000000"/>
        </w:rPr>
        <w:t>）</w:t>
      </w:r>
    </w:p>
    <w:p w:rsidR="00FE05B2" w:rsidRDefault="00C766BE">
      <w:pPr>
        <w:ind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将</w:t>
      </w:r>
      <w:r>
        <w:rPr>
          <w:rFonts w:ascii="宋体" w:eastAsia="宋体" w:hAnsi="宋体" w:hint="eastAsia"/>
          <w:szCs w:val="21"/>
        </w:rPr>
        <w:t>桑蚕配合饲料（</w:t>
      </w:r>
      <w:r>
        <w:rPr>
          <w:rFonts w:ascii="宋体" w:eastAsia="宋体" w:hAnsi="宋体" w:hint="eastAsia"/>
          <w:szCs w:val="21"/>
        </w:rPr>
        <w:t>3.1</w:t>
      </w:r>
      <w:r>
        <w:rPr>
          <w:rFonts w:ascii="宋体" w:eastAsia="宋体" w:hAnsi="宋体" w:hint="eastAsia"/>
          <w:szCs w:val="21"/>
        </w:rPr>
        <w:t>）的</w:t>
      </w:r>
      <w:proofErr w:type="gramStart"/>
      <w:r>
        <w:rPr>
          <w:rFonts w:ascii="宋体" w:eastAsia="宋体" w:hAnsi="宋体"/>
          <w:szCs w:val="21"/>
        </w:rPr>
        <w:t>原料干物粉碎</w:t>
      </w:r>
      <w:proofErr w:type="gramEnd"/>
      <w:r>
        <w:rPr>
          <w:rFonts w:ascii="宋体" w:eastAsia="宋体" w:hAnsi="宋体"/>
          <w:szCs w:val="21"/>
        </w:rPr>
        <w:t>至一定细度，按比例混合、加工而成的粉末状</w:t>
      </w:r>
      <w:r>
        <w:rPr>
          <w:rFonts w:ascii="宋体" w:eastAsia="宋体" w:hAnsi="宋体" w:hint="eastAsia"/>
          <w:szCs w:val="21"/>
        </w:rPr>
        <w:t>桑蚕</w:t>
      </w:r>
      <w:r>
        <w:rPr>
          <w:rFonts w:ascii="宋体" w:eastAsia="宋体" w:hAnsi="宋体"/>
          <w:szCs w:val="21"/>
        </w:rPr>
        <w:t>全价饲料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简称粉体饲料</w:t>
      </w:r>
      <w:r>
        <w:rPr>
          <w:rFonts w:ascii="宋体" w:eastAsia="宋体" w:hAnsi="宋体" w:hint="eastAsia"/>
          <w:szCs w:val="21"/>
        </w:rPr>
        <w:t>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>3.3</w:t>
      </w:r>
      <w:r>
        <w:rPr>
          <w:rFonts w:ascii="宋体" w:eastAsia="宋体" w:hAnsi="宋体"/>
        </w:rPr>
        <w:t xml:space="preserve">　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ind w:firstLineChars="200" w:firstLine="42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b/>
          <w:bCs/>
          <w:szCs w:val="21"/>
        </w:rPr>
        <w:t>桑蚕膨化颗粒饲料（</w:t>
      </w:r>
      <w:r>
        <w:rPr>
          <w:rFonts w:ascii="宋体" w:eastAsia="宋体" w:hAnsi="宋体" w:hint="eastAsia"/>
          <w:b/>
          <w:bCs/>
          <w:szCs w:val="21"/>
        </w:rPr>
        <w:t>e</w:t>
      </w:r>
      <w:r>
        <w:rPr>
          <w:rFonts w:ascii="宋体" w:eastAsia="宋体" w:hAnsi="宋体"/>
          <w:b/>
          <w:bCs/>
          <w:szCs w:val="21"/>
        </w:rPr>
        <w:t xml:space="preserve">xpanded </w:t>
      </w:r>
      <w:proofErr w:type="spellStart"/>
      <w:r>
        <w:rPr>
          <w:rFonts w:ascii="宋体" w:eastAsia="宋体" w:hAnsi="宋体" w:hint="eastAsia"/>
          <w:b/>
          <w:bCs/>
          <w:szCs w:val="21"/>
        </w:rPr>
        <w:t>pP</w:t>
      </w:r>
      <w:r>
        <w:rPr>
          <w:rFonts w:ascii="宋体" w:eastAsia="宋体" w:hAnsi="宋体"/>
          <w:b/>
          <w:bCs/>
          <w:szCs w:val="21"/>
        </w:rPr>
        <w:t>ellet</w:t>
      </w:r>
      <w:proofErr w:type="spellEnd"/>
      <w:r>
        <w:rPr>
          <w:rFonts w:ascii="宋体" w:eastAsia="宋体" w:hAnsi="宋体"/>
          <w:b/>
          <w:bCs/>
          <w:szCs w:val="21"/>
        </w:rPr>
        <w:t xml:space="preserve"> </w:t>
      </w:r>
      <w:r>
        <w:rPr>
          <w:rFonts w:ascii="宋体" w:eastAsia="宋体" w:hAnsi="宋体" w:hint="eastAsia"/>
          <w:b/>
          <w:bCs/>
          <w:szCs w:val="21"/>
        </w:rPr>
        <w:t>f</w:t>
      </w:r>
      <w:r>
        <w:rPr>
          <w:rFonts w:ascii="宋体" w:eastAsia="宋体" w:hAnsi="宋体"/>
          <w:b/>
          <w:bCs/>
          <w:szCs w:val="21"/>
        </w:rPr>
        <w:t>eed</w:t>
      </w:r>
      <w:r>
        <w:rPr>
          <w:rFonts w:ascii="宋体" w:eastAsia="宋体" w:hAnsi="宋体" w:hint="eastAsia"/>
          <w:b/>
          <w:bCs/>
          <w:szCs w:val="21"/>
        </w:rPr>
        <w:t xml:space="preserve"> for silkworm</w:t>
      </w:r>
      <w:r>
        <w:rPr>
          <w:rFonts w:ascii="宋体" w:eastAsia="宋体" w:hAnsi="宋体" w:hint="eastAsia"/>
          <w:b/>
          <w:bCs/>
          <w:szCs w:val="21"/>
        </w:rPr>
        <w:t>）</w:t>
      </w:r>
      <w:hyperlink r:id="rId11" w:tooltip="未添加，点击添加到单词本" w:history="1"/>
    </w:p>
    <w:p w:rsidR="00FE05B2" w:rsidRDefault="00C766BE">
      <w:pPr>
        <w:ind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将</w:t>
      </w:r>
      <w:r>
        <w:rPr>
          <w:rFonts w:ascii="宋体" w:eastAsia="宋体" w:hAnsi="宋体" w:hint="eastAsia"/>
          <w:szCs w:val="21"/>
        </w:rPr>
        <w:t>桑</w:t>
      </w:r>
      <w:r>
        <w:rPr>
          <w:rFonts w:ascii="宋体" w:eastAsia="宋体" w:hAnsi="宋体"/>
          <w:szCs w:val="21"/>
        </w:rPr>
        <w:t>蚕粉</w:t>
      </w:r>
      <w:r>
        <w:rPr>
          <w:rFonts w:ascii="宋体" w:eastAsia="宋体" w:hAnsi="宋体" w:hint="eastAsia"/>
          <w:szCs w:val="21"/>
        </w:rPr>
        <w:t>体配合</w:t>
      </w:r>
      <w:r>
        <w:rPr>
          <w:rFonts w:ascii="宋体" w:eastAsia="宋体" w:hAnsi="宋体"/>
          <w:szCs w:val="21"/>
        </w:rPr>
        <w:t>饲料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3.2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，采用挤压膨化加工而成的颗粒状</w:t>
      </w:r>
      <w:r>
        <w:rPr>
          <w:rFonts w:ascii="宋体" w:eastAsia="宋体" w:hAnsi="宋体" w:hint="eastAsia"/>
          <w:szCs w:val="21"/>
        </w:rPr>
        <w:t>桑蚕全价</w:t>
      </w:r>
      <w:r>
        <w:rPr>
          <w:rFonts w:ascii="宋体" w:eastAsia="宋体" w:hAnsi="宋体"/>
          <w:szCs w:val="21"/>
        </w:rPr>
        <w:t>饲料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简称颗粒饲料</w:t>
      </w:r>
      <w:r>
        <w:rPr>
          <w:rFonts w:ascii="宋体" w:eastAsia="宋体" w:hAnsi="宋体" w:hint="eastAsia"/>
          <w:szCs w:val="21"/>
        </w:rPr>
        <w:t>。</w:t>
      </w:r>
    </w:p>
    <w:p w:rsidR="00FE05B2" w:rsidRDefault="00C766BE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3.4</w:t>
      </w:r>
    </w:p>
    <w:p w:rsidR="00FE05B2" w:rsidRDefault="00C766BE">
      <w:pPr>
        <w:ind w:firstLine="420"/>
        <w:jc w:val="left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湿性饲料</w:t>
      </w:r>
      <w:r>
        <w:rPr>
          <w:rFonts w:ascii="宋体" w:eastAsia="宋体" w:hAnsi="宋体"/>
          <w:b/>
          <w:bCs/>
          <w:szCs w:val="21"/>
        </w:rPr>
        <w:t>（</w:t>
      </w:r>
      <w:r>
        <w:rPr>
          <w:rFonts w:ascii="宋体" w:eastAsia="宋体" w:hAnsi="宋体" w:hint="eastAsia"/>
          <w:b/>
          <w:bCs/>
          <w:szCs w:val="21"/>
        </w:rPr>
        <w:t xml:space="preserve">moist diet </w:t>
      </w:r>
      <w:r>
        <w:rPr>
          <w:rFonts w:ascii="宋体" w:eastAsia="宋体" w:hAnsi="宋体" w:hint="eastAsia"/>
          <w:b/>
          <w:bCs/>
          <w:szCs w:val="21"/>
        </w:rPr>
        <w:t>）</w:t>
      </w:r>
    </w:p>
    <w:p w:rsidR="00FE05B2" w:rsidRDefault="00C766BE">
      <w:pPr>
        <w:ind w:firstLine="420"/>
        <w:jc w:val="left"/>
        <w:rPr>
          <w:rFonts w:ascii="宋体" w:hAnsi="宋体"/>
          <w:szCs w:val="21"/>
        </w:rPr>
      </w:pPr>
      <w:r>
        <w:rPr>
          <w:rFonts w:ascii="宋体" w:eastAsia="宋体" w:hAnsi="宋体" w:hint="eastAsia"/>
          <w:szCs w:val="21"/>
        </w:rPr>
        <w:t>由桑蚕粉体配合饲料加水制作或桑蚕膨化颗粒饲料加水调制而成的、用来直接喂蚕的</w:t>
      </w:r>
      <w:r>
        <w:rPr>
          <w:rFonts w:hAnsi="宋体" w:hint="eastAsia"/>
          <w:color w:val="000000"/>
          <w:szCs w:val="21"/>
        </w:rPr>
        <w:t>饲料。</w:t>
      </w:r>
    </w:p>
    <w:p w:rsidR="00FE05B2" w:rsidRDefault="00C766BE">
      <w:pPr>
        <w:pStyle w:val="a"/>
        <w:numPr>
          <w:ilvl w:val="1"/>
          <w:numId w:val="2"/>
        </w:numPr>
        <w:spacing w:beforeLines="50" w:before="156" w:afterLines="50" w:after="156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b/>
          <w:bCs/>
          <w:szCs w:val="21"/>
        </w:rPr>
        <w:t>饲育准备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lastRenderedPageBreak/>
        <w:t xml:space="preserve">4.1 </w:t>
      </w:r>
      <w:r>
        <w:rPr>
          <w:rFonts w:ascii="宋体" w:eastAsia="宋体" w:hAnsi="宋体"/>
          <w:b/>
          <w:bCs/>
          <w:szCs w:val="21"/>
        </w:rPr>
        <w:t>蚕种准备</w:t>
      </w:r>
    </w:p>
    <w:p w:rsidR="00FE05B2" w:rsidRDefault="00C766BE">
      <w:pPr>
        <w:ind w:firstLineChars="200" w:firstLine="420"/>
        <w:jc w:val="left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蚕</w:t>
      </w:r>
      <w:proofErr w:type="gramEnd"/>
      <w:r>
        <w:rPr>
          <w:rFonts w:ascii="宋体" w:eastAsia="宋体" w:hAnsi="宋体"/>
          <w:szCs w:val="21"/>
        </w:rPr>
        <w:t>品种</w:t>
      </w:r>
      <w:r>
        <w:rPr>
          <w:rFonts w:ascii="宋体" w:eastAsia="宋体" w:hAnsi="宋体" w:hint="eastAsia"/>
          <w:szCs w:val="21"/>
        </w:rPr>
        <w:t>应</w:t>
      </w:r>
      <w:r>
        <w:rPr>
          <w:rFonts w:ascii="宋体" w:eastAsia="宋体" w:hAnsi="宋体"/>
          <w:szCs w:val="21"/>
        </w:rPr>
        <w:t>选择对</w:t>
      </w:r>
      <w:r>
        <w:rPr>
          <w:rFonts w:ascii="宋体" w:eastAsia="宋体" w:hAnsi="宋体" w:hint="eastAsia"/>
          <w:szCs w:val="21"/>
        </w:rPr>
        <w:t>配合</w:t>
      </w:r>
      <w:r>
        <w:rPr>
          <w:rFonts w:ascii="宋体" w:eastAsia="宋体" w:hAnsi="宋体"/>
          <w:szCs w:val="21"/>
        </w:rPr>
        <w:t>饲料摄食性好、群体生长发育</w:t>
      </w:r>
      <w:r>
        <w:rPr>
          <w:rFonts w:ascii="宋体" w:eastAsia="宋体" w:hAnsi="宋体" w:hint="eastAsia"/>
          <w:szCs w:val="21"/>
        </w:rPr>
        <w:t>较</w:t>
      </w:r>
      <w:r>
        <w:rPr>
          <w:rFonts w:ascii="宋体" w:eastAsia="宋体" w:hAnsi="宋体"/>
          <w:szCs w:val="21"/>
        </w:rPr>
        <w:t>整齐</w:t>
      </w:r>
      <w:r>
        <w:rPr>
          <w:rFonts w:ascii="宋体" w:eastAsia="宋体" w:hAnsi="宋体" w:hint="eastAsia"/>
          <w:szCs w:val="21"/>
        </w:rPr>
        <w:t>、蚕茧产量稳定、茧丝质量优良的品种。</w:t>
      </w:r>
      <w:r>
        <w:rPr>
          <w:rFonts w:ascii="宋体" w:eastAsia="宋体" w:hAnsi="宋体"/>
          <w:szCs w:val="21"/>
        </w:rPr>
        <w:t>蚕种质量</w:t>
      </w:r>
      <w:r>
        <w:rPr>
          <w:rFonts w:ascii="宋体" w:eastAsia="宋体" w:hAnsi="宋体" w:hint="eastAsia"/>
          <w:szCs w:val="21"/>
        </w:rPr>
        <w:t>标准</w:t>
      </w:r>
      <w:r>
        <w:rPr>
          <w:rFonts w:ascii="宋体" w:eastAsia="宋体" w:hAnsi="宋体"/>
          <w:szCs w:val="21"/>
        </w:rPr>
        <w:t>应符合</w:t>
      </w:r>
      <w:r>
        <w:rPr>
          <w:rFonts w:ascii="宋体" w:eastAsia="宋体" w:hAnsi="宋体"/>
          <w:szCs w:val="21"/>
        </w:rPr>
        <w:t>NY 326</w:t>
      </w:r>
      <w:r>
        <w:rPr>
          <w:rFonts w:ascii="宋体" w:eastAsia="宋体" w:hAnsi="宋体"/>
          <w:szCs w:val="21"/>
        </w:rPr>
        <w:t>的规定。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4.2 </w:t>
      </w:r>
      <w:r>
        <w:rPr>
          <w:rFonts w:ascii="宋体" w:eastAsia="宋体" w:hAnsi="宋体"/>
          <w:b/>
          <w:bCs/>
          <w:szCs w:val="21"/>
        </w:rPr>
        <w:t>设施准备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4.2.1 </w:t>
      </w:r>
      <w:r>
        <w:rPr>
          <w:rFonts w:ascii="宋体" w:eastAsia="宋体" w:hAnsi="宋体" w:hint="eastAsia"/>
        </w:rPr>
        <w:t>有与饲养数量相配套的蚕室、</w:t>
      </w:r>
      <w:proofErr w:type="gramStart"/>
      <w:r>
        <w:rPr>
          <w:rFonts w:ascii="宋体" w:eastAsia="宋体" w:hAnsi="宋体" w:hint="eastAsia"/>
        </w:rPr>
        <w:t>蔟</w:t>
      </w:r>
      <w:proofErr w:type="gramEnd"/>
      <w:r>
        <w:rPr>
          <w:rFonts w:ascii="宋体" w:eastAsia="宋体" w:hAnsi="宋体" w:hint="eastAsia"/>
        </w:rPr>
        <w:t>室等设施，可调节温湿度，具有遮光、换气条件，方便清洗和消毒。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4.2.2 </w:t>
      </w:r>
      <w:r>
        <w:rPr>
          <w:rFonts w:ascii="宋体" w:eastAsia="宋体" w:hAnsi="宋体" w:hint="eastAsia"/>
        </w:rPr>
        <w:t>相应配备专用贮藏室、饲料</w:t>
      </w:r>
      <w:proofErr w:type="gramStart"/>
      <w:r>
        <w:rPr>
          <w:rFonts w:ascii="宋体" w:eastAsia="宋体" w:hAnsi="宋体" w:hint="eastAsia"/>
        </w:rPr>
        <w:t>调制室</w:t>
      </w:r>
      <w:proofErr w:type="gramEnd"/>
      <w:r>
        <w:rPr>
          <w:rFonts w:ascii="宋体" w:eastAsia="宋体" w:hAnsi="宋体" w:hint="eastAsia"/>
        </w:rPr>
        <w:t>等配套设施</w:t>
      </w:r>
      <w:r>
        <w:rPr>
          <w:rFonts w:ascii="宋体" w:eastAsia="宋体" w:hAnsi="宋体"/>
          <w:color w:val="000000"/>
        </w:rPr>
        <w:t>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4.2.3 </w:t>
      </w:r>
      <w:r>
        <w:rPr>
          <w:rFonts w:ascii="宋体" w:eastAsia="宋体" w:hAnsi="宋体" w:hint="eastAsia"/>
        </w:rPr>
        <w:t>有与饲育数量相匹配的专用蚕具，如</w:t>
      </w:r>
      <w:r>
        <w:rPr>
          <w:rFonts w:ascii="宋体" w:eastAsia="宋体" w:hAnsi="宋体"/>
        </w:rPr>
        <w:t>蚕筷、蚕网、</w:t>
      </w:r>
      <w:r>
        <w:rPr>
          <w:rFonts w:ascii="宋体" w:eastAsia="宋体" w:hAnsi="宋体" w:hint="eastAsia"/>
        </w:rPr>
        <w:t>蚕匾、</w:t>
      </w:r>
      <w:proofErr w:type="gramStart"/>
      <w:r>
        <w:rPr>
          <w:rFonts w:ascii="宋体" w:eastAsia="宋体" w:hAnsi="宋体" w:hint="eastAsia"/>
        </w:rPr>
        <w:t>蔟</w:t>
      </w:r>
      <w:proofErr w:type="gramEnd"/>
      <w:r>
        <w:rPr>
          <w:rFonts w:ascii="宋体" w:eastAsia="宋体" w:hAnsi="宋体" w:hint="eastAsia"/>
        </w:rPr>
        <w:t>具等。</w:t>
      </w:r>
    </w:p>
    <w:p w:rsidR="00FE05B2" w:rsidRDefault="00C766BE">
      <w:pPr>
        <w:wordWrap w:val="0"/>
        <w:spacing w:line="300" w:lineRule="atLeas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</w:rPr>
        <w:t xml:space="preserve">4.2.4 </w:t>
      </w:r>
      <w:r>
        <w:rPr>
          <w:rFonts w:ascii="宋体" w:eastAsia="宋体" w:hAnsi="宋体" w:hint="eastAsia"/>
        </w:rPr>
        <w:t>配备</w:t>
      </w:r>
      <w:r>
        <w:rPr>
          <w:rFonts w:ascii="宋体" w:eastAsia="宋体" w:hAnsi="宋体"/>
        </w:rPr>
        <w:t>其他必要的</w:t>
      </w:r>
      <w:r>
        <w:rPr>
          <w:rFonts w:ascii="宋体" w:eastAsia="宋体" w:hAnsi="宋体" w:hint="eastAsia"/>
        </w:rPr>
        <w:t>设备和</w:t>
      </w:r>
      <w:r>
        <w:rPr>
          <w:rFonts w:ascii="宋体" w:eastAsia="宋体" w:hAnsi="宋体"/>
        </w:rPr>
        <w:t>用具，如饲料调制操作台、</w:t>
      </w:r>
      <w:r>
        <w:rPr>
          <w:rFonts w:ascii="宋体" w:eastAsia="宋体" w:hAnsi="宋体" w:hint="eastAsia"/>
        </w:rPr>
        <w:t>蒸煮设备、</w:t>
      </w:r>
      <w:r>
        <w:rPr>
          <w:rFonts w:ascii="宋体" w:eastAsia="宋体" w:hAnsi="宋体"/>
        </w:rPr>
        <w:t>搅拌机、封口机</w:t>
      </w:r>
      <w:r>
        <w:rPr>
          <w:rFonts w:ascii="宋体" w:eastAsia="宋体" w:hAnsi="宋体" w:hint="eastAsia"/>
        </w:rPr>
        <w:t>等设备以及</w:t>
      </w:r>
      <w:r>
        <w:rPr>
          <w:rFonts w:ascii="宋体" w:eastAsia="宋体" w:hAnsi="宋体"/>
        </w:rPr>
        <w:t>切料用具、盛料或拌料、</w:t>
      </w:r>
      <w:r>
        <w:rPr>
          <w:rFonts w:ascii="宋体" w:eastAsia="宋体" w:hAnsi="宋体" w:hint="eastAsia"/>
        </w:rPr>
        <w:t>食品保鲜</w:t>
      </w:r>
      <w:r>
        <w:rPr>
          <w:rFonts w:ascii="宋体" w:eastAsia="宋体" w:hAnsi="宋体"/>
        </w:rPr>
        <w:t>袋、塑料薄膜</w:t>
      </w:r>
      <w:r>
        <w:rPr>
          <w:rFonts w:ascii="宋体" w:eastAsia="宋体" w:hAnsi="宋体" w:hint="eastAsia"/>
        </w:rPr>
        <w:t>、无菌手套</w:t>
      </w:r>
      <w:r>
        <w:rPr>
          <w:rFonts w:ascii="宋体" w:eastAsia="宋体" w:hAnsi="宋体"/>
        </w:rPr>
        <w:t>等</w:t>
      </w:r>
      <w:r>
        <w:rPr>
          <w:rFonts w:ascii="宋体" w:eastAsia="宋体" w:hAnsi="宋体" w:hint="eastAsia"/>
        </w:rPr>
        <w:t>用具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食品</w:t>
      </w:r>
      <w:proofErr w:type="gramStart"/>
      <w:r>
        <w:rPr>
          <w:rFonts w:ascii="宋体" w:eastAsia="宋体" w:hAnsi="宋体" w:hint="eastAsia"/>
        </w:rPr>
        <w:t>保鲜</w:t>
      </w:r>
      <w:r>
        <w:rPr>
          <w:rFonts w:ascii="宋体" w:eastAsia="宋体" w:hAnsi="宋体"/>
        </w:rPr>
        <w:t>袋</w:t>
      </w:r>
      <w:r>
        <w:rPr>
          <w:rFonts w:ascii="宋体" w:eastAsia="宋体" w:hAnsi="宋体" w:hint="eastAsia"/>
        </w:rPr>
        <w:t>应符合</w:t>
      </w:r>
      <w:proofErr w:type="gramEnd"/>
      <w:r>
        <w:rPr>
          <w:rFonts w:ascii="Times New Roman" w:eastAsia="宋体" w:hAnsi="Times New Roman" w:cs="Times New Roman"/>
          <w:color w:val="000000"/>
          <w:szCs w:val="21"/>
        </w:rPr>
        <w:t>GB/T 30768-2014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的规定。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宋体" w:eastAsia="宋体" w:hAnsi="宋体"/>
        </w:rPr>
        <w:t>塑料薄膜</w:t>
      </w:r>
      <w:r>
        <w:rPr>
          <w:rFonts w:ascii="宋体" w:eastAsia="宋体" w:hAnsi="宋体" w:hint="eastAsia"/>
        </w:rPr>
        <w:t>应符合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GB/T4455-2019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的规定。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t xml:space="preserve">4.3 </w:t>
      </w:r>
      <w:r>
        <w:rPr>
          <w:rFonts w:ascii="宋体" w:eastAsia="宋体" w:hAnsi="宋体"/>
          <w:b/>
          <w:bCs/>
          <w:szCs w:val="21"/>
        </w:rPr>
        <w:t>饲料</w:t>
      </w:r>
      <w:r>
        <w:rPr>
          <w:rFonts w:ascii="宋体" w:eastAsia="宋体" w:hAnsi="宋体" w:hint="eastAsia"/>
          <w:b/>
          <w:bCs/>
          <w:szCs w:val="21"/>
        </w:rPr>
        <w:t>准</w:t>
      </w:r>
      <w:r>
        <w:rPr>
          <w:rFonts w:ascii="宋体" w:eastAsia="宋体" w:hAnsi="宋体"/>
          <w:b/>
          <w:bCs/>
          <w:szCs w:val="21"/>
        </w:rPr>
        <w:t>备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>4.3.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b/>
          <w:bCs/>
        </w:rPr>
        <w:t>粉体饲料制作</w:t>
      </w:r>
      <w:r>
        <w:rPr>
          <w:rFonts w:ascii="宋体" w:eastAsia="宋体" w:hAnsi="宋体" w:hint="eastAsia"/>
          <w:b/>
          <w:bCs/>
        </w:rPr>
        <w:t>湿性饲料</w:t>
      </w:r>
    </w:p>
    <w:p w:rsidR="00FE05B2" w:rsidRDefault="00C766BE">
      <w:pPr>
        <w:pStyle w:val="ab"/>
        <w:ind w:firstLineChars="0" w:firstLine="0"/>
        <w:rPr>
          <w:rFonts w:hAnsi="宋体"/>
          <w:b/>
          <w:bCs/>
          <w:szCs w:val="21"/>
        </w:rPr>
      </w:pPr>
      <w:r>
        <w:rPr>
          <w:rFonts w:hAnsi="宋体"/>
          <w:szCs w:val="21"/>
        </w:rPr>
        <w:t>4.3.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 xml:space="preserve">.1 </w:t>
      </w:r>
      <w:r>
        <w:rPr>
          <w:rFonts w:hAnsi="宋体"/>
          <w:b/>
          <w:bCs/>
          <w:szCs w:val="21"/>
        </w:rPr>
        <w:t>加水调制</w:t>
      </w:r>
    </w:p>
    <w:p w:rsidR="00FE05B2" w:rsidRDefault="00C766BE" w:rsidP="00584B89">
      <w:pPr>
        <w:pStyle w:val="ab"/>
        <w:ind w:firstLineChars="196" w:firstLine="412"/>
        <w:rPr>
          <w:rFonts w:hAnsi="宋体"/>
          <w:szCs w:val="21"/>
        </w:rPr>
      </w:pPr>
      <w:r>
        <w:rPr>
          <w:rFonts w:hAnsi="宋体"/>
          <w:color w:val="000000"/>
          <w:kern w:val="2"/>
          <w:szCs w:val="21"/>
        </w:rPr>
        <w:t>粉体饲料和水按</w:t>
      </w:r>
      <w:r>
        <w:rPr>
          <w:rFonts w:hAnsi="宋体" w:hint="eastAsia"/>
          <w:color w:val="000000"/>
          <w:kern w:val="2"/>
          <w:szCs w:val="21"/>
        </w:rPr>
        <w:t>质量比</w:t>
      </w:r>
      <w:r>
        <w:rPr>
          <w:rFonts w:hAnsi="宋体"/>
          <w:color w:val="000000"/>
          <w:kern w:val="2"/>
          <w:szCs w:val="21"/>
        </w:rPr>
        <w:t>1:1.</w:t>
      </w:r>
      <w:r>
        <w:rPr>
          <w:rFonts w:hAnsi="宋体" w:hint="eastAsia"/>
          <w:color w:val="000000"/>
          <w:kern w:val="2"/>
          <w:szCs w:val="21"/>
        </w:rPr>
        <w:t>6</w:t>
      </w:r>
      <w:r>
        <w:rPr>
          <w:rFonts w:hAnsi="宋体"/>
          <w:color w:val="000000"/>
          <w:kern w:val="2"/>
          <w:szCs w:val="21"/>
        </w:rPr>
        <w:t>～</w:t>
      </w:r>
      <w:r>
        <w:rPr>
          <w:rFonts w:hAnsi="宋体"/>
          <w:color w:val="000000"/>
          <w:kern w:val="2"/>
          <w:szCs w:val="21"/>
        </w:rPr>
        <w:t>1:</w:t>
      </w:r>
      <w:r>
        <w:rPr>
          <w:rFonts w:hAnsi="宋体" w:hint="eastAsia"/>
          <w:color w:val="000000"/>
          <w:kern w:val="2"/>
          <w:szCs w:val="21"/>
        </w:rPr>
        <w:t>2.2</w:t>
      </w:r>
      <w:r>
        <w:rPr>
          <w:rFonts w:hAnsi="宋体"/>
          <w:color w:val="000000"/>
          <w:kern w:val="2"/>
          <w:szCs w:val="21"/>
        </w:rPr>
        <w:t>的比例，搅拌均匀后，装入</w:t>
      </w:r>
      <w:r>
        <w:rPr>
          <w:rFonts w:hAnsi="宋体"/>
          <w:color w:val="000000"/>
          <w:kern w:val="2"/>
          <w:szCs w:val="21"/>
        </w:rPr>
        <w:t>30 cm×38 cm</w:t>
      </w:r>
      <w:r>
        <w:rPr>
          <w:rFonts w:hAnsi="宋体"/>
          <w:color w:val="000000"/>
          <w:kern w:val="2"/>
          <w:szCs w:val="21"/>
        </w:rPr>
        <w:t>或</w:t>
      </w:r>
      <w:r>
        <w:rPr>
          <w:rFonts w:hAnsi="宋体"/>
          <w:color w:val="000000"/>
          <w:kern w:val="2"/>
          <w:szCs w:val="21"/>
        </w:rPr>
        <w:t>30 cm×80 cm</w:t>
      </w:r>
      <w:r>
        <w:rPr>
          <w:rFonts w:hAnsi="宋体"/>
          <w:color w:val="000000"/>
          <w:kern w:val="2"/>
          <w:szCs w:val="21"/>
        </w:rPr>
        <w:t>的</w:t>
      </w:r>
      <w:r>
        <w:rPr>
          <w:rFonts w:hAnsi="宋体" w:hint="eastAsia"/>
          <w:color w:val="000000"/>
          <w:kern w:val="2"/>
          <w:szCs w:val="21"/>
        </w:rPr>
        <w:t>食品</w:t>
      </w:r>
      <w:r>
        <w:rPr>
          <w:rFonts w:hAnsi="宋体"/>
          <w:color w:val="000000"/>
          <w:kern w:val="2"/>
          <w:szCs w:val="21"/>
        </w:rPr>
        <w:t>保鲜袋内</w:t>
      </w:r>
      <w:r>
        <w:rPr>
          <w:rFonts w:hAnsi="宋体" w:hint="eastAsia"/>
          <w:color w:val="000000"/>
          <w:kern w:val="2"/>
          <w:szCs w:val="21"/>
        </w:rPr>
        <w:t>。</w:t>
      </w:r>
      <w:r>
        <w:rPr>
          <w:rFonts w:hAnsi="宋体"/>
          <w:color w:val="000000"/>
          <w:kern w:val="2"/>
          <w:szCs w:val="21"/>
        </w:rPr>
        <w:t>每袋定量</w:t>
      </w:r>
      <w:r>
        <w:rPr>
          <w:rFonts w:hAnsi="宋体"/>
          <w:color w:val="000000"/>
          <w:kern w:val="2"/>
          <w:szCs w:val="21"/>
        </w:rPr>
        <w:t>2.7 kg</w:t>
      </w:r>
      <w:r>
        <w:rPr>
          <w:rFonts w:hAnsi="宋体"/>
          <w:color w:val="000000"/>
          <w:kern w:val="2"/>
          <w:szCs w:val="21"/>
        </w:rPr>
        <w:t>或</w:t>
      </w:r>
      <w:r>
        <w:rPr>
          <w:rFonts w:hAnsi="宋体"/>
          <w:color w:val="000000"/>
          <w:kern w:val="2"/>
          <w:szCs w:val="21"/>
        </w:rPr>
        <w:t xml:space="preserve">5.4 </w:t>
      </w:r>
      <w:r>
        <w:rPr>
          <w:rFonts w:hAnsi="宋体"/>
          <w:color w:val="000000"/>
          <w:kern w:val="2"/>
          <w:szCs w:val="21"/>
        </w:rPr>
        <w:t>kg</w:t>
      </w:r>
      <w:r>
        <w:rPr>
          <w:rFonts w:hAnsi="宋体"/>
          <w:color w:val="000000"/>
          <w:kern w:val="2"/>
          <w:szCs w:val="21"/>
        </w:rPr>
        <w:t>，厚度约</w:t>
      </w:r>
      <w:r>
        <w:rPr>
          <w:rFonts w:hAnsi="宋体"/>
          <w:color w:val="000000"/>
          <w:kern w:val="2"/>
          <w:szCs w:val="21"/>
        </w:rPr>
        <w:t>3 cm</w:t>
      </w:r>
      <w:r>
        <w:rPr>
          <w:rFonts w:hAnsi="宋体"/>
          <w:color w:val="000000"/>
          <w:kern w:val="2"/>
          <w:szCs w:val="21"/>
        </w:rPr>
        <w:t>，</w:t>
      </w:r>
      <w:r>
        <w:rPr>
          <w:rFonts w:hAnsi="宋体" w:hint="eastAsia"/>
          <w:color w:val="000000"/>
          <w:kern w:val="2"/>
          <w:szCs w:val="21"/>
        </w:rPr>
        <w:t>压实压平</w:t>
      </w:r>
      <w:r>
        <w:rPr>
          <w:rFonts w:hAnsi="宋体"/>
          <w:color w:val="000000"/>
          <w:kern w:val="2"/>
          <w:szCs w:val="21"/>
        </w:rPr>
        <w:t>后用封口机封口</w:t>
      </w:r>
      <w:r>
        <w:rPr>
          <w:rFonts w:hAnsi="宋体" w:hint="eastAsia"/>
          <w:color w:val="000000"/>
          <w:kern w:val="2"/>
          <w:szCs w:val="21"/>
        </w:rPr>
        <w:t>或排除包装袋内空气后折叠</w:t>
      </w:r>
      <w:r>
        <w:rPr>
          <w:rFonts w:hAnsi="宋体"/>
          <w:color w:val="000000"/>
          <w:kern w:val="2"/>
          <w:szCs w:val="21"/>
        </w:rPr>
        <w:t>。所用水应符合</w:t>
      </w:r>
      <w:r>
        <w:rPr>
          <w:rFonts w:hAnsi="宋体"/>
          <w:color w:val="000000"/>
          <w:kern w:val="2"/>
          <w:szCs w:val="21"/>
        </w:rPr>
        <w:t>GB</w:t>
      </w:r>
      <w:r>
        <w:rPr>
          <w:rFonts w:hAnsi="宋体" w:hint="eastAsia"/>
          <w:color w:val="000000"/>
          <w:kern w:val="2"/>
          <w:szCs w:val="21"/>
        </w:rPr>
        <w:t xml:space="preserve">  </w:t>
      </w:r>
      <w:r>
        <w:rPr>
          <w:rFonts w:hAnsi="宋体"/>
          <w:color w:val="000000"/>
          <w:kern w:val="2"/>
          <w:szCs w:val="21"/>
        </w:rPr>
        <w:t>5749</w:t>
      </w:r>
      <w:r>
        <w:rPr>
          <w:rFonts w:hAnsi="宋体"/>
          <w:color w:val="000000"/>
          <w:kern w:val="2"/>
          <w:szCs w:val="21"/>
        </w:rPr>
        <w:t>规定。</w:t>
      </w:r>
    </w:p>
    <w:p w:rsidR="00FE05B2" w:rsidRDefault="00C766BE">
      <w:pPr>
        <w:pStyle w:val="ab"/>
        <w:ind w:firstLineChars="0" w:firstLine="0"/>
        <w:rPr>
          <w:rFonts w:hAnsi="宋体"/>
          <w:b/>
          <w:bCs/>
          <w:szCs w:val="21"/>
        </w:rPr>
      </w:pPr>
      <w:r>
        <w:rPr>
          <w:rFonts w:hAnsi="宋体"/>
          <w:szCs w:val="21"/>
        </w:rPr>
        <w:t>4.3.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.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 xml:space="preserve"> </w:t>
      </w:r>
      <w:r>
        <w:rPr>
          <w:rFonts w:hAnsi="宋体"/>
          <w:b/>
          <w:bCs/>
          <w:szCs w:val="21"/>
        </w:rPr>
        <w:t>熟化</w:t>
      </w:r>
      <w:r>
        <w:rPr>
          <w:rFonts w:hAnsi="宋体" w:hint="eastAsia"/>
          <w:b/>
          <w:bCs/>
          <w:szCs w:val="21"/>
        </w:rPr>
        <w:t>消毒</w:t>
      </w:r>
    </w:p>
    <w:p w:rsidR="00FE05B2" w:rsidRDefault="00C766BE">
      <w:pPr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采用</w:t>
      </w:r>
      <w:r>
        <w:rPr>
          <w:rFonts w:ascii="宋体" w:eastAsia="宋体" w:hAnsi="宋体" w:hint="eastAsia"/>
          <w:color w:val="000000"/>
          <w:szCs w:val="21"/>
        </w:rPr>
        <w:t>常规</w:t>
      </w:r>
      <w:r>
        <w:rPr>
          <w:rFonts w:ascii="宋体" w:eastAsia="宋体" w:hAnsi="宋体"/>
          <w:color w:val="000000"/>
          <w:szCs w:val="21"/>
        </w:rPr>
        <w:t>蒸煮设备</w:t>
      </w:r>
      <w:r>
        <w:rPr>
          <w:rFonts w:ascii="宋体" w:eastAsia="宋体" w:hAnsi="宋体"/>
          <w:color w:val="000000"/>
          <w:szCs w:val="21"/>
        </w:rPr>
        <w:t>100℃</w:t>
      </w:r>
      <w:r>
        <w:rPr>
          <w:rFonts w:ascii="宋体" w:eastAsia="宋体" w:hAnsi="宋体"/>
          <w:color w:val="000000"/>
          <w:szCs w:val="21"/>
        </w:rPr>
        <w:t>隔水蒸煮</w:t>
      </w:r>
      <w:r>
        <w:rPr>
          <w:rFonts w:ascii="宋体" w:eastAsia="宋体" w:hAnsi="宋体"/>
          <w:color w:val="000000"/>
          <w:szCs w:val="21"/>
        </w:rPr>
        <w:t xml:space="preserve"> 50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 xml:space="preserve">min 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color w:val="000000"/>
          <w:szCs w:val="21"/>
        </w:rPr>
        <w:t>60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>min</w:t>
      </w:r>
      <w:r>
        <w:rPr>
          <w:rFonts w:ascii="宋体" w:eastAsia="宋体" w:hAnsi="宋体"/>
          <w:color w:val="000000"/>
          <w:szCs w:val="21"/>
        </w:rPr>
        <w:t>后取出，</w:t>
      </w:r>
      <w:r>
        <w:rPr>
          <w:rFonts w:ascii="宋体" w:eastAsia="宋体" w:hAnsi="宋体" w:hint="eastAsia"/>
          <w:color w:val="000000"/>
          <w:szCs w:val="21"/>
        </w:rPr>
        <w:t>维持食品保鲜袋薄膜的完好，</w:t>
      </w:r>
      <w:r>
        <w:rPr>
          <w:rFonts w:ascii="宋体" w:eastAsia="宋体" w:hAnsi="宋体"/>
          <w:color w:val="000000"/>
          <w:szCs w:val="21"/>
        </w:rPr>
        <w:t>自然冷却。</w:t>
      </w:r>
    </w:p>
    <w:p w:rsidR="00FE05B2" w:rsidRDefault="00C766BE">
      <w:pPr>
        <w:pStyle w:val="ab"/>
        <w:ind w:firstLineChars="0" w:firstLine="0"/>
        <w:rPr>
          <w:rFonts w:hAnsi="宋体"/>
          <w:b/>
          <w:bCs/>
          <w:szCs w:val="21"/>
        </w:rPr>
      </w:pPr>
      <w:r>
        <w:rPr>
          <w:rFonts w:hAnsi="宋体"/>
          <w:szCs w:val="21"/>
        </w:rPr>
        <w:t>4.3.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.</w:t>
      </w:r>
      <w:r>
        <w:rPr>
          <w:rFonts w:hAnsi="宋体" w:hint="eastAsia"/>
          <w:szCs w:val="21"/>
        </w:rPr>
        <w:t>3</w:t>
      </w:r>
      <w:r>
        <w:rPr>
          <w:rFonts w:hAnsi="宋体"/>
          <w:b/>
          <w:bCs/>
          <w:szCs w:val="21"/>
        </w:rPr>
        <w:t xml:space="preserve"> </w:t>
      </w:r>
      <w:r>
        <w:rPr>
          <w:rFonts w:hAnsi="宋体"/>
          <w:b/>
          <w:bCs/>
          <w:szCs w:val="21"/>
        </w:rPr>
        <w:t>贮藏</w:t>
      </w:r>
    </w:p>
    <w:p w:rsidR="00FE05B2" w:rsidRDefault="00C766BE">
      <w:pPr>
        <w:pStyle w:val="ab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湿性饲料应于使用前完成制备。</w:t>
      </w:r>
      <w:r>
        <w:rPr>
          <w:rFonts w:hAnsi="宋体"/>
          <w:color w:val="000000"/>
          <w:szCs w:val="21"/>
        </w:rPr>
        <w:t>制作好的湿</w:t>
      </w:r>
      <w:r>
        <w:rPr>
          <w:rFonts w:hAnsi="宋体" w:hint="eastAsia"/>
          <w:color w:val="000000"/>
          <w:szCs w:val="21"/>
        </w:rPr>
        <w:t>性</w:t>
      </w:r>
      <w:r>
        <w:rPr>
          <w:rFonts w:hAnsi="宋体"/>
          <w:color w:val="000000"/>
          <w:szCs w:val="21"/>
        </w:rPr>
        <w:t>饲料</w:t>
      </w:r>
      <w:r>
        <w:rPr>
          <w:rFonts w:hAnsi="宋体" w:hint="eastAsia"/>
          <w:color w:val="000000"/>
          <w:szCs w:val="21"/>
        </w:rPr>
        <w:t>宜</w:t>
      </w:r>
      <w:r>
        <w:rPr>
          <w:rFonts w:hAnsi="宋体"/>
          <w:color w:val="000000"/>
          <w:szCs w:val="21"/>
        </w:rPr>
        <w:t>放在消毒过的容器中避光保存</w:t>
      </w:r>
      <w:r>
        <w:rPr>
          <w:rFonts w:hAnsi="宋体" w:hint="eastAsia"/>
          <w:color w:val="000000"/>
          <w:szCs w:val="21"/>
        </w:rPr>
        <w:t>。</w:t>
      </w:r>
      <w:r>
        <w:rPr>
          <w:rFonts w:hAnsi="宋体"/>
          <w:color w:val="000000"/>
          <w:szCs w:val="21"/>
        </w:rPr>
        <w:t>常温下可</w:t>
      </w:r>
      <w:r>
        <w:rPr>
          <w:rFonts w:hAnsi="宋体" w:hint="eastAsia"/>
          <w:color w:val="000000"/>
          <w:szCs w:val="21"/>
        </w:rPr>
        <w:t>保存</w:t>
      </w:r>
      <w:r>
        <w:rPr>
          <w:rFonts w:hAnsi="宋体"/>
          <w:color w:val="000000"/>
          <w:szCs w:val="21"/>
        </w:rPr>
        <w:t>3 d</w:t>
      </w:r>
      <w:r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>0</w:t>
      </w:r>
      <w:r>
        <w:rPr>
          <w:rFonts w:hAnsi="宋体"/>
          <w:color w:val="000000"/>
          <w:szCs w:val="21"/>
        </w:rPr>
        <w:t>℃</w:t>
      </w:r>
      <w:r>
        <w:rPr>
          <w:rFonts w:hAnsi="宋体"/>
          <w:color w:val="000000"/>
          <w:szCs w:val="21"/>
        </w:rPr>
        <w:t>～</w:t>
      </w:r>
      <w:r>
        <w:rPr>
          <w:rFonts w:hAnsi="宋体" w:hint="eastAsia"/>
          <w:color w:val="000000"/>
          <w:szCs w:val="21"/>
        </w:rPr>
        <w:t>10</w:t>
      </w:r>
      <w:r>
        <w:rPr>
          <w:rFonts w:hAnsi="宋体"/>
          <w:color w:val="000000"/>
          <w:szCs w:val="21"/>
        </w:rPr>
        <w:t>℃</w:t>
      </w:r>
      <w:r>
        <w:rPr>
          <w:rFonts w:hAnsi="宋体"/>
          <w:color w:val="000000"/>
          <w:szCs w:val="21"/>
        </w:rPr>
        <w:t>冷藏可保存</w:t>
      </w:r>
      <w:r>
        <w:rPr>
          <w:rFonts w:hAnsi="宋体" w:hint="eastAsia"/>
          <w:color w:val="000000"/>
          <w:szCs w:val="21"/>
        </w:rPr>
        <w:t>10</w:t>
      </w:r>
      <w:r>
        <w:rPr>
          <w:rFonts w:hAnsi="宋体"/>
          <w:color w:val="000000"/>
          <w:szCs w:val="21"/>
        </w:rPr>
        <w:t xml:space="preserve"> d</w:t>
      </w:r>
      <w:r>
        <w:rPr>
          <w:rFonts w:hAnsi="宋体"/>
          <w:color w:val="000000"/>
          <w:szCs w:val="21"/>
        </w:rPr>
        <w:t>～</w:t>
      </w:r>
      <w:r>
        <w:rPr>
          <w:rFonts w:hAnsi="宋体"/>
          <w:color w:val="000000"/>
          <w:szCs w:val="21"/>
        </w:rPr>
        <w:t>15 d</w:t>
      </w:r>
      <w:r>
        <w:rPr>
          <w:rFonts w:hAnsi="宋体" w:hint="eastAsia"/>
          <w:color w:val="000000"/>
          <w:szCs w:val="21"/>
        </w:rPr>
        <w:t>。</w:t>
      </w:r>
      <w:r>
        <w:rPr>
          <w:rFonts w:hAnsi="宋体"/>
          <w:color w:val="000000"/>
          <w:szCs w:val="21"/>
        </w:rPr>
        <w:t>给料前</w:t>
      </w:r>
      <w:r>
        <w:rPr>
          <w:rFonts w:hAnsi="宋体" w:hint="eastAsia"/>
          <w:color w:val="000000"/>
          <w:szCs w:val="21"/>
        </w:rPr>
        <w:t>取出</w:t>
      </w:r>
      <w:r>
        <w:rPr>
          <w:rFonts w:hAnsi="宋体"/>
          <w:color w:val="000000"/>
          <w:szCs w:val="21"/>
        </w:rPr>
        <w:t>，恢复到</w:t>
      </w:r>
      <w:r>
        <w:rPr>
          <w:rFonts w:hAnsi="宋体" w:hint="eastAsia"/>
          <w:color w:val="000000"/>
          <w:szCs w:val="21"/>
        </w:rPr>
        <w:t>常温或饲育</w:t>
      </w:r>
      <w:r>
        <w:rPr>
          <w:rFonts w:hAnsi="宋体"/>
          <w:color w:val="000000"/>
          <w:szCs w:val="21"/>
        </w:rPr>
        <w:t>温</w:t>
      </w:r>
      <w:r>
        <w:rPr>
          <w:rFonts w:hAnsi="宋体" w:hint="eastAsia"/>
          <w:color w:val="000000"/>
          <w:szCs w:val="21"/>
        </w:rPr>
        <w:t>度</w:t>
      </w:r>
      <w:r>
        <w:rPr>
          <w:rFonts w:hAnsi="宋体"/>
          <w:color w:val="000000"/>
          <w:szCs w:val="21"/>
        </w:rPr>
        <w:t>即可。</w:t>
      </w:r>
    </w:p>
    <w:p w:rsidR="00FE05B2" w:rsidRDefault="00C766BE">
      <w:pPr>
        <w:pStyle w:val="ab"/>
        <w:ind w:firstLineChars="0" w:firstLine="0"/>
        <w:rPr>
          <w:rFonts w:hAnsi="宋体"/>
          <w:b/>
          <w:bCs/>
          <w:szCs w:val="21"/>
        </w:rPr>
      </w:pPr>
      <w:r>
        <w:rPr>
          <w:rFonts w:hAnsi="宋体"/>
          <w:szCs w:val="21"/>
        </w:rPr>
        <w:t>4.3.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.</w:t>
      </w:r>
      <w:r>
        <w:rPr>
          <w:rFonts w:hAnsi="宋体" w:hint="eastAsia"/>
          <w:szCs w:val="21"/>
        </w:rPr>
        <w:t>4</w:t>
      </w:r>
      <w:r>
        <w:rPr>
          <w:rFonts w:hAnsi="宋体"/>
          <w:szCs w:val="21"/>
        </w:rPr>
        <w:t xml:space="preserve"> </w:t>
      </w:r>
      <w:r>
        <w:rPr>
          <w:rFonts w:hAnsi="宋体"/>
          <w:b/>
          <w:bCs/>
          <w:szCs w:val="21"/>
        </w:rPr>
        <w:t>切条</w:t>
      </w:r>
    </w:p>
    <w:p w:rsidR="00FE05B2" w:rsidRDefault="00C766BE">
      <w:pPr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宜</w:t>
      </w:r>
      <w:r>
        <w:rPr>
          <w:rFonts w:ascii="宋体" w:eastAsia="宋体" w:hAnsi="宋体"/>
          <w:color w:val="000000"/>
          <w:szCs w:val="21"/>
        </w:rPr>
        <w:t>将湿</w:t>
      </w:r>
      <w:r>
        <w:rPr>
          <w:rFonts w:ascii="宋体" w:eastAsia="宋体" w:hAnsi="宋体" w:hint="eastAsia"/>
          <w:color w:val="000000"/>
          <w:szCs w:val="21"/>
        </w:rPr>
        <w:t>性</w:t>
      </w:r>
      <w:r>
        <w:rPr>
          <w:rFonts w:ascii="宋体" w:eastAsia="宋体" w:hAnsi="宋体"/>
          <w:color w:val="000000"/>
          <w:szCs w:val="21"/>
        </w:rPr>
        <w:t>饲</w:t>
      </w:r>
      <w:r>
        <w:rPr>
          <w:rFonts w:ascii="宋体" w:eastAsia="宋体" w:hAnsi="宋体" w:hint="eastAsia"/>
          <w:color w:val="000000"/>
          <w:szCs w:val="21"/>
        </w:rPr>
        <w:t>料</w:t>
      </w:r>
      <w:r>
        <w:rPr>
          <w:rFonts w:ascii="宋体" w:eastAsia="宋体" w:hAnsi="宋体"/>
          <w:color w:val="000000"/>
          <w:szCs w:val="21"/>
        </w:rPr>
        <w:t>切成</w:t>
      </w:r>
      <w:r>
        <w:rPr>
          <w:rFonts w:ascii="宋体" w:eastAsia="宋体" w:hAnsi="宋体" w:hint="eastAsia"/>
          <w:color w:val="000000"/>
          <w:szCs w:val="21"/>
        </w:rPr>
        <w:t>长方体，截面边</w:t>
      </w:r>
      <w:r>
        <w:rPr>
          <w:rFonts w:ascii="宋体" w:eastAsia="宋体" w:hAnsi="宋体"/>
          <w:color w:val="000000"/>
          <w:szCs w:val="21"/>
        </w:rPr>
        <w:t>长</w:t>
      </w:r>
      <w:r>
        <w:rPr>
          <w:rFonts w:ascii="宋体" w:eastAsia="宋体" w:hAnsi="宋体" w:hint="eastAsia"/>
          <w:color w:val="000000"/>
          <w:szCs w:val="21"/>
        </w:rPr>
        <w:t>为</w:t>
      </w:r>
      <w:r>
        <w:rPr>
          <w:rFonts w:ascii="宋体" w:eastAsia="宋体" w:hAnsi="宋体"/>
          <w:color w:val="000000"/>
          <w:szCs w:val="21"/>
        </w:rPr>
        <w:t>0.5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>cm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color w:val="000000"/>
          <w:szCs w:val="21"/>
        </w:rPr>
        <w:t>0.8 cm</w:t>
      </w:r>
      <w:r>
        <w:rPr>
          <w:rFonts w:ascii="宋体" w:eastAsia="宋体" w:hAnsi="宋体" w:hint="eastAsia"/>
          <w:color w:val="000000"/>
          <w:szCs w:val="21"/>
        </w:rPr>
        <w:t>、长度</w:t>
      </w:r>
      <w:r>
        <w:rPr>
          <w:rFonts w:ascii="Arial" w:eastAsia="宋体" w:hAnsi="Arial" w:cs="Arial"/>
          <w:color w:val="000000"/>
          <w:szCs w:val="21"/>
        </w:rPr>
        <w:t>≤</w:t>
      </w:r>
      <w:r>
        <w:rPr>
          <w:rFonts w:ascii="宋体" w:eastAsia="宋体" w:hAnsi="宋体" w:hint="eastAsia"/>
          <w:color w:val="000000"/>
          <w:szCs w:val="21"/>
        </w:rPr>
        <w:t>3.0</w:t>
      </w:r>
      <w:r>
        <w:rPr>
          <w:rFonts w:ascii="宋体" w:eastAsia="宋体" w:hAnsi="宋体"/>
          <w:color w:val="000000"/>
          <w:szCs w:val="21"/>
        </w:rPr>
        <w:t>cm</w:t>
      </w:r>
      <w:r>
        <w:rPr>
          <w:rFonts w:ascii="宋体" w:eastAsia="宋体" w:hAnsi="宋体"/>
          <w:color w:val="000000"/>
          <w:szCs w:val="21"/>
        </w:rPr>
        <w:t>条状料块。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>4.3.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b/>
          <w:bCs/>
        </w:rPr>
        <w:t>颗粒饲料</w:t>
      </w:r>
      <w:r>
        <w:rPr>
          <w:rFonts w:ascii="宋体" w:eastAsia="宋体" w:hAnsi="宋体" w:hint="eastAsia"/>
          <w:b/>
          <w:bCs/>
        </w:rPr>
        <w:t>调制湿性饲料</w:t>
      </w:r>
    </w:p>
    <w:p w:rsidR="00FE05B2" w:rsidRDefault="00C766BE">
      <w:pPr>
        <w:ind w:firstLineChars="200" w:firstLine="420"/>
        <w:rPr>
          <w:rFonts w:ascii="宋体" w:eastAsia="宋体" w:hAnsi="宋体"/>
          <w:dstrike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>给料前</w:t>
      </w:r>
      <w:r>
        <w:rPr>
          <w:rFonts w:ascii="宋体" w:eastAsia="宋体" w:hAnsi="宋体"/>
          <w:color w:val="000000"/>
          <w:szCs w:val="21"/>
        </w:rPr>
        <w:t>将膨化颗粒饲料放入消毒好的</w:t>
      </w:r>
      <w:r>
        <w:rPr>
          <w:rFonts w:ascii="宋体" w:eastAsia="宋体" w:hAnsi="宋体"/>
          <w:szCs w:val="21"/>
        </w:rPr>
        <w:t>盛料盆（盒）</w:t>
      </w:r>
      <w:r>
        <w:rPr>
          <w:rFonts w:ascii="宋体" w:eastAsia="宋体" w:hAnsi="宋体"/>
          <w:color w:val="000000"/>
          <w:szCs w:val="21"/>
        </w:rPr>
        <w:t>内，摊平，厚度</w:t>
      </w:r>
      <w:r>
        <w:rPr>
          <w:rFonts w:ascii="宋体" w:eastAsia="宋体" w:hAnsi="宋体" w:hint="eastAsia"/>
          <w:color w:val="000000"/>
          <w:szCs w:val="21"/>
        </w:rPr>
        <w:t>不超过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/>
          <w:color w:val="000000"/>
          <w:szCs w:val="21"/>
        </w:rPr>
        <w:t>层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color w:val="000000"/>
          <w:szCs w:val="21"/>
        </w:rPr>
        <w:t>加入饲料干重</w:t>
      </w:r>
      <w:r>
        <w:rPr>
          <w:rFonts w:ascii="宋体" w:eastAsia="宋体" w:hAnsi="宋体"/>
          <w:color w:val="000000"/>
          <w:szCs w:val="21"/>
        </w:rPr>
        <w:t>1.7</w:t>
      </w:r>
      <w:r>
        <w:rPr>
          <w:rFonts w:ascii="宋体" w:eastAsia="宋体" w:hAnsi="宋体"/>
          <w:color w:val="000000"/>
          <w:szCs w:val="21"/>
        </w:rPr>
        <w:t>倍（</w:t>
      </w:r>
      <w:r>
        <w:rPr>
          <w:rFonts w:ascii="宋体" w:eastAsia="宋体" w:hAnsi="宋体"/>
          <w:color w:val="000000"/>
          <w:szCs w:val="21"/>
        </w:rPr>
        <w:t>1</w:t>
      </w:r>
      <w:r>
        <w:rPr>
          <w:rFonts w:ascii="宋体" w:eastAsia="宋体" w:hAnsi="宋体"/>
          <w:color w:val="000000"/>
          <w:szCs w:val="21"/>
        </w:rPr>
        <w:t>龄用）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/>
          <w:color w:val="000000"/>
          <w:szCs w:val="21"/>
        </w:rPr>
        <w:t>1.6</w:t>
      </w:r>
      <w:r>
        <w:rPr>
          <w:rFonts w:ascii="宋体" w:eastAsia="宋体" w:hAnsi="宋体"/>
          <w:color w:val="000000"/>
          <w:szCs w:val="21"/>
        </w:rPr>
        <w:t>倍（</w:t>
      </w:r>
      <w:r>
        <w:rPr>
          <w:rFonts w:ascii="宋体" w:eastAsia="宋体" w:hAnsi="宋体"/>
          <w:color w:val="000000"/>
          <w:szCs w:val="21"/>
        </w:rPr>
        <w:t>2</w:t>
      </w:r>
      <w:r>
        <w:rPr>
          <w:rFonts w:ascii="宋体" w:eastAsia="宋体" w:hAnsi="宋体"/>
          <w:color w:val="000000"/>
          <w:szCs w:val="21"/>
        </w:rPr>
        <w:t>龄和</w:t>
      </w:r>
      <w:r>
        <w:rPr>
          <w:rFonts w:ascii="宋体" w:eastAsia="宋体" w:hAnsi="宋体"/>
          <w:color w:val="000000"/>
          <w:szCs w:val="21"/>
        </w:rPr>
        <w:t>3</w:t>
      </w:r>
      <w:r>
        <w:rPr>
          <w:rFonts w:ascii="宋体" w:eastAsia="宋体" w:hAnsi="宋体"/>
          <w:color w:val="000000"/>
          <w:szCs w:val="21"/>
        </w:rPr>
        <w:t>龄用）的水，迅速搅拌，使所有饲料充分接触到水，放置</w:t>
      </w:r>
      <w:r>
        <w:rPr>
          <w:rFonts w:ascii="宋体" w:eastAsia="宋体" w:hAnsi="宋体" w:hint="eastAsia"/>
          <w:color w:val="000000"/>
          <w:szCs w:val="21"/>
        </w:rPr>
        <w:t xml:space="preserve">5 </w:t>
      </w:r>
      <w:r>
        <w:rPr>
          <w:rFonts w:ascii="宋体" w:eastAsia="宋体" w:hAnsi="宋体"/>
          <w:color w:val="000000"/>
          <w:szCs w:val="21"/>
        </w:rPr>
        <w:t>min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 w:hint="eastAsia"/>
          <w:color w:val="000000"/>
          <w:szCs w:val="21"/>
        </w:rPr>
        <w:t>15</w:t>
      </w:r>
      <w:r>
        <w:rPr>
          <w:rFonts w:ascii="宋体" w:eastAsia="宋体" w:hAnsi="宋体"/>
          <w:color w:val="000000"/>
          <w:szCs w:val="21"/>
        </w:rPr>
        <w:t xml:space="preserve"> min</w:t>
      </w:r>
      <w:r>
        <w:rPr>
          <w:rFonts w:ascii="宋体" w:eastAsia="宋体" w:hAnsi="宋体"/>
          <w:color w:val="000000"/>
          <w:szCs w:val="21"/>
        </w:rPr>
        <w:t>，待水分全部均匀地吸入饲料后喂蚕。所用水应符合</w:t>
      </w:r>
      <w:r>
        <w:rPr>
          <w:rFonts w:ascii="宋体" w:eastAsia="宋体" w:hAnsi="宋体"/>
          <w:color w:val="000000"/>
          <w:szCs w:val="21"/>
        </w:rPr>
        <w:t>GB</w:t>
      </w:r>
      <w:r>
        <w:rPr>
          <w:rFonts w:ascii="宋体" w:eastAsia="宋体" w:hAnsi="宋体" w:hint="eastAsia"/>
          <w:color w:val="000000"/>
          <w:szCs w:val="21"/>
        </w:rPr>
        <w:t xml:space="preserve">  </w:t>
      </w:r>
      <w:r>
        <w:rPr>
          <w:rFonts w:ascii="宋体" w:eastAsia="宋体" w:hAnsi="宋体"/>
          <w:color w:val="000000"/>
          <w:szCs w:val="21"/>
        </w:rPr>
        <w:t>5749</w:t>
      </w:r>
      <w:r>
        <w:rPr>
          <w:rFonts w:ascii="宋体" w:eastAsia="宋体" w:hAnsi="宋体"/>
          <w:color w:val="000000"/>
          <w:szCs w:val="21"/>
        </w:rPr>
        <w:t>规定</w:t>
      </w:r>
      <w:r>
        <w:rPr>
          <w:rFonts w:ascii="宋体" w:eastAsia="宋体" w:hAnsi="宋体" w:hint="eastAsia"/>
          <w:color w:val="000000"/>
          <w:szCs w:val="21"/>
        </w:rPr>
        <w:t>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t xml:space="preserve">5  </w:t>
      </w:r>
      <w:r>
        <w:rPr>
          <w:rFonts w:ascii="宋体" w:eastAsia="宋体" w:hAnsi="宋体"/>
          <w:b/>
          <w:bCs/>
          <w:szCs w:val="21"/>
        </w:rPr>
        <w:t>饲育方法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t>5.1</w:t>
      </w:r>
      <w:r>
        <w:rPr>
          <w:rFonts w:ascii="宋体" w:eastAsia="宋体" w:hAnsi="宋体"/>
          <w:b/>
          <w:bCs/>
          <w:szCs w:val="21"/>
        </w:rPr>
        <w:t xml:space="preserve"> </w:t>
      </w:r>
      <w:r>
        <w:rPr>
          <w:rFonts w:ascii="宋体" w:eastAsia="宋体" w:hAnsi="宋体" w:hint="eastAsia"/>
          <w:b/>
          <w:bCs/>
          <w:szCs w:val="21"/>
        </w:rPr>
        <w:t>催青与补催青</w:t>
      </w:r>
    </w:p>
    <w:p w:rsidR="00FE05B2" w:rsidRDefault="00C766BE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蚕种采用常规催青和补催青方法。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lastRenderedPageBreak/>
        <w:t>5.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b/>
          <w:bCs/>
          <w:szCs w:val="21"/>
        </w:rPr>
        <w:t xml:space="preserve"> </w:t>
      </w:r>
      <w:r>
        <w:rPr>
          <w:rFonts w:ascii="宋体" w:eastAsia="宋体" w:hAnsi="宋体"/>
          <w:b/>
          <w:bCs/>
          <w:szCs w:val="21"/>
        </w:rPr>
        <w:t>收蚁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>5.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.1 </w:t>
      </w:r>
      <w:proofErr w:type="gramStart"/>
      <w:r>
        <w:rPr>
          <w:rFonts w:ascii="宋体" w:eastAsia="宋体" w:hAnsi="宋体"/>
          <w:b/>
          <w:bCs/>
        </w:rPr>
        <w:t>收蚁时间</w:t>
      </w:r>
      <w:proofErr w:type="gramEnd"/>
    </w:p>
    <w:p w:rsidR="00FE05B2" w:rsidRDefault="00C766BE" w:rsidP="00584B89">
      <w:pPr>
        <w:ind w:firstLineChars="197" w:firstLine="414"/>
        <w:jc w:val="left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收蚁当天早晨</w:t>
      </w:r>
      <w:proofErr w:type="gramEnd"/>
      <w:r>
        <w:rPr>
          <w:rFonts w:ascii="宋体" w:eastAsia="宋体" w:hAnsi="宋体"/>
          <w:szCs w:val="21"/>
        </w:rPr>
        <w:t>4:00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color w:val="000000"/>
          <w:szCs w:val="21"/>
        </w:rPr>
        <w:t>5:00</w:t>
      </w:r>
      <w:r>
        <w:rPr>
          <w:rFonts w:ascii="宋体" w:eastAsia="宋体" w:hAnsi="宋体"/>
          <w:szCs w:val="21"/>
        </w:rPr>
        <w:t>感光，</w:t>
      </w:r>
      <w:r>
        <w:rPr>
          <w:rFonts w:ascii="宋体" w:eastAsia="宋体" w:hAnsi="宋体"/>
          <w:szCs w:val="21"/>
        </w:rPr>
        <w:t>6:00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color w:val="000000"/>
          <w:szCs w:val="21"/>
        </w:rPr>
        <w:t>8</w:t>
      </w:r>
      <w:r>
        <w:rPr>
          <w:rFonts w:ascii="宋体" w:eastAsia="宋体" w:hAnsi="宋体"/>
          <w:szCs w:val="21"/>
        </w:rPr>
        <w:t>:00</w:t>
      </w:r>
      <w:r>
        <w:rPr>
          <w:rFonts w:ascii="宋体" w:eastAsia="宋体" w:hAnsi="宋体"/>
          <w:szCs w:val="21"/>
        </w:rPr>
        <w:t>开始收蚁。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>5.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.2 </w:t>
      </w:r>
      <w:proofErr w:type="gramStart"/>
      <w:r>
        <w:rPr>
          <w:rFonts w:ascii="宋体" w:eastAsia="宋体" w:hAnsi="宋体"/>
          <w:b/>
          <w:bCs/>
        </w:rPr>
        <w:t>收蚁方法</w:t>
      </w:r>
      <w:proofErr w:type="gramEnd"/>
      <w:r>
        <w:rPr>
          <w:rFonts w:ascii="宋体" w:eastAsia="宋体" w:hAnsi="宋体"/>
          <w:b/>
          <w:bCs/>
        </w:rPr>
        <w:t xml:space="preserve"> </w:t>
      </w:r>
    </w:p>
    <w:p w:rsidR="00FE05B2" w:rsidRDefault="00C766BE">
      <w:pPr>
        <w:pStyle w:val="ab"/>
        <w:ind w:firstLineChars="0" w:firstLine="0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5.2.2.1 </w:t>
      </w:r>
      <w:r>
        <w:rPr>
          <w:rFonts w:hAnsi="宋体" w:hint="eastAsia"/>
          <w:b/>
          <w:bCs/>
          <w:szCs w:val="21"/>
        </w:rPr>
        <w:t>纸包法</w:t>
      </w:r>
    </w:p>
    <w:p w:rsidR="00FE05B2" w:rsidRDefault="00C766BE">
      <w:pPr>
        <w:pStyle w:val="ab"/>
        <w:rPr>
          <w:rFonts w:hAnsi="宋体"/>
          <w:szCs w:val="21"/>
        </w:rPr>
      </w:pPr>
      <w:r>
        <w:rPr>
          <w:rFonts w:hAnsi="宋体" w:hint="eastAsia"/>
          <w:szCs w:val="21"/>
        </w:rPr>
        <w:t>打开</w:t>
      </w:r>
      <w:r>
        <w:rPr>
          <w:rFonts w:hAnsi="宋体"/>
          <w:szCs w:val="21"/>
        </w:rPr>
        <w:t>纸包，将有蚁蚕的一面</w:t>
      </w:r>
      <w:r>
        <w:rPr>
          <w:rFonts w:hAnsi="宋体" w:hint="eastAsia"/>
          <w:szCs w:val="21"/>
        </w:rPr>
        <w:t>和放置蚕卵的一面皆</w:t>
      </w:r>
      <w:r>
        <w:rPr>
          <w:rFonts w:hAnsi="宋体"/>
          <w:szCs w:val="21"/>
        </w:rPr>
        <w:t>朝上平放，</w:t>
      </w:r>
      <w:r>
        <w:rPr>
          <w:rFonts w:hAnsi="宋体" w:hint="eastAsia"/>
          <w:szCs w:val="21"/>
        </w:rPr>
        <w:t>均匀</w:t>
      </w:r>
      <w:r>
        <w:rPr>
          <w:rFonts w:hAnsi="宋体"/>
          <w:szCs w:val="21"/>
        </w:rPr>
        <w:t>撒上饲料。</w:t>
      </w:r>
    </w:p>
    <w:p w:rsidR="00FE05B2" w:rsidRDefault="00C766BE">
      <w:pPr>
        <w:jc w:val="left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kern w:val="0"/>
          <w:szCs w:val="21"/>
        </w:rPr>
        <w:t xml:space="preserve">5.2.2.2 </w:t>
      </w:r>
      <w:proofErr w:type="gramStart"/>
      <w:r>
        <w:rPr>
          <w:rFonts w:ascii="宋体" w:eastAsia="宋体" w:hAnsi="宋体" w:hint="eastAsia"/>
          <w:b/>
          <w:bCs/>
          <w:szCs w:val="21"/>
        </w:rPr>
        <w:t>收蚁袋</w:t>
      </w:r>
      <w:proofErr w:type="gramEnd"/>
      <w:r>
        <w:rPr>
          <w:rFonts w:ascii="宋体" w:eastAsia="宋体" w:hAnsi="宋体" w:hint="eastAsia"/>
          <w:b/>
          <w:bCs/>
          <w:szCs w:val="21"/>
        </w:rPr>
        <w:t>法</w:t>
      </w:r>
    </w:p>
    <w:p w:rsidR="00FE05B2" w:rsidRDefault="00C766BE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先</w:t>
      </w:r>
      <w:proofErr w:type="gramStart"/>
      <w:r>
        <w:rPr>
          <w:rFonts w:ascii="宋体" w:eastAsia="宋体" w:hAnsi="宋体"/>
          <w:szCs w:val="21"/>
        </w:rPr>
        <w:t>撕开收蚁袋</w:t>
      </w:r>
      <w:proofErr w:type="gramEnd"/>
      <w:r>
        <w:rPr>
          <w:rFonts w:ascii="宋体" w:eastAsia="宋体" w:hAnsi="宋体"/>
          <w:szCs w:val="21"/>
        </w:rPr>
        <w:t>，将有蚁蚕的一面</w:t>
      </w:r>
      <w:r>
        <w:rPr>
          <w:rFonts w:ascii="宋体" w:eastAsia="宋体" w:hAnsi="宋体" w:hint="eastAsia"/>
          <w:szCs w:val="21"/>
        </w:rPr>
        <w:t>平铺</w:t>
      </w:r>
      <w:r>
        <w:rPr>
          <w:rFonts w:ascii="宋体" w:eastAsia="宋体" w:hAnsi="宋体"/>
          <w:szCs w:val="21"/>
        </w:rPr>
        <w:t>在预先</w:t>
      </w:r>
      <w:proofErr w:type="gramStart"/>
      <w:r>
        <w:rPr>
          <w:rFonts w:ascii="宋体" w:eastAsia="宋体" w:hAnsi="宋体"/>
          <w:szCs w:val="21"/>
        </w:rPr>
        <w:t>撒好的</w:t>
      </w:r>
      <w:proofErr w:type="gramEnd"/>
      <w:r>
        <w:rPr>
          <w:rFonts w:ascii="宋体" w:eastAsia="宋体" w:hAnsi="宋体"/>
          <w:szCs w:val="21"/>
        </w:rPr>
        <w:t>湿</w:t>
      </w:r>
      <w:r>
        <w:rPr>
          <w:rFonts w:ascii="宋体" w:eastAsia="宋体" w:hAnsi="宋体" w:hint="eastAsia"/>
          <w:szCs w:val="21"/>
        </w:rPr>
        <w:t>性</w:t>
      </w:r>
      <w:r>
        <w:rPr>
          <w:rFonts w:ascii="宋体" w:eastAsia="宋体" w:hAnsi="宋体"/>
          <w:szCs w:val="21"/>
        </w:rPr>
        <w:t>饲料上，让蚕自行爬到饲料上，经过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 xml:space="preserve"> h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szCs w:val="21"/>
        </w:rPr>
        <w:t>2 h</w:t>
      </w:r>
      <w:r>
        <w:rPr>
          <w:rFonts w:ascii="宋体" w:eastAsia="宋体" w:hAnsi="宋体"/>
          <w:szCs w:val="21"/>
        </w:rPr>
        <w:t>后，</w:t>
      </w:r>
      <w:proofErr w:type="gramStart"/>
      <w:r>
        <w:rPr>
          <w:rFonts w:ascii="宋体" w:eastAsia="宋体" w:hAnsi="宋体"/>
          <w:szCs w:val="21"/>
        </w:rPr>
        <w:t>将收蚁袋上</w:t>
      </w:r>
      <w:proofErr w:type="gramEnd"/>
      <w:r>
        <w:rPr>
          <w:rFonts w:ascii="宋体" w:eastAsia="宋体" w:hAnsi="宋体"/>
          <w:szCs w:val="21"/>
        </w:rPr>
        <w:t>剩余的少量蚁蚕</w:t>
      </w:r>
      <w:r>
        <w:rPr>
          <w:rFonts w:ascii="宋体" w:eastAsia="宋体" w:hAnsi="宋体" w:hint="eastAsia"/>
          <w:szCs w:val="21"/>
        </w:rPr>
        <w:t>敲</w:t>
      </w:r>
      <w:r>
        <w:rPr>
          <w:rFonts w:ascii="宋体" w:eastAsia="宋体" w:hAnsi="宋体"/>
          <w:szCs w:val="21"/>
        </w:rPr>
        <w:t>落到饲料上。</w:t>
      </w:r>
      <w:r>
        <w:rPr>
          <w:rFonts w:ascii="宋体" w:eastAsia="宋体" w:hAnsi="宋体" w:hint="eastAsia"/>
          <w:szCs w:val="21"/>
        </w:rPr>
        <w:t>或</w:t>
      </w:r>
      <w:r>
        <w:rPr>
          <w:rFonts w:ascii="宋体" w:eastAsia="宋体" w:hAnsi="宋体"/>
          <w:szCs w:val="21"/>
        </w:rPr>
        <w:t>将有蚁蚕的一面朝上铺平，直接将饲料</w:t>
      </w:r>
      <w:proofErr w:type="gramStart"/>
      <w:r>
        <w:rPr>
          <w:rFonts w:ascii="宋体" w:eastAsia="宋体" w:hAnsi="宋体"/>
          <w:szCs w:val="21"/>
        </w:rPr>
        <w:t>撒在收蚁袋上</w:t>
      </w:r>
      <w:proofErr w:type="gramEnd"/>
      <w:r>
        <w:rPr>
          <w:rFonts w:ascii="宋体" w:eastAsia="宋体" w:hAnsi="宋体"/>
          <w:szCs w:val="21"/>
        </w:rPr>
        <w:t>。</w:t>
      </w:r>
    </w:p>
    <w:p w:rsidR="00FE05B2" w:rsidRDefault="00C766BE">
      <w:pPr>
        <w:jc w:val="left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kern w:val="0"/>
          <w:szCs w:val="21"/>
        </w:rPr>
        <w:t xml:space="preserve">5.2.2.3 </w:t>
      </w:r>
      <w:r>
        <w:rPr>
          <w:rFonts w:ascii="宋体" w:eastAsia="宋体" w:hAnsi="宋体" w:hint="eastAsia"/>
          <w:b/>
          <w:bCs/>
          <w:szCs w:val="21"/>
        </w:rPr>
        <w:t>网收法</w:t>
      </w:r>
    </w:p>
    <w:p w:rsidR="00FE05B2" w:rsidRDefault="00C766BE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打开纸包，覆双层网，在双层网上撒上饲料。根据蚁蚕孵化情况，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 xml:space="preserve"> h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szCs w:val="21"/>
        </w:rPr>
        <w:t>2 h</w:t>
      </w:r>
      <w:r>
        <w:rPr>
          <w:rFonts w:ascii="宋体" w:eastAsia="宋体" w:hAnsi="宋体"/>
          <w:szCs w:val="21"/>
        </w:rPr>
        <w:t>后</w:t>
      </w:r>
      <w:r>
        <w:rPr>
          <w:rFonts w:ascii="宋体" w:eastAsia="宋体" w:hAnsi="宋体" w:hint="eastAsia"/>
          <w:szCs w:val="21"/>
        </w:rPr>
        <w:t>，将上面一层网提起来，放到另外的蚕匾内，将饲料摊匀即可。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/>
          <w:b/>
          <w:bCs/>
          <w:szCs w:val="21"/>
        </w:rPr>
        <w:t>给料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>5.2.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b/>
          <w:bCs/>
        </w:rPr>
        <w:t>给料方法</w:t>
      </w:r>
    </w:p>
    <w:p w:rsidR="00FE05B2" w:rsidRDefault="00C766BE" w:rsidP="00584B89">
      <w:pPr>
        <w:ind w:firstLineChars="197" w:firstLine="41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龄～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龄饲育时，</w:t>
      </w:r>
      <w:proofErr w:type="gramStart"/>
      <w:r>
        <w:rPr>
          <w:rFonts w:ascii="宋体" w:eastAsia="宋体" w:hAnsi="宋体" w:hint="eastAsia"/>
          <w:szCs w:val="21"/>
        </w:rPr>
        <w:t>将料条均匀</w:t>
      </w:r>
      <w:proofErr w:type="gramEnd"/>
      <w:r>
        <w:rPr>
          <w:rFonts w:ascii="宋体" w:eastAsia="宋体" w:hAnsi="宋体" w:hint="eastAsia"/>
          <w:szCs w:val="21"/>
        </w:rPr>
        <w:t>地</w:t>
      </w:r>
      <w:r>
        <w:rPr>
          <w:rFonts w:ascii="宋体" w:eastAsia="宋体" w:hAnsi="宋体"/>
          <w:szCs w:val="21"/>
        </w:rPr>
        <w:t>撒于蚕座上，饲料单层摊放。</w:t>
      </w:r>
      <w:r>
        <w:rPr>
          <w:rFonts w:ascii="宋体" w:eastAsia="宋体" w:hAnsi="宋体" w:hint="eastAsia"/>
          <w:szCs w:val="21"/>
        </w:rPr>
        <w:t>5</w:t>
      </w:r>
      <w:proofErr w:type="gramStart"/>
      <w:r>
        <w:rPr>
          <w:rFonts w:ascii="宋体" w:eastAsia="宋体" w:hAnsi="宋体" w:hint="eastAsia"/>
          <w:szCs w:val="21"/>
        </w:rPr>
        <w:t>龄采用</w:t>
      </w:r>
      <w:proofErr w:type="gramEnd"/>
      <w:r>
        <w:rPr>
          <w:rFonts w:ascii="宋体" w:eastAsia="宋体" w:hAnsi="宋体" w:hint="eastAsia"/>
          <w:szCs w:val="21"/>
        </w:rPr>
        <w:t>块料饲育，将制作好的块状湿性饲料放在</w:t>
      </w:r>
      <w:proofErr w:type="gramStart"/>
      <w:r>
        <w:rPr>
          <w:rFonts w:ascii="宋体" w:eastAsia="宋体" w:hAnsi="宋体" w:hint="eastAsia"/>
          <w:szCs w:val="21"/>
        </w:rPr>
        <w:t>蚕</w:t>
      </w:r>
      <w:proofErr w:type="gramEnd"/>
      <w:r>
        <w:rPr>
          <w:rFonts w:ascii="宋体" w:eastAsia="宋体" w:hAnsi="宋体" w:hint="eastAsia"/>
          <w:szCs w:val="21"/>
        </w:rPr>
        <w:t>座上，料块间距</w:t>
      </w:r>
      <w:r>
        <w:rPr>
          <w:rFonts w:ascii="宋体" w:eastAsia="宋体" w:hAnsi="宋体" w:hint="eastAsia"/>
          <w:szCs w:val="21"/>
        </w:rPr>
        <w:t>3 cm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5cm</w:t>
      </w:r>
      <w:r>
        <w:rPr>
          <w:rFonts w:ascii="宋体" w:eastAsia="宋体" w:hAnsi="宋体" w:hint="eastAsia"/>
          <w:szCs w:val="21"/>
        </w:rPr>
        <w:t>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>5.2.2</w:t>
      </w:r>
      <w:r>
        <w:rPr>
          <w:rFonts w:ascii="宋体" w:eastAsia="宋体" w:hAnsi="宋体"/>
          <w:b/>
          <w:bCs/>
        </w:rPr>
        <w:t xml:space="preserve"> </w:t>
      </w:r>
      <w:r>
        <w:rPr>
          <w:rFonts w:ascii="宋体" w:eastAsia="宋体" w:hAnsi="宋体"/>
          <w:b/>
          <w:bCs/>
        </w:rPr>
        <w:t>给料次数</w:t>
      </w:r>
    </w:p>
    <w:p w:rsidR="00FE05B2" w:rsidRDefault="00C766BE" w:rsidP="00584B89">
      <w:pPr>
        <w:ind w:firstLineChars="197" w:firstLine="41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proofErr w:type="gramStart"/>
      <w:r>
        <w:rPr>
          <w:rFonts w:ascii="宋体" w:eastAsia="宋体" w:hAnsi="宋体"/>
          <w:szCs w:val="21"/>
        </w:rPr>
        <w:t>龄</w:t>
      </w:r>
      <w:r>
        <w:rPr>
          <w:rFonts w:ascii="宋体" w:eastAsia="宋体" w:hAnsi="宋体" w:hint="eastAsia"/>
          <w:szCs w:val="21"/>
        </w:rPr>
        <w:t>收蚁</w:t>
      </w:r>
      <w:proofErr w:type="gramEnd"/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２龄</w:t>
      </w:r>
      <w:r>
        <w:rPr>
          <w:rFonts w:ascii="宋体" w:eastAsia="宋体" w:hAnsi="宋体" w:hint="eastAsia"/>
          <w:szCs w:val="21"/>
        </w:rPr>
        <w:t>饷食</w:t>
      </w:r>
      <w:r>
        <w:rPr>
          <w:rFonts w:ascii="宋体" w:eastAsia="宋体" w:hAnsi="宋体"/>
          <w:szCs w:val="21"/>
        </w:rPr>
        <w:t>各给料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次；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龄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龄</w:t>
      </w:r>
      <w:r>
        <w:rPr>
          <w:rFonts w:ascii="宋体" w:eastAsia="宋体" w:hAnsi="宋体"/>
          <w:szCs w:val="21"/>
        </w:rPr>
        <w:t>饷食给料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次，</w:t>
      </w:r>
      <w:proofErr w:type="gramStart"/>
      <w:r>
        <w:rPr>
          <w:rFonts w:ascii="宋体" w:eastAsia="宋体" w:hAnsi="宋体"/>
          <w:szCs w:val="21"/>
        </w:rPr>
        <w:t>扩座后</w:t>
      </w:r>
      <w:proofErr w:type="gramEnd"/>
      <w:r>
        <w:rPr>
          <w:rFonts w:ascii="宋体" w:eastAsia="宋体" w:hAnsi="宋体"/>
          <w:szCs w:val="21"/>
        </w:rPr>
        <w:t>补料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次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龄饷食、第</w:t>
      </w:r>
      <w:r>
        <w:rPr>
          <w:rFonts w:ascii="宋体" w:eastAsia="宋体" w:hAnsi="宋体" w:hint="eastAsia"/>
          <w:szCs w:val="21"/>
        </w:rPr>
        <w:t>3d</w:t>
      </w:r>
      <w:r>
        <w:rPr>
          <w:rFonts w:ascii="宋体" w:eastAsia="宋体" w:hAnsi="宋体" w:hint="eastAsia"/>
          <w:szCs w:val="21"/>
        </w:rPr>
        <w:t>、第</w:t>
      </w:r>
      <w:r>
        <w:rPr>
          <w:rFonts w:ascii="宋体" w:eastAsia="宋体" w:hAnsi="宋体" w:hint="eastAsia"/>
          <w:szCs w:val="21"/>
        </w:rPr>
        <w:t>5d</w:t>
      </w:r>
      <w:r>
        <w:rPr>
          <w:rFonts w:ascii="宋体" w:eastAsia="宋体" w:hAnsi="宋体" w:hint="eastAsia"/>
          <w:szCs w:val="21"/>
        </w:rPr>
        <w:t>各给料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次，第</w:t>
      </w:r>
      <w:r>
        <w:rPr>
          <w:rFonts w:ascii="宋体" w:eastAsia="宋体" w:hAnsi="宋体" w:hint="eastAsia"/>
          <w:szCs w:val="21"/>
        </w:rPr>
        <w:t>7d</w:t>
      </w:r>
      <w:r>
        <w:rPr>
          <w:rFonts w:ascii="宋体" w:eastAsia="宋体" w:hAnsi="宋体" w:hint="eastAsia"/>
          <w:szCs w:val="21"/>
        </w:rPr>
        <w:t>根据幼虫发育情况补料。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>5.2.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b/>
          <w:bCs/>
        </w:rPr>
        <w:t>给料量</w:t>
      </w:r>
    </w:p>
    <w:p w:rsidR="00FE05B2" w:rsidRDefault="00C766BE" w:rsidP="00584B89">
      <w:pPr>
        <w:ind w:firstLineChars="197" w:firstLine="41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每张蚕种用湿性饲料，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龄</w:t>
      </w:r>
      <w:r>
        <w:rPr>
          <w:rFonts w:ascii="宋体" w:eastAsia="宋体" w:hAnsi="宋体" w:hint="eastAsia"/>
          <w:szCs w:val="21"/>
        </w:rPr>
        <w:t>1.35kg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龄</w:t>
      </w:r>
      <w:r>
        <w:rPr>
          <w:rFonts w:ascii="宋体" w:eastAsia="宋体" w:hAnsi="宋体" w:hint="eastAsia"/>
          <w:szCs w:val="21"/>
        </w:rPr>
        <w:t>2.7kg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龄</w:t>
      </w:r>
      <w:r>
        <w:rPr>
          <w:rFonts w:ascii="宋体" w:eastAsia="宋体" w:hAnsi="宋体" w:hint="eastAsia"/>
          <w:szCs w:val="21"/>
        </w:rPr>
        <w:t>10.8kg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13.5</w:t>
      </w:r>
      <w:r>
        <w:rPr>
          <w:rFonts w:ascii="宋体" w:eastAsia="宋体" w:hAnsi="宋体" w:hint="eastAsia"/>
          <w:szCs w:val="21"/>
        </w:rPr>
        <w:t>kg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龄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6.0</w:t>
      </w:r>
      <w:r>
        <w:rPr>
          <w:rFonts w:ascii="宋体" w:eastAsia="宋体" w:hAnsi="宋体" w:hint="eastAsia"/>
          <w:szCs w:val="21"/>
        </w:rPr>
        <w:t xml:space="preserve"> 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42.0</w:t>
      </w:r>
      <w:r>
        <w:rPr>
          <w:rFonts w:ascii="宋体" w:eastAsia="宋体" w:hAnsi="宋体" w:hint="eastAsia"/>
          <w:szCs w:val="21"/>
        </w:rPr>
        <w:t xml:space="preserve"> kg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</w:t>
      </w:r>
      <w:r>
        <w:rPr>
          <w:rFonts w:ascii="宋体" w:eastAsia="宋体" w:hAnsi="宋体" w:hint="eastAsia"/>
          <w:szCs w:val="21"/>
        </w:rPr>
        <w:t>225.0kgkg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00.0kg</w:t>
      </w:r>
      <w:r>
        <w:rPr>
          <w:rFonts w:ascii="宋体" w:eastAsia="宋体" w:hAnsi="宋体" w:hint="eastAsia"/>
          <w:szCs w:val="21"/>
        </w:rPr>
        <w:t>。其中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龄饷食时用料</w:t>
      </w:r>
      <w:r>
        <w:rPr>
          <w:rFonts w:ascii="宋体" w:eastAsia="宋体" w:hAnsi="宋体" w:hint="eastAsia"/>
          <w:szCs w:val="21"/>
        </w:rPr>
        <w:t>45.0</w:t>
      </w:r>
      <w:r>
        <w:rPr>
          <w:rFonts w:ascii="宋体" w:eastAsia="宋体" w:hAnsi="宋体" w:hint="eastAsia"/>
          <w:szCs w:val="21"/>
        </w:rPr>
        <w:t>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kg</w:t>
      </w:r>
      <w:r>
        <w:rPr>
          <w:rFonts w:ascii="宋体" w:eastAsia="宋体" w:hAnsi="宋体" w:hint="eastAsia"/>
          <w:szCs w:val="21"/>
        </w:rPr>
        <w:t>；</w:t>
      </w:r>
      <w:proofErr w:type="gramStart"/>
      <w:r>
        <w:rPr>
          <w:rFonts w:ascii="宋体" w:eastAsia="宋体" w:hAnsi="宋体" w:hint="eastAsia"/>
          <w:szCs w:val="21"/>
        </w:rPr>
        <w:t>次日扩座后</w:t>
      </w:r>
      <w:proofErr w:type="gramEnd"/>
      <w:r>
        <w:rPr>
          <w:rFonts w:ascii="宋体" w:eastAsia="宋体" w:hAnsi="宋体" w:hint="eastAsia"/>
          <w:szCs w:val="21"/>
        </w:rPr>
        <w:t>补料</w:t>
      </w:r>
      <w:r>
        <w:rPr>
          <w:rFonts w:ascii="宋体" w:eastAsia="宋体" w:hAnsi="宋体" w:hint="eastAsia"/>
          <w:szCs w:val="21"/>
        </w:rPr>
        <w:t>12.0 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18</w:t>
      </w:r>
      <w:r>
        <w:rPr>
          <w:rFonts w:ascii="宋体" w:eastAsia="宋体" w:hAnsi="宋体" w:hint="eastAsia"/>
          <w:szCs w:val="21"/>
        </w:rPr>
        <w:t>.0kg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龄第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天用料</w:t>
      </w:r>
      <w:r>
        <w:rPr>
          <w:rFonts w:ascii="宋体" w:eastAsia="宋体" w:hAnsi="宋体" w:hint="eastAsia"/>
          <w:szCs w:val="21"/>
        </w:rPr>
        <w:t>75.0kg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96</w:t>
      </w:r>
      <w:r>
        <w:rPr>
          <w:rFonts w:ascii="宋体" w:eastAsia="宋体" w:hAnsi="宋体" w:hint="eastAsia"/>
          <w:szCs w:val="21"/>
        </w:rPr>
        <w:t>.0kg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龄第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天用料</w:t>
      </w:r>
      <w:r>
        <w:rPr>
          <w:rFonts w:ascii="宋体" w:eastAsia="宋体" w:hAnsi="宋体" w:hint="eastAsia"/>
          <w:szCs w:val="21"/>
        </w:rPr>
        <w:t>75.0kg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96</w:t>
      </w:r>
      <w:r>
        <w:rPr>
          <w:rFonts w:ascii="宋体" w:eastAsia="宋体" w:hAnsi="宋体" w:hint="eastAsia"/>
          <w:szCs w:val="21"/>
        </w:rPr>
        <w:t>.0kg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龄第</w:t>
      </w:r>
      <w:r>
        <w:rPr>
          <w:rFonts w:ascii="宋体" w:eastAsia="宋体" w:hAnsi="宋体" w:hint="eastAsia"/>
          <w:szCs w:val="21"/>
        </w:rPr>
        <w:t>7</w:t>
      </w:r>
      <w:r>
        <w:rPr>
          <w:rFonts w:ascii="宋体" w:eastAsia="宋体" w:hAnsi="宋体" w:hint="eastAsia"/>
          <w:szCs w:val="21"/>
        </w:rPr>
        <w:t>天，视情况补料</w:t>
      </w:r>
      <w:r>
        <w:rPr>
          <w:rFonts w:ascii="宋体" w:eastAsia="宋体" w:hAnsi="宋体" w:hint="eastAsia"/>
          <w:szCs w:val="21"/>
        </w:rPr>
        <w:t>18</w:t>
      </w:r>
      <w:r>
        <w:rPr>
          <w:rFonts w:ascii="宋体" w:eastAsia="宋体" w:hAnsi="宋体" w:hint="eastAsia"/>
          <w:szCs w:val="21"/>
        </w:rPr>
        <w:t>.0 kg</w:t>
      </w:r>
      <w:r>
        <w:rPr>
          <w:rFonts w:ascii="宋体" w:eastAsia="宋体"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36</w:t>
      </w:r>
      <w:r>
        <w:rPr>
          <w:rFonts w:ascii="宋体" w:eastAsia="宋体" w:hAnsi="宋体" w:hint="eastAsia"/>
          <w:szCs w:val="21"/>
        </w:rPr>
        <w:t>.0kg</w:t>
      </w:r>
      <w:r>
        <w:rPr>
          <w:rFonts w:ascii="宋体" w:eastAsia="宋体" w:hAnsi="宋体" w:hint="eastAsia"/>
          <w:szCs w:val="21"/>
        </w:rPr>
        <w:t>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/>
          <w:szCs w:val="21"/>
        </w:rPr>
        <w:t xml:space="preserve">5.3 </w:t>
      </w:r>
      <w:proofErr w:type="gramStart"/>
      <w:r>
        <w:rPr>
          <w:rFonts w:ascii="宋体" w:eastAsia="宋体" w:hAnsi="宋体"/>
          <w:b/>
          <w:bCs/>
          <w:szCs w:val="21"/>
        </w:rPr>
        <w:t>匀座与</w:t>
      </w:r>
      <w:proofErr w:type="gramEnd"/>
      <w:r>
        <w:rPr>
          <w:rFonts w:ascii="宋体" w:eastAsia="宋体" w:hAnsi="宋体"/>
          <w:b/>
          <w:bCs/>
          <w:szCs w:val="21"/>
        </w:rPr>
        <w:t>扩座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5.3.1 </w:t>
      </w:r>
      <w:proofErr w:type="gramStart"/>
      <w:r>
        <w:rPr>
          <w:rFonts w:ascii="宋体" w:eastAsia="宋体" w:hAnsi="宋体"/>
          <w:b/>
          <w:bCs/>
        </w:rPr>
        <w:t>蚕座面积</w:t>
      </w:r>
      <w:proofErr w:type="gramEnd"/>
      <w:r>
        <w:rPr>
          <w:rFonts w:ascii="宋体" w:eastAsia="宋体" w:hAnsi="宋体"/>
          <w:b/>
          <w:bCs/>
        </w:rPr>
        <w:t xml:space="preserve"> </w:t>
      </w:r>
      <w:r>
        <w:rPr>
          <w:rFonts w:ascii="宋体" w:eastAsia="宋体" w:hAnsi="宋体"/>
        </w:rPr>
        <w:t xml:space="preserve"> </w:t>
      </w:r>
    </w:p>
    <w:p w:rsidR="00FE05B2" w:rsidRDefault="00C766BE" w:rsidP="00584B89">
      <w:pPr>
        <w:ind w:firstLineChars="197" w:firstLine="414"/>
        <w:jc w:val="left"/>
        <w:rPr>
          <w:rFonts w:ascii="宋体" w:eastAsia="宋体" w:hAnsi="宋体"/>
          <w:color w:val="000000"/>
          <w:szCs w:val="21"/>
        </w:rPr>
      </w:pPr>
      <w:proofErr w:type="gramStart"/>
      <w:r>
        <w:rPr>
          <w:rFonts w:ascii="宋体" w:eastAsia="宋体" w:hAnsi="宋体"/>
          <w:szCs w:val="21"/>
        </w:rPr>
        <w:t>各龄蚕座</w:t>
      </w:r>
      <w:proofErr w:type="gramEnd"/>
      <w:r>
        <w:rPr>
          <w:rFonts w:ascii="宋体" w:eastAsia="宋体" w:hAnsi="宋体"/>
          <w:szCs w:val="21"/>
        </w:rPr>
        <w:t>面积见表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。用无边框蚕匾饲育时，四周预留</w:t>
      </w:r>
      <w:r>
        <w:rPr>
          <w:rFonts w:ascii="宋体" w:eastAsia="宋体" w:hAnsi="宋体"/>
          <w:szCs w:val="21"/>
        </w:rPr>
        <w:t>10cm</w:t>
      </w:r>
      <w:r>
        <w:rPr>
          <w:rFonts w:ascii="宋体" w:eastAsia="宋体" w:hAnsi="宋体"/>
          <w:szCs w:val="21"/>
        </w:rPr>
        <w:t>左右。</w:t>
      </w:r>
    </w:p>
    <w:p w:rsidR="00FE05B2" w:rsidRDefault="00C766BE">
      <w:pPr>
        <w:spacing w:line="300" w:lineRule="auto"/>
        <w:jc w:val="center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表</w:t>
      </w:r>
      <w:r>
        <w:rPr>
          <w:rFonts w:ascii="宋体" w:eastAsia="宋体" w:hAnsi="宋体"/>
          <w:b/>
          <w:color w:val="000000"/>
          <w:szCs w:val="21"/>
        </w:rPr>
        <w:t xml:space="preserve">1  </w:t>
      </w:r>
      <w:proofErr w:type="gramStart"/>
      <w:r>
        <w:rPr>
          <w:rFonts w:ascii="宋体" w:eastAsia="宋体" w:hAnsi="宋体"/>
          <w:b/>
          <w:color w:val="000000"/>
          <w:szCs w:val="21"/>
        </w:rPr>
        <w:t>各龄蚕座</w:t>
      </w:r>
      <w:proofErr w:type="gramEnd"/>
      <w:r>
        <w:rPr>
          <w:rFonts w:ascii="宋体" w:eastAsia="宋体" w:hAnsi="宋体"/>
          <w:b/>
          <w:color w:val="000000"/>
          <w:szCs w:val="21"/>
        </w:rPr>
        <w:t>面积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 xml:space="preserve">                m</w:t>
      </w:r>
      <w:r>
        <w:rPr>
          <w:rFonts w:ascii="宋体" w:eastAsia="宋体" w:hAnsi="宋体"/>
          <w:color w:val="000000"/>
          <w:szCs w:val="21"/>
          <w:vertAlign w:val="superscript"/>
        </w:rPr>
        <w:t>2</w:t>
      </w:r>
      <w:r>
        <w:rPr>
          <w:rFonts w:ascii="宋体" w:eastAsia="宋体" w:hAnsi="宋体"/>
          <w:color w:val="000000"/>
          <w:szCs w:val="21"/>
        </w:rPr>
        <w:t>/</w:t>
      </w:r>
      <w:r>
        <w:rPr>
          <w:rFonts w:ascii="宋体" w:eastAsia="宋体" w:hAnsi="宋体"/>
          <w:color w:val="000000"/>
          <w:szCs w:val="21"/>
        </w:rPr>
        <w:t>张种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1"/>
        <w:gridCol w:w="1596"/>
        <w:gridCol w:w="1596"/>
        <w:gridCol w:w="1596"/>
        <w:gridCol w:w="1596"/>
      </w:tblGrid>
      <w:tr w:rsidR="00FE05B2">
        <w:trPr>
          <w:trHeight w:val="216"/>
        </w:trPr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类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 xml:space="preserve">  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别</w:t>
            </w:r>
          </w:p>
        </w:tc>
        <w:tc>
          <w:tcPr>
            <w:tcW w:w="832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1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2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3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833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4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833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龄</w:t>
            </w:r>
          </w:p>
        </w:tc>
      </w:tr>
      <w:tr w:rsidR="00FE05B2">
        <w:trPr>
          <w:trHeight w:val="216"/>
        </w:trPr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粉体饲料</w:t>
            </w:r>
          </w:p>
        </w:tc>
        <w:tc>
          <w:tcPr>
            <w:tcW w:w="832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0.4~0.5</w:t>
            </w:r>
          </w:p>
        </w:tc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0.9~1.2</w:t>
            </w:r>
          </w:p>
        </w:tc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3.0~4.5</w:t>
            </w:r>
          </w:p>
        </w:tc>
        <w:tc>
          <w:tcPr>
            <w:tcW w:w="833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7.0~8.0</w:t>
            </w:r>
          </w:p>
        </w:tc>
        <w:tc>
          <w:tcPr>
            <w:tcW w:w="833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24.0~28.0</w:t>
            </w:r>
          </w:p>
        </w:tc>
      </w:tr>
      <w:tr w:rsidR="00FE05B2">
        <w:trPr>
          <w:trHeight w:val="288"/>
        </w:trPr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颗粒饲料</w:t>
            </w:r>
          </w:p>
        </w:tc>
        <w:tc>
          <w:tcPr>
            <w:tcW w:w="832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0.8~1.0</w:t>
            </w:r>
          </w:p>
        </w:tc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1.6~1.8</w:t>
            </w:r>
          </w:p>
        </w:tc>
        <w:tc>
          <w:tcPr>
            <w:tcW w:w="833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4.0~4.5</w:t>
            </w:r>
          </w:p>
        </w:tc>
        <w:tc>
          <w:tcPr>
            <w:tcW w:w="1596" w:type="dxa"/>
          </w:tcPr>
          <w:p w:rsidR="00FE05B2" w:rsidRDefault="00C766BE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7.0~8.0</w:t>
            </w:r>
          </w:p>
        </w:tc>
        <w:tc>
          <w:tcPr>
            <w:tcW w:w="1596" w:type="dxa"/>
          </w:tcPr>
          <w:p w:rsidR="00FE05B2" w:rsidRDefault="00C766BE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  <w:t>24.0~28.0</w:t>
            </w:r>
          </w:p>
        </w:tc>
      </w:tr>
    </w:tbl>
    <w:p w:rsidR="00FE05B2" w:rsidRDefault="00C766BE">
      <w:pPr>
        <w:ind w:firstLineChars="200" w:firstLine="360"/>
        <w:jc w:val="left"/>
        <w:rPr>
          <w:rFonts w:ascii="宋体" w:eastAsia="宋体" w:hAnsi="宋体"/>
          <w:color w:val="000000"/>
          <w:sz w:val="18"/>
          <w:szCs w:val="18"/>
        </w:rPr>
      </w:pPr>
      <w:r>
        <w:rPr>
          <w:rFonts w:ascii="宋体" w:eastAsia="宋体" w:hAnsi="宋体" w:hint="eastAsia"/>
          <w:color w:val="000000"/>
          <w:sz w:val="18"/>
          <w:szCs w:val="18"/>
        </w:rPr>
        <w:lastRenderedPageBreak/>
        <w:t>注：颗粒饲料饲育时，</w:t>
      </w:r>
      <w:r>
        <w:rPr>
          <w:rFonts w:ascii="宋体" w:eastAsia="宋体" w:hAnsi="宋体" w:hint="eastAsia"/>
          <w:color w:val="000000"/>
          <w:sz w:val="18"/>
          <w:szCs w:val="18"/>
        </w:rPr>
        <w:t>4</w:t>
      </w:r>
      <w:r>
        <w:rPr>
          <w:rFonts w:ascii="宋体" w:eastAsia="宋体" w:hAnsi="宋体" w:hint="eastAsia"/>
          <w:color w:val="000000"/>
          <w:sz w:val="18"/>
          <w:szCs w:val="18"/>
        </w:rPr>
        <w:t>龄</w:t>
      </w:r>
      <w:r>
        <w:rPr>
          <w:rFonts w:ascii="宋体" w:eastAsia="宋体" w:hAnsi="宋体"/>
          <w:color w:val="000000"/>
          <w:sz w:val="18"/>
          <w:szCs w:val="18"/>
        </w:rPr>
        <w:t>～</w:t>
      </w:r>
      <w:r>
        <w:rPr>
          <w:rFonts w:ascii="宋体" w:eastAsia="宋体" w:hAnsi="宋体" w:hint="eastAsia"/>
          <w:color w:val="000000"/>
          <w:sz w:val="18"/>
          <w:szCs w:val="18"/>
        </w:rPr>
        <w:t>5</w:t>
      </w:r>
      <w:proofErr w:type="gramStart"/>
      <w:r>
        <w:rPr>
          <w:rFonts w:ascii="宋体" w:eastAsia="宋体" w:hAnsi="宋体" w:hint="eastAsia"/>
          <w:color w:val="000000"/>
          <w:sz w:val="18"/>
          <w:szCs w:val="18"/>
        </w:rPr>
        <w:t>龄改粉体</w:t>
      </w:r>
      <w:proofErr w:type="gramEnd"/>
      <w:r>
        <w:rPr>
          <w:rFonts w:ascii="宋体" w:eastAsia="宋体" w:hAnsi="宋体" w:hint="eastAsia"/>
          <w:color w:val="000000"/>
          <w:sz w:val="18"/>
          <w:szCs w:val="18"/>
        </w:rPr>
        <w:t>饲料饲育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 xml:space="preserve">5.3.2 </w:t>
      </w:r>
      <w:r>
        <w:rPr>
          <w:rFonts w:ascii="宋体" w:eastAsia="宋体" w:hAnsi="宋体"/>
          <w:b/>
          <w:bCs/>
        </w:rPr>
        <w:t>匀座</w:t>
      </w:r>
    </w:p>
    <w:p w:rsidR="00FE05B2" w:rsidRDefault="00C766BE" w:rsidP="00584B89">
      <w:pPr>
        <w:ind w:firstLineChars="197" w:firstLine="41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粉体</w:t>
      </w:r>
      <w:proofErr w:type="gramStart"/>
      <w:r>
        <w:rPr>
          <w:rFonts w:ascii="宋体" w:eastAsia="宋体" w:hAnsi="宋体"/>
          <w:szCs w:val="21"/>
        </w:rPr>
        <w:t>饲料育收蚁后</w:t>
      </w:r>
      <w:proofErr w:type="gramEnd"/>
      <w:r>
        <w:rPr>
          <w:rFonts w:ascii="宋体" w:eastAsia="宋体" w:hAnsi="宋体"/>
          <w:szCs w:val="21"/>
        </w:rPr>
        <w:t>2 h</w:t>
      </w:r>
      <w:r>
        <w:rPr>
          <w:rFonts w:ascii="宋体" w:eastAsia="宋体" w:hAnsi="宋体"/>
          <w:color w:val="000000"/>
          <w:szCs w:val="21"/>
        </w:rPr>
        <w:t>～</w:t>
      </w:r>
      <w:r>
        <w:rPr>
          <w:rFonts w:ascii="宋体" w:eastAsia="宋体" w:hAnsi="宋体"/>
          <w:szCs w:val="21"/>
        </w:rPr>
        <w:t>4 h</w:t>
      </w:r>
      <w:r>
        <w:rPr>
          <w:rFonts w:ascii="宋体" w:eastAsia="宋体" w:hAnsi="宋体"/>
          <w:szCs w:val="21"/>
        </w:rPr>
        <w:t>，</w:t>
      </w:r>
      <w:proofErr w:type="gramStart"/>
      <w:r>
        <w:rPr>
          <w:rFonts w:ascii="宋体" w:eastAsia="宋体" w:hAnsi="宋体"/>
          <w:szCs w:val="21"/>
        </w:rPr>
        <w:t>需匀座一次</w:t>
      </w:r>
      <w:proofErr w:type="gramEnd"/>
      <w:r>
        <w:rPr>
          <w:rFonts w:ascii="宋体" w:eastAsia="宋体" w:hAnsi="宋体"/>
          <w:szCs w:val="21"/>
        </w:rPr>
        <w:t>，将蚁蚕较密处的饲料条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没有蚕</w:t>
      </w:r>
      <w:proofErr w:type="gramStart"/>
      <w:r>
        <w:rPr>
          <w:rFonts w:ascii="宋体" w:eastAsia="宋体" w:hAnsi="宋体"/>
          <w:szCs w:val="21"/>
        </w:rPr>
        <w:t>儿或者蚕</w:t>
      </w:r>
      <w:proofErr w:type="gramEnd"/>
      <w:r>
        <w:rPr>
          <w:rFonts w:ascii="宋体" w:eastAsia="宋体" w:hAnsi="宋体"/>
          <w:szCs w:val="21"/>
        </w:rPr>
        <w:t>儿</w:t>
      </w:r>
      <w:r>
        <w:rPr>
          <w:rFonts w:ascii="宋体" w:eastAsia="宋体" w:hAnsi="宋体" w:hint="eastAsia"/>
          <w:szCs w:val="21"/>
        </w:rPr>
        <w:t>稀</w:t>
      </w:r>
      <w:r>
        <w:rPr>
          <w:rFonts w:ascii="宋体" w:eastAsia="宋体" w:hAnsi="宋体"/>
          <w:szCs w:val="21"/>
        </w:rPr>
        <w:t>少的饲料条</w:t>
      </w:r>
      <w:r>
        <w:rPr>
          <w:rFonts w:ascii="宋体" w:eastAsia="宋体" w:hAnsi="宋体" w:hint="eastAsia"/>
          <w:szCs w:val="21"/>
        </w:rPr>
        <w:t>进行调换，让蚕儿分布均匀。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 xml:space="preserve">5.3.3 </w:t>
      </w:r>
      <w:r>
        <w:rPr>
          <w:rFonts w:ascii="宋体" w:eastAsia="宋体" w:hAnsi="宋体"/>
          <w:b/>
          <w:bCs/>
        </w:rPr>
        <w:t>扩座</w:t>
      </w:r>
    </w:p>
    <w:p w:rsidR="00FE05B2" w:rsidRDefault="00C766BE">
      <w:pPr>
        <w:pStyle w:val="ab"/>
        <w:rPr>
          <w:rFonts w:hAnsi="宋体"/>
          <w:szCs w:val="21"/>
        </w:rPr>
      </w:pPr>
      <w:r>
        <w:rPr>
          <w:rFonts w:hAnsi="宋体"/>
          <w:szCs w:val="21"/>
        </w:rPr>
        <w:t>粉体饲料育蚕座过密</w:t>
      </w:r>
      <w:r>
        <w:rPr>
          <w:rFonts w:hAnsi="宋体" w:hint="eastAsia"/>
          <w:szCs w:val="21"/>
        </w:rPr>
        <w:t>时</w:t>
      </w:r>
      <w:r>
        <w:rPr>
          <w:rFonts w:hAnsi="宋体"/>
          <w:szCs w:val="21"/>
        </w:rPr>
        <w:t>，可将蚕头较密处的饲料条连同蚕儿一并</w:t>
      </w:r>
      <w:proofErr w:type="gramStart"/>
      <w:r>
        <w:rPr>
          <w:rFonts w:hAnsi="宋体"/>
          <w:szCs w:val="21"/>
        </w:rPr>
        <w:t>放到蚕座四周</w:t>
      </w:r>
      <w:proofErr w:type="gramEnd"/>
      <w:r>
        <w:rPr>
          <w:rFonts w:hAnsi="宋体"/>
          <w:szCs w:val="21"/>
        </w:rPr>
        <w:t>，再在外周</w:t>
      </w:r>
      <w:r>
        <w:rPr>
          <w:rFonts w:hAnsi="宋体" w:hint="eastAsia"/>
          <w:szCs w:val="21"/>
        </w:rPr>
        <w:t>添</w:t>
      </w:r>
      <w:r>
        <w:rPr>
          <w:rFonts w:hAnsi="宋体"/>
          <w:szCs w:val="21"/>
        </w:rPr>
        <w:t>加一圈新鲜饲料条</w:t>
      </w:r>
      <w:r>
        <w:rPr>
          <w:rFonts w:hAnsi="宋体" w:hint="eastAsia"/>
          <w:szCs w:val="21"/>
        </w:rPr>
        <w:t>。</w:t>
      </w:r>
    </w:p>
    <w:p w:rsidR="00FE05B2" w:rsidRDefault="00C766BE">
      <w:pPr>
        <w:pStyle w:val="ab"/>
        <w:rPr>
          <w:rFonts w:hAnsi="宋体"/>
          <w:szCs w:val="21"/>
        </w:rPr>
      </w:pPr>
      <w:r>
        <w:rPr>
          <w:rFonts w:hAnsi="宋体"/>
          <w:szCs w:val="21"/>
        </w:rPr>
        <w:t>颗粒饲料</w:t>
      </w:r>
      <w:r>
        <w:rPr>
          <w:rFonts w:hAnsi="宋体" w:hint="eastAsia"/>
          <w:szCs w:val="21"/>
        </w:rPr>
        <w:t>饲</w:t>
      </w:r>
      <w:r>
        <w:rPr>
          <w:rFonts w:hAnsi="宋体"/>
          <w:szCs w:val="21"/>
        </w:rPr>
        <w:t>育</w:t>
      </w:r>
      <w:r>
        <w:rPr>
          <w:rFonts w:hAnsi="宋体" w:hint="eastAsia"/>
          <w:szCs w:val="21"/>
        </w:rPr>
        <w:t>时，</w:t>
      </w:r>
      <w:r>
        <w:rPr>
          <w:rFonts w:hAnsi="宋体"/>
          <w:szCs w:val="21"/>
        </w:rPr>
        <w:t>按照</w:t>
      </w:r>
      <w:proofErr w:type="gramStart"/>
      <w:r>
        <w:rPr>
          <w:rFonts w:hAnsi="宋体"/>
          <w:szCs w:val="21"/>
        </w:rPr>
        <w:t>规定蚕座面积</w:t>
      </w:r>
      <w:proofErr w:type="gramEnd"/>
      <w:r>
        <w:rPr>
          <w:rFonts w:hAnsi="宋体"/>
          <w:szCs w:val="21"/>
        </w:rPr>
        <w:t>将饲料撒匀即可。</w:t>
      </w:r>
    </w:p>
    <w:p w:rsidR="00FE05B2" w:rsidRDefault="00FE05B2">
      <w:pPr>
        <w:pStyle w:val="ab"/>
        <w:ind w:firstLineChars="0" w:firstLine="0"/>
        <w:rPr>
          <w:rFonts w:hAnsi="宋体"/>
          <w:szCs w:val="21"/>
        </w:rPr>
      </w:pP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5.4 </w:t>
      </w:r>
      <w:r>
        <w:rPr>
          <w:rFonts w:ascii="宋体" w:eastAsia="宋体" w:hAnsi="宋体" w:hint="eastAsia"/>
          <w:b/>
          <w:bCs/>
        </w:rPr>
        <w:t>除沙与</w:t>
      </w:r>
      <w:r>
        <w:rPr>
          <w:rFonts w:ascii="宋体" w:eastAsia="宋体" w:hAnsi="宋体"/>
          <w:b/>
          <w:bCs/>
        </w:rPr>
        <w:t>分匾</w:t>
      </w:r>
    </w:p>
    <w:p w:rsidR="00FE05B2" w:rsidRDefault="00C766BE">
      <w:pPr>
        <w:adjustRightInd w:val="0"/>
        <w:snapToGrid w:val="0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龄～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龄不除沙、不分匾；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眠、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眠、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眠起除沙</w:t>
      </w:r>
      <w:r>
        <w:rPr>
          <w:rFonts w:ascii="宋体" w:eastAsia="宋体" w:hAnsi="宋体" w:hint="eastAsia"/>
          <w:szCs w:val="21"/>
        </w:rPr>
        <w:t>，</w:t>
      </w:r>
      <w:proofErr w:type="gramStart"/>
      <w:r>
        <w:rPr>
          <w:rFonts w:ascii="宋体" w:eastAsia="宋体" w:hAnsi="宋体"/>
          <w:szCs w:val="21"/>
        </w:rPr>
        <w:t>分匾</w:t>
      </w:r>
      <w:r>
        <w:rPr>
          <w:rFonts w:ascii="宋体" w:eastAsia="宋体" w:hAnsi="宋体" w:hint="eastAsia"/>
          <w:szCs w:val="21"/>
        </w:rPr>
        <w:t>时</w:t>
      </w:r>
      <w:proofErr w:type="gramEnd"/>
      <w:r>
        <w:rPr>
          <w:rFonts w:ascii="宋体" w:eastAsia="宋体" w:hAnsi="宋体"/>
          <w:szCs w:val="21"/>
        </w:rPr>
        <w:t>，</w:t>
      </w:r>
      <w:r>
        <w:rPr>
          <w:rFonts w:ascii="宋体" w:eastAsia="宋体" w:hAnsi="宋体" w:hint="eastAsia"/>
          <w:szCs w:val="21"/>
        </w:rPr>
        <w:t>于</w:t>
      </w:r>
      <w:r>
        <w:rPr>
          <w:rFonts w:ascii="宋体" w:eastAsia="宋体" w:hAnsi="宋体"/>
          <w:szCs w:val="21"/>
        </w:rPr>
        <w:t>饷食前在蚕座上加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张塑料蚕网，</w:t>
      </w:r>
      <w:proofErr w:type="gramStart"/>
      <w:r>
        <w:rPr>
          <w:rFonts w:ascii="宋体" w:eastAsia="宋体" w:hAnsi="宋体"/>
          <w:szCs w:val="21"/>
        </w:rPr>
        <w:t>每张蚕网</w:t>
      </w:r>
      <w:r>
        <w:rPr>
          <w:rFonts w:ascii="宋体" w:eastAsia="宋体" w:hAnsi="宋体" w:hint="eastAsia"/>
          <w:szCs w:val="21"/>
        </w:rPr>
        <w:t>应</w:t>
      </w:r>
      <w:r>
        <w:rPr>
          <w:rFonts w:ascii="宋体" w:eastAsia="宋体" w:hAnsi="宋体"/>
          <w:szCs w:val="21"/>
        </w:rPr>
        <w:t>占</w:t>
      </w:r>
      <w:r>
        <w:rPr>
          <w:rFonts w:ascii="宋体" w:eastAsia="宋体" w:hAnsi="宋体" w:hint="eastAsia"/>
          <w:szCs w:val="21"/>
        </w:rPr>
        <w:t>蚕座面积</w:t>
      </w:r>
      <w:proofErr w:type="gramEnd"/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/>
          <w:szCs w:val="21"/>
        </w:rPr>
        <w:t>一半，在网上添加</w:t>
      </w:r>
      <w:r>
        <w:rPr>
          <w:rFonts w:ascii="宋体" w:eastAsia="宋体" w:hAnsi="宋体" w:hint="eastAsia"/>
          <w:szCs w:val="21"/>
        </w:rPr>
        <w:t>新鲜</w:t>
      </w:r>
      <w:r>
        <w:rPr>
          <w:rFonts w:ascii="宋体" w:eastAsia="宋体" w:hAnsi="宋体"/>
          <w:szCs w:val="21"/>
        </w:rPr>
        <w:t>饲料</w:t>
      </w:r>
      <w:r>
        <w:rPr>
          <w:rFonts w:ascii="宋体" w:eastAsia="宋体" w:hAnsi="宋体" w:hint="eastAsia"/>
          <w:color w:val="000000"/>
          <w:szCs w:val="21"/>
        </w:rPr>
        <w:t>饷食</w:t>
      </w:r>
      <w:r>
        <w:rPr>
          <w:rFonts w:ascii="宋体" w:eastAsia="宋体" w:hAnsi="宋体" w:hint="eastAsia"/>
          <w:color w:val="000000"/>
          <w:szCs w:val="21"/>
        </w:rPr>
        <w:t>，</w:t>
      </w:r>
      <w:r>
        <w:rPr>
          <w:rFonts w:ascii="宋体" w:eastAsia="宋体" w:hAnsi="宋体"/>
          <w:szCs w:val="21"/>
        </w:rPr>
        <w:t>3 h</w:t>
      </w:r>
      <w:r>
        <w:rPr>
          <w:rFonts w:hAnsi="宋体" w:hint="eastAsia"/>
          <w:szCs w:val="21"/>
        </w:rPr>
        <w:t>～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/>
          <w:szCs w:val="21"/>
        </w:rPr>
        <w:t xml:space="preserve"> h</w:t>
      </w:r>
      <w:r>
        <w:rPr>
          <w:rFonts w:ascii="宋体" w:eastAsia="宋体" w:hAnsi="宋体"/>
          <w:szCs w:val="21"/>
        </w:rPr>
        <w:t>后，提网、除沙、分匾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龄饷食后</w:t>
      </w:r>
      <w:r>
        <w:rPr>
          <w:rFonts w:ascii="宋体" w:eastAsia="宋体" w:hAnsi="宋体" w:hint="eastAsia"/>
          <w:szCs w:val="21"/>
        </w:rPr>
        <w:t>24 h</w:t>
      </w:r>
      <w:r>
        <w:rPr>
          <w:rFonts w:ascii="宋体" w:eastAsia="宋体" w:hAnsi="宋体"/>
          <w:szCs w:val="21"/>
        </w:rPr>
        <w:t>～</w:t>
      </w:r>
      <w:r>
        <w:rPr>
          <w:rFonts w:ascii="宋体" w:eastAsia="宋体" w:hAnsi="宋体" w:hint="eastAsia"/>
          <w:szCs w:val="21"/>
        </w:rPr>
        <w:t>40 h</w:t>
      </w:r>
      <w:r>
        <w:rPr>
          <w:rFonts w:ascii="宋体" w:eastAsia="宋体" w:hAnsi="宋体" w:hint="eastAsia"/>
          <w:szCs w:val="21"/>
        </w:rPr>
        <w:t>提网、除沙、分匾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熟蚕上</w:t>
      </w:r>
      <w:proofErr w:type="gramStart"/>
      <w:r>
        <w:rPr>
          <w:rFonts w:ascii="宋体" w:eastAsia="宋体" w:hAnsi="宋体" w:hint="eastAsia"/>
          <w:szCs w:val="21"/>
        </w:rPr>
        <w:t>蔟</w:t>
      </w:r>
      <w:proofErr w:type="gramEnd"/>
      <w:r>
        <w:rPr>
          <w:rFonts w:ascii="宋体" w:eastAsia="宋体" w:hAnsi="宋体" w:hint="eastAsia"/>
          <w:szCs w:val="21"/>
        </w:rPr>
        <w:t>后，除沙。</w:t>
      </w:r>
    </w:p>
    <w:p w:rsidR="00FE05B2" w:rsidRDefault="00FE05B2" w:rsidP="00584B89">
      <w:pPr>
        <w:adjustRightInd w:val="0"/>
        <w:snapToGrid w:val="0"/>
        <w:ind w:firstLineChars="197" w:firstLine="414"/>
        <w:jc w:val="left"/>
        <w:rPr>
          <w:rFonts w:ascii="宋体" w:eastAsia="宋体" w:hAnsi="宋体"/>
          <w:szCs w:val="21"/>
        </w:rPr>
      </w:pP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宋体" w:eastAsia="宋体" w:hAnsi="宋体"/>
          <w:b/>
          <w:bCs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5.5  </w:t>
      </w:r>
      <w:r>
        <w:rPr>
          <w:rFonts w:ascii="宋体" w:eastAsia="宋体" w:hAnsi="宋体" w:hint="eastAsia"/>
          <w:b/>
          <w:bCs/>
          <w:color w:val="000000"/>
          <w:szCs w:val="21"/>
        </w:rPr>
        <w:t>蚕室</w:t>
      </w:r>
      <w:r>
        <w:rPr>
          <w:rFonts w:ascii="宋体" w:eastAsia="宋体" w:hAnsi="宋体"/>
          <w:b/>
          <w:bCs/>
          <w:color w:val="000000"/>
          <w:szCs w:val="21"/>
        </w:rPr>
        <w:t>环境</w:t>
      </w:r>
      <w:r>
        <w:rPr>
          <w:rFonts w:ascii="宋体" w:eastAsia="宋体" w:hAnsi="宋体" w:hint="eastAsia"/>
          <w:b/>
          <w:bCs/>
          <w:color w:val="000000"/>
          <w:szCs w:val="21"/>
        </w:rPr>
        <w:t>调节</w:t>
      </w: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rFonts w:ascii="宋体" w:eastAsia="宋体" w:hAnsi="宋体"/>
          <w:b/>
          <w:bCs/>
        </w:rPr>
      </w:pPr>
      <w:r>
        <w:rPr>
          <w:rFonts w:ascii="宋体" w:eastAsia="宋体" w:hAnsi="宋体"/>
        </w:rPr>
        <w:t xml:space="preserve">5.5.1 </w:t>
      </w:r>
      <w:r>
        <w:rPr>
          <w:rFonts w:ascii="宋体" w:eastAsia="宋体" w:hAnsi="宋体"/>
          <w:b/>
          <w:bCs/>
        </w:rPr>
        <w:t>温度</w:t>
      </w:r>
    </w:p>
    <w:p w:rsidR="00FE05B2" w:rsidRDefault="00C766BE">
      <w:pPr>
        <w:pStyle w:val="ab"/>
        <w:rPr>
          <w:rFonts w:hAnsi="宋体"/>
          <w:szCs w:val="21"/>
        </w:rPr>
      </w:pPr>
      <w:r>
        <w:rPr>
          <w:rFonts w:hAnsi="宋体" w:hint="eastAsia"/>
          <w:szCs w:val="21"/>
        </w:rPr>
        <w:t>饲育期蚕室温度标准要求见表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。</w:t>
      </w:r>
    </w:p>
    <w:p w:rsidR="00FE05B2" w:rsidRDefault="00C766BE">
      <w:pPr>
        <w:spacing w:line="300" w:lineRule="auto"/>
        <w:jc w:val="center"/>
        <w:rPr>
          <w:rFonts w:ascii="宋体" w:eastAsia="宋体" w:hAnsi="宋体"/>
          <w:color w:val="000000"/>
        </w:rPr>
      </w:pPr>
      <w:r>
        <w:rPr>
          <w:rFonts w:ascii="宋体" w:eastAsia="宋体" w:hAnsi="宋体"/>
          <w:b/>
          <w:color w:val="000000"/>
        </w:rPr>
        <w:t>表</w:t>
      </w:r>
      <w:r>
        <w:rPr>
          <w:rFonts w:ascii="宋体" w:eastAsia="宋体" w:hAnsi="宋体"/>
          <w:b/>
          <w:color w:val="000000"/>
        </w:rPr>
        <w:t xml:space="preserve">2  </w:t>
      </w:r>
      <w:r>
        <w:rPr>
          <w:rFonts w:ascii="宋体" w:eastAsia="宋体" w:hAnsi="宋体" w:hint="eastAsia"/>
          <w:b/>
          <w:color w:val="000000"/>
        </w:rPr>
        <w:t>桑蚕配合饲料饲育温</w:t>
      </w:r>
      <w:r>
        <w:rPr>
          <w:rFonts w:ascii="宋体" w:eastAsia="宋体" w:hAnsi="宋体"/>
          <w:b/>
          <w:color w:val="000000"/>
        </w:rPr>
        <w:t>度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59"/>
        <w:gridCol w:w="958"/>
        <w:gridCol w:w="958"/>
        <w:gridCol w:w="958"/>
        <w:gridCol w:w="954"/>
        <w:gridCol w:w="954"/>
        <w:gridCol w:w="954"/>
        <w:gridCol w:w="954"/>
        <w:gridCol w:w="954"/>
      </w:tblGrid>
      <w:tr w:rsidR="00FE05B2">
        <w:trPr>
          <w:trHeight w:val="216"/>
        </w:trPr>
        <w:tc>
          <w:tcPr>
            <w:tcW w:w="500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龄期</w:t>
            </w:r>
          </w:p>
        </w:tc>
        <w:tc>
          <w:tcPr>
            <w:tcW w:w="500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1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500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1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眠</w:t>
            </w:r>
          </w:p>
        </w:tc>
        <w:tc>
          <w:tcPr>
            <w:tcW w:w="500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2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500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2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眠</w:t>
            </w:r>
          </w:p>
        </w:tc>
        <w:tc>
          <w:tcPr>
            <w:tcW w:w="499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3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499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3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眠</w:t>
            </w:r>
          </w:p>
        </w:tc>
        <w:tc>
          <w:tcPr>
            <w:tcW w:w="499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4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499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4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眠</w:t>
            </w:r>
          </w:p>
        </w:tc>
        <w:tc>
          <w:tcPr>
            <w:tcW w:w="499" w:type="pct"/>
          </w:tcPr>
          <w:p w:rsidR="00FE05B2" w:rsidRDefault="00C766BE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龄</w:t>
            </w:r>
          </w:p>
        </w:tc>
      </w:tr>
      <w:tr w:rsidR="00FE05B2">
        <w:trPr>
          <w:trHeight w:val="216"/>
        </w:trPr>
        <w:tc>
          <w:tcPr>
            <w:tcW w:w="500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温度</w:t>
            </w:r>
          </w:p>
        </w:tc>
        <w:tc>
          <w:tcPr>
            <w:tcW w:w="500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30℃</w:t>
            </w:r>
          </w:p>
        </w:tc>
        <w:tc>
          <w:tcPr>
            <w:tcW w:w="500" w:type="pct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28℃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29℃</w:t>
            </w:r>
          </w:p>
        </w:tc>
        <w:tc>
          <w:tcPr>
            <w:tcW w:w="500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30℃</w:t>
            </w:r>
          </w:p>
        </w:tc>
        <w:tc>
          <w:tcPr>
            <w:tcW w:w="500" w:type="pct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27℃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28℃</w:t>
            </w:r>
          </w:p>
        </w:tc>
        <w:tc>
          <w:tcPr>
            <w:tcW w:w="499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27℃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28℃</w:t>
            </w:r>
          </w:p>
        </w:tc>
        <w:tc>
          <w:tcPr>
            <w:tcW w:w="499" w:type="pct"/>
            <w:vAlign w:val="center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26℃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27℃</w:t>
            </w:r>
          </w:p>
        </w:tc>
        <w:tc>
          <w:tcPr>
            <w:tcW w:w="499" w:type="pct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26℃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27℃</w:t>
            </w:r>
          </w:p>
        </w:tc>
        <w:tc>
          <w:tcPr>
            <w:tcW w:w="499" w:type="pct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26℃</w:t>
            </w:r>
          </w:p>
        </w:tc>
        <w:tc>
          <w:tcPr>
            <w:tcW w:w="499" w:type="pct"/>
          </w:tcPr>
          <w:p w:rsidR="00FE05B2" w:rsidRDefault="00C766BE">
            <w:pPr>
              <w:spacing w:line="30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25℃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～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26℃</w:t>
            </w:r>
          </w:p>
        </w:tc>
      </w:tr>
    </w:tbl>
    <w:p w:rsidR="00FE05B2" w:rsidRDefault="00FE05B2">
      <w:pPr>
        <w:pStyle w:val="ab"/>
        <w:rPr>
          <w:rFonts w:ascii="Times New Roman"/>
        </w:rPr>
      </w:pP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b/>
          <w:bCs/>
          <w:color w:val="000000"/>
        </w:rPr>
      </w:pPr>
      <w:r>
        <w:rPr>
          <w:color w:val="000000"/>
        </w:rPr>
        <w:t xml:space="preserve">5.5.2 </w:t>
      </w:r>
      <w:r>
        <w:rPr>
          <w:b/>
          <w:bCs/>
          <w:color w:val="000000"/>
        </w:rPr>
        <w:t>湿度</w:t>
      </w:r>
    </w:p>
    <w:p w:rsidR="00FE05B2" w:rsidRDefault="00C766BE">
      <w:pPr>
        <w:pStyle w:val="ab"/>
        <w:rPr>
          <w:rFonts w:ascii="Times New Roman"/>
        </w:rPr>
      </w:pPr>
      <w:r>
        <w:rPr>
          <w:rFonts w:ascii="Times New Roman" w:hint="eastAsia"/>
        </w:rPr>
        <w:t>饲育期相对湿度标准要求见表</w:t>
      </w:r>
      <w:r>
        <w:rPr>
          <w:rFonts w:ascii="Times New Roman" w:hint="eastAsia"/>
        </w:rPr>
        <w:t>3</w:t>
      </w:r>
      <w:r>
        <w:rPr>
          <w:rFonts w:ascii="Times New Roman" w:hint="eastAsia"/>
        </w:rPr>
        <w:t>。</w:t>
      </w:r>
      <w:proofErr w:type="gramStart"/>
      <w:r>
        <w:rPr>
          <w:rFonts w:ascii="Times New Roman"/>
        </w:rPr>
        <w:t>各龄眠中</w:t>
      </w:r>
      <w:proofErr w:type="gramEnd"/>
      <w:r>
        <w:rPr>
          <w:rFonts w:ascii="Times New Roman" w:hint="eastAsia"/>
        </w:rPr>
        <w:t>应</w:t>
      </w:r>
      <w:r>
        <w:rPr>
          <w:rFonts w:ascii="Times New Roman"/>
        </w:rPr>
        <w:t>加强换气排湿，尽量使剩余饲料干燥。</w:t>
      </w:r>
    </w:p>
    <w:p w:rsidR="00FE05B2" w:rsidRDefault="00C766BE">
      <w:pPr>
        <w:spacing w:line="300" w:lineRule="auto"/>
        <w:jc w:val="center"/>
        <w:rPr>
          <w:rFonts w:ascii="宋体" w:eastAsia="宋体" w:hAnsi="宋体"/>
          <w:color w:val="000000"/>
        </w:rPr>
      </w:pPr>
      <w:r>
        <w:rPr>
          <w:rFonts w:ascii="宋体" w:eastAsia="宋体" w:hAnsi="宋体"/>
          <w:b/>
          <w:color w:val="000000"/>
        </w:rPr>
        <w:t>表</w:t>
      </w:r>
      <w:r>
        <w:rPr>
          <w:rFonts w:ascii="宋体" w:eastAsia="宋体" w:hAnsi="宋体" w:hint="eastAsia"/>
          <w:b/>
          <w:color w:val="000000"/>
        </w:rPr>
        <w:t>3</w:t>
      </w:r>
      <w:r>
        <w:rPr>
          <w:rFonts w:ascii="宋体" w:eastAsia="宋体" w:hAnsi="宋体"/>
          <w:b/>
          <w:color w:val="000000"/>
        </w:rPr>
        <w:t xml:space="preserve">  </w:t>
      </w:r>
      <w:r>
        <w:rPr>
          <w:rFonts w:ascii="宋体" w:eastAsia="宋体" w:hAnsi="宋体" w:hint="eastAsia"/>
          <w:b/>
          <w:color w:val="000000"/>
        </w:rPr>
        <w:t>桑蚕配合饲料饲育</w:t>
      </w:r>
      <w:r>
        <w:rPr>
          <w:rFonts w:ascii="宋体" w:eastAsia="宋体" w:hAnsi="宋体"/>
          <w:b/>
          <w:color w:val="000000"/>
        </w:rPr>
        <w:t>湿度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736"/>
        <w:gridCol w:w="1192"/>
        <w:gridCol w:w="1241"/>
        <w:gridCol w:w="1241"/>
        <w:gridCol w:w="1241"/>
        <w:gridCol w:w="968"/>
        <w:gridCol w:w="968"/>
        <w:gridCol w:w="1247"/>
      </w:tblGrid>
      <w:tr w:rsidR="00FE05B2">
        <w:trPr>
          <w:trHeight w:val="216"/>
        </w:trPr>
        <w:tc>
          <w:tcPr>
            <w:tcW w:w="382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环境因素</w:t>
            </w:r>
          </w:p>
        </w:tc>
        <w:tc>
          <w:tcPr>
            <w:tcW w:w="38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饲料类别</w:t>
            </w:r>
          </w:p>
        </w:tc>
        <w:tc>
          <w:tcPr>
            <w:tcW w:w="622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饲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育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形式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1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2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3</w:t>
            </w: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50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4</w:t>
            </w: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龄</w:t>
            </w:r>
          </w:p>
        </w:tc>
        <w:tc>
          <w:tcPr>
            <w:tcW w:w="50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15"/>
                <w:szCs w:val="15"/>
              </w:rPr>
              <w:t>5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龄</w:t>
            </w:r>
          </w:p>
        </w:tc>
        <w:tc>
          <w:tcPr>
            <w:tcW w:w="651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眠中</w:t>
            </w:r>
            <w:proofErr w:type="gramEnd"/>
          </w:p>
        </w:tc>
      </w:tr>
      <w:tr w:rsidR="00FE05B2">
        <w:trPr>
          <w:trHeight w:val="216"/>
        </w:trPr>
        <w:tc>
          <w:tcPr>
            <w:tcW w:w="382" w:type="pct"/>
            <w:vMerge w:val="restar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相对湿度</w:t>
            </w:r>
          </w:p>
        </w:tc>
        <w:tc>
          <w:tcPr>
            <w:tcW w:w="38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粉体饲料</w:t>
            </w:r>
          </w:p>
        </w:tc>
        <w:tc>
          <w:tcPr>
            <w:tcW w:w="622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color w:val="000000"/>
                <w:sz w:val="15"/>
                <w:szCs w:val="15"/>
              </w:rPr>
              <w:t>防干育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sz w:val="15"/>
                <w:szCs w:val="15"/>
              </w:rPr>
              <w:t>1 d</w:t>
            </w:r>
            <w:r>
              <w:rPr>
                <w:rFonts w:ascii="宋体" w:eastAsia="宋体" w:hAnsi="宋体"/>
                <w:sz w:val="15"/>
                <w:szCs w:val="15"/>
              </w:rPr>
              <w:t>～</w:t>
            </w:r>
            <w:r>
              <w:rPr>
                <w:rFonts w:ascii="宋体" w:eastAsia="宋体" w:hAnsi="宋体"/>
                <w:sz w:val="15"/>
                <w:szCs w:val="15"/>
              </w:rPr>
              <w:t>2 d</w:t>
            </w:r>
            <w:r>
              <w:rPr>
                <w:rFonts w:ascii="宋体" w:eastAsia="宋体" w:hAnsi="宋体" w:hint="eastAsia"/>
                <w:sz w:val="15"/>
                <w:szCs w:val="15"/>
              </w:rPr>
              <w:t xml:space="preserve"> </w:t>
            </w:r>
            <w:r>
              <w:rPr>
                <w:rFonts w:ascii="宋体" w:eastAsia="宋体" w:hAnsi="宋体"/>
                <w:sz w:val="15"/>
                <w:szCs w:val="15"/>
              </w:rPr>
              <w:t>85%</w:t>
            </w:r>
            <w:r>
              <w:rPr>
                <w:rFonts w:ascii="宋体" w:eastAsia="宋体" w:hAnsi="宋体"/>
                <w:sz w:val="15"/>
                <w:szCs w:val="15"/>
              </w:rPr>
              <w:t>～</w:t>
            </w:r>
            <w:r>
              <w:rPr>
                <w:rFonts w:ascii="宋体" w:eastAsia="宋体" w:hAnsi="宋体"/>
                <w:sz w:val="15"/>
                <w:szCs w:val="15"/>
              </w:rPr>
              <w:t>90%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；</w:t>
            </w:r>
            <w:r>
              <w:rPr>
                <w:rFonts w:ascii="宋体" w:eastAsia="宋体" w:hAnsi="宋体"/>
                <w:sz w:val="15"/>
                <w:szCs w:val="15"/>
              </w:rPr>
              <w:t>第</w:t>
            </w:r>
            <w:r>
              <w:rPr>
                <w:rFonts w:ascii="宋体" w:eastAsia="宋体" w:hAnsi="宋体"/>
                <w:sz w:val="15"/>
                <w:szCs w:val="15"/>
              </w:rPr>
              <w:t>3 d</w:t>
            </w:r>
            <w:r>
              <w:rPr>
                <w:rFonts w:ascii="宋体" w:eastAsia="宋体" w:hAnsi="宋体" w:hint="eastAsia"/>
                <w:sz w:val="15"/>
                <w:szCs w:val="15"/>
              </w:rPr>
              <w:t xml:space="preserve"> </w:t>
            </w:r>
            <w:r>
              <w:rPr>
                <w:rFonts w:ascii="宋体" w:eastAsia="宋体" w:hAnsi="宋体"/>
                <w:sz w:val="15"/>
                <w:szCs w:val="15"/>
              </w:rPr>
              <w:t>80%</w:t>
            </w:r>
            <w:r>
              <w:rPr>
                <w:rFonts w:ascii="宋体" w:eastAsia="宋体" w:hAnsi="宋体"/>
                <w:sz w:val="15"/>
                <w:szCs w:val="15"/>
              </w:rPr>
              <w:t>～</w:t>
            </w:r>
            <w:r>
              <w:rPr>
                <w:rFonts w:ascii="宋体" w:eastAsia="宋体" w:hAnsi="宋体"/>
                <w:sz w:val="15"/>
                <w:szCs w:val="15"/>
              </w:rPr>
              <w:t>85%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sz w:val="15"/>
                <w:szCs w:val="15"/>
              </w:rPr>
              <w:t>85%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sz w:val="15"/>
                <w:szCs w:val="15"/>
              </w:rPr>
              <w:t>85%</w:t>
            </w:r>
          </w:p>
        </w:tc>
        <w:tc>
          <w:tcPr>
            <w:tcW w:w="50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bCs/>
                <w:sz w:val="15"/>
                <w:szCs w:val="15"/>
              </w:rPr>
            </w:pP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80%</w:t>
            </w: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～</w:t>
            </w: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85%</w:t>
            </w:r>
          </w:p>
        </w:tc>
        <w:tc>
          <w:tcPr>
            <w:tcW w:w="50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80%</w:t>
            </w: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左右</w:t>
            </w:r>
          </w:p>
        </w:tc>
        <w:tc>
          <w:tcPr>
            <w:tcW w:w="651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15"/>
                <w:szCs w:val="15"/>
              </w:rPr>
              <w:t>5</w:t>
            </w:r>
            <w:r>
              <w:rPr>
                <w:rFonts w:ascii="宋体" w:eastAsia="宋体" w:hAnsi="宋体"/>
                <w:sz w:val="15"/>
                <w:szCs w:val="15"/>
              </w:rPr>
              <w:t>0%</w:t>
            </w:r>
            <w:r>
              <w:rPr>
                <w:rFonts w:ascii="宋体" w:eastAsia="宋体" w:hAnsi="宋体"/>
                <w:sz w:val="15"/>
                <w:szCs w:val="15"/>
              </w:rPr>
              <w:t>～</w:t>
            </w:r>
            <w:r>
              <w:rPr>
                <w:rFonts w:ascii="宋体" w:eastAsia="宋体" w:hAnsi="宋体"/>
                <w:sz w:val="15"/>
                <w:szCs w:val="15"/>
              </w:rPr>
              <w:t>70%</w:t>
            </w:r>
          </w:p>
        </w:tc>
      </w:tr>
      <w:tr w:rsidR="00FE05B2">
        <w:trPr>
          <w:trHeight w:val="1102"/>
        </w:trPr>
        <w:tc>
          <w:tcPr>
            <w:tcW w:w="382" w:type="pct"/>
            <w:vMerge/>
            <w:vAlign w:val="center"/>
          </w:tcPr>
          <w:p w:rsidR="00FE05B2" w:rsidRDefault="00FE05B2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color w:val="000000"/>
                <w:sz w:val="15"/>
                <w:szCs w:val="15"/>
              </w:rPr>
              <w:t>颗粒饲料</w:t>
            </w:r>
          </w:p>
        </w:tc>
        <w:tc>
          <w:tcPr>
            <w:tcW w:w="622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sz w:val="15"/>
                <w:szCs w:val="15"/>
              </w:rPr>
              <w:t>半封闭饲育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15"/>
                <w:szCs w:val="15"/>
              </w:rPr>
              <w:t>94%~</w:t>
            </w:r>
            <w:r>
              <w:rPr>
                <w:rFonts w:ascii="宋体" w:eastAsia="宋体" w:hAnsi="宋体"/>
                <w:sz w:val="15"/>
                <w:szCs w:val="15"/>
              </w:rPr>
              <w:t>9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6</w:t>
            </w:r>
            <w:r>
              <w:rPr>
                <w:rFonts w:ascii="宋体" w:eastAsia="宋体" w:hAnsi="宋体"/>
                <w:sz w:val="15"/>
                <w:szCs w:val="15"/>
              </w:rPr>
              <w:t>%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15"/>
                <w:szCs w:val="15"/>
              </w:rPr>
              <w:t>94%~</w:t>
            </w:r>
            <w:r>
              <w:rPr>
                <w:rFonts w:ascii="宋体" w:eastAsia="宋体" w:hAnsi="宋体"/>
                <w:sz w:val="15"/>
                <w:szCs w:val="15"/>
              </w:rPr>
              <w:t>9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6</w:t>
            </w:r>
            <w:r>
              <w:rPr>
                <w:rFonts w:ascii="宋体" w:eastAsia="宋体" w:hAnsi="宋体"/>
                <w:sz w:val="15"/>
                <w:szCs w:val="15"/>
              </w:rPr>
              <w:t>%</w:t>
            </w:r>
          </w:p>
        </w:tc>
        <w:tc>
          <w:tcPr>
            <w:tcW w:w="648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15"/>
                <w:szCs w:val="15"/>
              </w:rPr>
              <w:t>94%~</w:t>
            </w:r>
            <w:r>
              <w:rPr>
                <w:rFonts w:ascii="宋体" w:eastAsia="宋体" w:hAnsi="宋体"/>
                <w:sz w:val="15"/>
                <w:szCs w:val="15"/>
              </w:rPr>
              <w:t>9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6</w:t>
            </w:r>
            <w:r>
              <w:rPr>
                <w:rFonts w:ascii="宋体" w:eastAsia="宋体" w:hAnsi="宋体"/>
                <w:sz w:val="15"/>
                <w:szCs w:val="15"/>
              </w:rPr>
              <w:t>%</w:t>
            </w:r>
          </w:p>
        </w:tc>
        <w:tc>
          <w:tcPr>
            <w:tcW w:w="967" w:type="dxa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80%</w:t>
            </w: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～</w:t>
            </w: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85%</w:t>
            </w:r>
          </w:p>
        </w:tc>
        <w:tc>
          <w:tcPr>
            <w:tcW w:w="967" w:type="dxa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80%</w:t>
            </w:r>
            <w:r>
              <w:rPr>
                <w:rFonts w:ascii="宋体" w:eastAsia="宋体" w:hAnsi="宋体" w:hint="eastAsia"/>
                <w:bCs/>
                <w:sz w:val="15"/>
                <w:szCs w:val="15"/>
              </w:rPr>
              <w:t>左右</w:t>
            </w:r>
          </w:p>
        </w:tc>
        <w:tc>
          <w:tcPr>
            <w:tcW w:w="651" w:type="pct"/>
            <w:vAlign w:val="center"/>
          </w:tcPr>
          <w:p w:rsidR="00FE05B2" w:rsidRDefault="00C766BE">
            <w:pPr>
              <w:adjustRightInd w:val="0"/>
              <w:snapToGrid w:val="0"/>
              <w:spacing w:line="300" w:lineRule="auto"/>
              <w:jc w:val="center"/>
              <w:rPr>
                <w:rFonts w:ascii="宋体" w:eastAsia="宋体" w:hAnsi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/>
                <w:sz w:val="15"/>
                <w:szCs w:val="15"/>
              </w:rPr>
              <w:t>50%~</w:t>
            </w:r>
            <w:r>
              <w:rPr>
                <w:rFonts w:ascii="宋体" w:eastAsia="宋体" w:hAnsi="宋体" w:hint="eastAsia"/>
                <w:sz w:val="15"/>
                <w:szCs w:val="15"/>
              </w:rPr>
              <w:t>7</w:t>
            </w:r>
            <w:r>
              <w:rPr>
                <w:rFonts w:ascii="宋体" w:eastAsia="宋体" w:hAnsi="宋体"/>
                <w:sz w:val="15"/>
                <w:szCs w:val="15"/>
              </w:rPr>
              <w:t>0%</w:t>
            </w:r>
          </w:p>
        </w:tc>
      </w:tr>
    </w:tbl>
    <w:p w:rsidR="00FE05B2" w:rsidRDefault="00C766BE">
      <w:pPr>
        <w:ind w:firstLineChars="200" w:firstLine="360"/>
        <w:jc w:val="left"/>
        <w:rPr>
          <w:rFonts w:ascii="宋体" w:eastAsia="宋体" w:hAnsi="宋体"/>
          <w:color w:val="000000"/>
          <w:sz w:val="18"/>
          <w:szCs w:val="18"/>
        </w:rPr>
      </w:pPr>
      <w:r>
        <w:rPr>
          <w:rFonts w:ascii="宋体" w:eastAsia="宋体" w:hAnsi="宋体" w:hint="eastAsia"/>
          <w:color w:val="000000"/>
          <w:sz w:val="18"/>
          <w:szCs w:val="18"/>
        </w:rPr>
        <w:t>注：颗粒饲料饲育时，</w:t>
      </w:r>
      <w:r>
        <w:rPr>
          <w:rFonts w:ascii="宋体" w:eastAsia="宋体" w:hAnsi="宋体" w:hint="eastAsia"/>
          <w:color w:val="000000"/>
          <w:sz w:val="18"/>
          <w:szCs w:val="18"/>
        </w:rPr>
        <w:t>4</w:t>
      </w:r>
      <w:r>
        <w:rPr>
          <w:rFonts w:ascii="宋体" w:eastAsia="宋体" w:hAnsi="宋体" w:hint="eastAsia"/>
          <w:color w:val="000000"/>
          <w:sz w:val="18"/>
          <w:szCs w:val="18"/>
        </w:rPr>
        <w:t>龄</w:t>
      </w:r>
      <w:r>
        <w:rPr>
          <w:rFonts w:ascii="宋体" w:eastAsia="宋体" w:hAnsi="宋体"/>
          <w:color w:val="000000"/>
          <w:sz w:val="18"/>
          <w:szCs w:val="18"/>
        </w:rPr>
        <w:t>～</w:t>
      </w:r>
      <w:r>
        <w:rPr>
          <w:rFonts w:ascii="宋体" w:eastAsia="宋体" w:hAnsi="宋体" w:hint="eastAsia"/>
          <w:color w:val="000000"/>
          <w:sz w:val="18"/>
          <w:szCs w:val="18"/>
        </w:rPr>
        <w:t>5</w:t>
      </w:r>
      <w:proofErr w:type="gramStart"/>
      <w:r>
        <w:rPr>
          <w:rFonts w:ascii="宋体" w:eastAsia="宋体" w:hAnsi="宋体" w:hint="eastAsia"/>
          <w:color w:val="000000"/>
          <w:sz w:val="18"/>
          <w:szCs w:val="18"/>
        </w:rPr>
        <w:t>龄改粉体</w:t>
      </w:r>
      <w:proofErr w:type="gramEnd"/>
      <w:r>
        <w:rPr>
          <w:rFonts w:ascii="宋体" w:eastAsia="宋体" w:hAnsi="宋体" w:hint="eastAsia"/>
          <w:color w:val="000000"/>
          <w:sz w:val="18"/>
          <w:szCs w:val="18"/>
        </w:rPr>
        <w:t>饲料饲育</w:t>
      </w:r>
    </w:p>
    <w:p w:rsidR="00FE05B2" w:rsidRDefault="00FE05B2">
      <w:pPr>
        <w:pStyle w:val="ab"/>
        <w:rPr>
          <w:rFonts w:ascii="Times New Roman"/>
        </w:rPr>
      </w:pPr>
    </w:p>
    <w:p w:rsidR="00FE05B2" w:rsidRDefault="00C766BE">
      <w:pPr>
        <w:pStyle w:val="a0"/>
        <w:numPr>
          <w:ilvl w:val="0"/>
          <w:numId w:val="0"/>
        </w:numPr>
        <w:spacing w:before="156" w:after="156"/>
        <w:rPr>
          <w:color w:val="000000"/>
        </w:rPr>
      </w:pPr>
      <w:r>
        <w:rPr>
          <w:color w:val="000000"/>
        </w:rPr>
        <w:lastRenderedPageBreak/>
        <w:t xml:space="preserve">5.5.3 </w:t>
      </w:r>
      <w:r>
        <w:rPr>
          <w:color w:val="000000"/>
        </w:rPr>
        <w:t>光照</w:t>
      </w:r>
    </w:p>
    <w:p w:rsidR="00FE05B2" w:rsidRDefault="00C766BE">
      <w:pPr>
        <w:pStyle w:val="ab"/>
        <w:rPr>
          <w:rFonts w:ascii="Times New Roman"/>
        </w:rPr>
      </w:pPr>
      <w:proofErr w:type="gramStart"/>
      <w:r>
        <w:rPr>
          <w:rFonts w:ascii="Times New Roman" w:hint="eastAsia"/>
        </w:rPr>
        <w:t>除操作</w:t>
      </w:r>
      <w:proofErr w:type="gramEnd"/>
      <w:r>
        <w:rPr>
          <w:rFonts w:ascii="Times New Roman" w:hint="eastAsia"/>
        </w:rPr>
        <w:t>外，</w:t>
      </w:r>
      <w:r>
        <w:rPr>
          <w:rFonts w:ascii="Times New Roman"/>
        </w:rPr>
        <w:t>避光饲育</w:t>
      </w:r>
      <w:r>
        <w:rPr>
          <w:rFonts w:ascii="Times New Roman" w:hint="eastAsia"/>
        </w:rPr>
        <w:t>，光线强度</w:t>
      </w:r>
      <w:r>
        <w:rPr>
          <w:rFonts w:ascii="Arial" w:hAnsi="Arial" w:cs="Arial"/>
        </w:rPr>
        <w:t>≤</w:t>
      </w:r>
      <w:r>
        <w:rPr>
          <w:rFonts w:ascii="Times New Roman" w:hint="eastAsia"/>
        </w:rPr>
        <w:t>30  lux</w:t>
      </w:r>
      <w:r>
        <w:rPr>
          <w:rFonts w:ascii="Times New Roman"/>
        </w:rPr>
        <w:t>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5.6  </w:t>
      </w:r>
      <w:r>
        <w:rPr>
          <w:rFonts w:ascii="Times New Roman"/>
          <w:color w:val="000000"/>
        </w:rPr>
        <w:t>眠起处理</w:t>
      </w:r>
    </w:p>
    <w:p w:rsidR="00FE05B2" w:rsidRDefault="00C766BE">
      <w:pPr>
        <w:pStyle w:val="ab"/>
        <w:rPr>
          <w:rFonts w:ascii="Times New Roman"/>
        </w:rPr>
      </w:pPr>
      <w:proofErr w:type="gramStart"/>
      <w:r>
        <w:rPr>
          <w:rFonts w:ascii="Times New Roman"/>
        </w:rPr>
        <w:t>见眠后</w:t>
      </w:r>
      <w:proofErr w:type="gramEnd"/>
      <w:r>
        <w:rPr>
          <w:rFonts w:ascii="Times New Roman"/>
        </w:rPr>
        <w:t>5 h</w:t>
      </w:r>
      <w:r>
        <w:rPr>
          <w:rFonts w:ascii="Times New Roman"/>
        </w:rPr>
        <w:t>～</w:t>
      </w:r>
      <w:r>
        <w:rPr>
          <w:rFonts w:ascii="Times New Roman"/>
        </w:rPr>
        <w:t>6 h</w:t>
      </w:r>
      <w:r>
        <w:rPr>
          <w:rFonts w:ascii="Times New Roman"/>
        </w:rPr>
        <w:t>，换气排湿</w:t>
      </w:r>
      <w:r>
        <w:rPr>
          <w:rFonts w:ascii="Times New Roman" w:hint="eastAsia"/>
        </w:rPr>
        <w:t>，</w:t>
      </w:r>
      <w:proofErr w:type="gramStart"/>
      <w:r>
        <w:rPr>
          <w:rFonts w:ascii="Times New Roman"/>
        </w:rPr>
        <w:t>眠期</w:t>
      </w:r>
      <w:r>
        <w:rPr>
          <w:rFonts w:ascii="Times New Roman" w:hint="eastAsia"/>
        </w:rPr>
        <w:t>宜</w:t>
      </w:r>
      <w:r>
        <w:rPr>
          <w:rFonts w:ascii="Times New Roman"/>
        </w:rPr>
        <w:t>撒</w:t>
      </w:r>
      <w:proofErr w:type="gramEnd"/>
      <w:r>
        <w:rPr>
          <w:rFonts w:ascii="Times New Roman"/>
        </w:rPr>
        <w:t>专用防腐消毒剂或</w:t>
      </w:r>
      <w:r>
        <w:rPr>
          <w:rFonts w:ascii="Times New Roman" w:hint="eastAsia"/>
        </w:rPr>
        <w:t>隔离材料；</w:t>
      </w:r>
      <w:r>
        <w:rPr>
          <w:rFonts w:ascii="Times New Roman"/>
        </w:rPr>
        <w:t>起蚕</w:t>
      </w:r>
      <w:r>
        <w:rPr>
          <w:rFonts w:ascii="Times New Roman"/>
        </w:rPr>
        <w:t>95%</w:t>
      </w:r>
      <w:r>
        <w:rPr>
          <w:rFonts w:ascii="Times New Roman"/>
        </w:rPr>
        <w:t>以上、向</w:t>
      </w:r>
      <w:proofErr w:type="gramStart"/>
      <w:r>
        <w:rPr>
          <w:rFonts w:ascii="Times New Roman"/>
        </w:rPr>
        <w:t>四周爬散时</w:t>
      </w:r>
      <w:proofErr w:type="gramEnd"/>
      <w:r>
        <w:rPr>
          <w:rFonts w:ascii="Times New Roman"/>
        </w:rPr>
        <w:t>，为饷食适期。</w:t>
      </w:r>
      <w:proofErr w:type="gramStart"/>
      <w:r>
        <w:rPr>
          <w:rFonts w:ascii="Times New Roman" w:hint="eastAsia"/>
        </w:rPr>
        <w:t>发育欠齐时</w:t>
      </w:r>
      <w:proofErr w:type="gramEnd"/>
      <w:r>
        <w:rPr>
          <w:rFonts w:ascii="Times New Roman" w:hint="eastAsia"/>
        </w:rPr>
        <w:t>，</w:t>
      </w:r>
      <w:proofErr w:type="gramStart"/>
      <w:r>
        <w:rPr>
          <w:rFonts w:ascii="Times New Roman" w:hint="eastAsia"/>
        </w:rPr>
        <w:t>宜提青</w:t>
      </w:r>
      <w:proofErr w:type="gramEnd"/>
      <w:r>
        <w:rPr>
          <w:rFonts w:ascii="Times New Roman" w:hint="eastAsia"/>
        </w:rPr>
        <w:t>分批。</w:t>
      </w:r>
    </w:p>
    <w:p w:rsidR="00FE05B2" w:rsidRDefault="00C766BE">
      <w:pPr>
        <w:pStyle w:val="a"/>
        <w:numPr>
          <w:ilvl w:val="1"/>
          <w:numId w:val="0"/>
        </w:numPr>
        <w:spacing w:before="312" w:after="312"/>
        <w:rPr>
          <w:rFonts w:ascii="Times New Roman"/>
        </w:rPr>
      </w:pPr>
      <w:r>
        <w:rPr>
          <w:rFonts w:ascii="Times New Roman"/>
        </w:rPr>
        <w:t xml:space="preserve">5.7  </w:t>
      </w:r>
      <w:r>
        <w:rPr>
          <w:rFonts w:ascii="Times New Roman" w:hint="eastAsia"/>
        </w:rPr>
        <w:t>上</w:t>
      </w:r>
      <w:proofErr w:type="gramStart"/>
      <w:r>
        <w:rPr>
          <w:rFonts w:ascii="Times New Roman" w:hint="eastAsia"/>
        </w:rPr>
        <w:t>蔟</w:t>
      </w:r>
      <w:proofErr w:type="gramEnd"/>
      <w:r>
        <w:rPr>
          <w:rFonts w:ascii="Times New Roman" w:hint="eastAsia"/>
        </w:rPr>
        <w:t>营茧</w:t>
      </w:r>
    </w:p>
    <w:p w:rsidR="00FE05B2" w:rsidRDefault="00C766BE">
      <w:pPr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出现</w:t>
      </w:r>
      <w:r>
        <w:rPr>
          <w:rFonts w:ascii="Times New Roman" w:eastAsia="宋体" w:hAnsi="Times New Roman" w:cs="Times New Roman"/>
        </w:rPr>
        <w:t>3%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5%</w:t>
      </w:r>
      <w:r>
        <w:rPr>
          <w:rFonts w:ascii="宋体" w:eastAsia="宋体" w:hAnsi="宋体" w:hint="eastAsia"/>
        </w:rPr>
        <w:t>成熟幼虫时，</w:t>
      </w:r>
      <w:proofErr w:type="gramStart"/>
      <w:r>
        <w:rPr>
          <w:rFonts w:ascii="宋体" w:eastAsia="宋体" w:hAnsi="宋体" w:hint="eastAsia"/>
        </w:rPr>
        <w:t>体喷</w:t>
      </w:r>
      <w:r>
        <w:rPr>
          <w:rFonts w:ascii="宋体" w:eastAsia="宋体" w:hAnsi="宋体" w:hint="eastAsia"/>
        </w:rPr>
        <w:t>300</w:t>
      </w:r>
      <w:r>
        <w:rPr>
          <w:rFonts w:ascii="宋体" w:eastAsia="宋体" w:hAnsi="宋体" w:hint="eastAsia"/>
        </w:rPr>
        <w:t>倍</w:t>
      </w:r>
      <w:proofErr w:type="gramEnd"/>
      <w:r>
        <w:rPr>
          <w:rFonts w:ascii="宋体" w:eastAsia="宋体" w:hAnsi="宋体" w:hint="eastAsia"/>
        </w:rPr>
        <w:t>蜕皮激素（β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 w:hint="eastAsia"/>
        </w:rPr>
        <w:t>蜕皮激素</w:t>
      </w:r>
      <w:r>
        <w:rPr>
          <w:rFonts w:ascii="宋体" w:eastAsia="宋体" w:hAnsi="宋体" w:hint="eastAsia"/>
        </w:rPr>
        <w:t>16.25mg/ml</w:t>
      </w:r>
      <w:r>
        <w:rPr>
          <w:rFonts w:ascii="宋体" w:eastAsia="宋体" w:hAnsi="宋体" w:hint="eastAsia"/>
        </w:rPr>
        <w:t>）至蚕体表面湿润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约</w:t>
      </w:r>
      <w:r>
        <w:rPr>
          <w:rFonts w:ascii="宋体" w:eastAsia="宋体" w:hAnsi="宋体" w:hint="eastAsia"/>
        </w:rPr>
        <w:t>12h</w:t>
      </w:r>
      <w:r>
        <w:rPr>
          <w:rFonts w:ascii="宋体" w:eastAsia="宋体" w:hAnsi="宋体" w:hint="eastAsia"/>
        </w:rPr>
        <w:t>～</w:t>
      </w:r>
      <w:r>
        <w:rPr>
          <w:rFonts w:ascii="宋体" w:eastAsia="宋体" w:hAnsi="宋体" w:hint="eastAsia"/>
        </w:rPr>
        <w:t>15 h</w:t>
      </w:r>
      <w:r>
        <w:rPr>
          <w:rFonts w:ascii="宋体" w:eastAsia="宋体" w:hAnsi="宋体" w:hint="eastAsia"/>
        </w:rPr>
        <w:t>后，人工拾取熟蚕上</w:t>
      </w:r>
      <w:proofErr w:type="gramStart"/>
      <w:r>
        <w:rPr>
          <w:rFonts w:ascii="宋体" w:eastAsia="宋体" w:hAnsi="宋体" w:hint="eastAsia"/>
        </w:rPr>
        <w:t>蔟</w:t>
      </w:r>
      <w:proofErr w:type="gramEnd"/>
      <w:r>
        <w:rPr>
          <w:rFonts w:ascii="宋体" w:eastAsia="宋体" w:hAnsi="宋体" w:hint="eastAsia"/>
        </w:rPr>
        <w:t>或自动上</w:t>
      </w:r>
      <w:proofErr w:type="gramStart"/>
      <w:r>
        <w:rPr>
          <w:rFonts w:ascii="宋体" w:eastAsia="宋体" w:hAnsi="宋体" w:hint="eastAsia"/>
        </w:rPr>
        <w:t>蔟</w:t>
      </w:r>
      <w:proofErr w:type="gramEnd"/>
      <w:r>
        <w:rPr>
          <w:rFonts w:ascii="宋体" w:eastAsia="宋体" w:hAnsi="宋体" w:hint="eastAsia"/>
        </w:rPr>
        <w:t>营茧。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Times New Roman"/>
        </w:rPr>
      </w:pPr>
      <w:r>
        <w:rPr>
          <w:rFonts w:ascii="Times New Roman"/>
        </w:rPr>
        <w:t>6</w:t>
      </w:r>
      <w:r>
        <w:rPr>
          <w:rFonts w:ascii="Times New Roman"/>
        </w:rPr>
        <w:t xml:space="preserve">　消毒防病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Times New Roman"/>
        </w:rPr>
      </w:pPr>
      <w:r>
        <w:rPr>
          <w:rFonts w:ascii="Times New Roman"/>
        </w:rPr>
        <w:t xml:space="preserve">6.1 </w:t>
      </w:r>
      <w:r>
        <w:rPr>
          <w:rFonts w:ascii="Times New Roman" w:hint="eastAsia"/>
        </w:rPr>
        <w:t>蚕</w:t>
      </w:r>
      <w:r>
        <w:rPr>
          <w:rFonts w:ascii="Times New Roman"/>
        </w:rPr>
        <w:t>室</w:t>
      </w:r>
      <w:r>
        <w:rPr>
          <w:rFonts w:ascii="Times New Roman" w:hint="eastAsia"/>
        </w:rPr>
        <w:t>蚕</w:t>
      </w:r>
      <w:r>
        <w:rPr>
          <w:rFonts w:ascii="Times New Roman"/>
        </w:rPr>
        <w:t>具消毒</w:t>
      </w:r>
    </w:p>
    <w:p w:rsidR="00FE05B2" w:rsidRDefault="00C766BE">
      <w:pPr>
        <w:pStyle w:val="ab"/>
        <w:ind w:firstLineChars="0" w:firstLine="0"/>
        <w:rPr>
          <w:rFonts w:ascii="Times New Roman"/>
        </w:rPr>
      </w:pPr>
      <w:r>
        <w:rPr>
          <w:rFonts w:ascii="Times New Roman"/>
          <w:color w:val="000000"/>
        </w:rPr>
        <w:t xml:space="preserve">　　蚕室蚕具</w:t>
      </w:r>
      <w:r>
        <w:rPr>
          <w:rFonts w:ascii="Times New Roman" w:hint="eastAsia"/>
          <w:color w:val="000000"/>
        </w:rPr>
        <w:t>应</w:t>
      </w:r>
      <w:r>
        <w:rPr>
          <w:rFonts w:ascii="Times New Roman"/>
          <w:color w:val="000000"/>
        </w:rPr>
        <w:t>在养蚕前</w:t>
      </w:r>
      <w:r>
        <w:rPr>
          <w:rFonts w:ascii="Times New Roman" w:hint="eastAsia"/>
          <w:color w:val="000000"/>
        </w:rPr>
        <w:t>和养蚕结束后</w:t>
      </w:r>
      <w:r>
        <w:rPr>
          <w:rFonts w:ascii="Times New Roman"/>
          <w:color w:val="000000"/>
        </w:rPr>
        <w:t>消毒。消毒药剂种类和使用方法</w:t>
      </w:r>
      <w:r>
        <w:rPr>
          <w:rFonts w:ascii="Times New Roman" w:hint="eastAsia"/>
          <w:color w:val="000000"/>
        </w:rPr>
        <w:t>符合</w:t>
      </w:r>
      <w:r>
        <w:rPr>
          <w:rFonts w:ascii="Times New Roman"/>
          <w:color w:val="000000"/>
        </w:rPr>
        <w:t>NY/T 1026</w:t>
      </w:r>
      <w:r>
        <w:rPr>
          <w:rFonts w:ascii="Times New Roman"/>
        </w:rPr>
        <w:t>的规定。</w:t>
      </w:r>
    </w:p>
    <w:p w:rsidR="00FE05B2" w:rsidRDefault="00C766BE">
      <w:pPr>
        <w:pStyle w:val="a"/>
        <w:numPr>
          <w:ilvl w:val="0"/>
          <w:numId w:val="0"/>
        </w:numPr>
        <w:spacing w:before="312" w:after="312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6.2 </w:t>
      </w:r>
      <w:r>
        <w:rPr>
          <w:rFonts w:ascii="Times New Roman" w:hint="eastAsia"/>
          <w:color w:val="000000"/>
        </w:rPr>
        <w:t>卫生防病</w:t>
      </w:r>
      <w:r>
        <w:rPr>
          <w:rFonts w:ascii="Times New Roman"/>
          <w:color w:val="000000"/>
        </w:rPr>
        <w:t>措施</w:t>
      </w:r>
    </w:p>
    <w:p w:rsidR="00FE05B2" w:rsidRDefault="00C766BE">
      <w:pPr>
        <w:pStyle w:val="a"/>
        <w:numPr>
          <w:ilvl w:val="0"/>
          <w:numId w:val="0"/>
        </w:numPr>
        <w:spacing w:before="312" w:afterLines="0"/>
        <w:rPr>
          <w:rFonts w:ascii="Times New Roman" w:eastAsia="宋体"/>
          <w:szCs w:val="22"/>
        </w:rPr>
      </w:pPr>
      <w:r>
        <w:rPr>
          <w:rFonts w:ascii="Times New Roman" w:eastAsia="宋体"/>
          <w:szCs w:val="22"/>
        </w:rPr>
        <w:t xml:space="preserve">6.2.1 </w:t>
      </w:r>
      <w:r>
        <w:rPr>
          <w:rFonts w:ascii="Times New Roman" w:eastAsia="宋体"/>
          <w:szCs w:val="22"/>
        </w:rPr>
        <w:t>饲料不</w:t>
      </w:r>
      <w:r>
        <w:rPr>
          <w:rFonts w:ascii="Times New Roman" w:eastAsia="宋体" w:hint="eastAsia"/>
          <w:szCs w:val="22"/>
        </w:rPr>
        <w:t>宜</w:t>
      </w:r>
      <w:r>
        <w:rPr>
          <w:rFonts w:ascii="Times New Roman" w:eastAsia="宋体"/>
          <w:szCs w:val="22"/>
        </w:rPr>
        <w:t>接触碱性</w:t>
      </w:r>
      <w:r>
        <w:rPr>
          <w:rFonts w:ascii="Times New Roman" w:eastAsia="宋体" w:hint="eastAsia"/>
          <w:szCs w:val="22"/>
        </w:rPr>
        <w:t>及有毒有害物质</w:t>
      </w:r>
      <w:r>
        <w:rPr>
          <w:rFonts w:ascii="Times New Roman" w:eastAsia="宋体"/>
          <w:szCs w:val="22"/>
        </w:rPr>
        <w:t>。</w:t>
      </w:r>
    </w:p>
    <w:p w:rsidR="00FE05B2" w:rsidRDefault="00C766BE">
      <w:pPr>
        <w:pStyle w:val="ab"/>
        <w:ind w:firstLineChars="0" w:firstLine="0"/>
        <w:rPr>
          <w:rFonts w:ascii="Times New Roman"/>
          <w:szCs w:val="22"/>
        </w:rPr>
      </w:pPr>
      <w:r>
        <w:rPr>
          <w:rFonts w:ascii="Times New Roman"/>
          <w:szCs w:val="22"/>
        </w:rPr>
        <w:t xml:space="preserve">6.2.2 </w:t>
      </w:r>
      <w:r>
        <w:rPr>
          <w:rFonts w:ascii="Times New Roman" w:hint="eastAsia"/>
          <w:szCs w:val="22"/>
        </w:rPr>
        <w:t>保持室内卫生整洁，</w:t>
      </w:r>
      <w:r>
        <w:rPr>
          <w:rFonts w:ascii="Times New Roman"/>
          <w:szCs w:val="22"/>
        </w:rPr>
        <w:t>人员进出蚕室应更衣换</w:t>
      </w:r>
      <w:r>
        <w:rPr>
          <w:rFonts w:ascii="Times New Roman" w:hint="eastAsia"/>
          <w:szCs w:val="22"/>
        </w:rPr>
        <w:t>鞋</w:t>
      </w:r>
      <w:r>
        <w:rPr>
          <w:rFonts w:ascii="Times New Roman"/>
          <w:szCs w:val="22"/>
        </w:rPr>
        <w:t>。</w:t>
      </w:r>
    </w:p>
    <w:p w:rsidR="00FE05B2" w:rsidRDefault="00C766BE">
      <w:pPr>
        <w:pStyle w:val="ab"/>
        <w:ind w:firstLineChars="0" w:firstLine="0"/>
        <w:rPr>
          <w:rFonts w:ascii="Times New Roman"/>
        </w:rPr>
      </w:pPr>
      <w:r>
        <w:rPr>
          <w:rFonts w:ascii="Times New Roman"/>
          <w:szCs w:val="22"/>
        </w:rPr>
        <w:t xml:space="preserve">6.2.3 </w:t>
      </w:r>
      <w:r>
        <w:rPr>
          <w:rFonts w:ascii="Times New Roman" w:hint="eastAsia"/>
        </w:rPr>
        <w:t>未经消毒的用具及物品不得带入蚕室。</w:t>
      </w:r>
    </w:p>
    <w:p w:rsidR="00FE05B2" w:rsidRDefault="00C766BE">
      <w:pPr>
        <w:pStyle w:val="ab"/>
        <w:ind w:firstLineChars="0" w:firstLine="0"/>
        <w:rPr>
          <w:rFonts w:ascii="Times New Roman"/>
        </w:rPr>
      </w:pPr>
      <w:r>
        <w:rPr>
          <w:rFonts w:ascii="Times New Roman" w:hint="eastAsia"/>
        </w:rPr>
        <w:t xml:space="preserve">6.2.4 </w:t>
      </w:r>
      <w:r>
        <w:rPr>
          <w:rFonts w:ascii="Times New Roman"/>
        </w:rPr>
        <w:t>饲育操作时，配戴</w:t>
      </w:r>
      <w:r>
        <w:rPr>
          <w:rFonts w:ascii="Times New Roman" w:hint="eastAsia"/>
        </w:rPr>
        <w:t>无菌</w:t>
      </w:r>
      <w:r>
        <w:rPr>
          <w:rFonts w:ascii="Times New Roman"/>
        </w:rPr>
        <w:t>手套。</w:t>
      </w:r>
    </w:p>
    <w:p w:rsidR="00FE05B2" w:rsidRDefault="00C766BE">
      <w:pPr>
        <w:pStyle w:val="ab"/>
        <w:ind w:firstLineChars="0" w:firstLine="0"/>
        <w:rPr>
          <w:rFonts w:ascii="Times New Roman"/>
        </w:rPr>
      </w:pPr>
      <w:r>
        <w:rPr>
          <w:rFonts w:ascii="Times New Roman" w:hint="eastAsia"/>
        </w:rPr>
        <w:t xml:space="preserve">6.2.5 </w:t>
      </w:r>
      <w:r>
        <w:rPr>
          <w:rFonts w:ascii="Times New Roman" w:hint="eastAsia"/>
        </w:rPr>
        <w:t>每次除沙后，采用消毒药剂对蚕室地面进行消毒。</w:t>
      </w:r>
      <w:r>
        <w:rPr>
          <w:rFonts w:ascii="Times New Roman"/>
          <w:color w:val="000000"/>
        </w:rPr>
        <w:t>药剂种类和使用方法</w:t>
      </w:r>
      <w:r>
        <w:rPr>
          <w:rFonts w:ascii="Times New Roman" w:hint="eastAsia"/>
          <w:color w:val="000000"/>
        </w:rPr>
        <w:t>符合</w:t>
      </w:r>
      <w:r>
        <w:rPr>
          <w:rFonts w:ascii="Times New Roman"/>
          <w:color w:val="000000"/>
        </w:rPr>
        <w:t>NY/T 1026</w:t>
      </w:r>
      <w:r>
        <w:rPr>
          <w:rFonts w:ascii="Times New Roman"/>
        </w:rPr>
        <w:t>的规定。</w:t>
      </w:r>
    </w:p>
    <w:p w:rsidR="00FE05B2" w:rsidRDefault="00FE05B2">
      <w:pPr>
        <w:pStyle w:val="ab"/>
        <w:ind w:firstLineChars="0" w:firstLine="0"/>
        <w:rPr>
          <w:rFonts w:ascii="Times New Roman"/>
        </w:rPr>
      </w:pPr>
    </w:p>
    <w:p w:rsidR="00FE05B2" w:rsidRDefault="00FE05B2">
      <w:pPr>
        <w:ind w:firstLine="420"/>
        <w:jc w:val="left"/>
      </w:pPr>
    </w:p>
    <w:p w:rsidR="00FE05B2" w:rsidRDefault="00C766BE">
      <w:pPr>
        <w:pStyle w:val="ab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99060</wp:posOffset>
                </wp:positionV>
                <wp:extent cx="1134110" cy="0"/>
                <wp:effectExtent l="0" t="0" r="0" b="0"/>
                <wp:wrapNone/>
                <wp:docPr id="7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11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8" o:spid="_x0000_s1026" o:spt="20" style="position:absolute;left:0pt;margin-left:157.5pt;margin-top:7.8pt;height:0pt;width:89.3pt;z-index:251665408;mso-width-relative:page;mso-height-relative:page;" filled="f" stroked="t" coordsize="21600,21600" o:gfxdata="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bPBOO1QAAAAkBAAAPAAAA&#10;AAAAAAEAIAAAACIAAABkcnMvZG93bnJldi54bWxQSwECFAAUAAAACACHTuJA7orvu98BAADQAwAA&#10;DgAAAAAAAAABACAAAAAkAQAAZHJzL2Uyb0RvYy54bWxQSwUGAAAAAAYABgBZAQAAdQ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FE05B2" w:rsidRDefault="00FE05B2"/>
    <w:sectPr w:rsidR="00FE05B2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6BE" w:rsidRDefault="00C766BE">
      <w:r>
        <w:separator/>
      </w:r>
    </w:p>
  </w:endnote>
  <w:endnote w:type="continuationSeparator" w:id="0">
    <w:p w:rsidR="00C766BE" w:rsidRDefault="00C7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5B2" w:rsidRDefault="00C766BE">
    <w:pPr>
      <w:pStyle w:val="ac"/>
    </w:pPr>
    <w:r>
      <w:fldChar w:fldCharType="begin"/>
    </w:r>
    <w:r>
      <w:instrText xml:space="preserve"> PAGE  \* MERGEFORMAT </w:instrText>
    </w:r>
    <w:r>
      <w:fldChar w:fldCharType="separate"/>
    </w:r>
    <w:r w:rsidR="00584B89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6BE" w:rsidRDefault="00C766BE">
      <w:r>
        <w:separator/>
      </w:r>
    </w:p>
  </w:footnote>
  <w:footnote w:type="continuationSeparator" w:id="0">
    <w:p w:rsidR="00C766BE" w:rsidRDefault="00C76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5B2" w:rsidRDefault="00C766BE">
    <w:pPr>
      <w:pStyle w:val="ad"/>
    </w:pPr>
    <w:r>
      <w:t>DB32/</w:t>
    </w:r>
    <w:r>
      <w:rPr>
        <w:rFonts w:hint="eastAsia"/>
      </w:rPr>
      <w:t>T</w:t>
    </w:r>
    <w:r>
      <w:t xml:space="preserve"> XXXXX</w:t>
    </w:r>
    <w:r>
      <w:t>—</w:t>
    </w:r>
    <w: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4198"/>
    <w:multiLevelType w:val="multilevel"/>
    <w:tmpl w:val="0A7E4198"/>
    <w:lvl w:ilvl="0">
      <w:start w:val="3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u w:val="none"/>
        <w:vertAlign w:val="baseline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hYWU0OWEwNGZmOGYxODMzODBjMzhiYjhiY2ExNWUifQ=="/>
  </w:docVars>
  <w:rsids>
    <w:rsidRoot w:val="002A6875"/>
    <w:rsid w:val="0002668F"/>
    <w:rsid w:val="0004445B"/>
    <w:rsid w:val="002A6875"/>
    <w:rsid w:val="00344EAF"/>
    <w:rsid w:val="00584B89"/>
    <w:rsid w:val="00782238"/>
    <w:rsid w:val="00847626"/>
    <w:rsid w:val="00933DD8"/>
    <w:rsid w:val="00A82E5C"/>
    <w:rsid w:val="00B308F7"/>
    <w:rsid w:val="00C766BE"/>
    <w:rsid w:val="00CA6049"/>
    <w:rsid w:val="00DB3F5A"/>
    <w:rsid w:val="00E75CD0"/>
    <w:rsid w:val="00FE05B2"/>
    <w:rsid w:val="011C626C"/>
    <w:rsid w:val="06A77064"/>
    <w:rsid w:val="06EF24F8"/>
    <w:rsid w:val="08146AD6"/>
    <w:rsid w:val="082A01BA"/>
    <w:rsid w:val="0D9F512E"/>
    <w:rsid w:val="0DB735D9"/>
    <w:rsid w:val="0F3C0B05"/>
    <w:rsid w:val="133874B9"/>
    <w:rsid w:val="14290CF2"/>
    <w:rsid w:val="19AB0D90"/>
    <w:rsid w:val="1ECD096E"/>
    <w:rsid w:val="1F6A2B6C"/>
    <w:rsid w:val="228138EA"/>
    <w:rsid w:val="23350DD2"/>
    <w:rsid w:val="23C401A9"/>
    <w:rsid w:val="29C97EB5"/>
    <w:rsid w:val="2D217470"/>
    <w:rsid w:val="3A6023B8"/>
    <w:rsid w:val="3B533262"/>
    <w:rsid w:val="3D7309E6"/>
    <w:rsid w:val="3D902740"/>
    <w:rsid w:val="3F5D31C0"/>
    <w:rsid w:val="4025169F"/>
    <w:rsid w:val="41560B38"/>
    <w:rsid w:val="438868B0"/>
    <w:rsid w:val="4A436774"/>
    <w:rsid w:val="4A9C3861"/>
    <w:rsid w:val="4B970AFD"/>
    <w:rsid w:val="4E245586"/>
    <w:rsid w:val="4E6331B4"/>
    <w:rsid w:val="58142C0D"/>
    <w:rsid w:val="594F261F"/>
    <w:rsid w:val="5ACA3148"/>
    <w:rsid w:val="5D263B66"/>
    <w:rsid w:val="5DEF1DA9"/>
    <w:rsid w:val="67E62E5F"/>
    <w:rsid w:val="6AD041D6"/>
    <w:rsid w:val="6E192634"/>
    <w:rsid w:val="716C4E49"/>
    <w:rsid w:val="7AD710E4"/>
    <w:rsid w:val="7BF3530E"/>
    <w:rsid w:val="7C5966B7"/>
    <w:rsid w:val="7C733A1C"/>
    <w:rsid w:val="7D9B2D0E"/>
    <w:rsid w:val="7FF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Char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5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6"/>
    <w:link w:val="a9"/>
    <w:autoRedefine/>
    <w:uiPriority w:val="99"/>
    <w:qFormat/>
    <w:rPr>
      <w:sz w:val="18"/>
      <w:szCs w:val="18"/>
    </w:rPr>
  </w:style>
  <w:style w:type="paragraph" w:customStyle="1" w:styleId="ab">
    <w:name w:val="段"/>
    <w:link w:val="Char1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basedOn w:val="a6"/>
    <w:link w:val="ab"/>
    <w:autoRedefine/>
    <w:qFormat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b"/>
    <w:autoRedefine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c">
    <w:name w:val="标准书脚_奇数页"/>
    <w:autoRedefine/>
    <w:qFormat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d">
    <w:name w:val="标准书眉_奇数页"/>
    <w:next w:val="a5"/>
    <w:autoRedefine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b"/>
    <w:autoRedefine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b"/>
    <w:autoRedefine/>
    <w:qFormat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autoRedefine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e">
    <w:name w:val="目次、标准名称标题"/>
    <w:basedOn w:val="a5"/>
    <w:next w:val="ab"/>
    <w:autoRedefine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b"/>
    <w:autoRedefine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autoRedefine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autoRedefine/>
    <w:qFormat/>
    <w:pPr>
      <w:numPr>
        <w:ilvl w:val="5"/>
      </w:numPr>
      <w:outlineLvl w:val="6"/>
    </w:pPr>
  </w:style>
  <w:style w:type="character" w:customStyle="1" w:styleId="af">
    <w:name w:val="发布"/>
    <w:basedOn w:val="a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0">
    <w:name w:val="封面标准代替信息"/>
    <w:autoRedefine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af1">
    <w:name w:val="封面标准名称"/>
    <w:autoRedefine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2">
    <w:name w:val="封面标准英文名称"/>
    <w:basedOn w:val="af1"/>
    <w:autoRedefine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3">
    <w:name w:val="封面一致性程度标识"/>
    <w:basedOn w:val="af2"/>
    <w:autoRedefine/>
    <w:qFormat/>
    <w:pPr>
      <w:framePr w:wrap="around"/>
      <w:spacing w:before="440"/>
    </w:pPr>
    <w:rPr>
      <w:rFonts w:ascii="宋体" w:eastAsia="宋体"/>
    </w:rPr>
  </w:style>
  <w:style w:type="paragraph" w:customStyle="1" w:styleId="af4">
    <w:name w:val="封面标准文稿类别"/>
    <w:basedOn w:val="af3"/>
    <w:autoRedefine/>
    <w:qFormat/>
    <w:pPr>
      <w:framePr w:wrap="around"/>
      <w:spacing w:after="160" w:line="240" w:lineRule="auto"/>
    </w:pPr>
    <w:rPr>
      <w:sz w:val="24"/>
    </w:rPr>
  </w:style>
  <w:style w:type="paragraph" w:customStyle="1" w:styleId="af5">
    <w:name w:val="封面标准文稿编辑信息"/>
    <w:basedOn w:val="af4"/>
    <w:autoRedefine/>
    <w:qFormat/>
    <w:pPr>
      <w:framePr w:wrap="around"/>
      <w:spacing w:before="180" w:line="180" w:lineRule="exact"/>
    </w:pPr>
    <w:rPr>
      <w:sz w:val="21"/>
    </w:rPr>
  </w:style>
  <w:style w:type="paragraph" w:customStyle="1" w:styleId="af6">
    <w:name w:val="其他标准标志"/>
    <w:basedOn w:val="a5"/>
    <w:autoRedefine/>
    <w:qFormat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96"/>
    </w:rPr>
  </w:style>
  <w:style w:type="paragraph" w:customStyle="1" w:styleId="af7">
    <w:name w:val="其他标准称谓"/>
    <w:next w:val="a5"/>
    <w:autoRedefine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8">
    <w:name w:val="其他发布部门"/>
    <w:basedOn w:val="a5"/>
    <w:autoRedefine/>
    <w:qFormat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9">
    <w:name w:val="前言、引言标题"/>
    <w:next w:val="ab"/>
    <w:autoRedefine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a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b">
    <w:name w:val="其他发布日期"/>
    <w:basedOn w:val="a5"/>
    <w:autoRedefine/>
    <w:qFormat/>
    <w:pPr>
      <w:framePr w:w="3997" w:h="471" w:hRule="exact" w:vSpace="181" w:wrap="around" w:vAnchor="page" w:hAnchor="text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c">
    <w:name w:val="其他实施日期"/>
    <w:basedOn w:val="a5"/>
    <w:autoRedefine/>
    <w:qFormat/>
    <w:pPr>
      <w:framePr w:w="3997" w:h="471" w:hRule="exact" w:vSpace="181" w:wrap="around" w:vAnchor="page" w:hAnchor="text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Char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5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6"/>
    <w:link w:val="a9"/>
    <w:autoRedefine/>
    <w:uiPriority w:val="99"/>
    <w:qFormat/>
    <w:rPr>
      <w:sz w:val="18"/>
      <w:szCs w:val="18"/>
    </w:rPr>
  </w:style>
  <w:style w:type="paragraph" w:customStyle="1" w:styleId="ab">
    <w:name w:val="段"/>
    <w:link w:val="Char1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basedOn w:val="a6"/>
    <w:link w:val="ab"/>
    <w:autoRedefine/>
    <w:qFormat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b"/>
    <w:autoRedefine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c">
    <w:name w:val="标准书脚_奇数页"/>
    <w:autoRedefine/>
    <w:qFormat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d">
    <w:name w:val="标准书眉_奇数页"/>
    <w:next w:val="a5"/>
    <w:autoRedefine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b"/>
    <w:autoRedefine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b"/>
    <w:autoRedefine/>
    <w:qFormat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autoRedefine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e">
    <w:name w:val="目次、标准名称标题"/>
    <w:basedOn w:val="a5"/>
    <w:next w:val="ab"/>
    <w:autoRedefine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b"/>
    <w:autoRedefine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autoRedefine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autoRedefine/>
    <w:qFormat/>
    <w:pPr>
      <w:numPr>
        <w:ilvl w:val="5"/>
      </w:numPr>
      <w:outlineLvl w:val="6"/>
    </w:pPr>
  </w:style>
  <w:style w:type="character" w:customStyle="1" w:styleId="af">
    <w:name w:val="发布"/>
    <w:basedOn w:val="a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0">
    <w:name w:val="封面标准代替信息"/>
    <w:autoRedefine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af1">
    <w:name w:val="封面标准名称"/>
    <w:autoRedefine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2">
    <w:name w:val="封面标准英文名称"/>
    <w:basedOn w:val="af1"/>
    <w:autoRedefine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3">
    <w:name w:val="封面一致性程度标识"/>
    <w:basedOn w:val="af2"/>
    <w:autoRedefine/>
    <w:qFormat/>
    <w:pPr>
      <w:framePr w:wrap="around"/>
      <w:spacing w:before="440"/>
    </w:pPr>
    <w:rPr>
      <w:rFonts w:ascii="宋体" w:eastAsia="宋体"/>
    </w:rPr>
  </w:style>
  <w:style w:type="paragraph" w:customStyle="1" w:styleId="af4">
    <w:name w:val="封面标准文稿类别"/>
    <w:basedOn w:val="af3"/>
    <w:autoRedefine/>
    <w:qFormat/>
    <w:pPr>
      <w:framePr w:wrap="around"/>
      <w:spacing w:after="160" w:line="240" w:lineRule="auto"/>
    </w:pPr>
    <w:rPr>
      <w:sz w:val="24"/>
    </w:rPr>
  </w:style>
  <w:style w:type="paragraph" w:customStyle="1" w:styleId="af5">
    <w:name w:val="封面标准文稿编辑信息"/>
    <w:basedOn w:val="af4"/>
    <w:autoRedefine/>
    <w:qFormat/>
    <w:pPr>
      <w:framePr w:wrap="around"/>
      <w:spacing w:before="180" w:line="180" w:lineRule="exact"/>
    </w:pPr>
    <w:rPr>
      <w:sz w:val="21"/>
    </w:rPr>
  </w:style>
  <w:style w:type="paragraph" w:customStyle="1" w:styleId="af6">
    <w:name w:val="其他标准标志"/>
    <w:basedOn w:val="a5"/>
    <w:autoRedefine/>
    <w:qFormat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96"/>
    </w:rPr>
  </w:style>
  <w:style w:type="paragraph" w:customStyle="1" w:styleId="af7">
    <w:name w:val="其他标准称谓"/>
    <w:next w:val="a5"/>
    <w:autoRedefine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8">
    <w:name w:val="其他发布部门"/>
    <w:basedOn w:val="a5"/>
    <w:autoRedefine/>
    <w:qFormat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9">
    <w:name w:val="前言、引言标题"/>
    <w:next w:val="ab"/>
    <w:autoRedefine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a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b">
    <w:name w:val="其他发布日期"/>
    <w:basedOn w:val="a5"/>
    <w:autoRedefine/>
    <w:qFormat/>
    <w:pPr>
      <w:framePr w:w="3997" w:h="471" w:hRule="exact" w:vSpace="181" w:wrap="around" w:vAnchor="page" w:hAnchor="text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c">
    <w:name w:val="其他实施日期"/>
    <w:basedOn w:val="a5"/>
    <w:autoRedefine/>
    <w:qFormat/>
    <w:pPr>
      <w:framePr w:w="3997" w:h="471" w:hRule="exact" w:vSpace="181" w:wrap="around" w:vAnchor="page" w:hAnchor="text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void(0);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3</cp:revision>
  <dcterms:created xsi:type="dcterms:W3CDTF">2024-01-14T01:27:00Z</dcterms:created>
  <dcterms:modified xsi:type="dcterms:W3CDTF">2024-03-27T00:06:00Z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EB1C2058C7494D8F8AB13DD4CF1F7182_13</vt:lpwstr>
  </property>
</Properties>
</file>