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92433" w14:paraId="239067B5" w14:textId="77777777">
        <w:tc>
          <w:tcPr>
            <w:tcW w:w="509" w:type="dxa"/>
          </w:tcPr>
          <w:p w14:paraId="689AB033" w14:textId="77777777" w:rsidR="00192433" w:rsidRDefault="008B6664">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1667B2F" w14:textId="77777777" w:rsidR="00192433" w:rsidRDefault="008B6664">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03.080.01 </w:t>
            </w:r>
            <w:r>
              <w:rPr>
                <w:rFonts w:ascii="黑体" w:eastAsia="黑体" w:hAnsi="黑体"/>
                <w:sz w:val="21"/>
                <w:szCs w:val="21"/>
              </w:rPr>
              <w:fldChar w:fldCharType="end"/>
            </w:r>
            <w:bookmarkEnd w:id="0"/>
          </w:p>
        </w:tc>
      </w:tr>
      <w:tr w:rsidR="00192433" w14:paraId="438C179D" w14:textId="77777777">
        <w:tc>
          <w:tcPr>
            <w:tcW w:w="509" w:type="dxa"/>
          </w:tcPr>
          <w:p w14:paraId="75E755FB" w14:textId="77777777" w:rsidR="00192433" w:rsidRDefault="008B666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6DA661C" w14:textId="77777777" w:rsidR="00192433" w:rsidRDefault="008B666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A_20</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92433" w14:paraId="7C78F3BA" w14:textId="77777777">
        <w:tc>
          <w:tcPr>
            <w:tcW w:w="6407" w:type="dxa"/>
          </w:tcPr>
          <w:p w14:paraId="7072BAE6" w14:textId="77777777" w:rsidR="00192433" w:rsidRDefault="008B6664">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14:anchorId="170C45FA" wp14:editId="4CE5515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472B0F3F" w14:textId="77777777" w:rsidR="00192433" w:rsidRDefault="008B6664">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59F4B449" w14:textId="77777777" w:rsidR="00192433" w:rsidRDefault="008B6664">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BB52A8A" w14:textId="77777777" w:rsidR="00192433" w:rsidRDefault="008B6664">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02DB7B1" w14:textId="77777777" w:rsidR="00192433" w:rsidRDefault="008B666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6DBE43" wp14:editId="5128D36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ECC6AF" w14:textId="77777777" w:rsidR="00192433" w:rsidRDefault="00192433">
      <w:pPr>
        <w:pStyle w:val="affffa"/>
        <w:framePr w:w="9639" w:h="6976" w:hRule="exact" w:hSpace="0" w:vSpace="0" w:wrap="around" w:hAnchor="page" w:y="6408"/>
        <w:jc w:val="center"/>
        <w:rPr>
          <w:rFonts w:ascii="黑体" w:eastAsia="黑体" w:hAnsi="黑体"/>
          <w:b w:val="0"/>
          <w:bCs w:val="0"/>
          <w:w w:val="100"/>
        </w:rPr>
      </w:pPr>
    </w:p>
    <w:p w14:paraId="4A8F090E" w14:textId="77777777" w:rsidR="00192433" w:rsidRDefault="008B6664">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10427">
        <w:t>医养结合机构医疗服务规范</w:t>
      </w:r>
      <w:r>
        <w:fldChar w:fldCharType="end"/>
      </w:r>
      <w:bookmarkEnd w:id="9"/>
    </w:p>
    <w:p w14:paraId="6C5B43FC" w14:textId="77777777" w:rsidR="00192433" w:rsidRDefault="00192433">
      <w:pPr>
        <w:framePr w:w="9639" w:h="6974" w:hRule="exact" w:wrap="around" w:vAnchor="page" w:hAnchor="page" w:x="1419" w:y="6408" w:anchorLock="1"/>
        <w:ind w:left="-1418"/>
      </w:pPr>
    </w:p>
    <w:p w14:paraId="044C1BF4" w14:textId="77777777" w:rsidR="00192433" w:rsidRDefault="008B6664">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Medical service specification for medical-nursing combined institutions</w:t>
      </w:r>
      <w:r>
        <w:rPr>
          <w:rFonts w:ascii="黑体" w:eastAsia="黑体" w:hAnsi="黑体"/>
          <w:szCs w:val="28"/>
        </w:rPr>
        <w:fldChar w:fldCharType="end"/>
      </w:r>
      <w:bookmarkEnd w:id="10"/>
    </w:p>
    <w:p w14:paraId="76D9076D" w14:textId="77777777" w:rsidR="00192433" w:rsidRDefault="00192433">
      <w:pPr>
        <w:framePr w:w="9639" w:h="6974" w:hRule="exact" w:wrap="around" w:vAnchor="page" w:hAnchor="page" w:x="1419" w:y="6408" w:anchorLock="1"/>
        <w:spacing w:line="760" w:lineRule="exact"/>
        <w:ind w:left="-1418"/>
      </w:pPr>
    </w:p>
    <w:p w14:paraId="7EFECBBE" w14:textId="77777777" w:rsidR="00192433" w:rsidRDefault="00192433">
      <w:pPr>
        <w:pStyle w:val="afffffff2"/>
        <w:framePr w:w="9639" w:h="6974" w:hRule="exact" w:wrap="around" w:vAnchor="page" w:hAnchor="page" w:x="1419" w:y="6408" w:anchorLock="1"/>
        <w:textAlignment w:val="bottom"/>
        <w:rPr>
          <w:rFonts w:eastAsia="黑体"/>
          <w:szCs w:val="28"/>
        </w:rPr>
      </w:pPr>
    </w:p>
    <w:p w14:paraId="0FDB2EA3" w14:textId="22328913" w:rsidR="00192433" w:rsidRDefault="008B6664">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2B2F0A">
        <w:rPr>
          <w:sz w:val="24"/>
          <w:szCs w:val="28"/>
        </w:rPr>
      </w:r>
      <w:r>
        <w:rPr>
          <w:sz w:val="24"/>
          <w:szCs w:val="28"/>
        </w:rPr>
        <w:fldChar w:fldCharType="end"/>
      </w:r>
      <w:bookmarkEnd w:id="11"/>
    </w:p>
    <w:p w14:paraId="6698EB5E" w14:textId="77777777" w:rsidR="00192433" w:rsidRDefault="008B6664">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38A7248" w14:textId="77777777" w:rsidR="00192433" w:rsidRDefault="008B6664">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414EF4AB" w14:textId="77777777" w:rsidR="00192433" w:rsidRDefault="008B6664">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bookmarkStart w:id="15" w:name="_GoBack"/>
      <w:bookmarkEnd w:id="15"/>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0D0D2D06" w14:textId="77777777" w:rsidR="00192433" w:rsidRDefault="008B6664">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4D84FE0B" w14:textId="77777777" w:rsidR="00192433" w:rsidRDefault="008B6664">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w:t>
      </w:r>
      <w:r>
        <w:rPr>
          <w:rFonts w:hAnsi="黑体"/>
          <w:w w:val="100"/>
          <w:sz w:val="28"/>
        </w:rPr>
        <w:t>监督管理局</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14:paraId="0212D50D" w14:textId="77777777" w:rsidR="00192433" w:rsidRDefault="008B6664">
      <w:pPr>
        <w:rPr>
          <w:rFonts w:ascii="宋体" w:hAnsi="宋体"/>
          <w:sz w:val="28"/>
          <w:szCs w:val="28"/>
        </w:rPr>
        <w:sectPr w:rsidR="00192433" w:rsidSect="008D437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642DFB3" wp14:editId="6E8CA23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783FA2A" w14:textId="77777777" w:rsidR="00F3750B" w:rsidRDefault="00F3750B" w:rsidP="00F3750B">
      <w:pPr>
        <w:pStyle w:val="affffff4"/>
        <w:spacing w:after="468"/>
      </w:pPr>
      <w:bookmarkStart w:id="22" w:name="BookMark1"/>
      <w:bookmarkStart w:id="23" w:name="_Toc160116076"/>
      <w:bookmarkStart w:id="24" w:name="_Toc160623424"/>
      <w:bookmarkStart w:id="25" w:name="_Toc160179794"/>
      <w:bookmarkStart w:id="26" w:name="_Toc160201856"/>
      <w:bookmarkStart w:id="27" w:name="_Toc160623379"/>
      <w:bookmarkStart w:id="28" w:name="_Toc160625721"/>
      <w:bookmarkStart w:id="29" w:name="_Toc160891273"/>
      <w:bookmarkStart w:id="30" w:name="_Toc160623455"/>
      <w:bookmarkStart w:id="31" w:name="_Toc160894012"/>
      <w:r w:rsidRPr="00F3750B">
        <w:rPr>
          <w:rFonts w:hint="eastAsia"/>
          <w:spacing w:val="320"/>
        </w:rPr>
        <w:lastRenderedPageBreak/>
        <w:t>目</w:t>
      </w:r>
      <w:r>
        <w:rPr>
          <w:rFonts w:hint="eastAsia"/>
        </w:rPr>
        <w:t>次</w:t>
      </w:r>
    </w:p>
    <w:p w14:paraId="0D20D7B5" w14:textId="77777777" w:rsidR="00F3750B" w:rsidRPr="00F3750B" w:rsidRDefault="00F3750B">
      <w:pPr>
        <w:pStyle w:val="10"/>
        <w:tabs>
          <w:tab w:val="right" w:leader="dot" w:pos="9344"/>
        </w:tabs>
        <w:rPr>
          <w:rFonts w:asciiTheme="minorHAnsi" w:eastAsiaTheme="minorEastAsia" w:hAnsiTheme="minorHAnsi" w:cstheme="minorBidi"/>
          <w:noProof/>
          <w:szCs w:val="22"/>
        </w:rPr>
      </w:pPr>
      <w:r w:rsidRPr="00F3750B">
        <w:fldChar w:fldCharType="begin"/>
      </w:r>
      <w:r w:rsidRPr="00F3750B">
        <w:instrText xml:space="preserve"> TOC \o "1-1" \h </w:instrText>
      </w:r>
      <w:r w:rsidRPr="00F3750B">
        <w:fldChar w:fldCharType="separate"/>
      </w:r>
      <w:hyperlink w:anchor="_Toc161844722" w:history="1">
        <w:r w:rsidRPr="00F3750B">
          <w:rPr>
            <w:rStyle w:val="affff6"/>
            <w:noProof/>
          </w:rPr>
          <w:t>前言</w:t>
        </w:r>
        <w:r w:rsidRPr="00F3750B">
          <w:rPr>
            <w:noProof/>
          </w:rPr>
          <w:tab/>
        </w:r>
        <w:r w:rsidRPr="00F3750B">
          <w:rPr>
            <w:noProof/>
          </w:rPr>
          <w:fldChar w:fldCharType="begin"/>
        </w:r>
        <w:r w:rsidRPr="00F3750B">
          <w:rPr>
            <w:noProof/>
          </w:rPr>
          <w:instrText xml:space="preserve"> PAGEREF _Toc161844722 \h </w:instrText>
        </w:r>
        <w:r w:rsidRPr="00F3750B">
          <w:rPr>
            <w:noProof/>
          </w:rPr>
        </w:r>
        <w:r w:rsidRPr="00F3750B">
          <w:rPr>
            <w:noProof/>
          </w:rPr>
          <w:fldChar w:fldCharType="separate"/>
        </w:r>
        <w:r w:rsidR="00560621">
          <w:rPr>
            <w:noProof/>
          </w:rPr>
          <w:t>II</w:t>
        </w:r>
        <w:r w:rsidRPr="00F3750B">
          <w:rPr>
            <w:noProof/>
          </w:rPr>
          <w:fldChar w:fldCharType="end"/>
        </w:r>
      </w:hyperlink>
    </w:p>
    <w:p w14:paraId="3FFFF8F2"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3" w:history="1">
        <w:r w:rsidR="00F3750B" w:rsidRPr="00F3750B">
          <w:rPr>
            <w:rStyle w:val="affff6"/>
            <w:noProof/>
          </w:rPr>
          <w:t>1</w:t>
        </w:r>
        <w:r w:rsidR="00F3750B">
          <w:rPr>
            <w:rStyle w:val="affff6"/>
            <w:noProof/>
          </w:rPr>
          <w:t xml:space="preserve"> </w:t>
        </w:r>
        <w:r w:rsidR="00F3750B" w:rsidRPr="00F3750B">
          <w:rPr>
            <w:rStyle w:val="affff6"/>
            <w:noProof/>
          </w:rPr>
          <w:t xml:space="preserve"> 范围</w:t>
        </w:r>
        <w:r w:rsidR="00F3750B" w:rsidRPr="00F3750B">
          <w:rPr>
            <w:noProof/>
          </w:rPr>
          <w:tab/>
        </w:r>
        <w:r w:rsidR="00F3750B" w:rsidRPr="00F3750B">
          <w:rPr>
            <w:noProof/>
          </w:rPr>
          <w:fldChar w:fldCharType="begin"/>
        </w:r>
        <w:r w:rsidR="00F3750B" w:rsidRPr="00F3750B">
          <w:rPr>
            <w:noProof/>
          </w:rPr>
          <w:instrText xml:space="preserve"> PAGEREF _Toc161844723 \h </w:instrText>
        </w:r>
        <w:r w:rsidR="00F3750B" w:rsidRPr="00F3750B">
          <w:rPr>
            <w:noProof/>
          </w:rPr>
        </w:r>
        <w:r w:rsidR="00F3750B" w:rsidRPr="00F3750B">
          <w:rPr>
            <w:noProof/>
          </w:rPr>
          <w:fldChar w:fldCharType="separate"/>
        </w:r>
        <w:r w:rsidR="00560621">
          <w:rPr>
            <w:noProof/>
          </w:rPr>
          <w:t>1</w:t>
        </w:r>
        <w:r w:rsidR="00F3750B" w:rsidRPr="00F3750B">
          <w:rPr>
            <w:noProof/>
          </w:rPr>
          <w:fldChar w:fldCharType="end"/>
        </w:r>
      </w:hyperlink>
    </w:p>
    <w:p w14:paraId="59FE2C9C"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4" w:history="1">
        <w:r w:rsidR="00F3750B" w:rsidRPr="00F3750B">
          <w:rPr>
            <w:rStyle w:val="affff6"/>
            <w:noProof/>
          </w:rPr>
          <w:t>2</w:t>
        </w:r>
        <w:r w:rsidR="00F3750B">
          <w:rPr>
            <w:rStyle w:val="affff6"/>
            <w:noProof/>
          </w:rPr>
          <w:t xml:space="preserve"> </w:t>
        </w:r>
        <w:r w:rsidR="00F3750B" w:rsidRPr="00F3750B">
          <w:rPr>
            <w:rStyle w:val="affff6"/>
            <w:noProof/>
          </w:rPr>
          <w:t xml:space="preserve"> 规范性引用文件</w:t>
        </w:r>
        <w:r w:rsidR="00F3750B" w:rsidRPr="00F3750B">
          <w:rPr>
            <w:noProof/>
          </w:rPr>
          <w:tab/>
        </w:r>
        <w:r w:rsidR="00F3750B" w:rsidRPr="00F3750B">
          <w:rPr>
            <w:noProof/>
          </w:rPr>
          <w:fldChar w:fldCharType="begin"/>
        </w:r>
        <w:r w:rsidR="00F3750B" w:rsidRPr="00F3750B">
          <w:rPr>
            <w:noProof/>
          </w:rPr>
          <w:instrText xml:space="preserve"> PAGEREF _Toc161844724 \h </w:instrText>
        </w:r>
        <w:r w:rsidR="00F3750B" w:rsidRPr="00F3750B">
          <w:rPr>
            <w:noProof/>
          </w:rPr>
        </w:r>
        <w:r w:rsidR="00F3750B" w:rsidRPr="00F3750B">
          <w:rPr>
            <w:noProof/>
          </w:rPr>
          <w:fldChar w:fldCharType="separate"/>
        </w:r>
        <w:r w:rsidR="00560621">
          <w:rPr>
            <w:noProof/>
          </w:rPr>
          <w:t>1</w:t>
        </w:r>
        <w:r w:rsidR="00F3750B" w:rsidRPr="00F3750B">
          <w:rPr>
            <w:noProof/>
          </w:rPr>
          <w:fldChar w:fldCharType="end"/>
        </w:r>
      </w:hyperlink>
    </w:p>
    <w:p w14:paraId="07024E91"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5" w:history="1">
        <w:r w:rsidR="00F3750B" w:rsidRPr="00F3750B">
          <w:rPr>
            <w:rStyle w:val="affff6"/>
            <w:noProof/>
          </w:rPr>
          <w:t>3</w:t>
        </w:r>
        <w:r w:rsidR="00F3750B">
          <w:rPr>
            <w:rStyle w:val="affff6"/>
            <w:noProof/>
          </w:rPr>
          <w:t xml:space="preserve"> </w:t>
        </w:r>
        <w:r w:rsidR="00F3750B" w:rsidRPr="00F3750B">
          <w:rPr>
            <w:rStyle w:val="affff6"/>
            <w:noProof/>
          </w:rPr>
          <w:t xml:space="preserve"> 术语和定义</w:t>
        </w:r>
        <w:r w:rsidR="00F3750B" w:rsidRPr="00F3750B">
          <w:rPr>
            <w:noProof/>
          </w:rPr>
          <w:tab/>
        </w:r>
        <w:r w:rsidR="00F3750B" w:rsidRPr="00F3750B">
          <w:rPr>
            <w:noProof/>
          </w:rPr>
          <w:fldChar w:fldCharType="begin"/>
        </w:r>
        <w:r w:rsidR="00F3750B" w:rsidRPr="00F3750B">
          <w:rPr>
            <w:noProof/>
          </w:rPr>
          <w:instrText xml:space="preserve"> PAGEREF _Toc161844725 \h </w:instrText>
        </w:r>
        <w:r w:rsidR="00F3750B" w:rsidRPr="00F3750B">
          <w:rPr>
            <w:noProof/>
          </w:rPr>
        </w:r>
        <w:r w:rsidR="00F3750B" w:rsidRPr="00F3750B">
          <w:rPr>
            <w:noProof/>
          </w:rPr>
          <w:fldChar w:fldCharType="separate"/>
        </w:r>
        <w:r w:rsidR="00560621">
          <w:rPr>
            <w:noProof/>
          </w:rPr>
          <w:t>1</w:t>
        </w:r>
        <w:r w:rsidR="00F3750B" w:rsidRPr="00F3750B">
          <w:rPr>
            <w:noProof/>
          </w:rPr>
          <w:fldChar w:fldCharType="end"/>
        </w:r>
      </w:hyperlink>
    </w:p>
    <w:p w14:paraId="7E8CC7BF"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6" w:history="1">
        <w:r w:rsidR="00F3750B" w:rsidRPr="00F3750B">
          <w:rPr>
            <w:rStyle w:val="affff6"/>
            <w:noProof/>
          </w:rPr>
          <w:t>4</w:t>
        </w:r>
        <w:r w:rsidR="00F3750B">
          <w:rPr>
            <w:rStyle w:val="affff6"/>
            <w:noProof/>
          </w:rPr>
          <w:t xml:space="preserve"> </w:t>
        </w:r>
        <w:r w:rsidR="00F3750B" w:rsidRPr="00F3750B">
          <w:rPr>
            <w:rStyle w:val="affff6"/>
            <w:noProof/>
          </w:rPr>
          <w:t xml:space="preserve"> 基本要求</w:t>
        </w:r>
        <w:r w:rsidR="00F3750B" w:rsidRPr="00F3750B">
          <w:rPr>
            <w:noProof/>
          </w:rPr>
          <w:tab/>
        </w:r>
        <w:r w:rsidR="00F3750B" w:rsidRPr="00F3750B">
          <w:rPr>
            <w:noProof/>
          </w:rPr>
          <w:fldChar w:fldCharType="begin"/>
        </w:r>
        <w:r w:rsidR="00F3750B" w:rsidRPr="00F3750B">
          <w:rPr>
            <w:noProof/>
          </w:rPr>
          <w:instrText xml:space="preserve"> PAGEREF _Toc161844726 \h </w:instrText>
        </w:r>
        <w:r w:rsidR="00F3750B" w:rsidRPr="00F3750B">
          <w:rPr>
            <w:noProof/>
          </w:rPr>
        </w:r>
        <w:r w:rsidR="00F3750B" w:rsidRPr="00F3750B">
          <w:rPr>
            <w:noProof/>
          </w:rPr>
          <w:fldChar w:fldCharType="separate"/>
        </w:r>
        <w:r w:rsidR="00560621">
          <w:rPr>
            <w:noProof/>
          </w:rPr>
          <w:t>1</w:t>
        </w:r>
        <w:r w:rsidR="00F3750B" w:rsidRPr="00F3750B">
          <w:rPr>
            <w:noProof/>
          </w:rPr>
          <w:fldChar w:fldCharType="end"/>
        </w:r>
      </w:hyperlink>
    </w:p>
    <w:p w14:paraId="79D7D7A1"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7" w:history="1">
        <w:r w:rsidR="00F3750B" w:rsidRPr="00F3750B">
          <w:rPr>
            <w:rStyle w:val="affff6"/>
            <w:noProof/>
          </w:rPr>
          <w:t>5</w:t>
        </w:r>
        <w:r w:rsidR="00F3750B">
          <w:rPr>
            <w:rStyle w:val="affff6"/>
            <w:noProof/>
          </w:rPr>
          <w:t xml:space="preserve"> </w:t>
        </w:r>
        <w:r w:rsidR="00F3750B" w:rsidRPr="00F3750B">
          <w:rPr>
            <w:rStyle w:val="affff6"/>
            <w:noProof/>
          </w:rPr>
          <w:t xml:space="preserve"> 服务内容与要求</w:t>
        </w:r>
        <w:r w:rsidR="00F3750B" w:rsidRPr="00F3750B">
          <w:rPr>
            <w:noProof/>
          </w:rPr>
          <w:tab/>
        </w:r>
        <w:r w:rsidR="00F3750B" w:rsidRPr="00F3750B">
          <w:rPr>
            <w:noProof/>
          </w:rPr>
          <w:fldChar w:fldCharType="begin"/>
        </w:r>
        <w:r w:rsidR="00F3750B" w:rsidRPr="00F3750B">
          <w:rPr>
            <w:noProof/>
          </w:rPr>
          <w:instrText xml:space="preserve"> PAGEREF _Toc161844727 \h </w:instrText>
        </w:r>
        <w:r w:rsidR="00F3750B" w:rsidRPr="00F3750B">
          <w:rPr>
            <w:noProof/>
          </w:rPr>
        </w:r>
        <w:r w:rsidR="00F3750B" w:rsidRPr="00F3750B">
          <w:rPr>
            <w:noProof/>
          </w:rPr>
          <w:fldChar w:fldCharType="separate"/>
        </w:r>
        <w:r w:rsidR="00560621">
          <w:rPr>
            <w:noProof/>
          </w:rPr>
          <w:t>2</w:t>
        </w:r>
        <w:r w:rsidR="00F3750B" w:rsidRPr="00F3750B">
          <w:rPr>
            <w:noProof/>
          </w:rPr>
          <w:fldChar w:fldCharType="end"/>
        </w:r>
      </w:hyperlink>
    </w:p>
    <w:p w14:paraId="68783565"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8" w:history="1">
        <w:r w:rsidR="00F3750B" w:rsidRPr="00F3750B">
          <w:rPr>
            <w:rStyle w:val="affff6"/>
            <w:noProof/>
          </w:rPr>
          <w:t>6</w:t>
        </w:r>
        <w:r w:rsidR="00F3750B">
          <w:rPr>
            <w:rStyle w:val="affff6"/>
            <w:noProof/>
          </w:rPr>
          <w:t xml:space="preserve"> </w:t>
        </w:r>
        <w:r w:rsidR="00F3750B" w:rsidRPr="00F3750B">
          <w:rPr>
            <w:rStyle w:val="affff6"/>
            <w:noProof/>
          </w:rPr>
          <w:t xml:space="preserve"> 质量管理</w:t>
        </w:r>
        <w:r w:rsidR="00F3750B" w:rsidRPr="00F3750B">
          <w:rPr>
            <w:noProof/>
          </w:rPr>
          <w:tab/>
        </w:r>
        <w:r w:rsidR="00F3750B" w:rsidRPr="00F3750B">
          <w:rPr>
            <w:noProof/>
          </w:rPr>
          <w:fldChar w:fldCharType="begin"/>
        </w:r>
        <w:r w:rsidR="00F3750B" w:rsidRPr="00F3750B">
          <w:rPr>
            <w:noProof/>
          </w:rPr>
          <w:instrText xml:space="preserve"> PAGEREF _Toc161844728 \h </w:instrText>
        </w:r>
        <w:r w:rsidR="00F3750B" w:rsidRPr="00F3750B">
          <w:rPr>
            <w:noProof/>
          </w:rPr>
        </w:r>
        <w:r w:rsidR="00F3750B" w:rsidRPr="00F3750B">
          <w:rPr>
            <w:noProof/>
          </w:rPr>
          <w:fldChar w:fldCharType="separate"/>
        </w:r>
        <w:r w:rsidR="00560621">
          <w:rPr>
            <w:noProof/>
          </w:rPr>
          <w:t>5</w:t>
        </w:r>
        <w:r w:rsidR="00F3750B" w:rsidRPr="00F3750B">
          <w:rPr>
            <w:noProof/>
          </w:rPr>
          <w:fldChar w:fldCharType="end"/>
        </w:r>
      </w:hyperlink>
    </w:p>
    <w:p w14:paraId="66A551E9"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29" w:history="1">
        <w:r w:rsidR="00F3750B" w:rsidRPr="00F3750B">
          <w:rPr>
            <w:rStyle w:val="affff6"/>
            <w:noProof/>
          </w:rPr>
          <w:t>7</w:t>
        </w:r>
        <w:r w:rsidR="00F3750B">
          <w:rPr>
            <w:rStyle w:val="affff6"/>
            <w:noProof/>
          </w:rPr>
          <w:t xml:space="preserve"> </w:t>
        </w:r>
        <w:r w:rsidR="00F3750B" w:rsidRPr="00F3750B">
          <w:rPr>
            <w:rStyle w:val="affff6"/>
            <w:noProof/>
          </w:rPr>
          <w:t xml:space="preserve"> 服务评价与改进</w:t>
        </w:r>
        <w:r w:rsidR="00F3750B" w:rsidRPr="00F3750B">
          <w:rPr>
            <w:noProof/>
          </w:rPr>
          <w:tab/>
        </w:r>
        <w:r w:rsidR="00F3750B" w:rsidRPr="00F3750B">
          <w:rPr>
            <w:noProof/>
          </w:rPr>
          <w:fldChar w:fldCharType="begin"/>
        </w:r>
        <w:r w:rsidR="00F3750B" w:rsidRPr="00F3750B">
          <w:rPr>
            <w:noProof/>
          </w:rPr>
          <w:instrText xml:space="preserve"> PAGEREF _Toc161844729 \h </w:instrText>
        </w:r>
        <w:r w:rsidR="00F3750B" w:rsidRPr="00F3750B">
          <w:rPr>
            <w:noProof/>
          </w:rPr>
        </w:r>
        <w:r w:rsidR="00F3750B" w:rsidRPr="00F3750B">
          <w:rPr>
            <w:noProof/>
          </w:rPr>
          <w:fldChar w:fldCharType="separate"/>
        </w:r>
        <w:r w:rsidR="00560621">
          <w:rPr>
            <w:noProof/>
          </w:rPr>
          <w:t>6</w:t>
        </w:r>
        <w:r w:rsidR="00F3750B" w:rsidRPr="00F3750B">
          <w:rPr>
            <w:noProof/>
          </w:rPr>
          <w:fldChar w:fldCharType="end"/>
        </w:r>
      </w:hyperlink>
    </w:p>
    <w:p w14:paraId="6F4438E6" w14:textId="77777777" w:rsidR="00F3750B" w:rsidRPr="00F3750B" w:rsidRDefault="00CE57F5">
      <w:pPr>
        <w:pStyle w:val="10"/>
        <w:tabs>
          <w:tab w:val="right" w:leader="dot" w:pos="9344"/>
        </w:tabs>
        <w:rPr>
          <w:rFonts w:asciiTheme="minorHAnsi" w:eastAsiaTheme="minorEastAsia" w:hAnsiTheme="minorHAnsi" w:cstheme="minorBidi"/>
          <w:noProof/>
          <w:szCs w:val="22"/>
        </w:rPr>
      </w:pPr>
      <w:hyperlink w:anchor="_Toc161844730" w:history="1">
        <w:r w:rsidR="00F3750B" w:rsidRPr="00F3750B">
          <w:rPr>
            <w:rStyle w:val="affff6"/>
            <w:noProof/>
          </w:rPr>
          <w:t>参考文献</w:t>
        </w:r>
        <w:r w:rsidR="00F3750B" w:rsidRPr="00F3750B">
          <w:rPr>
            <w:noProof/>
          </w:rPr>
          <w:tab/>
        </w:r>
        <w:r w:rsidR="00F3750B" w:rsidRPr="00F3750B">
          <w:rPr>
            <w:noProof/>
          </w:rPr>
          <w:fldChar w:fldCharType="begin"/>
        </w:r>
        <w:r w:rsidR="00F3750B" w:rsidRPr="00F3750B">
          <w:rPr>
            <w:noProof/>
          </w:rPr>
          <w:instrText xml:space="preserve"> PAGEREF _Toc161844730 \h </w:instrText>
        </w:r>
        <w:r w:rsidR="00F3750B" w:rsidRPr="00F3750B">
          <w:rPr>
            <w:noProof/>
          </w:rPr>
        </w:r>
        <w:r w:rsidR="00F3750B" w:rsidRPr="00F3750B">
          <w:rPr>
            <w:noProof/>
          </w:rPr>
          <w:fldChar w:fldCharType="separate"/>
        </w:r>
        <w:r w:rsidR="00560621">
          <w:rPr>
            <w:noProof/>
          </w:rPr>
          <w:t>7</w:t>
        </w:r>
        <w:r w:rsidR="00F3750B" w:rsidRPr="00F3750B">
          <w:rPr>
            <w:noProof/>
          </w:rPr>
          <w:fldChar w:fldCharType="end"/>
        </w:r>
      </w:hyperlink>
    </w:p>
    <w:p w14:paraId="2747C6EB" w14:textId="77777777" w:rsidR="00F3750B" w:rsidRPr="00F3750B" w:rsidRDefault="00F3750B" w:rsidP="00F3750B">
      <w:pPr>
        <w:pStyle w:val="affffff4"/>
        <w:spacing w:after="468"/>
        <w:sectPr w:rsidR="00F3750B" w:rsidRPr="00F3750B" w:rsidSect="008D437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F3750B">
        <w:fldChar w:fldCharType="end"/>
      </w:r>
    </w:p>
    <w:p w14:paraId="07A6E67D" w14:textId="77777777" w:rsidR="00192433" w:rsidRDefault="008B6664">
      <w:pPr>
        <w:pStyle w:val="a6"/>
        <w:spacing w:before="900" w:after="468"/>
      </w:pPr>
      <w:bookmarkStart w:id="32" w:name="_Toc161844722"/>
      <w:bookmarkStart w:id="33" w:name="BookMark2"/>
      <w:bookmarkEnd w:id="22"/>
      <w:r>
        <w:rPr>
          <w:spacing w:val="320"/>
        </w:rPr>
        <w:lastRenderedPageBreak/>
        <w:t>前</w:t>
      </w:r>
      <w:r>
        <w:t>言</w:t>
      </w:r>
      <w:bookmarkEnd w:id="23"/>
      <w:bookmarkEnd w:id="24"/>
      <w:bookmarkEnd w:id="25"/>
      <w:bookmarkEnd w:id="26"/>
      <w:bookmarkEnd w:id="27"/>
      <w:bookmarkEnd w:id="28"/>
      <w:bookmarkEnd w:id="29"/>
      <w:bookmarkEnd w:id="30"/>
      <w:bookmarkEnd w:id="31"/>
      <w:bookmarkEnd w:id="32"/>
    </w:p>
    <w:p w14:paraId="28E4F6F8" w14:textId="77777777" w:rsidR="00192433" w:rsidRDefault="008B6664">
      <w:pPr>
        <w:pStyle w:val="afffff"/>
        <w:ind w:firstLine="420"/>
      </w:pPr>
      <w:r>
        <w:rPr>
          <w:rFonts w:hint="eastAsia"/>
        </w:rPr>
        <w:t>本文件按照GB/T 1.1—2020《标准化工作导则  第1部分：标准化文件的结构和起草规则》的规定起草。</w:t>
      </w:r>
    </w:p>
    <w:p w14:paraId="72E34C5A" w14:textId="77777777" w:rsidR="00192433" w:rsidRDefault="008B6664">
      <w:pPr>
        <w:pStyle w:val="afffff"/>
        <w:ind w:firstLine="420"/>
      </w:pPr>
      <w:r>
        <w:rPr>
          <w:rFonts w:hint="eastAsia"/>
        </w:rPr>
        <w:t>本文件的部分</w:t>
      </w:r>
      <w:r>
        <w:t>内容</w:t>
      </w:r>
      <w:r>
        <w:rPr>
          <w:rFonts w:hint="eastAsia"/>
        </w:rPr>
        <w:t>可能涉及</w:t>
      </w:r>
      <w:r>
        <w:t>专利</w:t>
      </w:r>
      <w:r>
        <w:rPr>
          <w:rFonts w:hint="eastAsia"/>
        </w:rPr>
        <w:t>。</w:t>
      </w:r>
      <w:r>
        <w:t>本文</w:t>
      </w:r>
      <w:r>
        <w:rPr>
          <w:rFonts w:hint="eastAsia"/>
        </w:rPr>
        <w:t>件的</w:t>
      </w:r>
      <w:r>
        <w:t>发布机构</w:t>
      </w:r>
      <w:r>
        <w:rPr>
          <w:rFonts w:hint="eastAsia"/>
        </w:rPr>
        <w:t>不承担识别</w:t>
      </w:r>
      <w:r>
        <w:t>专利的责任。</w:t>
      </w:r>
    </w:p>
    <w:p w14:paraId="14F504BF" w14:textId="77777777" w:rsidR="00192433" w:rsidRDefault="008B6664">
      <w:pPr>
        <w:pStyle w:val="afffff"/>
        <w:ind w:firstLine="420"/>
      </w:pPr>
      <w:r>
        <w:rPr>
          <w:rFonts w:hint="eastAsia"/>
        </w:rPr>
        <w:t>本文件由江苏省卫生健康委员会提出。</w:t>
      </w:r>
    </w:p>
    <w:p w14:paraId="16C3C42B" w14:textId="364E6C79" w:rsidR="00192433" w:rsidRDefault="008B6664">
      <w:pPr>
        <w:pStyle w:val="afffff"/>
        <w:ind w:firstLine="420"/>
      </w:pPr>
      <w:r>
        <w:rPr>
          <w:rFonts w:hint="eastAsia"/>
        </w:rPr>
        <w:t>本文件由江苏省</w:t>
      </w:r>
      <w:r>
        <w:t>卫生</w:t>
      </w:r>
      <w:r w:rsidR="00BF0CBB">
        <w:rPr>
          <w:rFonts w:hint="eastAsia"/>
        </w:rPr>
        <w:t>健康</w:t>
      </w:r>
      <w:r>
        <w:rPr>
          <w:rFonts w:hint="eastAsia"/>
        </w:rPr>
        <w:t>标准化技术</w:t>
      </w:r>
      <w:r>
        <w:t>委员会</w:t>
      </w:r>
      <w:r>
        <w:rPr>
          <w:rFonts w:hint="eastAsia"/>
        </w:rPr>
        <w:t>归口。</w:t>
      </w:r>
    </w:p>
    <w:p w14:paraId="6F49629C" w14:textId="77777777" w:rsidR="00192433" w:rsidRDefault="008B6664">
      <w:pPr>
        <w:pStyle w:val="afffff"/>
        <w:ind w:firstLine="420"/>
      </w:pPr>
      <w:r>
        <w:rPr>
          <w:rFonts w:hint="eastAsia"/>
        </w:rPr>
        <w:t>本文件起草单位：江苏省省级机关医院（江苏省老年病医院）</w:t>
      </w:r>
      <w:r>
        <w:rPr>
          <w:rFonts w:hint="eastAsia"/>
          <w:szCs w:val="22"/>
        </w:rPr>
        <w:t>、南京江宁沐春园护理院、江苏省老年医学学会、南京医科大学护理学院、江苏省卫生健康委员会老龄健康处、江苏省养老服务指导中心（江苏省老年公寓管理中心）</w:t>
      </w:r>
      <w:r>
        <w:rPr>
          <w:rFonts w:hint="eastAsia"/>
        </w:rPr>
        <w:t>。</w:t>
      </w:r>
    </w:p>
    <w:p w14:paraId="6D58F554" w14:textId="77777777" w:rsidR="00192433" w:rsidRDefault="008B6664">
      <w:pPr>
        <w:pStyle w:val="afffff"/>
        <w:ind w:firstLine="420"/>
      </w:pPr>
      <w:r>
        <w:rPr>
          <w:rFonts w:hint="eastAsia"/>
        </w:rPr>
        <w:t>本文件主要起草人：</w:t>
      </w:r>
      <w:proofErr w:type="gramStart"/>
      <w:r>
        <w:rPr>
          <w:rFonts w:hint="eastAsia"/>
        </w:rPr>
        <w:t>顾寿永</w:t>
      </w:r>
      <w:proofErr w:type="gramEnd"/>
      <w:r>
        <w:rPr>
          <w:rFonts w:hint="eastAsia"/>
        </w:rPr>
        <w:t>、</w:t>
      </w:r>
      <w:r>
        <w:rPr>
          <w:rFonts w:hint="eastAsia"/>
          <w:szCs w:val="22"/>
        </w:rPr>
        <w:t>刘世晴、杨俊、李咏阳、宋佳</w:t>
      </w:r>
      <w:proofErr w:type="gramStart"/>
      <w:r>
        <w:rPr>
          <w:rFonts w:hint="eastAsia"/>
          <w:szCs w:val="22"/>
        </w:rPr>
        <w:t>牡</w:t>
      </w:r>
      <w:proofErr w:type="gramEnd"/>
      <w:r>
        <w:rPr>
          <w:rFonts w:hint="eastAsia"/>
          <w:szCs w:val="22"/>
        </w:rPr>
        <w:t>、马金霖、许家仁、丁亚萍、李现文、姜晓健、方逸</w:t>
      </w:r>
      <w:r>
        <w:rPr>
          <w:rFonts w:hint="eastAsia"/>
        </w:rPr>
        <w:t>。</w:t>
      </w:r>
    </w:p>
    <w:p w14:paraId="08C87EB2" w14:textId="77777777" w:rsidR="00192433" w:rsidRDefault="00192433">
      <w:pPr>
        <w:pStyle w:val="afffff"/>
        <w:ind w:firstLine="420"/>
        <w:rPr>
          <w:color w:val="FF0000"/>
        </w:rPr>
        <w:sectPr w:rsidR="00192433" w:rsidSect="008D4370">
          <w:pgSz w:w="11906" w:h="16838"/>
          <w:pgMar w:top="1928" w:right="1134" w:bottom="1134" w:left="1134" w:header="1418" w:footer="1134" w:gutter="284"/>
          <w:pgNumType w:fmt="upperRoman"/>
          <w:cols w:space="425"/>
          <w:formProt w:val="0"/>
          <w:docGrid w:type="lines" w:linePitch="312"/>
        </w:sectPr>
      </w:pPr>
    </w:p>
    <w:p w14:paraId="0EB12ACA" w14:textId="77777777" w:rsidR="00192433" w:rsidRDefault="00192433">
      <w:pPr>
        <w:spacing w:line="20" w:lineRule="exact"/>
        <w:jc w:val="center"/>
        <w:rPr>
          <w:rFonts w:ascii="黑体" w:eastAsia="黑体" w:hAnsi="黑体"/>
          <w:sz w:val="32"/>
          <w:szCs w:val="32"/>
        </w:rPr>
      </w:pPr>
      <w:bookmarkStart w:id="34" w:name="BookMark4"/>
      <w:bookmarkEnd w:id="33"/>
    </w:p>
    <w:p w14:paraId="3DC33CBB" w14:textId="77777777" w:rsidR="00192433" w:rsidRDefault="00192433">
      <w:pPr>
        <w:spacing w:line="20" w:lineRule="exact"/>
        <w:jc w:val="center"/>
        <w:rPr>
          <w:rFonts w:ascii="黑体" w:eastAsia="黑体" w:hAnsi="黑体"/>
          <w:sz w:val="32"/>
          <w:szCs w:val="32"/>
        </w:rPr>
      </w:pPr>
    </w:p>
    <w:bookmarkStart w:id="35" w:name="NEW_STAND_NAME" w:displacedByCustomXml="next"/>
    <w:sdt>
      <w:sdtPr>
        <w:tag w:val="NEW_STAND_NAME"/>
        <w:id w:val="595910757"/>
        <w:lock w:val="sdtLocked"/>
        <w:placeholder>
          <w:docPart w:val="679DBF20958147FBB04985C24E06011E"/>
        </w:placeholder>
      </w:sdtPr>
      <w:sdtEndPr/>
      <w:sdtContent>
        <w:p w14:paraId="05FDB85D" w14:textId="77777777" w:rsidR="00192433" w:rsidRDefault="008B6664" w:rsidP="00210427">
          <w:pPr>
            <w:pStyle w:val="afffffffff2"/>
            <w:spacing w:beforeLines="1" w:before="3" w:afterLines="220" w:after="686"/>
          </w:pPr>
          <w:proofErr w:type="gramStart"/>
          <w:r>
            <w:rPr>
              <w:rFonts w:hint="eastAsia"/>
            </w:rPr>
            <w:t>医</w:t>
          </w:r>
          <w:proofErr w:type="gramEnd"/>
          <w:r>
            <w:rPr>
              <w:rFonts w:hint="eastAsia"/>
            </w:rPr>
            <w:t>养结合机构医疗服务规范</w:t>
          </w:r>
        </w:p>
      </w:sdtContent>
    </w:sdt>
    <w:p w14:paraId="719686DF" w14:textId="77777777" w:rsidR="00192433" w:rsidRDefault="008B6664">
      <w:pPr>
        <w:pStyle w:val="affd"/>
        <w:spacing w:before="312" w:after="312"/>
      </w:pPr>
      <w:bookmarkStart w:id="36" w:name="_Toc26986771"/>
      <w:bookmarkStart w:id="37" w:name="_Toc160625722"/>
      <w:bookmarkStart w:id="38" w:name="_Toc160623456"/>
      <w:bookmarkStart w:id="39" w:name="_Toc17233325"/>
      <w:bookmarkStart w:id="40" w:name="_Toc160201857"/>
      <w:bookmarkStart w:id="41" w:name="_Toc24884218"/>
      <w:bookmarkStart w:id="42" w:name="_Toc160891274"/>
      <w:bookmarkStart w:id="43" w:name="_Toc160116077"/>
      <w:bookmarkStart w:id="44" w:name="_Toc160623425"/>
      <w:bookmarkStart w:id="45" w:name="_Toc26986530"/>
      <w:bookmarkStart w:id="46" w:name="_Toc97191423"/>
      <w:bookmarkStart w:id="47" w:name="_Toc17233333"/>
      <w:bookmarkStart w:id="48" w:name="_Toc24884211"/>
      <w:bookmarkStart w:id="49" w:name="_Toc160623380"/>
      <w:bookmarkStart w:id="50" w:name="_Toc160179795"/>
      <w:bookmarkStart w:id="51" w:name="_Toc26718930"/>
      <w:bookmarkStart w:id="52" w:name="_Toc160894013"/>
      <w:bookmarkStart w:id="53" w:name="_Toc26648465"/>
      <w:bookmarkStart w:id="54" w:name="_Toc161844723"/>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116F8" w14:textId="77777777" w:rsidR="00192433" w:rsidRDefault="008B6664" w:rsidP="00AF04FD">
      <w:pPr>
        <w:pStyle w:val="afffff"/>
        <w:ind w:firstLine="420"/>
      </w:pPr>
      <w:r>
        <w:rPr>
          <w:rFonts w:hint="eastAsia"/>
        </w:rPr>
        <w:t>本文件规定了</w:t>
      </w:r>
      <w:proofErr w:type="gramStart"/>
      <w:r>
        <w:rPr>
          <w:rFonts w:hint="eastAsia"/>
        </w:rPr>
        <w:t>医</w:t>
      </w:r>
      <w:proofErr w:type="gramEnd"/>
      <w:r>
        <w:rPr>
          <w:rFonts w:hint="eastAsia"/>
        </w:rPr>
        <w:t>养结合机构医疗服务的基本要求、服务内容与要求、质量管理和</w:t>
      </w:r>
      <w:r>
        <w:t>服务</w:t>
      </w:r>
      <w:r>
        <w:rPr>
          <w:rFonts w:hint="eastAsia"/>
        </w:rPr>
        <w:t>评价与</w:t>
      </w:r>
      <w:r>
        <w:t>改进</w:t>
      </w:r>
      <w:r>
        <w:rPr>
          <w:rFonts w:hint="eastAsia"/>
        </w:rPr>
        <w:t>。</w:t>
      </w:r>
    </w:p>
    <w:p w14:paraId="289AE89C" w14:textId="77777777" w:rsidR="00192433" w:rsidRDefault="008B6664" w:rsidP="00AF04FD">
      <w:pPr>
        <w:pStyle w:val="afffff"/>
        <w:ind w:firstLine="420"/>
      </w:pPr>
      <w:r>
        <w:rPr>
          <w:rFonts w:hint="eastAsia"/>
        </w:rPr>
        <w:t>本文件适用于</w:t>
      </w:r>
      <w:proofErr w:type="gramStart"/>
      <w:r>
        <w:rPr>
          <w:rFonts w:hint="eastAsia"/>
        </w:rPr>
        <w:t>医</w:t>
      </w:r>
      <w:proofErr w:type="gramEnd"/>
      <w:r>
        <w:rPr>
          <w:rFonts w:hint="eastAsia"/>
        </w:rPr>
        <w:t>养结合机构医疗服务的开展</w:t>
      </w:r>
      <w:bookmarkStart w:id="55" w:name="_Toc17233334"/>
      <w:bookmarkStart w:id="56" w:name="_Toc26648466"/>
      <w:bookmarkStart w:id="57" w:name="_Toc24884212"/>
      <w:bookmarkStart w:id="58" w:name="_Toc17233326"/>
      <w:bookmarkStart w:id="59" w:name="_Toc24884219"/>
      <w:r>
        <w:rPr>
          <w:rFonts w:hint="eastAsia"/>
        </w:rPr>
        <w:t>。</w:t>
      </w:r>
    </w:p>
    <w:p w14:paraId="59DA6B35" w14:textId="77777777" w:rsidR="00192433" w:rsidRDefault="008B6664">
      <w:pPr>
        <w:pStyle w:val="affd"/>
        <w:spacing w:before="312" w:after="312"/>
      </w:pPr>
      <w:bookmarkStart w:id="60" w:name="_Toc160623381"/>
      <w:bookmarkStart w:id="61" w:name="_Toc26986772"/>
      <w:bookmarkStart w:id="62" w:name="_Toc160201858"/>
      <w:bookmarkStart w:id="63" w:name="_Toc26986531"/>
      <w:bookmarkStart w:id="64" w:name="_Toc160894014"/>
      <w:bookmarkStart w:id="65" w:name="_Toc160179796"/>
      <w:bookmarkStart w:id="66" w:name="_Toc160891275"/>
      <w:bookmarkStart w:id="67" w:name="_Toc160625723"/>
      <w:bookmarkStart w:id="68" w:name="_Toc97191424"/>
      <w:bookmarkStart w:id="69" w:name="_Toc160623426"/>
      <w:bookmarkStart w:id="70" w:name="_Toc160623457"/>
      <w:bookmarkStart w:id="71" w:name="_Toc26718931"/>
      <w:bookmarkStart w:id="72" w:name="_Toc160116078"/>
      <w:bookmarkStart w:id="73" w:name="_Toc161844724"/>
      <w:r>
        <w:rPr>
          <w:rFonts w:hint="eastAsia"/>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D6F82FD3AE6846E99D085D768EDBC8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B4FB57C" w14:textId="77777777" w:rsidR="00192433" w:rsidRDefault="008B6664">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F218BC" w14:textId="77777777" w:rsidR="00192433" w:rsidRDefault="008B6664">
      <w:pPr>
        <w:pStyle w:val="afffffffffff4"/>
      </w:pPr>
      <w:r>
        <w:rPr>
          <w:rFonts w:hint="eastAsia"/>
        </w:rPr>
        <w:t>GB 15630 消防安全标志设置要求</w:t>
      </w:r>
    </w:p>
    <w:p w14:paraId="01ABB11A" w14:textId="77777777" w:rsidR="00192433" w:rsidRDefault="008B6664">
      <w:pPr>
        <w:pStyle w:val="afffffffffff4"/>
      </w:pPr>
      <w:r>
        <w:rPr>
          <w:rFonts w:hint="eastAsia"/>
        </w:rPr>
        <w:t>GB/T 29353 养老机构基本规范</w:t>
      </w:r>
    </w:p>
    <w:p w14:paraId="32B5ECE4" w14:textId="77777777" w:rsidR="00192433" w:rsidRDefault="008B6664">
      <w:pPr>
        <w:pStyle w:val="afffffffffff4"/>
      </w:pPr>
      <w:r>
        <w:rPr>
          <w:rFonts w:hint="eastAsia"/>
        </w:rPr>
        <w:t>GB/T 35796 养老机构服务质量基本规范</w:t>
      </w:r>
    </w:p>
    <w:p w14:paraId="084DB463" w14:textId="77777777" w:rsidR="003B2AC4" w:rsidRDefault="003B2AC4">
      <w:pPr>
        <w:pStyle w:val="afffffffffff4"/>
      </w:pPr>
      <w:r w:rsidRPr="00AF04FD">
        <w:rPr>
          <w:rFonts w:hint="eastAsia"/>
        </w:rPr>
        <w:t>GB</w:t>
      </w:r>
      <w:r>
        <w:t xml:space="preserve"> </w:t>
      </w:r>
      <w:r w:rsidRPr="00AF04FD">
        <w:t>38600</w:t>
      </w:r>
      <w:r>
        <w:t xml:space="preserve"> </w:t>
      </w:r>
      <w:r>
        <w:rPr>
          <w:rFonts w:hint="eastAsia"/>
        </w:rPr>
        <w:t>养老机构服务安全基本规范</w:t>
      </w:r>
    </w:p>
    <w:p w14:paraId="280DDE02" w14:textId="77777777" w:rsidR="00C40532" w:rsidRDefault="00C40532">
      <w:pPr>
        <w:pStyle w:val="afffffffffff4"/>
      </w:pPr>
      <w:r w:rsidRPr="00B10E31">
        <w:rPr>
          <w:rFonts w:hint="eastAsia"/>
        </w:rPr>
        <w:t>GB/T</w:t>
      </w:r>
      <w:r>
        <w:t xml:space="preserve"> </w:t>
      </w:r>
      <w:r w:rsidRPr="00B10E31">
        <w:rPr>
          <w:rFonts w:hint="eastAsia"/>
        </w:rPr>
        <w:t>42195</w:t>
      </w:r>
      <w:r>
        <w:rPr>
          <w:rFonts w:hint="eastAsia"/>
        </w:rPr>
        <w:t xml:space="preserve"> </w:t>
      </w:r>
      <w:r w:rsidRPr="00B10E31">
        <w:rPr>
          <w:rFonts w:hint="eastAsia"/>
        </w:rPr>
        <w:t>老年人能力评估规范</w:t>
      </w:r>
    </w:p>
    <w:p w14:paraId="370AB45D" w14:textId="77777777" w:rsidR="00192433" w:rsidRDefault="008B6664">
      <w:pPr>
        <w:pStyle w:val="afffffffffff4"/>
      </w:pPr>
      <w:r>
        <w:rPr>
          <w:rFonts w:hint="eastAsia"/>
        </w:rPr>
        <w:t>GB 50140 建筑灭火器配置设计规范</w:t>
      </w:r>
    </w:p>
    <w:p w14:paraId="30B6321F" w14:textId="77777777" w:rsidR="00192433" w:rsidRDefault="008B6664">
      <w:pPr>
        <w:pStyle w:val="afffffffffff4"/>
      </w:pPr>
      <w:r>
        <w:rPr>
          <w:rFonts w:hint="eastAsia"/>
        </w:rPr>
        <w:t>GB 50763 无障碍设计规范</w:t>
      </w:r>
    </w:p>
    <w:p w14:paraId="58AD9D09" w14:textId="77777777" w:rsidR="00192433" w:rsidRDefault="008B6664">
      <w:pPr>
        <w:pStyle w:val="afffffffffff4"/>
      </w:pPr>
      <w:r>
        <w:rPr>
          <w:rFonts w:hint="eastAsia"/>
        </w:rPr>
        <w:t>JGJ</w:t>
      </w:r>
      <w:r>
        <w:rPr>
          <w:rFonts w:hAnsi="宋体" w:hint="eastAsia"/>
        </w:rPr>
        <w:t>_</w:t>
      </w:r>
      <w:r>
        <w:rPr>
          <w:rFonts w:hint="eastAsia"/>
        </w:rPr>
        <w:t>450 老年人照料设施建筑设计标准</w:t>
      </w:r>
    </w:p>
    <w:p w14:paraId="176E50F1" w14:textId="77777777" w:rsidR="00192433" w:rsidRDefault="008B6664">
      <w:pPr>
        <w:pStyle w:val="afffffffffff4"/>
      </w:pPr>
      <w:r>
        <w:t>WS 308</w:t>
      </w:r>
      <w:r>
        <w:rPr>
          <w:rFonts w:hint="eastAsia"/>
        </w:rPr>
        <w:t xml:space="preserve"> 医疗</w:t>
      </w:r>
      <w:proofErr w:type="gramStart"/>
      <w:r>
        <w:rPr>
          <w:rFonts w:hint="eastAsia"/>
        </w:rPr>
        <w:t>机构消防</w:t>
      </w:r>
      <w:proofErr w:type="gramEnd"/>
      <w:r>
        <w:rPr>
          <w:rFonts w:hint="eastAsia"/>
        </w:rPr>
        <w:t>安全管理</w:t>
      </w:r>
    </w:p>
    <w:p w14:paraId="7E23EBE3" w14:textId="77777777" w:rsidR="00192433" w:rsidRDefault="008B6664">
      <w:pPr>
        <w:pStyle w:val="affd"/>
        <w:spacing w:before="312" w:after="312"/>
      </w:pPr>
      <w:bookmarkStart w:id="74" w:name="_Toc160116079"/>
      <w:bookmarkStart w:id="75" w:name="_Toc160179797"/>
      <w:bookmarkStart w:id="76" w:name="_Toc97191425"/>
      <w:bookmarkStart w:id="77" w:name="_Toc160201859"/>
      <w:bookmarkStart w:id="78" w:name="_Toc160891276"/>
      <w:bookmarkStart w:id="79" w:name="_Toc160625724"/>
      <w:bookmarkStart w:id="80" w:name="_Toc160623427"/>
      <w:bookmarkStart w:id="81" w:name="_Toc160894015"/>
      <w:bookmarkStart w:id="82" w:name="_Toc160623382"/>
      <w:bookmarkStart w:id="83" w:name="_Toc160623458"/>
      <w:bookmarkStart w:id="84" w:name="_Toc161844725"/>
      <w:r>
        <w:rPr>
          <w:rFonts w:hint="eastAsia"/>
        </w:rPr>
        <w:t>术语和定义</w:t>
      </w:r>
      <w:bookmarkEnd w:id="74"/>
      <w:bookmarkEnd w:id="75"/>
      <w:bookmarkEnd w:id="76"/>
      <w:bookmarkEnd w:id="77"/>
      <w:bookmarkEnd w:id="78"/>
      <w:bookmarkEnd w:id="79"/>
      <w:bookmarkEnd w:id="80"/>
      <w:bookmarkEnd w:id="81"/>
      <w:bookmarkEnd w:id="82"/>
      <w:bookmarkEnd w:id="83"/>
      <w:bookmarkEnd w:id="84"/>
    </w:p>
    <w:bookmarkStart w:id="85" w:name="_Toc26986532" w:displacedByCustomXml="next"/>
    <w:bookmarkEnd w:id="85" w:displacedByCustomXml="next"/>
    <w:sdt>
      <w:sdtPr>
        <w:id w:val="-1909835108"/>
        <w:placeholder>
          <w:docPart w:val="7342882E255644198FE7CB335BF57A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31D6876" w14:textId="77777777" w:rsidR="00192433" w:rsidRDefault="008B6664">
          <w:pPr>
            <w:pStyle w:val="afffff"/>
            <w:ind w:firstLine="420"/>
          </w:pPr>
          <w:r>
            <w:t>下列术语和定义适用于本文件。</w:t>
          </w:r>
        </w:p>
      </w:sdtContent>
    </w:sdt>
    <w:p w14:paraId="5A3D6097" w14:textId="77777777" w:rsidR="00192433" w:rsidRPr="00B10E31" w:rsidRDefault="008B6664" w:rsidP="00B10E31">
      <w:pPr>
        <w:pStyle w:val="affffffffffe"/>
        <w:ind w:left="420" w:hangingChars="200" w:hanging="420"/>
        <w:rPr>
          <w:rFonts w:ascii="黑体" w:eastAsia="黑体" w:hAnsi="黑体"/>
        </w:rPr>
      </w:pPr>
      <w:r w:rsidRPr="00B10E31">
        <w:rPr>
          <w:rFonts w:ascii="黑体" w:eastAsia="黑体" w:hAnsi="黑体"/>
        </w:rPr>
        <w:br/>
      </w:r>
      <w:proofErr w:type="gramStart"/>
      <w:r w:rsidRPr="00B10E31">
        <w:rPr>
          <w:rFonts w:ascii="黑体" w:eastAsia="黑体" w:hAnsi="黑体" w:hint="eastAsia"/>
        </w:rPr>
        <w:t>医</w:t>
      </w:r>
      <w:proofErr w:type="gramEnd"/>
      <w:r w:rsidRPr="00B10E31">
        <w:rPr>
          <w:rFonts w:ascii="黑体" w:eastAsia="黑体" w:hAnsi="黑体" w:hint="eastAsia"/>
        </w:rPr>
        <w:t>养结合机构 M</w:t>
      </w:r>
      <w:r w:rsidRPr="00B10E31">
        <w:rPr>
          <w:rFonts w:ascii="黑体" w:eastAsia="黑体" w:hAnsi="黑体"/>
        </w:rPr>
        <w:t>edical-</w:t>
      </w:r>
      <w:r w:rsidRPr="00B10E31">
        <w:rPr>
          <w:rFonts w:ascii="黑体" w:eastAsia="黑体" w:hAnsi="黑体" w:hint="eastAsia"/>
        </w:rPr>
        <w:t>N</w:t>
      </w:r>
      <w:r w:rsidRPr="00B10E31">
        <w:rPr>
          <w:rFonts w:ascii="黑体" w:eastAsia="黑体" w:hAnsi="黑体"/>
        </w:rPr>
        <w:t xml:space="preserve">ursing </w:t>
      </w:r>
      <w:r w:rsidRPr="00B10E31">
        <w:rPr>
          <w:rFonts w:ascii="黑体" w:eastAsia="黑体" w:hAnsi="黑体" w:hint="eastAsia"/>
        </w:rPr>
        <w:t>c</w:t>
      </w:r>
      <w:r w:rsidRPr="00B10E31">
        <w:rPr>
          <w:rFonts w:ascii="黑体" w:eastAsia="黑体" w:hAnsi="黑体"/>
        </w:rPr>
        <w:t>ombined institution</w:t>
      </w:r>
      <w:r w:rsidRPr="00B10E31">
        <w:rPr>
          <w:rFonts w:ascii="黑体" w:eastAsia="黑体" w:hAnsi="黑体" w:hint="eastAsia"/>
        </w:rPr>
        <w:t>s</w:t>
      </w:r>
    </w:p>
    <w:p w14:paraId="7FAF6601" w14:textId="77777777" w:rsidR="00192433" w:rsidRDefault="008B6664">
      <w:pPr>
        <w:pStyle w:val="afffff"/>
        <w:ind w:firstLine="420"/>
      </w:pPr>
      <w:r>
        <w:rPr>
          <w:rFonts w:hint="eastAsia"/>
        </w:rPr>
        <w:t>同时具备医疗卫生资质和养老服务能力的医疗机构或养老机构。主要包括养老机构设立或内设医疗机构以及医疗机构设立养老机构或开展养老服务两种形式。</w:t>
      </w:r>
    </w:p>
    <w:p w14:paraId="06E93CD0" w14:textId="77777777" w:rsidR="00192433" w:rsidRDefault="008B6664" w:rsidP="00B10E31">
      <w:pPr>
        <w:pStyle w:val="affd"/>
        <w:spacing w:before="312" w:after="312"/>
      </w:pPr>
      <w:bookmarkStart w:id="86" w:name="_Toc503"/>
      <w:bookmarkStart w:id="87" w:name="_Toc13816"/>
      <w:bookmarkStart w:id="88" w:name="_Toc29812"/>
      <w:bookmarkStart w:id="89" w:name="_Toc20003"/>
      <w:bookmarkStart w:id="90" w:name="_Toc12715"/>
      <w:bookmarkStart w:id="91" w:name="_Toc13464"/>
      <w:bookmarkStart w:id="92" w:name="_Toc160623383"/>
      <w:bookmarkStart w:id="93" w:name="_Toc160623459"/>
      <w:bookmarkStart w:id="94" w:name="_Toc160625725"/>
      <w:bookmarkStart w:id="95" w:name="_Toc160201860"/>
      <w:bookmarkStart w:id="96" w:name="_Toc160623428"/>
      <w:bookmarkStart w:id="97" w:name="_Toc160891277"/>
      <w:bookmarkStart w:id="98" w:name="_Toc160894016"/>
      <w:bookmarkStart w:id="99" w:name="_Toc160179798"/>
      <w:bookmarkStart w:id="100" w:name="_Toc160116080"/>
      <w:bookmarkStart w:id="101" w:name="_Toc161844726"/>
      <w:bookmarkEnd w:id="86"/>
      <w:bookmarkEnd w:id="87"/>
      <w:bookmarkEnd w:id="88"/>
      <w:bookmarkEnd w:id="89"/>
      <w:bookmarkEnd w:id="90"/>
      <w:bookmarkEnd w:id="91"/>
      <w:r>
        <w:rPr>
          <w:rFonts w:hint="eastAsia"/>
        </w:rPr>
        <w:t>基本要求</w:t>
      </w:r>
      <w:bookmarkEnd w:id="92"/>
      <w:bookmarkEnd w:id="93"/>
      <w:bookmarkEnd w:id="94"/>
      <w:bookmarkEnd w:id="95"/>
      <w:bookmarkEnd w:id="96"/>
      <w:bookmarkEnd w:id="97"/>
      <w:bookmarkEnd w:id="98"/>
      <w:bookmarkEnd w:id="99"/>
      <w:bookmarkEnd w:id="100"/>
      <w:bookmarkEnd w:id="101"/>
    </w:p>
    <w:p w14:paraId="3CCEA232" w14:textId="77777777" w:rsidR="00376613" w:rsidRDefault="00376613" w:rsidP="00376613">
      <w:pPr>
        <w:pStyle w:val="affe"/>
        <w:spacing w:before="156" w:after="156"/>
      </w:pPr>
      <w:r>
        <w:rPr>
          <w:rFonts w:hint="eastAsia"/>
        </w:rPr>
        <w:t>机构设置基本要求</w:t>
      </w:r>
    </w:p>
    <w:p w14:paraId="5E313F90" w14:textId="77777777" w:rsidR="00376613" w:rsidRDefault="00376613" w:rsidP="00376613">
      <w:pPr>
        <w:pStyle w:val="affffffffb"/>
      </w:pPr>
      <w:r>
        <w:rPr>
          <w:rFonts w:hint="eastAsia"/>
        </w:rPr>
        <w:t>应具备医疗机构执业许可或在卫生健康行政部门（含中医药主管部门）进行备案，并在民政部门进行养老机构登记备案。</w:t>
      </w:r>
    </w:p>
    <w:p w14:paraId="22606AA1" w14:textId="77777777" w:rsidR="00376613" w:rsidRDefault="00376613" w:rsidP="00376613">
      <w:pPr>
        <w:pStyle w:val="affffffffb"/>
      </w:pPr>
      <w:r>
        <w:rPr>
          <w:rFonts w:hint="eastAsia"/>
        </w:rPr>
        <w:t>提供餐饮服务的</w:t>
      </w:r>
      <w:proofErr w:type="gramStart"/>
      <w:r>
        <w:rPr>
          <w:rFonts w:hint="eastAsia"/>
        </w:rPr>
        <w:t>医</w:t>
      </w:r>
      <w:proofErr w:type="gramEnd"/>
      <w:r>
        <w:rPr>
          <w:rFonts w:hint="eastAsia"/>
        </w:rPr>
        <w:t>养结合机构，应持有《食品经营许可证》。</w:t>
      </w:r>
    </w:p>
    <w:p w14:paraId="67E76ADE" w14:textId="77777777" w:rsidR="00376613" w:rsidRDefault="00376613" w:rsidP="00376613">
      <w:pPr>
        <w:pStyle w:val="affffffffb"/>
      </w:pPr>
      <w:r>
        <w:rPr>
          <w:rFonts w:hint="eastAsia"/>
        </w:rPr>
        <w:t>提供放射诊疗服务的</w:t>
      </w:r>
      <w:proofErr w:type="gramStart"/>
      <w:r>
        <w:rPr>
          <w:rFonts w:hint="eastAsia"/>
        </w:rPr>
        <w:t>医</w:t>
      </w:r>
      <w:proofErr w:type="gramEnd"/>
      <w:r>
        <w:rPr>
          <w:rFonts w:hint="eastAsia"/>
        </w:rPr>
        <w:t>养结合机构，应持有《放射诊疗许可证》</w:t>
      </w:r>
      <w:r w:rsidRPr="00B10E31">
        <w:rPr>
          <w:rFonts w:hint="eastAsia"/>
        </w:rPr>
        <w:t>、《辐射安全许可证》。</w:t>
      </w:r>
    </w:p>
    <w:p w14:paraId="33FBB252" w14:textId="77777777" w:rsidR="009059FA" w:rsidRDefault="009059FA" w:rsidP="009059FA">
      <w:pPr>
        <w:pStyle w:val="affe"/>
        <w:spacing w:before="156" w:after="156"/>
      </w:pPr>
      <w:bookmarkStart w:id="102" w:name="_Toc160623429"/>
      <w:r>
        <w:rPr>
          <w:rFonts w:hint="eastAsia"/>
        </w:rPr>
        <w:t>设施设备要求</w:t>
      </w:r>
      <w:bookmarkEnd w:id="102"/>
    </w:p>
    <w:p w14:paraId="59F4CE4D" w14:textId="77777777" w:rsidR="009059FA" w:rsidRPr="00B10E31" w:rsidRDefault="009059FA" w:rsidP="009059FA">
      <w:pPr>
        <w:pStyle w:val="affffffffb"/>
      </w:pPr>
      <w:r w:rsidRPr="00B10E31">
        <w:rPr>
          <w:rFonts w:hint="eastAsia"/>
        </w:rPr>
        <w:t>建筑设计及设施配备应符合GB 50763、GB/T 29353、GB/T 35796、JGJ450、《医疗机构基本标准（试行）》等国家和行业标准的要求。</w:t>
      </w:r>
    </w:p>
    <w:p w14:paraId="1F9B4A00" w14:textId="77777777" w:rsidR="009059FA" w:rsidRPr="00B10E31" w:rsidRDefault="009059FA" w:rsidP="009059FA">
      <w:pPr>
        <w:pStyle w:val="affffffffb"/>
      </w:pPr>
      <w:r w:rsidRPr="00B10E31">
        <w:rPr>
          <w:rFonts w:hint="eastAsia"/>
        </w:rPr>
        <w:lastRenderedPageBreak/>
        <w:t>消防设施应符合GB 50140、</w:t>
      </w:r>
      <w:r w:rsidRPr="00B10E31">
        <w:t>WS 308</w:t>
      </w:r>
      <w:r w:rsidRPr="00B10E31">
        <w:rPr>
          <w:rFonts w:hint="eastAsia"/>
        </w:rPr>
        <w:t>要求，消防设施标志应符合GB 15630要求。</w:t>
      </w:r>
    </w:p>
    <w:p w14:paraId="2372964D" w14:textId="77777777" w:rsidR="009059FA" w:rsidRPr="00B10E31" w:rsidRDefault="009059FA" w:rsidP="009059FA">
      <w:pPr>
        <w:pStyle w:val="affffffffb"/>
      </w:pPr>
      <w:r w:rsidRPr="00B10E31">
        <w:rPr>
          <w:rFonts w:hint="eastAsia"/>
        </w:rPr>
        <w:t>医疗设施设备的配备应符合相应类型医疗机构的基本标准要求。</w:t>
      </w:r>
    </w:p>
    <w:p w14:paraId="7DFCD991" w14:textId="77777777" w:rsidR="00192433" w:rsidRPr="00B10E31" w:rsidRDefault="008B6664" w:rsidP="00AF04FD">
      <w:pPr>
        <w:pStyle w:val="affe"/>
        <w:spacing w:before="156" w:after="156"/>
      </w:pPr>
      <w:bookmarkStart w:id="103" w:name="_Toc160623431"/>
      <w:r w:rsidRPr="00B10E31">
        <w:rPr>
          <w:rFonts w:hint="eastAsia"/>
        </w:rPr>
        <w:t>科室设置及人员配备</w:t>
      </w:r>
      <w:bookmarkEnd w:id="103"/>
    </w:p>
    <w:p w14:paraId="68338875" w14:textId="77777777" w:rsidR="00192433" w:rsidRPr="00B10E31" w:rsidRDefault="008B6664" w:rsidP="00B10E31">
      <w:pPr>
        <w:pStyle w:val="affffffffb"/>
      </w:pPr>
      <w:proofErr w:type="gramStart"/>
      <w:r w:rsidRPr="00B10E31">
        <w:rPr>
          <w:rFonts w:hint="eastAsia"/>
        </w:rPr>
        <w:t>医</w:t>
      </w:r>
      <w:proofErr w:type="gramEnd"/>
      <w:r w:rsidRPr="00B10E31">
        <w:rPr>
          <w:rFonts w:hint="eastAsia"/>
        </w:rPr>
        <w:t>养结合机构中的医疗机构，科室设置及人员配备应根据医疗机构的类型，相应地符合《医疗机构基本标准（试行）》《康复医院基本标准（2012版）》《护理院基本标准(2011版)》《护理中心基本标准（试行）》《康复医疗中心基本标准（试行）》《安宁疗护中心基本标准（试行）》《养老机构医务室基本标准(试行)》《养老机构护理站基本标准(试行)》《诊所基本标准》《中医诊所基本标准》《中医（综合）诊所基本标准》《中西医结合诊所基本标准》等各类医疗机构基本标准的要求。</w:t>
      </w:r>
    </w:p>
    <w:p w14:paraId="1C06E937" w14:textId="77777777" w:rsidR="00192433" w:rsidRPr="00B10E31" w:rsidRDefault="008B6664" w:rsidP="00B10E31">
      <w:pPr>
        <w:pStyle w:val="affffffffb"/>
      </w:pPr>
      <w:r w:rsidRPr="00B10E31">
        <w:rPr>
          <w:rFonts w:hint="eastAsia"/>
        </w:rPr>
        <w:t>医护人员应持有相关部门颁发的执业资格证书，并符合国家相关规定和行业规范对执业资质和条件的要求；社会工作者、心理咨询师、公共营养师等人员应持有相关部门颁发的资格证书；餐饮工作人员应持有健康证明。</w:t>
      </w:r>
    </w:p>
    <w:p w14:paraId="502DAE5C" w14:textId="77777777" w:rsidR="00192433" w:rsidRPr="00B10E31" w:rsidRDefault="008B6664" w:rsidP="00B10E31">
      <w:pPr>
        <w:pStyle w:val="affffffffb"/>
      </w:pPr>
      <w:r w:rsidRPr="00B10E31">
        <w:rPr>
          <w:rFonts w:hint="eastAsia"/>
        </w:rPr>
        <w:t>管理人员应具备养老机构或医疗机构的管理经验，养老护理员、医疗护理员上岗前应经过相关培训。</w:t>
      </w:r>
    </w:p>
    <w:p w14:paraId="0386CEED" w14:textId="77777777" w:rsidR="00192433" w:rsidRPr="00B10E31" w:rsidRDefault="008B6664" w:rsidP="00AF04FD">
      <w:pPr>
        <w:pStyle w:val="affd"/>
        <w:spacing w:before="312" w:after="312"/>
      </w:pPr>
      <w:bookmarkStart w:id="104" w:name="_Toc160625726"/>
      <w:bookmarkStart w:id="105" w:name="_Toc160891278"/>
      <w:bookmarkStart w:id="106" w:name="_Toc160623384"/>
      <w:bookmarkStart w:id="107" w:name="_Toc160623432"/>
      <w:bookmarkStart w:id="108" w:name="_Toc160201861"/>
      <w:bookmarkStart w:id="109" w:name="_Toc160623460"/>
      <w:bookmarkStart w:id="110" w:name="_Toc160116081"/>
      <w:bookmarkStart w:id="111" w:name="_Toc160179799"/>
      <w:bookmarkStart w:id="112" w:name="_Toc160894017"/>
      <w:bookmarkStart w:id="113" w:name="_Toc161844727"/>
      <w:r w:rsidRPr="00B10E31">
        <w:rPr>
          <w:rFonts w:hint="eastAsia"/>
        </w:rPr>
        <w:t>服务内容与要求</w:t>
      </w:r>
      <w:bookmarkEnd w:id="104"/>
      <w:bookmarkEnd w:id="105"/>
      <w:bookmarkEnd w:id="106"/>
      <w:bookmarkEnd w:id="107"/>
      <w:bookmarkEnd w:id="108"/>
      <w:bookmarkEnd w:id="109"/>
      <w:bookmarkEnd w:id="110"/>
      <w:bookmarkEnd w:id="111"/>
      <w:bookmarkEnd w:id="112"/>
      <w:bookmarkEnd w:id="113"/>
    </w:p>
    <w:p w14:paraId="65BD02DB" w14:textId="77777777" w:rsidR="00192433" w:rsidRPr="00B10E31" w:rsidRDefault="008B6664" w:rsidP="00B10E31">
      <w:pPr>
        <w:pStyle w:val="afffff"/>
        <w:ind w:firstLine="420"/>
      </w:pPr>
      <w:r w:rsidRPr="00B10E31">
        <w:rPr>
          <w:rFonts w:hint="eastAsia"/>
        </w:rPr>
        <w:t>根据《中华人民共和国老年人权益保障法》《医疗机构管理条例》《养老机构服务质量基本规范》（G</w:t>
      </w:r>
      <w:r w:rsidRPr="00B10E31">
        <w:t>B/T</w:t>
      </w:r>
      <w:r w:rsidR="00861DC4">
        <w:t xml:space="preserve"> </w:t>
      </w:r>
      <w:r w:rsidRPr="00B10E31">
        <w:t>35796</w:t>
      </w:r>
      <w:r w:rsidRPr="00B10E31">
        <w:rPr>
          <w:rFonts w:hint="eastAsia"/>
        </w:rPr>
        <w:t>）《医养结合机构服务指南（试行）》《老年护理实践指南（试行）》等相关规范要求开展老年人综合评估、医疗服务、护理服务、用药服务、康复服务、健康管理服务、营养服务、心理精神支持服务、中医药服务、安宁</w:t>
      </w:r>
      <w:proofErr w:type="gramStart"/>
      <w:r w:rsidRPr="00B10E31">
        <w:rPr>
          <w:rFonts w:hint="eastAsia"/>
        </w:rPr>
        <w:t>疗护和</w:t>
      </w:r>
      <w:proofErr w:type="gramEnd"/>
      <w:r w:rsidRPr="00B10E31">
        <w:rPr>
          <w:rFonts w:hint="eastAsia"/>
        </w:rPr>
        <w:t>延伸服务。</w:t>
      </w:r>
    </w:p>
    <w:p w14:paraId="1F238492" w14:textId="77777777" w:rsidR="00192433" w:rsidRPr="00B10E31" w:rsidRDefault="008B6664" w:rsidP="00B10E31">
      <w:pPr>
        <w:pStyle w:val="affe"/>
        <w:spacing w:before="156" w:after="156"/>
      </w:pPr>
      <w:bookmarkStart w:id="114" w:name="_Toc160623433"/>
      <w:r w:rsidRPr="00B10E31">
        <w:rPr>
          <w:rFonts w:hint="eastAsia"/>
        </w:rPr>
        <w:t>老年综合评估</w:t>
      </w:r>
      <w:bookmarkEnd w:id="114"/>
    </w:p>
    <w:p w14:paraId="30A195EE" w14:textId="77777777" w:rsidR="00192433" w:rsidRPr="00B10E31" w:rsidRDefault="008B6664" w:rsidP="00B10E31">
      <w:pPr>
        <w:pStyle w:val="affffffffb"/>
      </w:pPr>
      <w:r w:rsidRPr="00B10E31">
        <w:rPr>
          <w:rFonts w:hint="eastAsia"/>
        </w:rPr>
        <w:t>根据《老年人能力评估规范》（GB/T</w:t>
      </w:r>
      <w:r w:rsidR="00B10E31">
        <w:t xml:space="preserve"> </w:t>
      </w:r>
      <w:r w:rsidRPr="00B10E31">
        <w:rPr>
          <w:rFonts w:hint="eastAsia"/>
        </w:rPr>
        <w:t>42195）、《养老机构服务安全基本规范》（</w:t>
      </w:r>
      <w:r w:rsidRPr="00AF04FD">
        <w:rPr>
          <w:rFonts w:hint="eastAsia"/>
        </w:rPr>
        <w:t>GB</w:t>
      </w:r>
      <w:r w:rsidR="003B2AC4">
        <w:t xml:space="preserve"> </w:t>
      </w:r>
      <w:r w:rsidR="00AF04FD" w:rsidRPr="00AF04FD">
        <w:t>38600</w:t>
      </w:r>
      <w:r w:rsidRPr="00AF04FD">
        <w:rPr>
          <w:rFonts w:hint="eastAsia"/>
        </w:rPr>
        <w:t>）</w:t>
      </w:r>
      <w:r w:rsidRPr="00B10E31">
        <w:rPr>
          <w:rFonts w:hint="eastAsia"/>
        </w:rPr>
        <w:t>，应对老年人开展能力评估、安全评估，以及根据老年人的健康状况和影响因素开展老年综合征及健康问题评估，并建立老年人综合评估档案。</w:t>
      </w:r>
    </w:p>
    <w:p w14:paraId="42018A7A" w14:textId="77777777" w:rsidR="00192433" w:rsidRPr="00B10E31" w:rsidRDefault="008B6664" w:rsidP="00B10E31">
      <w:pPr>
        <w:pStyle w:val="affffffffb"/>
      </w:pPr>
      <w:r w:rsidRPr="00B10E31">
        <w:rPr>
          <w:rFonts w:hint="eastAsia"/>
        </w:rPr>
        <w:t>评估人员应经过专业培训，每人次评估至少由2名评估人员共同完成，其中至少一人具有医学或护理学背景。</w:t>
      </w:r>
    </w:p>
    <w:p w14:paraId="502A3AF1" w14:textId="77777777" w:rsidR="00192433" w:rsidRPr="00B10E31" w:rsidRDefault="008B6664" w:rsidP="00B10E31">
      <w:pPr>
        <w:pStyle w:val="affffffffb"/>
      </w:pPr>
      <w:r w:rsidRPr="00B10E31">
        <w:rPr>
          <w:rFonts w:hint="eastAsia"/>
        </w:rPr>
        <w:t>老年人评估应为动态评估，出现特殊情况导致能力发生变化时，应及时评估，若无特殊变化至少每12个月评估一次。</w:t>
      </w:r>
    </w:p>
    <w:p w14:paraId="7F241A78" w14:textId="77777777" w:rsidR="00192433" w:rsidRPr="00B10E31" w:rsidRDefault="008B6664" w:rsidP="00B10E31">
      <w:pPr>
        <w:pStyle w:val="affffffffb"/>
        <w:rPr>
          <w:rFonts w:hAnsi="宋体"/>
        </w:rPr>
      </w:pPr>
      <w:r w:rsidRPr="00B10E31">
        <w:rPr>
          <w:rFonts w:hAnsi="宋体" w:hint="eastAsia"/>
        </w:rPr>
        <w:t>向老年人或相关第三方出具评估结果并签字确认，如对评估结果有异议，及时组织复核。</w:t>
      </w:r>
    </w:p>
    <w:p w14:paraId="27187584" w14:textId="77777777" w:rsidR="00192433" w:rsidRPr="00B10E31" w:rsidRDefault="008B6664" w:rsidP="00B10E31">
      <w:pPr>
        <w:pStyle w:val="affe"/>
        <w:spacing w:before="156" w:after="156"/>
      </w:pPr>
      <w:bookmarkStart w:id="115" w:name="_Toc160623434"/>
      <w:r w:rsidRPr="00B10E31">
        <w:rPr>
          <w:rFonts w:hint="eastAsia"/>
        </w:rPr>
        <w:t>医疗服务</w:t>
      </w:r>
      <w:bookmarkEnd w:id="115"/>
    </w:p>
    <w:p w14:paraId="70610F9C" w14:textId="77777777" w:rsidR="00192433" w:rsidRPr="00B10E31" w:rsidRDefault="008B6664" w:rsidP="00B10E31">
      <w:pPr>
        <w:pStyle w:val="affffffffb"/>
      </w:pPr>
      <w:r w:rsidRPr="00B10E31">
        <w:rPr>
          <w:rFonts w:hint="eastAsia"/>
        </w:rPr>
        <w:t>根据</w:t>
      </w:r>
      <w:proofErr w:type="gramStart"/>
      <w:r w:rsidRPr="00B10E31">
        <w:rPr>
          <w:rFonts w:hint="eastAsia"/>
        </w:rPr>
        <w:t>医</w:t>
      </w:r>
      <w:proofErr w:type="gramEnd"/>
      <w:r w:rsidRPr="00B10E31">
        <w:rPr>
          <w:rFonts w:hint="eastAsia"/>
        </w:rPr>
        <w:t>养结合机构的类型，为老年人提供巡诊、门诊、住院、急救、转诊等医疗服务。</w:t>
      </w:r>
    </w:p>
    <w:p w14:paraId="56A0B886" w14:textId="77777777" w:rsidR="00192433" w:rsidRPr="00B10E31" w:rsidRDefault="008B6664" w:rsidP="00B10E31">
      <w:pPr>
        <w:pStyle w:val="affffffffb"/>
      </w:pPr>
      <w:r w:rsidRPr="00B10E31">
        <w:rPr>
          <w:rFonts w:hint="eastAsia"/>
        </w:rPr>
        <w:t>对于养老机构（区域）老年人，医生应定期巡诊，了解老年人的健康状况并做好记录。</w:t>
      </w:r>
    </w:p>
    <w:p w14:paraId="6ED3D966" w14:textId="77777777" w:rsidR="00192433" w:rsidRPr="00B10E31" w:rsidRDefault="008B6664" w:rsidP="00B10E31">
      <w:pPr>
        <w:pStyle w:val="affffffffb"/>
      </w:pPr>
      <w:r w:rsidRPr="00B10E31">
        <w:rPr>
          <w:rFonts w:hint="eastAsia"/>
        </w:rPr>
        <w:t>开设门诊的机构应开展针对老年常见病、慢性病的诊疗服务。对疑难病例或不能诊断治疗的疾病应及时向老年人及家属说明，指导其及时外出就医。</w:t>
      </w:r>
    </w:p>
    <w:p w14:paraId="50480D66" w14:textId="77777777" w:rsidR="00192433" w:rsidRPr="00B10E31" w:rsidRDefault="008B6664" w:rsidP="00B10E31">
      <w:pPr>
        <w:pStyle w:val="affffffffb"/>
      </w:pPr>
      <w:r w:rsidRPr="00B10E31">
        <w:rPr>
          <w:rFonts w:hint="eastAsia"/>
        </w:rPr>
        <w:t>设置医疗床位的机构应按照相关诊疗规范和指南开展老年常见病诊疗、慢性病管理，以及为长期卧床、晚期姑息治疗、生活不能自理等其他需要长期照护的老年人提供医疗服务。</w:t>
      </w:r>
    </w:p>
    <w:p w14:paraId="7736D8E5" w14:textId="77777777" w:rsidR="00192433" w:rsidRPr="00B10E31" w:rsidRDefault="008B6664" w:rsidP="00B10E31">
      <w:pPr>
        <w:pStyle w:val="affffffffb"/>
      </w:pPr>
      <w:r w:rsidRPr="00B10E31">
        <w:t>应安排医</w:t>
      </w:r>
      <w:r w:rsidRPr="00B10E31">
        <w:rPr>
          <w:rFonts w:hint="eastAsia"/>
        </w:rPr>
        <w:t>生</w:t>
      </w:r>
      <w:r w:rsidRPr="00B10E31">
        <w:t>24小时值班，及时提供急诊救护服务。对机构内无能力</w:t>
      </w:r>
      <w:r w:rsidRPr="00B10E31">
        <w:rPr>
          <w:rFonts w:hint="eastAsia"/>
        </w:rPr>
        <w:t>处理</w:t>
      </w:r>
      <w:r w:rsidRPr="00B10E31">
        <w:t>的急危重症疾病，</w:t>
      </w:r>
      <w:r w:rsidRPr="00B10E31">
        <w:rPr>
          <w:rFonts w:hint="eastAsia"/>
        </w:rPr>
        <w:t>先行</w:t>
      </w:r>
      <w:r w:rsidRPr="00B10E31">
        <w:t>抢救处理，同时立即呼叫120，并通知其家属</w:t>
      </w:r>
      <w:r w:rsidRPr="00B10E31">
        <w:rPr>
          <w:rFonts w:hint="eastAsia"/>
        </w:rPr>
        <w:t>，</w:t>
      </w:r>
      <w:r w:rsidRPr="00B10E31">
        <w:t>征求家属同意后，为其提供转诊服务。转运过程遵循就近转诊原则</w:t>
      </w:r>
      <w:r w:rsidRPr="00B10E31">
        <w:rPr>
          <w:rFonts w:hint="eastAsia"/>
        </w:rPr>
        <w:t>，</w:t>
      </w:r>
      <w:r w:rsidRPr="00B10E31">
        <w:t>可安排医护人员或熟悉情况的服务人员跟随转诊</w:t>
      </w:r>
      <w:r w:rsidRPr="00B10E31">
        <w:rPr>
          <w:rFonts w:hint="eastAsia"/>
        </w:rPr>
        <w:t>。</w:t>
      </w:r>
    </w:p>
    <w:p w14:paraId="0E2BB70A" w14:textId="77777777" w:rsidR="00192433" w:rsidRPr="00B10E31" w:rsidRDefault="008B6664" w:rsidP="00B10E31">
      <w:pPr>
        <w:pStyle w:val="affffffffb"/>
      </w:pPr>
      <w:r w:rsidRPr="00B10E31">
        <w:rPr>
          <w:rFonts w:hint="eastAsia"/>
        </w:rPr>
        <w:t>应</w:t>
      </w:r>
      <w:r w:rsidRPr="00B10E31">
        <w:t>与周边综合性医院签订合作关系，开设绿色通道，确保及时有效转诊</w:t>
      </w:r>
      <w:r w:rsidRPr="00B10E31">
        <w:rPr>
          <w:rFonts w:hint="eastAsia"/>
        </w:rPr>
        <w:t>，有条件的机构可开展</w:t>
      </w:r>
      <w:r w:rsidRPr="00B10E31">
        <w:rPr>
          <w:rFonts w:hint="eastAsia"/>
        </w:rPr>
        <w:lastRenderedPageBreak/>
        <w:t>专家定期查房、远程医疗服务等。</w:t>
      </w:r>
    </w:p>
    <w:p w14:paraId="3E19B933" w14:textId="77777777" w:rsidR="00192433" w:rsidRPr="00B10E31" w:rsidRDefault="008B6664" w:rsidP="00B10E31">
      <w:pPr>
        <w:pStyle w:val="affe"/>
        <w:spacing w:before="156" w:after="156"/>
      </w:pPr>
      <w:bookmarkStart w:id="116" w:name="_Toc160623435"/>
      <w:r w:rsidRPr="00B10E31">
        <w:rPr>
          <w:rFonts w:hint="eastAsia"/>
        </w:rPr>
        <w:t>护理服务</w:t>
      </w:r>
      <w:bookmarkEnd w:id="116"/>
    </w:p>
    <w:p w14:paraId="7BE2A6B3" w14:textId="77777777" w:rsidR="00192433" w:rsidRPr="00B10E31" w:rsidRDefault="008B6664" w:rsidP="00B10E31">
      <w:pPr>
        <w:pStyle w:val="affffffffb"/>
      </w:pPr>
      <w:r w:rsidRPr="00B10E31">
        <w:rPr>
          <w:rFonts w:hint="eastAsia"/>
        </w:rPr>
        <w:t>根据老年人护理需求，参照《老年护理实践指南（试行）》，为老年人提供基础护理、管道护理、皮肤护理、康复护理、认知症照护等老年护理服务。</w:t>
      </w:r>
    </w:p>
    <w:p w14:paraId="412224AD" w14:textId="77777777" w:rsidR="00192433" w:rsidRPr="00B10E31" w:rsidRDefault="008B6664" w:rsidP="00B10E31">
      <w:pPr>
        <w:pStyle w:val="affffffffb"/>
      </w:pPr>
      <w:r w:rsidRPr="00B10E31">
        <w:rPr>
          <w:rFonts w:hint="eastAsia"/>
        </w:rPr>
        <w:t>对老年人开展护理需求评估并根据评估结果制定个性化照护计划；按照分级护理要求开展生命体征监测，定时巡视，观察病情，根据医嘱正确实施治疗、给药措施。</w:t>
      </w:r>
    </w:p>
    <w:p w14:paraId="55E5E03B" w14:textId="77777777" w:rsidR="00192433" w:rsidRPr="00B10E31" w:rsidRDefault="008B6664" w:rsidP="00B10E31">
      <w:pPr>
        <w:pStyle w:val="affffffffb"/>
      </w:pPr>
      <w:r w:rsidRPr="00B10E31">
        <w:rPr>
          <w:rFonts w:hint="eastAsia"/>
        </w:rPr>
        <w:t>做好不能自理老年人的清洁服务，定期进行沐浴或擦浴，保持</w:t>
      </w:r>
      <w:proofErr w:type="gramStart"/>
      <w:r w:rsidRPr="00B10E31">
        <w:rPr>
          <w:rFonts w:hint="eastAsia"/>
        </w:rPr>
        <w:t>床单元</w:t>
      </w:r>
      <w:proofErr w:type="gramEnd"/>
      <w:r w:rsidRPr="00B10E31">
        <w:rPr>
          <w:rFonts w:hint="eastAsia"/>
        </w:rPr>
        <w:t>整洁，身体无异味，面部、口腔、指（</w:t>
      </w:r>
      <w:proofErr w:type="gramStart"/>
      <w:r w:rsidRPr="00B10E31">
        <w:rPr>
          <w:rFonts w:hint="eastAsia"/>
        </w:rPr>
        <w:t>趾</w:t>
      </w:r>
      <w:proofErr w:type="gramEnd"/>
      <w:r w:rsidRPr="00B10E31">
        <w:rPr>
          <w:rFonts w:hint="eastAsia"/>
        </w:rPr>
        <w:t>）甲等清洁。</w:t>
      </w:r>
    </w:p>
    <w:p w14:paraId="6ED81A09" w14:textId="77777777" w:rsidR="00192433" w:rsidRPr="00B10E31" w:rsidRDefault="008B6664" w:rsidP="00B10E31">
      <w:pPr>
        <w:pStyle w:val="affffffffb"/>
      </w:pPr>
      <w:r w:rsidRPr="00B10E31">
        <w:rPr>
          <w:rFonts w:hint="eastAsia"/>
        </w:rPr>
        <w:t>做好</w:t>
      </w:r>
      <w:proofErr w:type="gramStart"/>
      <w:r w:rsidRPr="00B10E31">
        <w:rPr>
          <w:rFonts w:hint="eastAsia"/>
        </w:rPr>
        <w:t>鼻</w:t>
      </w:r>
      <w:proofErr w:type="gramEnd"/>
      <w:r w:rsidRPr="00B10E31">
        <w:rPr>
          <w:rFonts w:hint="eastAsia"/>
        </w:rPr>
        <w:t>胃管、鼻肠管、胃肠造瘘管、导尿管、PICC等常见管道护理，掌握注意事项及导管脱落的应急预案与处理流程。对需要使用约束用具的老年人，应严格</w:t>
      </w:r>
      <w:proofErr w:type="gramStart"/>
      <w:r w:rsidRPr="00B10E31">
        <w:rPr>
          <w:rFonts w:hint="eastAsia"/>
        </w:rPr>
        <w:t>遵</w:t>
      </w:r>
      <w:proofErr w:type="gramEnd"/>
      <w:r w:rsidRPr="00B10E31">
        <w:rPr>
          <w:rFonts w:hint="eastAsia"/>
        </w:rPr>
        <w:t>医嘱执行，并与相关第三方签署知情同意书，操作规范、安全。</w:t>
      </w:r>
    </w:p>
    <w:p w14:paraId="736BCCF8" w14:textId="77777777" w:rsidR="00192433" w:rsidRPr="00B10E31" w:rsidRDefault="008B6664" w:rsidP="00B10E31">
      <w:pPr>
        <w:pStyle w:val="affffffffb"/>
      </w:pPr>
      <w:r w:rsidRPr="00B10E31">
        <w:rPr>
          <w:rFonts w:hint="eastAsia"/>
        </w:rPr>
        <w:t>对长期卧床老年人开展压力性损伤的危险因素评估及预防，保持皮肤完整无破损；对带入压力性损伤应做好伤口护理，密切观察并记录；对疑难压力性损伤可申请专科护理会诊，进行伤口处理。</w:t>
      </w:r>
    </w:p>
    <w:p w14:paraId="09A3301F" w14:textId="77777777" w:rsidR="00192433" w:rsidRPr="00B10E31" w:rsidRDefault="008B6664" w:rsidP="00B10E31">
      <w:pPr>
        <w:pStyle w:val="affffffffb"/>
      </w:pPr>
      <w:r w:rsidRPr="00B10E31">
        <w:rPr>
          <w:rFonts w:hint="eastAsia"/>
        </w:rPr>
        <w:t>根据老年人情况开展进食训练、转移训练、步行训练、偏瘫肢体摆放等康复护理服务，帮助老年人选择正确的辅助器具，并提供训练和指导。</w:t>
      </w:r>
    </w:p>
    <w:p w14:paraId="5479C9A3" w14:textId="77777777" w:rsidR="00192433" w:rsidRPr="00B10E31" w:rsidRDefault="008B6664" w:rsidP="00B10E31">
      <w:pPr>
        <w:pStyle w:val="affffffffb"/>
      </w:pPr>
      <w:r w:rsidRPr="00B10E31">
        <w:rPr>
          <w:rFonts w:hint="eastAsia"/>
        </w:rPr>
        <w:t>对认知障碍老年人，严格执行安全防护措施，动态观察老年人情绪或心理变化，及时交流沟通和安慰；对有情绪和心理问题的老年人，可请专业人员进行情绪疏导、心理咨询及危机干预，必要时转至专业医疗机构协助处理。</w:t>
      </w:r>
      <w:bookmarkStart w:id="117" w:name="_Toc160623436"/>
    </w:p>
    <w:p w14:paraId="5F394AC7" w14:textId="77777777" w:rsidR="00192433" w:rsidRPr="00B10E31" w:rsidRDefault="008B6664" w:rsidP="00B10E31">
      <w:pPr>
        <w:pStyle w:val="affe"/>
        <w:spacing w:before="156" w:after="156"/>
      </w:pPr>
      <w:r w:rsidRPr="00B10E31">
        <w:rPr>
          <w:rFonts w:hint="eastAsia"/>
        </w:rPr>
        <w:t>用药服务</w:t>
      </w:r>
    </w:p>
    <w:p w14:paraId="33F6A8F5" w14:textId="77777777" w:rsidR="00192433" w:rsidRPr="00B10E31" w:rsidRDefault="008B6664" w:rsidP="00B10E31">
      <w:pPr>
        <w:pStyle w:val="affffffffb"/>
      </w:pPr>
      <w:r w:rsidRPr="00B10E31">
        <w:rPr>
          <w:rFonts w:hint="eastAsia"/>
        </w:rPr>
        <w:t>根据《药品管理法》《药品管理法实施条例》《处方管理办法》等法律法规和相关规章制度要求，为老年人提供药品的配发、保管、用药后的观察、用药知识教育与指导，以及规范老年人的自带药品管理等。</w:t>
      </w:r>
    </w:p>
    <w:p w14:paraId="18BC91BA" w14:textId="77777777" w:rsidR="00192433" w:rsidRPr="00B10E31" w:rsidRDefault="008B6664" w:rsidP="00B10E31">
      <w:pPr>
        <w:pStyle w:val="affffffffb"/>
      </w:pPr>
      <w:r w:rsidRPr="00B10E31">
        <w:rPr>
          <w:rFonts w:hint="eastAsia"/>
        </w:rPr>
        <w:t>对开设药房的机构，凭医师处方为老年人提供药物。有药事管理制度，药品采购、验收、保管，处方的调配符合相关规定；对麻醉药品、精神药品按照《医疗机构麻醉药品、第一类精神药品管理规定》执行。</w:t>
      </w:r>
    </w:p>
    <w:p w14:paraId="152F546E" w14:textId="77777777" w:rsidR="00192433" w:rsidRPr="00B10E31" w:rsidRDefault="008B6664" w:rsidP="00B10E31">
      <w:pPr>
        <w:pStyle w:val="affffffffb"/>
      </w:pPr>
      <w:r w:rsidRPr="00B10E31">
        <w:rPr>
          <w:rFonts w:hint="eastAsia"/>
        </w:rPr>
        <w:t>了解老年人用药特点，观察用药后的疗效和不良反应，如发现不良反应立即通知医生，酌情处理。对发生的所有药物不良反应，均应按相关要求进行报告，做好记录。</w:t>
      </w:r>
    </w:p>
    <w:p w14:paraId="53C6BADB" w14:textId="77777777" w:rsidR="00192433" w:rsidRPr="00B10E31" w:rsidRDefault="008B6664" w:rsidP="00B10E31">
      <w:pPr>
        <w:pStyle w:val="affffffffb"/>
      </w:pPr>
      <w:r w:rsidRPr="00B10E31">
        <w:rPr>
          <w:rFonts w:hint="eastAsia"/>
        </w:rPr>
        <w:t>教育老年人</w:t>
      </w:r>
      <w:proofErr w:type="gramStart"/>
      <w:r w:rsidRPr="00B10E31">
        <w:rPr>
          <w:rFonts w:hint="eastAsia"/>
        </w:rPr>
        <w:t>遵</w:t>
      </w:r>
      <w:proofErr w:type="gramEnd"/>
      <w:r w:rsidRPr="00B10E31">
        <w:rPr>
          <w:rFonts w:hint="eastAsia"/>
        </w:rPr>
        <w:t>医嘱用药，不随意增减药量或停药，不滥用保健品，做好老年人胰岛素、喷雾剂等药品使用知识指导，掌握用药注意事项。</w:t>
      </w:r>
    </w:p>
    <w:p w14:paraId="09FB348F" w14:textId="77777777" w:rsidR="00192433" w:rsidRPr="00B10E31" w:rsidRDefault="008B6664" w:rsidP="00B10E31">
      <w:pPr>
        <w:pStyle w:val="affffffffb"/>
        <w:rPr>
          <w:rFonts w:hAnsi="宋体"/>
        </w:rPr>
      </w:pPr>
      <w:r w:rsidRPr="00B10E31">
        <w:rPr>
          <w:rFonts w:hint="eastAsia"/>
        </w:rPr>
        <w:t>做好老年人自备药品的管理。建立自备药品管理制度及流程，按医嘱给药，并做好药品的交接、保管、发放及用药记录。</w:t>
      </w:r>
    </w:p>
    <w:p w14:paraId="051C12FE" w14:textId="77777777" w:rsidR="00192433" w:rsidRPr="00B10E31" w:rsidRDefault="008B6664" w:rsidP="00B10E31">
      <w:pPr>
        <w:pStyle w:val="affe"/>
        <w:spacing w:before="156" w:after="156"/>
      </w:pPr>
      <w:r w:rsidRPr="00B10E31">
        <w:rPr>
          <w:rFonts w:hint="eastAsia"/>
        </w:rPr>
        <w:t>康复服务</w:t>
      </w:r>
      <w:bookmarkEnd w:id="117"/>
    </w:p>
    <w:p w14:paraId="211140DD" w14:textId="77777777" w:rsidR="00B10E31" w:rsidRDefault="008B6664" w:rsidP="00B10E31">
      <w:pPr>
        <w:pStyle w:val="affffffffb"/>
      </w:pPr>
      <w:r w:rsidRPr="00B10E31">
        <w:rPr>
          <w:rFonts w:hint="eastAsia"/>
        </w:rPr>
        <w:t>根据机构的实际情况为老年人提供物理治疗、作业治疗、言语治疗、康复护理、康复咨询等服务。</w:t>
      </w:r>
    </w:p>
    <w:p w14:paraId="2DF226AB" w14:textId="77777777" w:rsidR="00192433" w:rsidRPr="00B10E31" w:rsidRDefault="008B6664" w:rsidP="00B10E31">
      <w:pPr>
        <w:pStyle w:val="affffffffb"/>
      </w:pPr>
      <w:r w:rsidRPr="00B10E31">
        <w:rPr>
          <w:rFonts w:hint="eastAsia"/>
        </w:rPr>
        <w:t>应配备适合老年人需要的基本健身、康复辅助器具、康复诊疗设备，开展运动功能、言语功能、吞咽功能、肢体功能、认知功能等适宜的康复训练项目。</w:t>
      </w:r>
    </w:p>
    <w:p w14:paraId="3DC2336E" w14:textId="77777777" w:rsidR="00192433" w:rsidRPr="00B10E31" w:rsidRDefault="008B6664" w:rsidP="00B10E31">
      <w:pPr>
        <w:pStyle w:val="affffffffb"/>
      </w:pPr>
      <w:r w:rsidRPr="00B10E31">
        <w:rPr>
          <w:rFonts w:hint="eastAsia"/>
        </w:rPr>
        <w:t>有条件的机构应开展康复评定，根据康复评定结果有针对性的为老年人制定康复计划，建立康复档案，定期开展效果评价。</w:t>
      </w:r>
    </w:p>
    <w:p w14:paraId="5E3BDD79" w14:textId="77777777" w:rsidR="00192433" w:rsidRPr="00B10E31" w:rsidRDefault="008B6664" w:rsidP="00B10E31">
      <w:pPr>
        <w:pStyle w:val="affffffffb"/>
      </w:pPr>
      <w:r w:rsidRPr="00B10E31">
        <w:rPr>
          <w:rFonts w:hint="eastAsia"/>
        </w:rPr>
        <w:t>对认知障碍老年人，根据需求开展非药物干预，如作业康复任务、音乐疗法、游戏和怀旧活动等帮助控制病情或有效延缓病程。</w:t>
      </w:r>
    </w:p>
    <w:p w14:paraId="39AC54FB" w14:textId="77777777" w:rsidR="00192433" w:rsidRPr="00B10E31" w:rsidRDefault="008B6664" w:rsidP="00B10E31">
      <w:pPr>
        <w:pStyle w:val="affe"/>
        <w:spacing w:before="156" w:after="156"/>
      </w:pPr>
      <w:bookmarkStart w:id="118" w:name="_Toc160623437"/>
      <w:r w:rsidRPr="00B10E31">
        <w:rPr>
          <w:rFonts w:hint="eastAsia"/>
        </w:rPr>
        <w:lastRenderedPageBreak/>
        <w:t>健康管理服务</w:t>
      </w:r>
      <w:bookmarkEnd w:id="118"/>
    </w:p>
    <w:p w14:paraId="2344FBD9" w14:textId="77777777" w:rsidR="00192433" w:rsidRPr="00B10E31" w:rsidRDefault="008B6664" w:rsidP="00B10E31">
      <w:pPr>
        <w:pStyle w:val="affffffffb"/>
      </w:pPr>
      <w:r w:rsidRPr="00B10E31">
        <w:rPr>
          <w:rFonts w:hint="eastAsia"/>
        </w:rPr>
        <w:t>根据《医养结合机构服务指南（试行）》，开展健康体检、养生保健、疾病预防、营养、运动、生活方式、睡眠、心理健康等健康管理服务。</w:t>
      </w:r>
    </w:p>
    <w:p w14:paraId="287E856E" w14:textId="77777777" w:rsidR="00192433" w:rsidRPr="00B10E31" w:rsidRDefault="008B6664" w:rsidP="00B10E31">
      <w:pPr>
        <w:pStyle w:val="affffffffb"/>
      </w:pPr>
      <w:r w:rsidRPr="00B10E31">
        <w:rPr>
          <w:rFonts w:hint="eastAsia"/>
        </w:rPr>
        <w:t>为老年人建立健康管理档案，根据相关规范要求观察并记录老年人在院期间健康状况动态变化。</w:t>
      </w:r>
    </w:p>
    <w:p w14:paraId="18D19F63" w14:textId="77777777" w:rsidR="00192433" w:rsidRPr="00B10E31" w:rsidRDefault="008B6664" w:rsidP="00B10E31">
      <w:pPr>
        <w:pStyle w:val="affffffffb"/>
      </w:pPr>
      <w:r w:rsidRPr="00B10E31">
        <w:rPr>
          <w:rFonts w:hint="eastAsia"/>
        </w:rPr>
        <w:t>应每年组织全体老年人健康体检，对老年人慢性疾病进行早期筛查，风险预测，预警与综合干预。</w:t>
      </w:r>
    </w:p>
    <w:p w14:paraId="3CDC44F3" w14:textId="77777777" w:rsidR="00192433" w:rsidRPr="00B10E31" w:rsidRDefault="008B6664" w:rsidP="00B10E31">
      <w:pPr>
        <w:pStyle w:val="affffffffb"/>
      </w:pPr>
      <w:r w:rsidRPr="00B10E31">
        <w:rPr>
          <w:rFonts w:hint="eastAsia"/>
          <w:szCs w:val="21"/>
        </w:rPr>
        <w:t>每月</w:t>
      </w:r>
      <w:r w:rsidRPr="00B10E31">
        <w:rPr>
          <w:rFonts w:hint="eastAsia"/>
        </w:rPr>
        <w:t>开展老年人健康教育活动，指导老年人保持心理健康，均衡饮食，注意营养，养成良好的生活方式，适量运动以及睡眠保健等。</w:t>
      </w:r>
    </w:p>
    <w:p w14:paraId="694DE9A7" w14:textId="77777777" w:rsidR="00192433" w:rsidRPr="00B10E31" w:rsidRDefault="008B6664" w:rsidP="00B10E31">
      <w:pPr>
        <w:pStyle w:val="affe"/>
        <w:spacing w:before="156" w:after="156"/>
      </w:pPr>
      <w:bookmarkStart w:id="119" w:name="_Toc160623438"/>
      <w:r w:rsidRPr="00B10E31">
        <w:rPr>
          <w:rFonts w:hint="eastAsia"/>
        </w:rPr>
        <w:t>营养服务</w:t>
      </w:r>
      <w:bookmarkEnd w:id="119"/>
    </w:p>
    <w:p w14:paraId="6D09A187" w14:textId="77777777" w:rsidR="00192433" w:rsidRPr="00B10E31" w:rsidRDefault="008B6664" w:rsidP="00B10E31">
      <w:pPr>
        <w:pStyle w:val="affffffffb"/>
      </w:pPr>
      <w:r w:rsidRPr="00B10E31">
        <w:rPr>
          <w:rFonts w:hint="eastAsia"/>
        </w:rPr>
        <w:t>据老年人特点及营养状况，科学配餐，为老年人提供普通饮食、治疗饮食和管饲营养服务，以及提供个性化用餐服务。</w:t>
      </w:r>
    </w:p>
    <w:p w14:paraId="2586AD88" w14:textId="77777777" w:rsidR="00192433" w:rsidRPr="00B10E31" w:rsidRDefault="008B6664" w:rsidP="00B10E31">
      <w:pPr>
        <w:pStyle w:val="affffffffb"/>
      </w:pPr>
      <w:r w:rsidRPr="00B10E31">
        <w:rPr>
          <w:rFonts w:hint="eastAsia"/>
        </w:rPr>
        <w:t>对老年人进行营养状况筛查与评估，对有营养风险的老年人给予指导、干预，并监测营养指标。</w:t>
      </w:r>
    </w:p>
    <w:p w14:paraId="3ABC0D0E" w14:textId="77777777" w:rsidR="00192433" w:rsidRPr="00B10E31" w:rsidRDefault="008B6664" w:rsidP="00B10E31">
      <w:pPr>
        <w:pStyle w:val="affffffffb"/>
      </w:pPr>
      <w:r w:rsidRPr="00B10E31">
        <w:rPr>
          <w:rFonts w:hint="eastAsia"/>
        </w:rPr>
        <w:t>对糖尿病、高尿酸血症等特殊饮食的老年人，根据每日所需热卡，提供糖尿病饮食、低嘌呤饮食等治疗饮食。</w:t>
      </w:r>
    </w:p>
    <w:p w14:paraId="5B4D92F9" w14:textId="77777777" w:rsidR="00192433" w:rsidRPr="00B10E31" w:rsidRDefault="008B6664" w:rsidP="00B10E31">
      <w:pPr>
        <w:pStyle w:val="affffffffb"/>
      </w:pPr>
      <w:r w:rsidRPr="00B10E31">
        <w:rPr>
          <w:rFonts w:hint="eastAsia"/>
        </w:rPr>
        <w:t>对鼻胃（肠）管、胃造</w:t>
      </w:r>
      <w:proofErr w:type="gramStart"/>
      <w:r w:rsidRPr="00B10E31">
        <w:rPr>
          <w:rFonts w:hint="eastAsia"/>
        </w:rPr>
        <w:t>瘘</w:t>
      </w:r>
      <w:proofErr w:type="gramEnd"/>
      <w:r w:rsidRPr="00B10E31">
        <w:rPr>
          <w:rFonts w:hint="eastAsia"/>
        </w:rPr>
        <w:t>老年人，制定个性化的营养处方，保证热量供给充足，喂养过程中避免发生误吸。</w:t>
      </w:r>
    </w:p>
    <w:p w14:paraId="4A0C3FD6" w14:textId="77777777" w:rsidR="00192433" w:rsidRPr="00B10E31" w:rsidRDefault="008B6664" w:rsidP="00B10E31">
      <w:pPr>
        <w:pStyle w:val="affffffffb"/>
      </w:pPr>
      <w:r w:rsidRPr="00B10E31">
        <w:rPr>
          <w:rFonts w:hint="eastAsia"/>
        </w:rPr>
        <w:t>对吞咽障碍的老年人进行吞咽功能评估，选择合适的饮食，严密观察进食情况，注意口腔清洁、进餐体位及安全防范。</w:t>
      </w:r>
    </w:p>
    <w:p w14:paraId="52F9C55D" w14:textId="77777777" w:rsidR="00192433" w:rsidRPr="00B10E31" w:rsidRDefault="008B6664" w:rsidP="00B10E31">
      <w:pPr>
        <w:pStyle w:val="affe"/>
        <w:spacing w:before="156" w:after="156"/>
      </w:pPr>
      <w:bookmarkStart w:id="120" w:name="_Toc160623439"/>
      <w:r w:rsidRPr="00B10E31">
        <w:rPr>
          <w:rFonts w:hint="eastAsia"/>
        </w:rPr>
        <w:t>心理精神支持服务</w:t>
      </w:r>
      <w:bookmarkEnd w:id="120"/>
    </w:p>
    <w:p w14:paraId="53156BB5" w14:textId="77777777" w:rsidR="00192433" w:rsidRPr="00B10E31" w:rsidRDefault="008B6664" w:rsidP="00B10E31">
      <w:pPr>
        <w:pStyle w:val="affffffffb"/>
      </w:pPr>
      <w:r w:rsidRPr="00B10E31">
        <w:rPr>
          <w:rFonts w:hint="eastAsia"/>
        </w:rPr>
        <w:t>应尊敬老年人、关爱老年人，对老年人心理精神情况进行评估，提供老年人环境适应、情绪疏导、心理支持及危机干预服务。</w:t>
      </w:r>
    </w:p>
    <w:p w14:paraId="77D1E04F" w14:textId="77777777" w:rsidR="00192433" w:rsidRPr="00B10E31" w:rsidRDefault="008B6664" w:rsidP="00B10E31">
      <w:pPr>
        <w:pStyle w:val="affffffffb"/>
      </w:pPr>
      <w:r w:rsidRPr="00B10E31">
        <w:rPr>
          <w:rFonts w:hint="eastAsia"/>
        </w:rPr>
        <w:t>配备心理服务必要的设施设备与房间，由经过专业心理学培训的心理咨询师、医护人员等为老年人等提供心理精神支持服务。</w:t>
      </w:r>
    </w:p>
    <w:p w14:paraId="49972392" w14:textId="77777777" w:rsidR="00192433" w:rsidRPr="00B10E31" w:rsidRDefault="008B6664" w:rsidP="00B10E31">
      <w:pPr>
        <w:pStyle w:val="affffffffb"/>
      </w:pPr>
      <w:r w:rsidRPr="00B10E31">
        <w:rPr>
          <w:rFonts w:hint="eastAsia"/>
        </w:rPr>
        <w:t>掌握老年人心理和精神状况，发现异常及时与老年人沟通，并告知第三方。</w:t>
      </w:r>
    </w:p>
    <w:p w14:paraId="463C6F08" w14:textId="77777777" w:rsidR="00192433" w:rsidRPr="00B10E31" w:rsidRDefault="008B6664" w:rsidP="00B10E31">
      <w:pPr>
        <w:pStyle w:val="affffffffb"/>
      </w:pPr>
      <w:r w:rsidRPr="00B10E31">
        <w:rPr>
          <w:rFonts w:hint="eastAsia"/>
        </w:rPr>
        <w:t>协助新入住老年人熟悉环境，融入集体生活；积极组织常态化的老年文娱活动及志愿者活动，丰富老年人精神文化生活。</w:t>
      </w:r>
    </w:p>
    <w:p w14:paraId="177C5B54" w14:textId="77777777" w:rsidR="00192433" w:rsidRPr="00B10E31" w:rsidRDefault="008B6664" w:rsidP="00B10E31">
      <w:pPr>
        <w:pStyle w:val="affffffffb"/>
      </w:pPr>
      <w:r w:rsidRPr="00B10E31">
        <w:rPr>
          <w:rFonts w:hint="eastAsia"/>
        </w:rPr>
        <w:t>制定老年人危机干预服务流程，必要时请医护人员、社会工作者等专业人员协助处理或转至专业医疗机构。</w:t>
      </w:r>
    </w:p>
    <w:p w14:paraId="18C85BB1" w14:textId="77777777" w:rsidR="00192433" w:rsidRPr="00B10E31" w:rsidRDefault="008B6664" w:rsidP="00B10E31">
      <w:pPr>
        <w:pStyle w:val="affe"/>
        <w:spacing w:before="156" w:after="156"/>
      </w:pPr>
      <w:bookmarkStart w:id="121" w:name="_Toc160623440"/>
      <w:r w:rsidRPr="00B10E31">
        <w:rPr>
          <w:rFonts w:hint="eastAsia"/>
        </w:rPr>
        <w:t>中医药服务</w:t>
      </w:r>
      <w:bookmarkEnd w:id="121"/>
    </w:p>
    <w:p w14:paraId="5972554A" w14:textId="77777777" w:rsidR="00192433" w:rsidRPr="00B10E31" w:rsidRDefault="008B6664" w:rsidP="00B10E31">
      <w:pPr>
        <w:pStyle w:val="affffffffb"/>
        <w:rPr>
          <w:b/>
          <w:bCs/>
        </w:rPr>
      </w:pPr>
      <w:r w:rsidRPr="00B10E31">
        <w:rPr>
          <w:rFonts w:hint="eastAsia"/>
        </w:rPr>
        <w:t>根据机构情况，运用中医药技术方法，为老年人提供常见病、慢性病的中医诊疗服务，以及通过膳食调养、传统保健运动等进行健康干预。</w:t>
      </w:r>
    </w:p>
    <w:p w14:paraId="123ED65F" w14:textId="77777777" w:rsidR="00192433" w:rsidRPr="00B10E31" w:rsidRDefault="008B6664" w:rsidP="00B10E31">
      <w:pPr>
        <w:pStyle w:val="affffffffb"/>
      </w:pPr>
      <w:r w:rsidRPr="00B10E31">
        <w:rPr>
          <w:rFonts w:hint="eastAsia"/>
        </w:rPr>
        <w:t>开展中医药服务的机构应配备中医药专业技术人员及相适应的设施设备。</w:t>
      </w:r>
    </w:p>
    <w:p w14:paraId="0FB2AFDD" w14:textId="77777777" w:rsidR="00192433" w:rsidRPr="00B10E31" w:rsidRDefault="008B6664" w:rsidP="00B10E31">
      <w:pPr>
        <w:pStyle w:val="affffffffb"/>
      </w:pPr>
      <w:r w:rsidRPr="00B10E31">
        <w:rPr>
          <w:rFonts w:hint="eastAsia"/>
        </w:rPr>
        <w:t>规范开展按摩、刮痧、拔罐、艾</w:t>
      </w:r>
      <w:proofErr w:type="gramStart"/>
      <w:r w:rsidRPr="00B10E31">
        <w:rPr>
          <w:rFonts w:hint="eastAsia"/>
        </w:rPr>
        <w:t>灸</w:t>
      </w:r>
      <w:proofErr w:type="gramEnd"/>
      <w:r w:rsidRPr="00B10E31">
        <w:rPr>
          <w:rFonts w:hint="eastAsia"/>
        </w:rPr>
        <w:t>等中医适宜技术服务</w:t>
      </w:r>
      <w:r w:rsidR="00EF7597">
        <w:rPr>
          <w:rFonts w:hint="eastAsia"/>
        </w:rPr>
        <w:t>。</w:t>
      </w:r>
    </w:p>
    <w:p w14:paraId="55117159" w14:textId="77777777" w:rsidR="00192433" w:rsidRPr="00B10E31" w:rsidRDefault="008B6664" w:rsidP="00B10E31">
      <w:pPr>
        <w:pStyle w:val="affffffffb"/>
      </w:pPr>
      <w:r w:rsidRPr="00B10E31">
        <w:rPr>
          <w:rFonts w:hint="eastAsia"/>
        </w:rPr>
        <w:t>提供的中药煎煮服务要符合《医疗机构中药煎药室管理规范》要求。</w:t>
      </w:r>
    </w:p>
    <w:p w14:paraId="193648CA" w14:textId="77777777" w:rsidR="00192433" w:rsidRPr="00B10E31" w:rsidRDefault="008B6664" w:rsidP="00B10E31">
      <w:pPr>
        <w:pStyle w:val="affe"/>
        <w:spacing w:before="156" w:after="156"/>
      </w:pPr>
      <w:bookmarkStart w:id="122" w:name="_Toc160623441"/>
      <w:r w:rsidRPr="00B10E31">
        <w:rPr>
          <w:rFonts w:hint="eastAsia"/>
        </w:rPr>
        <w:t>安宁疗护</w:t>
      </w:r>
      <w:bookmarkEnd w:id="122"/>
    </w:p>
    <w:p w14:paraId="52931E9C" w14:textId="77777777" w:rsidR="00192433" w:rsidRPr="00B10E31" w:rsidRDefault="008B6664" w:rsidP="00B10E31">
      <w:pPr>
        <w:pStyle w:val="affffffffb"/>
        <w:rPr>
          <w:b/>
          <w:bCs/>
        </w:rPr>
      </w:pPr>
      <w:r w:rsidRPr="00B10E31">
        <w:rPr>
          <w:rFonts w:hint="eastAsia"/>
          <w:bCs/>
        </w:rPr>
        <w:t>应</w:t>
      </w:r>
      <w:r w:rsidRPr="00B10E31">
        <w:rPr>
          <w:rFonts w:hint="eastAsia"/>
        </w:rPr>
        <w:t>根据《安宁疗护实践指南（试行）》，设置</w:t>
      </w:r>
      <w:proofErr w:type="gramStart"/>
      <w:r w:rsidRPr="00B10E31">
        <w:rPr>
          <w:rFonts w:hint="eastAsia"/>
        </w:rPr>
        <w:t>安宁疗护病房</w:t>
      </w:r>
      <w:proofErr w:type="gramEnd"/>
      <w:r w:rsidRPr="00B10E31">
        <w:rPr>
          <w:rFonts w:hint="eastAsia"/>
        </w:rPr>
        <w:t>（区域），建立</w:t>
      </w:r>
      <w:proofErr w:type="gramStart"/>
      <w:r w:rsidRPr="00B10E31">
        <w:rPr>
          <w:rFonts w:hint="eastAsia"/>
        </w:rPr>
        <w:t>安宁疗护服务</w:t>
      </w:r>
      <w:proofErr w:type="gramEnd"/>
      <w:r w:rsidRPr="00B10E31">
        <w:rPr>
          <w:rFonts w:hint="eastAsia"/>
        </w:rPr>
        <w:t>团队，为需要的老年人提供临终关怀、哀伤辅导、后事指导服务。</w:t>
      </w:r>
    </w:p>
    <w:p w14:paraId="710A2D79" w14:textId="77777777" w:rsidR="00192433" w:rsidRPr="00B10E31" w:rsidRDefault="008B6664" w:rsidP="00B10E31">
      <w:pPr>
        <w:pStyle w:val="affffffffb"/>
      </w:pPr>
      <w:r w:rsidRPr="00B10E31">
        <w:rPr>
          <w:rFonts w:hint="eastAsia"/>
        </w:rPr>
        <w:t>配备基本医疗设施和辅助设备，划分谈心室、告别室和日常活动场所等功能区域，营造人文、</w:t>
      </w:r>
      <w:r w:rsidRPr="00B10E31">
        <w:rPr>
          <w:rFonts w:hint="eastAsia"/>
        </w:rPr>
        <w:lastRenderedPageBreak/>
        <w:t>温暖、友善的环境。</w:t>
      </w:r>
    </w:p>
    <w:p w14:paraId="2E7F5CE4" w14:textId="77777777" w:rsidR="00192433" w:rsidRPr="00B10E31" w:rsidRDefault="008B6664" w:rsidP="00B10E31">
      <w:pPr>
        <w:pStyle w:val="affffffffb"/>
      </w:pPr>
      <w:proofErr w:type="gramStart"/>
      <w:r w:rsidRPr="00B10E31">
        <w:rPr>
          <w:rFonts w:hint="eastAsia"/>
        </w:rPr>
        <w:t>安宁疗护服务</w:t>
      </w:r>
      <w:proofErr w:type="gramEnd"/>
      <w:r w:rsidRPr="00B10E31">
        <w:rPr>
          <w:rFonts w:hint="eastAsia"/>
        </w:rPr>
        <w:t>团队应配备医生、护士，以及根据实际情况配备药师、心理咨询（治疗）室、社会工作者、康复治疗师、护理员等人员；定期开展安宁</w:t>
      </w:r>
      <w:proofErr w:type="gramStart"/>
      <w:r w:rsidRPr="00B10E31">
        <w:rPr>
          <w:rFonts w:hint="eastAsia"/>
        </w:rPr>
        <w:t>疗护相关</w:t>
      </w:r>
      <w:proofErr w:type="gramEnd"/>
      <w:r w:rsidRPr="00B10E31">
        <w:rPr>
          <w:rFonts w:hint="eastAsia"/>
        </w:rPr>
        <w:t>宣传和培训。</w:t>
      </w:r>
    </w:p>
    <w:p w14:paraId="671B59E3" w14:textId="77777777" w:rsidR="00192433" w:rsidRPr="00B10E31" w:rsidRDefault="008B6664" w:rsidP="00B10E31">
      <w:pPr>
        <w:pStyle w:val="affffffffb"/>
      </w:pPr>
      <w:r w:rsidRPr="00B10E31">
        <w:rPr>
          <w:rFonts w:hint="eastAsia"/>
        </w:rPr>
        <w:t>对有需求的老年人，签订</w:t>
      </w:r>
      <w:proofErr w:type="gramStart"/>
      <w:r w:rsidRPr="00B10E31">
        <w:rPr>
          <w:rFonts w:hint="eastAsia"/>
        </w:rPr>
        <w:t>安宁疗护服务</w:t>
      </w:r>
      <w:proofErr w:type="gramEnd"/>
      <w:r w:rsidRPr="00B10E31">
        <w:rPr>
          <w:rFonts w:hint="eastAsia"/>
        </w:rPr>
        <w:t>协议，开展</w:t>
      </w:r>
      <w:proofErr w:type="gramStart"/>
      <w:r w:rsidRPr="00B10E31">
        <w:rPr>
          <w:rFonts w:hint="eastAsia"/>
        </w:rPr>
        <w:t>安宁疗护评估</w:t>
      </w:r>
      <w:proofErr w:type="gramEnd"/>
      <w:r w:rsidRPr="00B10E31">
        <w:rPr>
          <w:rFonts w:hint="eastAsia"/>
        </w:rPr>
        <w:t>，包括日常生活能力、营养、疼痛、预计生存期、心理与社会需求、社会支持评估等。</w:t>
      </w:r>
    </w:p>
    <w:p w14:paraId="1F54491C" w14:textId="77777777" w:rsidR="00B10E31" w:rsidRDefault="008B6664" w:rsidP="00B10E31">
      <w:pPr>
        <w:pStyle w:val="affffffffb"/>
      </w:pPr>
      <w:r w:rsidRPr="00B10E31">
        <w:rPr>
          <w:rFonts w:hint="eastAsia"/>
        </w:rPr>
        <w:t>以临终老年人和家属为中心，以多学科协作模式开展症状控制、舒适照护、心理支持和临终关怀等服务，帮助老年人舒适、安详、有尊严地离世。</w:t>
      </w:r>
    </w:p>
    <w:p w14:paraId="7F85835F" w14:textId="77777777" w:rsidR="00192433" w:rsidRPr="00B10E31" w:rsidRDefault="008B6664" w:rsidP="00B10E31">
      <w:pPr>
        <w:pStyle w:val="affffffffb"/>
      </w:pPr>
      <w:r w:rsidRPr="00B10E31">
        <w:rPr>
          <w:rFonts w:hint="eastAsia"/>
        </w:rPr>
        <w:t>做好家属支持，提供哀伤辅导及后事指导，并做好沟通记录。</w:t>
      </w:r>
    </w:p>
    <w:p w14:paraId="400DC94D" w14:textId="77777777" w:rsidR="00192433" w:rsidRPr="00B10E31" w:rsidRDefault="008B6664" w:rsidP="00B10E31">
      <w:pPr>
        <w:pStyle w:val="affffffffb"/>
      </w:pPr>
      <w:r w:rsidRPr="00B10E31">
        <w:rPr>
          <w:rFonts w:hint="eastAsia"/>
        </w:rPr>
        <w:t>开展死亡观教育，树立科学、合理、健康的死亡观；加强</w:t>
      </w:r>
      <w:proofErr w:type="gramStart"/>
      <w:r w:rsidRPr="00B10E31">
        <w:rPr>
          <w:rFonts w:hint="eastAsia"/>
        </w:rPr>
        <w:t>安宁疗护的</w:t>
      </w:r>
      <w:proofErr w:type="gramEnd"/>
      <w:r w:rsidRPr="00B10E31">
        <w:rPr>
          <w:rFonts w:hint="eastAsia"/>
        </w:rPr>
        <w:t>宣传，让老年人及家属真正了解和接受安宁疗护。</w:t>
      </w:r>
    </w:p>
    <w:p w14:paraId="6BF05720" w14:textId="77777777" w:rsidR="00192433" w:rsidRPr="00B10E31" w:rsidRDefault="008B6664" w:rsidP="00B10E31">
      <w:pPr>
        <w:pStyle w:val="affe"/>
        <w:spacing w:before="156" w:after="156"/>
      </w:pPr>
      <w:bookmarkStart w:id="123" w:name="_Toc160623442"/>
      <w:r w:rsidRPr="00B10E31">
        <w:rPr>
          <w:rFonts w:hint="eastAsia"/>
        </w:rPr>
        <w:t>延伸服务</w:t>
      </w:r>
      <w:bookmarkEnd w:id="123"/>
    </w:p>
    <w:p w14:paraId="7E4B63C0" w14:textId="77777777" w:rsidR="00192433" w:rsidRPr="00B10E31" w:rsidRDefault="008B6664" w:rsidP="00B10E31">
      <w:pPr>
        <w:pStyle w:val="affffffffb"/>
      </w:pPr>
      <w:r w:rsidRPr="00B10E31">
        <w:rPr>
          <w:rFonts w:hint="eastAsia"/>
        </w:rPr>
        <w:t>通过设立居家养老中心、“互联网+护理”等形式，为周边社区、居家人群提供医疗、护理、康复等延伸服务。</w:t>
      </w:r>
    </w:p>
    <w:p w14:paraId="2D3ECA24" w14:textId="77777777" w:rsidR="00192433" w:rsidRPr="00B10E31" w:rsidRDefault="008B6664" w:rsidP="00B10E31">
      <w:pPr>
        <w:pStyle w:val="affffffffb"/>
        <w:rPr>
          <w:b/>
          <w:bCs/>
        </w:rPr>
      </w:pPr>
      <w:r w:rsidRPr="00B10E31">
        <w:rPr>
          <w:rFonts w:hint="eastAsia"/>
        </w:rPr>
        <w:t>建立居家服务的制度与流程，专业技术人员应持有相应资质并经过专业培训。</w:t>
      </w:r>
    </w:p>
    <w:p w14:paraId="5CDD97A0" w14:textId="77777777" w:rsidR="00192433" w:rsidRPr="00B10E31" w:rsidRDefault="008B6664" w:rsidP="00B10E31">
      <w:pPr>
        <w:pStyle w:val="affffffffb"/>
      </w:pPr>
      <w:r w:rsidRPr="00B10E31">
        <w:rPr>
          <w:rFonts w:hint="eastAsia"/>
        </w:rPr>
        <w:t>对居家上门服务的老年人，根据服务需求开展老年人能力状况评估，确定服务项目和内容，制定并实施服务计划，并由老年人或第三方签字确认。</w:t>
      </w:r>
    </w:p>
    <w:p w14:paraId="3C0EB914" w14:textId="77777777" w:rsidR="00192433" w:rsidRPr="00B10E31" w:rsidRDefault="008B6664" w:rsidP="00B10E31">
      <w:pPr>
        <w:pStyle w:val="affffffffb"/>
      </w:pPr>
      <w:r w:rsidRPr="00B10E31">
        <w:rPr>
          <w:rFonts w:hint="eastAsia"/>
        </w:rPr>
        <w:t>对有上门护理服务需求的出院老年人以及高龄、失能、康复、临终等老年人，可根据</w:t>
      </w:r>
      <w:bookmarkStart w:id="124" w:name="_Hlk161393322"/>
      <w:r w:rsidRPr="00B10E31">
        <w:rPr>
          <w:rFonts w:hint="eastAsia"/>
        </w:rPr>
        <w:t>“互联网+护理”</w:t>
      </w:r>
      <w:bookmarkEnd w:id="124"/>
      <w:r w:rsidRPr="00B10E31">
        <w:rPr>
          <w:rFonts w:hint="eastAsia"/>
        </w:rPr>
        <w:t>相关工作要求，开展健康监测、导管维护、功能锻炼、康复护理等服务。</w:t>
      </w:r>
    </w:p>
    <w:p w14:paraId="1BDF19F2" w14:textId="77777777" w:rsidR="00192433" w:rsidRPr="00B10E31" w:rsidRDefault="008B6664" w:rsidP="00B10E31">
      <w:pPr>
        <w:pStyle w:val="affd"/>
        <w:spacing w:before="312" w:after="312"/>
      </w:pPr>
      <w:bookmarkStart w:id="125" w:name="_Toc160623443"/>
      <w:bookmarkStart w:id="126" w:name="_Toc160623385"/>
      <w:bookmarkStart w:id="127" w:name="_Toc160201862"/>
      <w:bookmarkStart w:id="128" w:name="_Toc160625727"/>
      <w:bookmarkStart w:id="129" w:name="_Toc160116082"/>
      <w:bookmarkStart w:id="130" w:name="_Toc160894018"/>
      <w:bookmarkStart w:id="131" w:name="_Toc160179800"/>
      <w:bookmarkStart w:id="132" w:name="_Toc160891279"/>
      <w:bookmarkStart w:id="133" w:name="_Toc160623461"/>
      <w:bookmarkStart w:id="134" w:name="_Toc161844728"/>
      <w:r w:rsidRPr="00B10E31">
        <w:rPr>
          <w:rFonts w:hint="eastAsia"/>
        </w:rPr>
        <w:t>质量管理</w:t>
      </w:r>
      <w:bookmarkEnd w:id="125"/>
      <w:bookmarkEnd w:id="126"/>
      <w:bookmarkEnd w:id="127"/>
      <w:bookmarkEnd w:id="128"/>
      <w:bookmarkEnd w:id="129"/>
      <w:bookmarkEnd w:id="130"/>
      <w:bookmarkEnd w:id="131"/>
      <w:bookmarkEnd w:id="132"/>
      <w:bookmarkEnd w:id="133"/>
      <w:bookmarkEnd w:id="134"/>
    </w:p>
    <w:p w14:paraId="58F31F0C" w14:textId="77777777" w:rsidR="00192433" w:rsidRPr="00B10E31" w:rsidRDefault="008B6664" w:rsidP="00B10E31">
      <w:pPr>
        <w:pStyle w:val="affe"/>
        <w:spacing w:before="156" w:after="156"/>
      </w:pPr>
      <w:bookmarkStart w:id="135" w:name="_Toc160623444"/>
      <w:r w:rsidRPr="00B10E31">
        <w:rPr>
          <w:rFonts w:hint="eastAsia"/>
        </w:rPr>
        <w:t>质量管理内容</w:t>
      </w:r>
    </w:p>
    <w:p w14:paraId="01FAE9CD" w14:textId="77777777" w:rsidR="00192433" w:rsidRPr="00B10E31" w:rsidRDefault="008B6664" w:rsidP="00B10E31">
      <w:pPr>
        <w:pStyle w:val="afffff"/>
        <w:ind w:firstLine="420"/>
      </w:pPr>
      <w:r w:rsidRPr="00B10E31">
        <w:rPr>
          <w:rFonts w:hint="eastAsia"/>
        </w:rPr>
        <w:t>根据《医疗机构病历管理规定》《医院感染管理办法》《抗菌药物临床应用管理办法》《医疗卫生机构仪器设备管理办法》《医疗事故</w:t>
      </w:r>
      <w:r w:rsidR="000037C1">
        <w:rPr>
          <w:rFonts w:hint="eastAsia"/>
        </w:rPr>
        <w:t>处理</w:t>
      </w:r>
      <w:r w:rsidRPr="00B10E31">
        <w:rPr>
          <w:rFonts w:hint="eastAsia"/>
        </w:rPr>
        <w:t>条例》等相关要求，对机构医疗质量进行全面管理，包括组织管理、制度管理、人员管理、医疗设备和抢救物资管理、药事管理、医院感染管理、医疗保障管理、病历及健康档案管理等。</w:t>
      </w:r>
    </w:p>
    <w:bookmarkEnd w:id="135"/>
    <w:p w14:paraId="11E81A2B" w14:textId="77777777" w:rsidR="00192433" w:rsidRPr="00B10E31" w:rsidRDefault="008B6664" w:rsidP="00B10E31">
      <w:pPr>
        <w:pStyle w:val="affe"/>
        <w:spacing w:before="156" w:after="156"/>
      </w:pPr>
      <w:r w:rsidRPr="00B10E31">
        <w:rPr>
          <w:rFonts w:hint="eastAsia"/>
        </w:rPr>
        <w:t>质量管理要求</w:t>
      </w:r>
    </w:p>
    <w:p w14:paraId="10409C0C" w14:textId="77777777" w:rsidR="00192433" w:rsidRPr="00B10E31" w:rsidRDefault="008B6664" w:rsidP="00B10E31">
      <w:pPr>
        <w:pStyle w:val="affffffffb"/>
      </w:pPr>
      <w:r w:rsidRPr="00B10E31">
        <w:rPr>
          <w:rFonts w:hint="eastAsia"/>
        </w:rPr>
        <w:t>设置医疗和护理质量控制的相关部门，配备专人负责。根据医疗机构管理相关规范要求，建立完善并落实各项医疗护理管理制度。</w:t>
      </w:r>
    </w:p>
    <w:p w14:paraId="19AF3A39" w14:textId="77777777" w:rsidR="00192433" w:rsidRPr="00B10E31" w:rsidRDefault="008B6664" w:rsidP="00B10E31">
      <w:pPr>
        <w:pStyle w:val="affffffffb"/>
      </w:pPr>
      <w:r w:rsidRPr="00B10E31">
        <w:rPr>
          <w:rFonts w:hint="eastAsia"/>
        </w:rPr>
        <w:t>建立三级或二级质量管理体系，制定质量标准和质量管理方案，明确质量控制程序，各级质量管理组织根据质量标准与程序落实定期现场督查或抽查，确保医疗护理服务的质量和安全。</w:t>
      </w:r>
    </w:p>
    <w:p w14:paraId="72596995" w14:textId="77777777" w:rsidR="00192433" w:rsidRPr="00B10E31" w:rsidRDefault="008B6664" w:rsidP="00B10E31">
      <w:pPr>
        <w:pStyle w:val="affffffffb"/>
      </w:pPr>
      <w:r w:rsidRPr="00B10E31">
        <w:rPr>
          <w:rFonts w:hint="eastAsia"/>
        </w:rPr>
        <w:t>质量控制应关注重点部门、重点环节、重点时段和重点人员，对存在的问题及时实施追踪评价，促进质量持续改进。</w:t>
      </w:r>
    </w:p>
    <w:p w14:paraId="6B3460E7" w14:textId="77777777" w:rsidR="00192433" w:rsidRPr="00B10E31" w:rsidRDefault="008B6664" w:rsidP="00B10E31">
      <w:pPr>
        <w:pStyle w:val="affffffffb"/>
      </w:pPr>
      <w:r w:rsidRPr="00B10E31">
        <w:rPr>
          <w:rFonts w:hint="eastAsia"/>
        </w:rPr>
        <w:t>设有满足临床医疗及</w:t>
      </w:r>
      <w:proofErr w:type="gramStart"/>
      <w:r w:rsidRPr="00B10E31">
        <w:rPr>
          <w:rFonts w:hint="eastAsia"/>
        </w:rPr>
        <w:t>医</w:t>
      </w:r>
      <w:proofErr w:type="gramEnd"/>
      <w:r w:rsidRPr="00B10E31">
        <w:rPr>
          <w:rFonts w:hint="eastAsia"/>
        </w:rPr>
        <w:t>保管理等需要的信息系统，按规定完成相关信息报送工作，数据真实可靠。建立信息系统管理和保障的规章制度和信息突发事件应急预案，保障信息系统稳定连续运行和网络信息安全。</w:t>
      </w:r>
    </w:p>
    <w:p w14:paraId="53766DC9" w14:textId="77777777" w:rsidR="00192433" w:rsidRPr="00B10E31" w:rsidRDefault="008B6664" w:rsidP="00B10E31">
      <w:pPr>
        <w:pStyle w:val="affffffffb"/>
      </w:pPr>
      <w:r w:rsidRPr="00B10E31">
        <w:rPr>
          <w:rFonts w:hint="eastAsia"/>
        </w:rPr>
        <w:t>建立并落实老年人风险评估与防范制度，以及不良事件应急处理和报告制度。应有卫生防疫、公共突发事件处理的应急预案及流程。</w:t>
      </w:r>
    </w:p>
    <w:p w14:paraId="015E9935" w14:textId="77777777" w:rsidR="00192433" w:rsidRPr="00B10E31" w:rsidRDefault="008B6664" w:rsidP="00B10E31">
      <w:pPr>
        <w:pStyle w:val="affffffffb"/>
      </w:pPr>
      <w:r w:rsidRPr="00B10E31">
        <w:rPr>
          <w:rFonts w:hint="eastAsia"/>
        </w:rPr>
        <w:t>定期组织人员培训，树立全员质量管理意识，</w:t>
      </w:r>
      <w:r w:rsidRPr="00B10E31">
        <w:t xml:space="preserve"> </w:t>
      </w:r>
      <w:r w:rsidRPr="00B10E31">
        <w:rPr>
          <w:rFonts w:hint="eastAsia"/>
        </w:rPr>
        <w:t>以及廉洁自律，拒收各种形式的“红包”、回扣、物品和宴请，不断提高服务质量和管理能力。</w:t>
      </w:r>
    </w:p>
    <w:p w14:paraId="252829EC" w14:textId="77777777" w:rsidR="00192433" w:rsidRPr="00B10E31" w:rsidRDefault="008B6664" w:rsidP="00B10E31">
      <w:pPr>
        <w:pStyle w:val="affd"/>
        <w:spacing w:before="312" w:after="312"/>
      </w:pPr>
      <w:bookmarkStart w:id="136" w:name="_Toc160894019"/>
      <w:bookmarkStart w:id="137" w:name="_Toc160891280"/>
      <w:bookmarkStart w:id="138" w:name="_Toc160623453"/>
      <w:bookmarkStart w:id="139" w:name="_Toc160625728"/>
      <w:bookmarkStart w:id="140" w:name="_Toc161844729"/>
      <w:r w:rsidRPr="00B10E31">
        <w:rPr>
          <w:rFonts w:hint="eastAsia"/>
        </w:rPr>
        <w:lastRenderedPageBreak/>
        <w:t>服务评价</w:t>
      </w:r>
      <w:r w:rsidRPr="00B10E31">
        <w:t>与</w:t>
      </w:r>
      <w:r w:rsidRPr="00B10E31">
        <w:rPr>
          <w:rFonts w:hint="eastAsia"/>
        </w:rPr>
        <w:t>改进</w:t>
      </w:r>
      <w:bookmarkEnd w:id="136"/>
      <w:bookmarkEnd w:id="137"/>
      <w:bookmarkEnd w:id="138"/>
      <w:bookmarkEnd w:id="139"/>
      <w:bookmarkEnd w:id="140"/>
    </w:p>
    <w:p w14:paraId="10DD07E6" w14:textId="77777777" w:rsidR="00192433" w:rsidRPr="00B10E31" w:rsidRDefault="008B6664" w:rsidP="00B10E31">
      <w:pPr>
        <w:pStyle w:val="affe"/>
        <w:spacing w:before="156" w:after="156"/>
      </w:pPr>
      <w:r w:rsidRPr="00B10E31">
        <w:rPr>
          <w:rFonts w:hint="eastAsia"/>
        </w:rPr>
        <w:t>服务评价</w:t>
      </w:r>
    </w:p>
    <w:p w14:paraId="0A84B446" w14:textId="77777777" w:rsidR="00192433" w:rsidRPr="00B10E31" w:rsidRDefault="008B6664" w:rsidP="00B10E31">
      <w:pPr>
        <w:pStyle w:val="affffffffb"/>
      </w:pPr>
      <w:r w:rsidRPr="00B10E31">
        <w:rPr>
          <w:rFonts w:hint="eastAsia"/>
        </w:rPr>
        <w:t>依据机构内部指定的管理制度、岗位职责及质量记录、不良事件的发生率和服务对象、家属、员工的满意度及投诉情况组织</w:t>
      </w:r>
      <w:r w:rsidRPr="00B10E31">
        <w:t>质量检查考核</w:t>
      </w:r>
      <w:r w:rsidRPr="00B10E31">
        <w:rPr>
          <w:rFonts w:hint="eastAsia"/>
        </w:rPr>
        <w:t>。</w:t>
      </w:r>
    </w:p>
    <w:p w14:paraId="2004959F" w14:textId="77777777" w:rsidR="00192433" w:rsidRDefault="008B6664" w:rsidP="00B10E31">
      <w:pPr>
        <w:pStyle w:val="affffffffb"/>
      </w:pPr>
      <w:r w:rsidRPr="00B10E31">
        <w:rPr>
          <w:rFonts w:hint="eastAsia"/>
        </w:rPr>
        <w:t>通过第三方组织进行满意度</w:t>
      </w:r>
      <w:r w:rsidRPr="00B10E31">
        <w:t>测评</w:t>
      </w:r>
      <w:r w:rsidRPr="00B10E31">
        <w:rPr>
          <w:rFonts w:hint="eastAsia"/>
        </w:rPr>
        <w:t>进行</w:t>
      </w:r>
      <w:r>
        <w:rPr>
          <w:rFonts w:hint="eastAsia"/>
        </w:rPr>
        <w:t xml:space="preserve">质量监督。 </w:t>
      </w:r>
    </w:p>
    <w:p w14:paraId="6AECA8B9" w14:textId="77777777" w:rsidR="00192433" w:rsidRDefault="008B6664" w:rsidP="00B10E31">
      <w:pPr>
        <w:pStyle w:val="affffffffb"/>
      </w:pPr>
      <w:r>
        <w:rPr>
          <w:rFonts w:hint="eastAsia"/>
        </w:rPr>
        <w:t>建立</w:t>
      </w:r>
      <w:r>
        <w:t>多渠道收集院内、院外</w:t>
      </w:r>
      <w:r>
        <w:rPr>
          <w:rFonts w:hint="eastAsia"/>
        </w:rPr>
        <w:t>对机构</w:t>
      </w:r>
      <w:r>
        <w:t>服务的意见和建议</w:t>
      </w:r>
      <w:r>
        <w:rPr>
          <w:rFonts w:hint="eastAsia"/>
        </w:rPr>
        <w:t>；</w:t>
      </w:r>
      <w:r>
        <w:t>醒目处设置意见箱公布监督电话，随时接受社会和老人的</w:t>
      </w:r>
      <w:r>
        <w:rPr>
          <w:rFonts w:hint="eastAsia"/>
        </w:rPr>
        <w:t>监督</w:t>
      </w:r>
      <w:r>
        <w:t>。</w:t>
      </w:r>
    </w:p>
    <w:p w14:paraId="1411ACFF" w14:textId="77777777" w:rsidR="00192433" w:rsidRDefault="008B6664" w:rsidP="00B10E31">
      <w:pPr>
        <w:pStyle w:val="affe"/>
        <w:spacing w:before="156" w:after="156"/>
      </w:pPr>
      <w:r>
        <w:rPr>
          <w:rFonts w:hint="eastAsia"/>
        </w:rPr>
        <w:t>服务改进</w:t>
      </w:r>
    </w:p>
    <w:p w14:paraId="05265E2D" w14:textId="77777777" w:rsidR="00192433" w:rsidRDefault="008B6664" w:rsidP="00B10E31">
      <w:pPr>
        <w:pStyle w:val="afffff"/>
        <w:ind w:firstLine="420"/>
      </w:pPr>
      <w:r>
        <w:rPr>
          <w:rFonts w:hint="eastAsia"/>
        </w:rPr>
        <w:t>定期进行服务质量分析及持续质量改进，并追踪落实，根据奖惩规定给予相应的奖惩措施。</w:t>
      </w:r>
    </w:p>
    <w:p w14:paraId="2BF785EB" w14:textId="77777777" w:rsidR="00192433" w:rsidRDefault="00192433">
      <w:pPr>
        <w:pStyle w:val="afffff"/>
        <w:ind w:firstLine="420"/>
      </w:pPr>
    </w:p>
    <w:p w14:paraId="51D94A3B" w14:textId="77777777" w:rsidR="00192433" w:rsidRDefault="00192433">
      <w:pPr>
        <w:pStyle w:val="afffff"/>
        <w:ind w:firstLine="420"/>
      </w:pPr>
    </w:p>
    <w:p w14:paraId="1801ACAD" w14:textId="77777777" w:rsidR="00192433" w:rsidRDefault="00192433">
      <w:pPr>
        <w:pStyle w:val="afffff"/>
        <w:ind w:firstLine="420"/>
        <w:sectPr w:rsidR="00192433" w:rsidSect="008D4370">
          <w:pgSz w:w="11906" w:h="16838"/>
          <w:pgMar w:top="1928" w:right="1134" w:bottom="1134" w:left="1134" w:header="1418" w:footer="1134" w:gutter="284"/>
          <w:pgNumType w:start="1"/>
          <w:cols w:space="425"/>
          <w:formProt w:val="0"/>
          <w:docGrid w:type="lines" w:linePitch="312"/>
        </w:sectPr>
      </w:pPr>
      <w:bookmarkStart w:id="141" w:name="BookMark6"/>
      <w:bookmarkEnd w:id="34"/>
    </w:p>
    <w:p w14:paraId="134A2A43" w14:textId="77777777" w:rsidR="00192433" w:rsidRDefault="008B6664">
      <w:pPr>
        <w:pStyle w:val="afffff6"/>
        <w:spacing w:after="156"/>
      </w:pPr>
      <w:bookmarkStart w:id="142" w:name="_Toc160623454"/>
      <w:bookmarkStart w:id="143" w:name="_Toc160623386"/>
      <w:bookmarkStart w:id="144" w:name="_Toc160201863"/>
      <w:bookmarkStart w:id="145" w:name="_Toc160894020"/>
      <w:bookmarkStart w:id="146" w:name="_Toc160623462"/>
      <w:bookmarkStart w:id="147" w:name="_Toc160891281"/>
      <w:bookmarkStart w:id="148" w:name="_Toc160625729"/>
      <w:bookmarkStart w:id="149" w:name="_Toc161844730"/>
      <w:r>
        <w:rPr>
          <w:rFonts w:hint="eastAsia"/>
          <w:spacing w:val="105"/>
        </w:rPr>
        <w:lastRenderedPageBreak/>
        <w:t>参考文</w:t>
      </w:r>
      <w:r>
        <w:rPr>
          <w:rFonts w:hint="eastAsia"/>
        </w:rPr>
        <w:t>献</w:t>
      </w:r>
      <w:bookmarkEnd w:id="142"/>
      <w:bookmarkEnd w:id="143"/>
      <w:bookmarkEnd w:id="144"/>
      <w:bookmarkEnd w:id="145"/>
      <w:bookmarkEnd w:id="146"/>
      <w:bookmarkEnd w:id="147"/>
      <w:bookmarkEnd w:id="148"/>
      <w:bookmarkEnd w:id="149"/>
    </w:p>
    <w:p w14:paraId="1F4415C6" w14:textId="77777777" w:rsidR="00192433" w:rsidRDefault="00192433">
      <w:pPr>
        <w:pStyle w:val="afffff"/>
        <w:ind w:firstLine="420"/>
      </w:pPr>
    </w:p>
    <w:p w14:paraId="120400B5" w14:textId="77777777" w:rsidR="00192433" w:rsidRDefault="008B6664">
      <w:pPr>
        <w:pStyle w:val="af"/>
      </w:pPr>
      <w:r>
        <w:rPr>
          <w:rFonts w:hint="eastAsia"/>
        </w:rPr>
        <w:t>医疗机构基本标准(试行)</w:t>
      </w:r>
      <w:r>
        <w:t xml:space="preserve"> </w:t>
      </w:r>
    </w:p>
    <w:p w14:paraId="3E9BE6F0" w14:textId="77777777" w:rsidR="00192433" w:rsidRDefault="008B6664">
      <w:pPr>
        <w:pStyle w:val="af"/>
      </w:pPr>
      <w:r>
        <w:rPr>
          <w:rFonts w:hint="eastAsia"/>
        </w:rPr>
        <w:t>卫生部护理院基本标准(2011版)</w:t>
      </w:r>
    </w:p>
    <w:p w14:paraId="7DF74E17" w14:textId="77777777" w:rsidR="00192433" w:rsidRDefault="008B6664">
      <w:pPr>
        <w:pStyle w:val="af"/>
      </w:pPr>
      <w:r>
        <w:rPr>
          <w:rFonts w:hint="eastAsia"/>
        </w:rPr>
        <w:t>卫生部康复医院基本标准（2012版）</w:t>
      </w:r>
    </w:p>
    <w:p w14:paraId="137BBE72" w14:textId="77777777" w:rsidR="00192433" w:rsidRDefault="008B6664">
      <w:pPr>
        <w:pStyle w:val="af"/>
      </w:pPr>
      <w:r>
        <w:rPr>
          <w:rFonts w:hint="eastAsia"/>
        </w:rPr>
        <w:t>卫生部医疗机构从业人员行为规范</w:t>
      </w:r>
    </w:p>
    <w:p w14:paraId="0D45D915" w14:textId="77777777" w:rsidR="00192433" w:rsidRDefault="008B6664">
      <w:pPr>
        <w:pStyle w:val="af"/>
      </w:pPr>
      <w:r>
        <w:rPr>
          <w:rFonts w:hint="eastAsia"/>
        </w:rPr>
        <w:t>国家卫生和计划生育委员会养老机构医务室基本标准(试行)</w:t>
      </w:r>
    </w:p>
    <w:p w14:paraId="4BA5C0E9" w14:textId="77777777" w:rsidR="00192433" w:rsidRDefault="008B6664">
      <w:pPr>
        <w:pStyle w:val="af"/>
      </w:pPr>
      <w:r>
        <w:rPr>
          <w:rFonts w:hint="eastAsia"/>
        </w:rPr>
        <w:t>国家卫生和计划生育委员会养老机构护理站基本标准(试行)</w:t>
      </w:r>
    </w:p>
    <w:p w14:paraId="30E69305" w14:textId="77777777" w:rsidR="00192433" w:rsidRDefault="008B6664">
      <w:pPr>
        <w:pStyle w:val="af"/>
      </w:pPr>
      <w:r>
        <w:rPr>
          <w:rFonts w:hint="eastAsia"/>
        </w:rPr>
        <w:t>国家卫生和计划生育委员会安宁</w:t>
      </w:r>
      <w:proofErr w:type="gramStart"/>
      <w:r>
        <w:rPr>
          <w:rFonts w:hint="eastAsia"/>
        </w:rPr>
        <w:t>疗护中心</w:t>
      </w:r>
      <w:proofErr w:type="gramEnd"/>
      <w:r>
        <w:rPr>
          <w:rFonts w:hint="eastAsia"/>
        </w:rPr>
        <w:t>基本标准（试行）</w:t>
      </w:r>
    </w:p>
    <w:p w14:paraId="18A301A2" w14:textId="77777777" w:rsidR="00192433" w:rsidRDefault="008B6664">
      <w:pPr>
        <w:pStyle w:val="af"/>
      </w:pPr>
      <w:r>
        <w:rPr>
          <w:rFonts w:hint="eastAsia"/>
        </w:rPr>
        <w:t>国家卫生和计划生育委员会安宁</w:t>
      </w:r>
      <w:proofErr w:type="gramStart"/>
      <w:r>
        <w:rPr>
          <w:rFonts w:hint="eastAsia"/>
        </w:rPr>
        <w:t>疗护实践</w:t>
      </w:r>
      <w:proofErr w:type="gramEnd"/>
      <w:r>
        <w:rPr>
          <w:rFonts w:hint="eastAsia"/>
        </w:rPr>
        <w:t>指南（试行）</w:t>
      </w:r>
    </w:p>
    <w:p w14:paraId="40825D06" w14:textId="77777777" w:rsidR="00192433" w:rsidRDefault="008B6664">
      <w:pPr>
        <w:pStyle w:val="af"/>
      </w:pPr>
      <w:r>
        <w:rPr>
          <w:rFonts w:hint="eastAsia"/>
        </w:rPr>
        <w:t>国家卫生和计划生育委员会康复医疗中心基本标准（试行）</w:t>
      </w:r>
    </w:p>
    <w:p w14:paraId="6437795B" w14:textId="77777777" w:rsidR="00192433" w:rsidRDefault="008B6664">
      <w:pPr>
        <w:pStyle w:val="af"/>
      </w:pPr>
      <w:r>
        <w:rPr>
          <w:rFonts w:hint="eastAsia"/>
        </w:rPr>
        <w:t>国家卫生和计划生育委员会护理中心基本标准（试行）</w:t>
      </w:r>
    </w:p>
    <w:p w14:paraId="3F379185" w14:textId="77777777" w:rsidR="00192433" w:rsidRDefault="008B6664">
      <w:pPr>
        <w:pStyle w:val="af"/>
      </w:pPr>
      <w:r>
        <w:rPr>
          <w:rFonts w:hint="eastAsia"/>
        </w:rPr>
        <w:t>国家卫生和计划生育委员会、国家中医药管理局《中医诊所基本标准》</w:t>
      </w:r>
    </w:p>
    <w:p w14:paraId="51D65FA6" w14:textId="77777777" w:rsidR="00192433" w:rsidRDefault="008B6664">
      <w:pPr>
        <w:pStyle w:val="af"/>
      </w:pPr>
      <w:r>
        <w:rPr>
          <w:rFonts w:hint="eastAsia"/>
        </w:rPr>
        <w:t>国家卫生和计划生育委员会、国家中医药管理局《中医（综合）诊所基本标准》</w:t>
      </w:r>
    </w:p>
    <w:p w14:paraId="28205652" w14:textId="77777777" w:rsidR="00192433" w:rsidRDefault="008B6664">
      <w:pPr>
        <w:pStyle w:val="af"/>
      </w:pPr>
      <w:r>
        <w:rPr>
          <w:rFonts w:hint="eastAsia"/>
        </w:rPr>
        <w:t>国家卫生健康委《医养结合机构服务指南（试行）》</w:t>
      </w:r>
    </w:p>
    <w:p w14:paraId="7B9C5AA8" w14:textId="77777777" w:rsidR="00192433" w:rsidRDefault="008B6664" w:rsidP="003B5D1F">
      <w:pPr>
        <w:pStyle w:val="af"/>
      </w:pPr>
      <w:r>
        <w:rPr>
          <w:rFonts w:hint="eastAsia"/>
        </w:rPr>
        <w:t>国家卫生健康委、国家中医药管理局《老年护理实践指南（试行）》</w:t>
      </w:r>
    </w:p>
    <w:p w14:paraId="384EDB30" w14:textId="77777777" w:rsidR="003B5D1F" w:rsidRDefault="003D186A" w:rsidP="003B5D1F">
      <w:pPr>
        <w:pStyle w:val="af"/>
      </w:pPr>
      <w:r>
        <w:rPr>
          <w:rFonts w:hint="eastAsia"/>
        </w:rPr>
        <w:t>中华</w:t>
      </w:r>
      <w:r>
        <w:t>人民共和国主席令</w:t>
      </w:r>
      <w:r w:rsidR="008B6664">
        <w:rPr>
          <w:rFonts w:hint="eastAsia"/>
        </w:rPr>
        <w:t>《中华人民共和国执业医师法》</w:t>
      </w:r>
    </w:p>
    <w:p w14:paraId="443B9987" w14:textId="77777777" w:rsidR="00E3320E" w:rsidRDefault="003D186A" w:rsidP="00E3320E">
      <w:pPr>
        <w:pStyle w:val="af"/>
      </w:pPr>
      <w:r>
        <w:rPr>
          <w:rFonts w:hint="eastAsia"/>
        </w:rPr>
        <w:t>中华</w:t>
      </w:r>
      <w:r>
        <w:t>人民共和国主席令</w:t>
      </w:r>
      <w:r w:rsidR="008B6664">
        <w:rPr>
          <w:rFonts w:hint="eastAsia"/>
        </w:rPr>
        <w:t>《中华人民共和国老年人权益保障法》</w:t>
      </w:r>
      <w:bookmarkStart w:id="150" w:name="_Hlk161403908"/>
    </w:p>
    <w:p w14:paraId="3D7DA8C2" w14:textId="77777777" w:rsidR="003D186A" w:rsidRDefault="003D186A" w:rsidP="003D186A">
      <w:pPr>
        <w:pStyle w:val="af"/>
      </w:pPr>
      <w:r>
        <w:rPr>
          <w:rFonts w:hint="eastAsia"/>
        </w:rPr>
        <w:t>中华</w:t>
      </w:r>
      <w:r>
        <w:t>人民共和国主席令</w:t>
      </w:r>
      <w:r w:rsidRPr="00B10E31">
        <w:rPr>
          <w:rFonts w:hint="eastAsia"/>
        </w:rPr>
        <w:t>《</w:t>
      </w:r>
      <w:r>
        <w:rPr>
          <w:rFonts w:hint="eastAsia"/>
        </w:rPr>
        <w:t>中华</w:t>
      </w:r>
      <w:r>
        <w:t>人民共和国</w:t>
      </w:r>
      <w:r w:rsidRPr="00B10E31">
        <w:rPr>
          <w:rFonts w:hint="eastAsia"/>
        </w:rPr>
        <w:t>药品管理法》</w:t>
      </w:r>
    </w:p>
    <w:p w14:paraId="18BFF6B7" w14:textId="77777777" w:rsidR="003B5D1F" w:rsidRDefault="00E3320E" w:rsidP="00E3320E">
      <w:pPr>
        <w:pStyle w:val="af"/>
      </w:pPr>
      <w:r>
        <w:rPr>
          <w:rFonts w:hint="eastAsia"/>
        </w:rPr>
        <w:t>卫生部</w:t>
      </w:r>
      <w:r w:rsidR="008B6664">
        <w:rPr>
          <w:rFonts w:hint="eastAsia"/>
        </w:rPr>
        <w:t>《医疗卫生机构仪器设备管理办法》</w:t>
      </w:r>
    </w:p>
    <w:p w14:paraId="176894F6" w14:textId="77777777" w:rsidR="003B5D1F" w:rsidRDefault="00D16072" w:rsidP="003B5D1F">
      <w:pPr>
        <w:pStyle w:val="af"/>
      </w:pPr>
      <w:r>
        <w:rPr>
          <w:rFonts w:hint="eastAsia"/>
        </w:rPr>
        <w:t>卫生部</w:t>
      </w:r>
      <w:r w:rsidR="008B6664">
        <w:rPr>
          <w:rFonts w:hint="eastAsia"/>
        </w:rPr>
        <w:t>《医院感染管理办法》</w:t>
      </w:r>
    </w:p>
    <w:p w14:paraId="222769FA" w14:textId="77777777" w:rsidR="003B5D1F" w:rsidRDefault="00D16072" w:rsidP="003B5D1F">
      <w:pPr>
        <w:pStyle w:val="af"/>
      </w:pPr>
      <w:r>
        <w:rPr>
          <w:rFonts w:hint="eastAsia"/>
        </w:rPr>
        <w:t>卫生部</w:t>
      </w:r>
      <w:r w:rsidR="008B6664">
        <w:rPr>
          <w:rFonts w:hint="eastAsia"/>
        </w:rPr>
        <w:t>《抗菌药物临床应用管理办法》</w:t>
      </w:r>
      <w:bookmarkStart w:id="151" w:name="_Hlk161391593"/>
      <w:bookmarkEnd w:id="150"/>
    </w:p>
    <w:p w14:paraId="5D194FAB" w14:textId="77777777" w:rsidR="001F01DC" w:rsidRPr="001F01DC" w:rsidRDefault="001F01DC" w:rsidP="001F01DC">
      <w:pPr>
        <w:pStyle w:val="af"/>
      </w:pPr>
      <w:r>
        <w:rPr>
          <w:rFonts w:hint="eastAsia"/>
        </w:rPr>
        <w:t>卫</w:t>
      </w:r>
      <w:r w:rsidRPr="001F01DC">
        <w:rPr>
          <w:rFonts w:hint="eastAsia"/>
        </w:rPr>
        <w:t>生部《处方管理办法》</w:t>
      </w:r>
    </w:p>
    <w:p w14:paraId="2F1247A3" w14:textId="77777777" w:rsidR="001F01DC" w:rsidRDefault="001F01DC" w:rsidP="001F01DC">
      <w:pPr>
        <w:pStyle w:val="af"/>
      </w:pPr>
      <w:r w:rsidRPr="001F01DC">
        <w:rPr>
          <w:rFonts w:hint="eastAsia"/>
        </w:rPr>
        <w:t>卫生部《医院处方点评管理规范（试行）》</w:t>
      </w:r>
    </w:p>
    <w:p w14:paraId="6B52FCFF" w14:textId="77777777" w:rsidR="003D186A" w:rsidRDefault="003D186A" w:rsidP="003D186A">
      <w:pPr>
        <w:pStyle w:val="af"/>
      </w:pPr>
      <w:r>
        <w:rPr>
          <w:rFonts w:hint="eastAsia"/>
        </w:rPr>
        <w:t>卫生部</w:t>
      </w:r>
      <w:r w:rsidRPr="00B10E31">
        <w:rPr>
          <w:rFonts w:hint="eastAsia"/>
        </w:rPr>
        <w:t>《医疗机构麻醉药品、第一类精神药品管理规定》</w:t>
      </w:r>
    </w:p>
    <w:p w14:paraId="69C0B919" w14:textId="77777777" w:rsidR="003B5D1F" w:rsidRDefault="00D16072" w:rsidP="003B5D1F">
      <w:pPr>
        <w:pStyle w:val="af"/>
      </w:pPr>
      <w:r>
        <w:rPr>
          <w:rFonts w:hint="eastAsia"/>
        </w:rPr>
        <w:t>国务院</w:t>
      </w:r>
      <w:r w:rsidR="008B6664">
        <w:rPr>
          <w:rFonts w:hint="eastAsia"/>
        </w:rPr>
        <w:t>《医疗机构管理条例》</w:t>
      </w:r>
      <w:bookmarkStart w:id="152" w:name="_Hlk161403936"/>
      <w:bookmarkEnd w:id="151"/>
    </w:p>
    <w:p w14:paraId="2189D4AB" w14:textId="77777777" w:rsidR="003B5D1F" w:rsidRDefault="00D16072" w:rsidP="003B5D1F">
      <w:pPr>
        <w:pStyle w:val="af"/>
      </w:pPr>
      <w:r>
        <w:rPr>
          <w:rFonts w:hint="eastAsia"/>
        </w:rPr>
        <w:t>国务院</w:t>
      </w:r>
      <w:r w:rsidR="008B6664">
        <w:rPr>
          <w:rFonts w:hint="eastAsia"/>
        </w:rPr>
        <w:t>《医疗事故</w:t>
      </w:r>
      <w:r w:rsidR="001F01DC">
        <w:rPr>
          <w:rFonts w:hint="eastAsia"/>
        </w:rPr>
        <w:t>处理</w:t>
      </w:r>
      <w:r w:rsidR="008B6664">
        <w:rPr>
          <w:rFonts w:hint="eastAsia"/>
        </w:rPr>
        <w:t>条例》</w:t>
      </w:r>
    </w:p>
    <w:p w14:paraId="3FB05CC4" w14:textId="77777777" w:rsidR="003D186A" w:rsidRDefault="003D186A" w:rsidP="003B5D1F">
      <w:pPr>
        <w:pStyle w:val="af"/>
      </w:pPr>
      <w:r>
        <w:rPr>
          <w:rFonts w:hint="eastAsia"/>
        </w:rPr>
        <w:t>国务院</w:t>
      </w:r>
      <w:r w:rsidRPr="00B10E31">
        <w:rPr>
          <w:rFonts w:hint="eastAsia"/>
        </w:rPr>
        <w:t>《药品管理法实施条例》</w:t>
      </w:r>
    </w:p>
    <w:p w14:paraId="6BE3B154" w14:textId="77777777" w:rsidR="003D186A" w:rsidRDefault="00D16072" w:rsidP="003D186A">
      <w:pPr>
        <w:pStyle w:val="af"/>
      </w:pPr>
      <w:r w:rsidRPr="001F01DC">
        <w:rPr>
          <w:rFonts w:hint="eastAsia"/>
        </w:rPr>
        <w:t>国家卫生和计划生育委员会、国家中医</w:t>
      </w:r>
      <w:r>
        <w:rPr>
          <w:rFonts w:hint="eastAsia"/>
        </w:rPr>
        <w:t>药管理局</w:t>
      </w:r>
      <w:r w:rsidR="008B6664">
        <w:rPr>
          <w:rFonts w:hint="eastAsia"/>
        </w:rPr>
        <w:t>《医疗机构病历管理规定》</w:t>
      </w:r>
      <w:bookmarkEnd w:id="152"/>
    </w:p>
    <w:p w14:paraId="1916D376" w14:textId="77777777" w:rsidR="003D186A" w:rsidRDefault="003D186A" w:rsidP="003D186A">
      <w:pPr>
        <w:pStyle w:val="af"/>
        <w:numPr>
          <w:ilvl w:val="0"/>
          <w:numId w:val="0"/>
        </w:numPr>
        <w:ind w:left="720"/>
      </w:pPr>
    </w:p>
    <w:p w14:paraId="1BBB17BB" w14:textId="77777777" w:rsidR="00192433" w:rsidRDefault="00192433">
      <w:pPr>
        <w:pStyle w:val="afffff"/>
        <w:ind w:firstLine="420"/>
      </w:pPr>
    </w:p>
    <w:p w14:paraId="738A2DCF" w14:textId="77777777" w:rsidR="00192433" w:rsidRDefault="008B6664">
      <w:pPr>
        <w:pStyle w:val="afffff"/>
        <w:ind w:firstLineChars="0" w:firstLine="0"/>
        <w:jc w:val="center"/>
      </w:pPr>
      <w:bookmarkStart w:id="153" w:name="BookMark8"/>
      <w:bookmarkEnd w:id="141"/>
      <w:r>
        <w:rPr>
          <w:noProof/>
        </w:rPr>
        <w:drawing>
          <wp:inline distT="0" distB="0" distL="0" distR="0" wp14:anchorId="243880DC" wp14:editId="26B44014">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3"/>
    </w:p>
    <w:sectPr w:rsidR="001924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D5545" w14:textId="77777777" w:rsidR="00CE57F5" w:rsidRDefault="00CE57F5">
      <w:pPr>
        <w:spacing w:line="240" w:lineRule="auto"/>
      </w:pPr>
      <w:r>
        <w:separator/>
      </w:r>
    </w:p>
  </w:endnote>
  <w:endnote w:type="continuationSeparator" w:id="0">
    <w:p w14:paraId="623AFF12" w14:textId="77777777" w:rsidR="00CE57F5" w:rsidRDefault="00CE57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FE913" w14:textId="77777777" w:rsidR="00192433" w:rsidRDefault="008B6664">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F378C" w14:textId="77777777" w:rsidR="00192433" w:rsidRDefault="00192433">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F668E" w14:textId="77777777" w:rsidR="00192433" w:rsidRDefault="00192433">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129EA" w14:textId="77777777" w:rsidR="00192433" w:rsidRDefault="008B6664">
    <w:pPr>
      <w:pStyle w:val="affffc"/>
    </w:pPr>
    <w:r>
      <w:fldChar w:fldCharType="begin"/>
    </w:r>
    <w:r>
      <w:instrText>PAGE   \* MERGEFORMAT</w:instrText>
    </w:r>
    <w:r>
      <w:fldChar w:fldCharType="separate"/>
    </w:r>
    <w:r w:rsidR="002B2F0A" w:rsidRPr="002B2F0A">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DCB14" w14:textId="77777777" w:rsidR="00CE57F5" w:rsidRDefault="00CE57F5">
      <w:pPr>
        <w:spacing w:line="240" w:lineRule="auto"/>
      </w:pPr>
      <w:r>
        <w:separator/>
      </w:r>
    </w:p>
  </w:footnote>
  <w:footnote w:type="continuationSeparator" w:id="0">
    <w:p w14:paraId="18B70E2F" w14:textId="77777777" w:rsidR="00CE57F5" w:rsidRDefault="00CE57F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8BA54" w14:textId="77777777" w:rsidR="00192433" w:rsidRDefault="00192433">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7FCF6" w14:textId="77777777" w:rsidR="00192433" w:rsidRDefault="008B6664">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32654" w14:textId="77777777" w:rsidR="00192433" w:rsidRDefault="00192433">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116B01" w14:textId="77777777" w:rsidR="00192433" w:rsidRDefault="008B6664">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560621">
      <w:rPr>
        <w:noProof/>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548BA" w14:textId="54F0B8E8" w:rsidR="00192433" w:rsidRDefault="008B6664">
    <w:pPr>
      <w:pStyle w:val="afffff4"/>
    </w:pPr>
    <w:r>
      <w:fldChar w:fldCharType="begin"/>
    </w:r>
    <w:r>
      <w:instrText xml:space="preserve"> STYLEREF  标准文件_文件编号  \* MERGEFORMAT </w:instrText>
    </w:r>
    <w:r>
      <w:fldChar w:fldCharType="separate"/>
    </w:r>
    <w:r w:rsidR="002B2F0A">
      <w:rPr>
        <w:noProof/>
      </w:rPr>
      <w:t>DB 32/T XXXX</w:t>
    </w:r>
    <w:r w:rsidR="002B2F0A">
      <w:rPr>
        <w:noProof/>
      </w:rPr>
      <w:t>—</w:t>
    </w:r>
    <w:r w:rsidR="002B2F0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9B27821"/>
    <w:multiLevelType w:val="multilevel"/>
    <w:tmpl w:val="19B27821"/>
    <w:lvl w:ilvl="0">
      <w:start w:val="1"/>
      <w:numFmt w:val="decimal"/>
      <w:pStyle w:val="af"/>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94EE2B4"/>
    <w:multiLevelType w:val="singleLevel"/>
    <w:tmpl w:val="394EE2B4"/>
    <w:lvl w:ilvl="0">
      <w:start w:val="1"/>
      <w:numFmt w:val="decimal"/>
      <w:lvlText w:val="%1."/>
      <w:lvlJc w:val="left"/>
      <w:pPr>
        <w:tabs>
          <w:tab w:val="left" w:pos="312"/>
        </w:tabs>
      </w:pPr>
    </w:lvl>
  </w:abstractNum>
  <w:abstractNum w:abstractNumId="15">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1418" w:firstLine="0"/>
      </w:pPr>
      <w:rPr>
        <w:rFonts w:ascii="黑体" w:eastAsia="黑体" w:hint="eastAsia"/>
        <w:b w:val="0"/>
        <w:i w:val="0"/>
        <w:sz w:val="21"/>
      </w:rPr>
    </w:lvl>
    <w:lvl w:ilvl="2">
      <w:start w:val="1"/>
      <w:numFmt w:val="decimal"/>
      <w:pStyle w:val="affe"/>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9"/>
  </w:num>
  <w:num w:numId="8">
    <w:abstractNumId w:val="3"/>
  </w:num>
  <w:num w:numId="9">
    <w:abstractNumId w:val="10"/>
  </w:num>
  <w:num w:numId="10">
    <w:abstractNumId w:val="19"/>
  </w:num>
  <w:num w:numId="11">
    <w:abstractNumId w:val="28"/>
  </w:num>
  <w:num w:numId="12">
    <w:abstractNumId w:val="13"/>
  </w:num>
  <w:num w:numId="13">
    <w:abstractNumId w:val="7"/>
  </w:num>
  <w:num w:numId="14">
    <w:abstractNumId w:val="8"/>
  </w:num>
  <w:num w:numId="15">
    <w:abstractNumId w:val="22"/>
  </w:num>
  <w:num w:numId="16">
    <w:abstractNumId w:val="24"/>
  </w:num>
  <w:num w:numId="17">
    <w:abstractNumId w:val="20"/>
  </w:num>
  <w:num w:numId="18">
    <w:abstractNumId w:val="32"/>
  </w:num>
  <w:num w:numId="19">
    <w:abstractNumId w:val="18"/>
  </w:num>
  <w:num w:numId="20">
    <w:abstractNumId w:val="15"/>
  </w:num>
  <w:num w:numId="21">
    <w:abstractNumId w:val="1"/>
  </w:num>
  <w:num w:numId="22">
    <w:abstractNumId w:val="12"/>
  </w:num>
  <w:num w:numId="23">
    <w:abstractNumId w:val="33"/>
  </w:num>
  <w:num w:numId="24">
    <w:abstractNumId w:val="23"/>
  </w:num>
  <w:num w:numId="25">
    <w:abstractNumId w:val="6"/>
  </w:num>
  <w:num w:numId="26">
    <w:abstractNumId w:val="29"/>
  </w:num>
  <w:num w:numId="27">
    <w:abstractNumId w:val="31"/>
  </w:num>
  <w:num w:numId="28">
    <w:abstractNumId w:val="2"/>
  </w:num>
  <w:num w:numId="29">
    <w:abstractNumId w:val="4"/>
  </w:num>
  <w:num w:numId="30">
    <w:abstractNumId w:val="17"/>
  </w:num>
  <w:num w:numId="31">
    <w:abstractNumId w:val="27"/>
  </w:num>
  <w:num w:numId="32">
    <w:abstractNumId w:val="25"/>
  </w:num>
  <w:num w:numId="33">
    <w:abstractNumId w:val="11"/>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FTvRwkjOiyokJchhQ/I9XnXrRuxo+/RDFRjYc+iZDdYIpW3pBkSpxMYKZoQsJ/C8jOk34al+aF4teknlsCSx+A==" w:salt="XuXchScEh11FZH29scXn1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hYjYwZDA1MjRmMGY4MzBhNjNlZjZhZmI1MzI0MDUifQ=="/>
  </w:docVars>
  <w:rsids>
    <w:rsidRoot w:val="004F46DD"/>
    <w:rsid w:val="0000040A"/>
    <w:rsid w:val="00000A94"/>
    <w:rsid w:val="00001972"/>
    <w:rsid w:val="00001D9A"/>
    <w:rsid w:val="000037C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2D"/>
    <w:rsid w:val="00035A7D"/>
    <w:rsid w:val="000365ED"/>
    <w:rsid w:val="000400D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20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5BB"/>
    <w:rsid w:val="000E1754"/>
    <w:rsid w:val="000E4C9E"/>
    <w:rsid w:val="000E6FD7"/>
    <w:rsid w:val="000F06E1"/>
    <w:rsid w:val="000F0E3C"/>
    <w:rsid w:val="000F19D5"/>
    <w:rsid w:val="000F2279"/>
    <w:rsid w:val="000F4AEA"/>
    <w:rsid w:val="000F633F"/>
    <w:rsid w:val="000F67E9"/>
    <w:rsid w:val="00104926"/>
    <w:rsid w:val="00113B1E"/>
    <w:rsid w:val="001150ED"/>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77C"/>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17AC"/>
    <w:rsid w:val="00192433"/>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1DC"/>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6E2"/>
    <w:rsid w:val="00205F2C"/>
    <w:rsid w:val="00210427"/>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ADE"/>
    <w:rsid w:val="002771AC"/>
    <w:rsid w:val="002808CD"/>
    <w:rsid w:val="00281BB8"/>
    <w:rsid w:val="00281E9E"/>
    <w:rsid w:val="00282198"/>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836"/>
    <w:rsid w:val="002A4CEA"/>
    <w:rsid w:val="002A5977"/>
    <w:rsid w:val="002A5A13"/>
    <w:rsid w:val="002A757F"/>
    <w:rsid w:val="002A7F44"/>
    <w:rsid w:val="002B0C40"/>
    <w:rsid w:val="002B1966"/>
    <w:rsid w:val="002B2F0A"/>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72C"/>
    <w:rsid w:val="002E6326"/>
    <w:rsid w:val="002F30E0"/>
    <w:rsid w:val="002F35E4"/>
    <w:rsid w:val="002F3730"/>
    <w:rsid w:val="002F38E1"/>
    <w:rsid w:val="002F7AF6"/>
    <w:rsid w:val="00300E63"/>
    <w:rsid w:val="00302F5F"/>
    <w:rsid w:val="0030441D"/>
    <w:rsid w:val="00305305"/>
    <w:rsid w:val="00306063"/>
    <w:rsid w:val="00313B85"/>
    <w:rsid w:val="00317988"/>
    <w:rsid w:val="003221B4"/>
    <w:rsid w:val="0032258D"/>
    <w:rsid w:val="00322E62"/>
    <w:rsid w:val="00324D13"/>
    <w:rsid w:val="00324D2A"/>
    <w:rsid w:val="00324EDD"/>
    <w:rsid w:val="003331E4"/>
    <w:rsid w:val="00334354"/>
    <w:rsid w:val="00336C64"/>
    <w:rsid w:val="00337162"/>
    <w:rsid w:val="0034194F"/>
    <w:rsid w:val="00344605"/>
    <w:rsid w:val="003449A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613"/>
    <w:rsid w:val="00376713"/>
    <w:rsid w:val="00381815"/>
    <w:rsid w:val="003819AF"/>
    <w:rsid w:val="003820E9"/>
    <w:rsid w:val="003825DD"/>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AC4"/>
    <w:rsid w:val="003B5BF0"/>
    <w:rsid w:val="003B5D1F"/>
    <w:rsid w:val="003B60BF"/>
    <w:rsid w:val="003B6BE3"/>
    <w:rsid w:val="003C010C"/>
    <w:rsid w:val="003C0A6C"/>
    <w:rsid w:val="003C14F8"/>
    <w:rsid w:val="003C5A43"/>
    <w:rsid w:val="003D0519"/>
    <w:rsid w:val="003D0FF6"/>
    <w:rsid w:val="003D186A"/>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F4E"/>
    <w:rsid w:val="00463B77"/>
    <w:rsid w:val="00463C7B"/>
    <w:rsid w:val="004644A6"/>
    <w:rsid w:val="004659BD"/>
    <w:rsid w:val="00470775"/>
    <w:rsid w:val="004728A2"/>
    <w:rsid w:val="004746B1"/>
    <w:rsid w:val="0047583F"/>
    <w:rsid w:val="00475DE8"/>
    <w:rsid w:val="00477316"/>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69F"/>
    <w:rsid w:val="004D4406"/>
    <w:rsid w:val="004D7229"/>
    <w:rsid w:val="004D7C42"/>
    <w:rsid w:val="004E0465"/>
    <w:rsid w:val="004E127B"/>
    <w:rsid w:val="004E1C0A"/>
    <w:rsid w:val="004E2B06"/>
    <w:rsid w:val="004E30C5"/>
    <w:rsid w:val="004E4AA5"/>
    <w:rsid w:val="004E4AEE"/>
    <w:rsid w:val="004E59E3"/>
    <w:rsid w:val="004E67C0"/>
    <w:rsid w:val="004F1A5D"/>
    <w:rsid w:val="004F391A"/>
    <w:rsid w:val="004F3CFB"/>
    <w:rsid w:val="004F46D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621"/>
    <w:rsid w:val="00561475"/>
    <w:rsid w:val="0056487B"/>
    <w:rsid w:val="00564FB9"/>
    <w:rsid w:val="00573D9E"/>
    <w:rsid w:val="005801E3"/>
    <w:rsid w:val="00581802"/>
    <w:rsid w:val="005836A8"/>
    <w:rsid w:val="00583A8D"/>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46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D7F"/>
    <w:rsid w:val="00606419"/>
    <w:rsid w:val="00607D29"/>
    <w:rsid w:val="00612952"/>
    <w:rsid w:val="00614CC1"/>
    <w:rsid w:val="00614FF0"/>
    <w:rsid w:val="00615A9D"/>
    <w:rsid w:val="00617387"/>
    <w:rsid w:val="006205D6"/>
    <w:rsid w:val="006252D8"/>
    <w:rsid w:val="006259BC"/>
    <w:rsid w:val="0062636B"/>
    <w:rsid w:val="00631AF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CDC"/>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B50"/>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1E9"/>
    <w:rsid w:val="007C4593"/>
    <w:rsid w:val="007C5309"/>
    <w:rsid w:val="007C6069"/>
    <w:rsid w:val="007D06C4"/>
    <w:rsid w:val="007D1352"/>
    <w:rsid w:val="007D2508"/>
    <w:rsid w:val="007D346A"/>
    <w:rsid w:val="007D6518"/>
    <w:rsid w:val="007D76BD"/>
    <w:rsid w:val="007E0BF1"/>
    <w:rsid w:val="007F0ED8"/>
    <w:rsid w:val="007F0F63"/>
    <w:rsid w:val="007F429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1EE"/>
    <w:rsid w:val="0083348C"/>
    <w:rsid w:val="008373D3"/>
    <w:rsid w:val="00840617"/>
    <w:rsid w:val="00840F84"/>
    <w:rsid w:val="00842A47"/>
    <w:rsid w:val="00843C13"/>
    <w:rsid w:val="0084425A"/>
    <w:rsid w:val="008454F8"/>
    <w:rsid w:val="0085173A"/>
    <w:rsid w:val="00856316"/>
    <w:rsid w:val="008603CE"/>
    <w:rsid w:val="00861DC4"/>
    <w:rsid w:val="008620FC"/>
    <w:rsid w:val="008627A5"/>
    <w:rsid w:val="00863E05"/>
    <w:rsid w:val="00865ACA"/>
    <w:rsid w:val="00865D28"/>
    <w:rsid w:val="00865F85"/>
    <w:rsid w:val="00867C10"/>
    <w:rsid w:val="00870439"/>
    <w:rsid w:val="00870DA1"/>
    <w:rsid w:val="008824F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1A8"/>
    <w:rsid w:val="008A1893"/>
    <w:rsid w:val="008A3215"/>
    <w:rsid w:val="008A57E6"/>
    <w:rsid w:val="008A6F81"/>
    <w:rsid w:val="008A769A"/>
    <w:rsid w:val="008B0C9C"/>
    <w:rsid w:val="008B166D"/>
    <w:rsid w:val="008B17F4"/>
    <w:rsid w:val="008B3615"/>
    <w:rsid w:val="008B4AC4"/>
    <w:rsid w:val="008B50C8"/>
    <w:rsid w:val="008B5281"/>
    <w:rsid w:val="008B6664"/>
    <w:rsid w:val="008B7E05"/>
    <w:rsid w:val="008C1797"/>
    <w:rsid w:val="008C219C"/>
    <w:rsid w:val="008C475E"/>
    <w:rsid w:val="008C619A"/>
    <w:rsid w:val="008D0CE8"/>
    <w:rsid w:val="008D2D1D"/>
    <w:rsid w:val="008D4370"/>
    <w:rsid w:val="008D453D"/>
    <w:rsid w:val="008D53AD"/>
    <w:rsid w:val="008D562B"/>
    <w:rsid w:val="008D5733"/>
    <w:rsid w:val="008D622B"/>
    <w:rsid w:val="008D666C"/>
    <w:rsid w:val="008D7B54"/>
    <w:rsid w:val="008E0C9D"/>
    <w:rsid w:val="008E1648"/>
    <w:rsid w:val="008E1B3E"/>
    <w:rsid w:val="008E2319"/>
    <w:rsid w:val="008E4BB6"/>
    <w:rsid w:val="008E5518"/>
    <w:rsid w:val="008E6762"/>
    <w:rsid w:val="008E68C5"/>
    <w:rsid w:val="008E6A84"/>
    <w:rsid w:val="008F0790"/>
    <w:rsid w:val="008F0CDC"/>
    <w:rsid w:val="008F17A3"/>
    <w:rsid w:val="008F1ED3"/>
    <w:rsid w:val="008F23A5"/>
    <w:rsid w:val="008F4C29"/>
    <w:rsid w:val="008F70BD"/>
    <w:rsid w:val="008F788F"/>
    <w:rsid w:val="008F7EA2"/>
    <w:rsid w:val="00902722"/>
    <w:rsid w:val="009027BC"/>
    <w:rsid w:val="009059FA"/>
    <w:rsid w:val="009062E6"/>
    <w:rsid w:val="00911BE5"/>
    <w:rsid w:val="00913CA9"/>
    <w:rsid w:val="009145AE"/>
    <w:rsid w:val="009146CE"/>
    <w:rsid w:val="00914CA7"/>
    <w:rsid w:val="00915C3E"/>
    <w:rsid w:val="009161A8"/>
    <w:rsid w:val="009245F5"/>
    <w:rsid w:val="009249EC"/>
    <w:rsid w:val="009273B3"/>
    <w:rsid w:val="009305B5"/>
    <w:rsid w:val="0094128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B2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9A5"/>
    <w:rsid w:val="009F7AD9"/>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2D67"/>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4FD"/>
    <w:rsid w:val="00AF0C18"/>
    <w:rsid w:val="00AF47C5"/>
    <w:rsid w:val="00AF5398"/>
    <w:rsid w:val="00AF7E8A"/>
    <w:rsid w:val="00B049AF"/>
    <w:rsid w:val="00B07242"/>
    <w:rsid w:val="00B10534"/>
    <w:rsid w:val="00B10E31"/>
    <w:rsid w:val="00B113DB"/>
    <w:rsid w:val="00B11D8A"/>
    <w:rsid w:val="00B12981"/>
    <w:rsid w:val="00B147DD"/>
    <w:rsid w:val="00B156FD"/>
    <w:rsid w:val="00B21F61"/>
    <w:rsid w:val="00B232C3"/>
    <w:rsid w:val="00B244BE"/>
    <w:rsid w:val="00B2466E"/>
    <w:rsid w:val="00B261F1"/>
    <w:rsid w:val="00B265BC"/>
    <w:rsid w:val="00B31FB1"/>
    <w:rsid w:val="00B33952"/>
    <w:rsid w:val="00B33C5E"/>
    <w:rsid w:val="00B342F4"/>
    <w:rsid w:val="00B34369"/>
    <w:rsid w:val="00B34DC2"/>
    <w:rsid w:val="00B378E5"/>
    <w:rsid w:val="00B42279"/>
    <w:rsid w:val="00B4346D"/>
    <w:rsid w:val="00B440F4"/>
    <w:rsid w:val="00B447A5"/>
    <w:rsid w:val="00B4654C"/>
    <w:rsid w:val="00B46AF0"/>
    <w:rsid w:val="00B47293"/>
    <w:rsid w:val="00B50E50"/>
    <w:rsid w:val="00B51BFC"/>
    <w:rsid w:val="00B52120"/>
    <w:rsid w:val="00B54ABC"/>
    <w:rsid w:val="00B54DDE"/>
    <w:rsid w:val="00B56FBE"/>
    <w:rsid w:val="00B60ACF"/>
    <w:rsid w:val="00B62B58"/>
    <w:rsid w:val="00B63326"/>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0CBB"/>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532"/>
    <w:rsid w:val="00C41610"/>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876"/>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134"/>
    <w:rsid w:val="00CC39FF"/>
    <w:rsid w:val="00CC3C2F"/>
    <w:rsid w:val="00CC4AC8"/>
    <w:rsid w:val="00CC5233"/>
    <w:rsid w:val="00CC5DE6"/>
    <w:rsid w:val="00CC65CC"/>
    <w:rsid w:val="00CC6E4E"/>
    <w:rsid w:val="00CC6FE8"/>
    <w:rsid w:val="00CC7202"/>
    <w:rsid w:val="00CD2808"/>
    <w:rsid w:val="00CD28BF"/>
    <w:rsid w:val="00CD4092"/>
    <w:rsid w:val="00CD4A20"/>
    <w:rsid w:val="00CD50A1"/>
    <w:rsid w:val="00CD519E"/>
    <w:rsid w:val="00CD561D"/>
    <w:rsid w:val="00CE0C4F"/>
    <w:rsid w:val="00CE30EA"/>
    <w:rsid w:val="00CE57F5"/>
    <w:rsid w:val="00CF048A"/>
    <w:rsid w:val="00CF155A"/>
    <w:rsid w:val="00CF2947"/>
    <w:rsid w:val="00CF686F"/>
    <w:rsid w:val="00CF6930"/>
    <w:rsid w:val="00CF6E60"/>
    <w:rsid w:val="00CF7BCA"/>
    <w:rsid w:val="00D008FD"/>
    <w:rsid w:val="00D0321C"/>
    <w:rsid w:val="00D035EC"/>
    <w:rsid w:val="00D06AB1"/>
    <w:rsid w:val="00D072ED"/>
    <w:rsid w:val="00D07A16"/>
    <w:rsid w:val="00D1067E"/>
    <w:rsid w:val="00D10F50"/>
    <w:rsid w:val="00D11272"/>
    <w:rsid w:val="00D126F5"/>
    <w:rsid w:val="00D1489E"/>
    <w:rsid w:val="00D16072"/>
    <w:rsid w:val="00D20737"/>
    <w:rsid w:val="00D21E81"/>
    <w:rsid w:val="00D223DE"/>
    <w:rsid w:val="00D24B6E"/>
    <w:rsid w:val="00D25E37"/>
    <w:rsid w:val="00D2661A"/>
    <w:rsid w:val="00D26C11"/>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6DB9"/>
    <w:rsid w:val="00D91CC3"/>
    <w:rsid w:val="00D926D0"/>
    <w:rsid w:val="00D93030"/>
    <w:rsid w:val="00D950E1"/>
    <w:rsid w:val="00D952A6"/>
    <w:rsid w:val="00D9659C"/>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4C9"/>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772"/>
    <w:rsid w:val="00E2552F"/>
    <w:rsid w:val="00E3137A"/>
    <w:rsid w:val="00E31E0B"/>
    <w:rsid w:val="00E32CCF"/>
    <w:rsid w:val="00E3320E"/>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45C"/>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3975"/>
    <w:rsid w:val="00EF7597"/>
    <w:rsid w:val="00EF7E72"/>
    <w:rsid w:val="00F058E7"/>
    <w:rsid w:val="00F06D37"/>
    <w:rsid w:val="00F07B9D"/>
    <w:rsid w:val="00F11586"/>
    <w:rsid w:val="00F1183B"/>
    <w:rsid w:val="00F11C9F"/>
    <w:rsid w:val="00F12263"/>
    <w:rsid w:val="00F1409D"/>
    <w:rsid w:val="00F14214"/>
    <w:rsid w:val="00F157A9"/>
    <w:rsid w:val="00F16DA3"/>
    <w:rsid w:val="00F25BB6"/>
    <w:rsid w:val="00F26B7E"/>
    <w:rsid w:val="00F27A3B"/>
    <w:rsid w:val="00F33817"/>
    <w:rsid w:val="00F3750B"/>
    <w:rsid w:val="00F420D5"/>
    <w:rsid w:val="00F45021"/>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2CA5"/>
    <w:rsid w:val="00FA4DAC"/>
    <w:rsid w:val="00FA662D"/>
    <w:rsid w:val="00FA73B1"/>
    <w:rsid w:val="00FB0CB9"/>
    <w:rsid w:val="00FB1E8C"/>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B64AF"/>
    <w:rsid w:val="04314595"/>
    <w:rsid w:val="05404C1F"/>
    <w:rsid w:val="05A85F3A"/>
    <w:rsid w:val="08BB45BC"/>
    <w:rsid w:val="0A597562"/>
    <w:rsid w:val="0C201306"/>
    <w:rsid w:val="0C272694"/>
    <w:rsid w:val="18E86CED"/>
    <w:rsid w:val="1F3A3A50"/>
    <w:rsid w:val="200A3A07"/>
    <w:rsid w:val="21E83934"/>
    <w:rsid w:val="291F761E"/>
    <w:rsid w:val="335E60EC"/>
    <w:rsid w:val="343668E0"/>
    <w:rsid w:val="3D5347E8"/>
    <w:rsid w:val="3F984734"/>
    <w:rsid w:val="41AA2E44"/>
    <w:rsid w:val="44B7722C"/>
    <w:rsid w:val="4CCF375F"/>
    <w:rsid w:val="4F5C1199"/>
    <w:rsid w:val="529C40E3"/>
    <w:rsid w:val="535E583D"/>
    <w:rsid w:val="54B73456"/>
    <w:rsid w:val="566273F2"/>
    <w:rsid w:val="5BE82147"/>
    <w:rsid w:val="6CD81621"/>
    <w:rsid w:val="6DA4203B"/>
    <w:rsid w:val="6E82467D"/>
    <w:rsid w:val="6FCC67C6"/>
    <w:rsid w:val="76C8228A"/>
    <w:rsid w:val="7B89704B"/>
    <w:rsid w:val="7BBF481B"/>
    <w:rsid w:val="7C09018C"/>
    <w:rsid w:val="7CE2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2163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Body Text"/>
    <w:basedOn w:val="afff6"/>
    <w:link w:val="Char"/>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autoRedefine/>
    <w:uiPriority w:val="99"/>
    <w:semiHidden/>
    <w:unhideWhenUsed/>
    <w:qFormat/>
    <w:rPr>
      <w:sz w:val="18"/>
      <w:szCs w:val="18"/>
    </w:rPr>
  </w:style>
  <w:style w:type="paragraph" w:styleId="afffd">
    <w:name w:val="footer"/>
    <w:basedOn w:val="afff6"/>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autoRedefine/>
    <w:qFormat/>
    <w:pPr>
      <w:spacing w:before="240" w:after="60"/>
      <w:jc w:val="center"/>
      <w:outlineLvl w:val="0"/>
    </w:pPr>
    <w:rPr>
      <w:rFonts w:ascii="Arial" w:hAnsi="Arial" w:cs="Arial"/>
      <w:b/>
      <w:bCs/>
      <w:sz w:val="32"/>
      <w:szCs w:val="32"/>
    </w:rPr>
  </w:style>
  <w:style w:type="table" w:styleId="affff2">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e"/>
    <w:autoRedefine/>
    <w:uiPriority w:val="99"/>
    <w:qFormat/>
    <w:rPr>
      <w:kern w:val="2"/>
      <w:sz w:val="18"/>
      <w:szCs w:val="18"/>
    </w:rPr>
  </w:style>
  <w:style w:type="character" w:customStyle="1" w:styleId="Char1">
    <w:name w:val="页脚 Char"/>
    <w:link w:val="afffd"/>
    <w:autoRedefine/>
    <w:uiPriority w:val="99"/>
    <w:qFormat/>
    <w:rPr>
      <w:rFonts w:ascii="宋体"/>
      <w:kern w:val="2"/>
      <w:sz w:val="18"/>
      <w:szCs w:val="18"/>
    </w:rPr>
  </w:style>
  <w:style w:type="character" w:customStyle="1" w:styleId="Char0">
    <w:name w:val="批注框文本 Char"/>
    <w:link w:val="afffc"/>
    <w:autoRedefine/>
    <w:uiPriority w:val="99"/>
    <w:semiHidden/>
    <w:qFormat/>
    <w:rPr>
      <w:kern w:val="2"/>
      <w:sz w:val="18"/>
      <w:szCs w:val="18"/>
    </w:rPr>
  </w:style>
  <w:style w:type="paragraph" w:styleId="affff8">
    <w:name w:val="Quote"/>
    <w:basedOn w:val="afff6"/>
    <w:next w:val="afff6"/>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e">
    <w:name w:val="标准文件_标准正文"/>
    <w:basedOn w:val="afff6"/>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6"/>
    <w:autoRedefine/>
    <w:qFormat/>
    <w:pPr>
      <w:jc w:val="center"/>
    </w:pPr>
    <w:rPr>
      <w:rFonts w:ascii="黑体" w:eastAsia="黑体"/>
      <w:kern w:val="0"/>
      <w:sz w:val="44"/>
    </w:rPr>
  </w:style>
  <w:style w:type="paragraph" w:customStyle="1" w:styleId="afffff2">
    <w:name w:val="标准文件_标准代替"/>
    <w:basedOn w:val="afff6"/>
    <w:next w:val="afff6"/>
    <w:autoRedefine/>
    <w:qFormat/>
    <w:pPr>
      <w:spacing w:line="310" w:lineRule="exact"/>
      <w:jc w:val="right"/>
    </w:pPr>
    <w:rPr>
      <w:rFonts w:ascii="宋体" w:hAnsi="宋体"/>
      <w:kern w:val="0"/>
    </w:rPr>
  </w:style>
  <w:style w:type="paragraph" w:customStyle="1" w:styleId="afffff3">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autoRedefine/>
    <w:qFormat/>
    <w:pPr>
      <w:jc w:val="left"/>
    </w:pPr>
  </w:style>
  <w:style w:type="paragraph" w:customStyle="1" w:styleId="afffff6">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
    <w:autoRedefine/>
    <w:qFormat/>
    <w:pPr>
      <w:widowControl w:val="0"/>
      <w:numPr>
        <w:ilvl w:val="3"/>
        <w:numId w:val="2"/>
      </w:numPr>
      <w:spacing w:beforeLines="50" w:before="156" w:afterLines="50" w:after="156"/>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6"/>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6"/>
    <w:autoRedefine/>
    <w:qFormat/>
    <w:rPr>
      <w:rFonts w:ascii="黑体" w:eastAsia="黑体"/>
      <w:b/>
      <w:kern w:val="0"/>
      <w:sz w:val="28"/>
    </w:rPr>
  </w:style>
  <w:style w:type="paragraph" w:customStyle="1" w:styleId="afffffa">
    <w:name w:val="标准文件_封面标准名称"/>
    <w:basedOn w:val="afff6"/>
    <w:autoRedefine/>
    <w:qFormat/>
    <w:pPr>
      <w:spacing w:line="240" w:lineRule="auto"/>
      <w:jc w:val="center"/>
    </w:pPr>
    <w:rPr>
      <w:rFonts w:ascii="黑体" w:eastAsia="黑体"/>
      <w:kern w:val="0"/>
      <w:sz w:val="52"/>
    </w:rPr>
  </w:style>
  <w:style w:type="paragraph" w:customStyle="1" w:styleId="afffffb">
    <w:name w:val="标准文件_封面标准英文名称"/>
    <w:basedOn w:val="afff6"/>
    <w:autoRedefine/>
    <w:qFormat/>
    <w:pPr>
      <w:spacing w:line="240" w:lineRule="auto"/>
      <w:jc w:val="center"/>
    </w:pPr>
    <w:rPr>
      <w:rFonts w:ascii="黑体" w:eastAsia="黑体"/>
      <w:b/>
      <w:sz w:val="28"/>
    </w:rPr>
  </w:style>
  <w:style w:type="paragraph" w:customStyle="1" w:styleId="afffffc">
    <w:name w:val="标准文件_封面发布日期"/>
    <w:basedOn w:val="afff6"/>
    <w:autoRedefine/>
    <w:qFormat/>
    <w:pPr>
      <w:spacing w:line="310" w:lineRule="exact"/>
    </w:pPr>
    <w:rPr>
      <w:rFonts w:ascii="黑体" w:eastAsia="黑体"/>
      <w:kern w:val="0"/>
      <w:sz w:val="28"/>
    </w:rPr>
  </w:style>
  <w:style w:type="paragraph" w:customStyle="1" w:styleId="afffffd">
    <w:name w:val="标准文件_封面密级"/>
    <w:basedOn w:val="afff6"/>
    <w:autoRedefine/>
    <w:qFormat/>
    <w:rPr>
      <w:rFonts w:eastAsia="黑体"/>
      <w:sz w:val="32"/>
    </w:rPr>
  </w:style>
  <w:style w:type="paragraph" w:customStyle="1" w:styleId="afffffe">
    <w:name w:val="标准文件_封面实施日期"/>
    <w:basedOn w:val="afff6"/>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2"/>
    <w:autoRedefine/>
    <w:qFormat/>
    <w:pPr>
      <w:numPr>
        <w:numId w:val="10"/>
      </w:numPr>
    </w:pPr>
  </w:style>
  <w:style w:type="paragraph" w:customStyle="1" w:styleId="afff0">
    <w:name w:val="标准文件_三级条标题"/>
    <w:basedOn w:val="afff"/>
    <w:next w:val="afffff"/>
    <w:autoRedefine/>
    <w:qFormat/>
    <w:pPr>
      <w:widowControl/>
      <w:numPr>
        <w:ilvl w:val="4"/>
      </w:numPr>
      <w:ind w:left="852"/>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autoRedefine/>
    <w:semiHidden/>
    <w:qFormat/>
    <w:rPr>
      <w:rFonts w:ascii="宋体"/>
      <w:kern w:val="2"/>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6"/>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autoRedefine/>
    <w:qFormat/>
    <w:pPr>
      <w:numPr>
        <w:ilvl w:val="1"/>
        <w:numId w:val="2"/>
      </w:numPr>
      <w:spacing w:beforeLines="100" w:before="100" w:afterLines="100" w:after="100"/>
      <w:ind w:left="0"/>
      <w:jc w:val="both"/>
      <w:outlineLvl w:val="0"/>
    </w:pPr>
    <w:rPr>
      <w:rFonts w:ascii="黑体" w:eastAsia="黑体"/>
      <w:sz w:val="21"/>
    </w:rPr>
  </w:style>
  <w:style w:type="paragraph" w:customStyle="1" w:styleId="affe">
    <w:name w:val="标准文件_一级条标题"/>
    <w:basedOn w:val="affd"/>
    <w:next w:val="afffff"/>
    <w:autoRedefine/>
    <w:qFormat/>
    <w:pPr>
      <w:numPr>
        <w:ilvl w:val="2"/>
      </w:numPr>
      <w:spacing w:beforeLines="50" w:before="50" w:afterLines="50" w:after="50"/>
      <w:ind w:left="0"/>
      <w:outlineLvl w:val="1"/>
    </w:pPr>
  </w:style>
  <w:style w:type="paragraph" w:customStyle="1" w:styleId="affffff8">
    <w:name w:val="标准文件_一致程度"/>
    <w:basedOn w:val="afff6"/>
    <w:autoRedefine/>
    <w:qFormat/>
    <w:pPr>
      <w:spacing w:line="440" w:lineRule="exact"/>
      <w:jc w:val="center"/>
    </w:pPr>
    <w:rPr>
      <w:sz w:val="28"/>
    </w:rPr>
  </w:style>
  <w:style w:type="paragraph" w:customStyle="1" w:styleId="affffff9">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
    <w:name w:val="标准文件_数字编号列项（二级）"/>
    <w:autoRedefine/>
    <w:qFormat/>
    <w:pPr>
      <w:numPr>
        <w:numId w:val="13"/>
      </w:numPr>
      <w:tabs>
        <w:tab w:val="left" w:pos="851"/>
        <w:tab w:val="left" w:pos="1276"/>
      </w:tabs>
      <w:jc w:val="both"/>
    </w:pPr>
    <w:rPr>
      <w:rFonts w:ascii="宋体"/>
      <w:sz w:val="21"/>
    </w:rPr>
  </w:style>
  <w:style w:type="paragraph" w:customStyle="1" w:styleId="af0">
    <w:name w:val="标准文件_英文注："/>
    <w:basedOn w:val="afff6"/>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autoRedefine/>
    <w:qFormat/>
    <w:pPr>
      <w:numPr>
        <w:numId w:val="18"/>
      </w:numPr>
      <w:jc w:val="center"/>
    </w:pPr>
    <w:rPr>
      <w:rFonts w:ascii="黑体" w:eastAsia="黑体"/>
      <w:sz w:val="21"/>
    </w:rPr>
  </w:style>
  <w:style w:type="paragraph" w:customStyle="1" w:styleId="afc">
    <w:name w:val="标准文件_正文英文图标题"/>
    <w:next w:val="afffff"/>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20"/>
      </w:numPr>
    </w:pPr>
    <w:rPr>
      <w:rFonts w:ascii="宋体"/>
      <w:sz w:val="21"/>
    </w:rPr>
  </w:style>
  <w:style w:type="paragraph" w:customStyle="1" w:styleId="a1">
    <w:name w:val="二级无标题条"/>
    <w:basedOn w:val="afff6"/>
    <w:autoRedefine/>
    <w:qFormat/>
    <w:pPr>
      <w:numPr>
        <w:ilvl w:val="3"/>
        <w:numId w:val="21"/>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6"/>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autoRedefine/>
    <w:qFormat/>
    <w:pPr>
      <w:numPr>
        <w:numId w:val="22"/>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6"/>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3"/>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1"/>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6"/>
    <w:autoRedefine/>
    <w:qFormat/>
    <w:pPr>
      <w:numPr>
        <w:ilvl w:val="5"/>
        <w:numId w:val="21"/>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6"/>
    <w:autoRedefine/>
    <w:qFormat/>
    <w:pPr>
      <w:numPr>
        <w:ilvl w:val="6"/>
        <w:numId w:val="21"/>
      </w:numPr>
      <w:adjustRightInd/>
    </w:pPr>
    <w:rPr>
      <w:szCs w:val="24"/>
    </w:rPr>
  </w:style>
  <w:style w:type="paragraph" w:customStyle="1" w:styleId="a0">
    <w:name w:val="一级无标题条"/>
    <w:basedOn w:val="afff6"/>
    <w:autoRedefine/>
    <w:qFormat/>
    <w:pPr>
      <w:numPr>
        <w:ilvl w:val="2"/>
        <w:numId w:val="21"/>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e"/>
    <w:autoRedefine/>
    <w:qFormat/>
    <w:pPr>
      <w:spacing w:beforeLines="0" w:before="0" w:afterLines="0" w:after="0"/>
      <w:outlineLvl w:val="9"/>
    </w:pPr>
    <w:rPr>
      <w:rFonts w:ascii="宋体" w:eastAsia="宋体"/>
    </w:rPr>
  </w:style>
  <w:style w:type="paragraph" w:customStyle="1" w:styleId="affffffff9">
    <w:name w:val="标准文件_五级无标题"/>
    <w:basedOn w:val="afff2"/>
    <w:autoRedefine/>
    <w:qFormat/>
    <w:pPr>
      <w:spacing w:beforeLines="0" w:before="0" w:afterLines="0" w:after="0"/>
      <w:outlineLvl w:val="9"/>
    </w:pPr>
    <w:rPr>
      <w:rFonts w:ascii="宋体" w:eastAsia="宋体"/>
    </w:rPr>
  </w:style>
  <w:style w:type="paragraph" w:customStyle="1" w:styleId="affffffffa">
    <w:name w:val="标准文件_三级无标题"/>
    <w:basedOn w:val="afff0"/>
    <w:autoRedefine/>
    <w:qFormat/>
    <w:pPr>
      <w:spacing w:beforeLines="0" w:before="0" w:afterLines="0" w:after="0"/>
      <w:ind w:left="0"/>
      <w:outlineLvl w:val="9"/>
    </w:pPr>
    <w:rPr>
      <w:rFonts w:ascii="宋体" w:eastAsia="宋体"/>
    </w:rPr>
  </w:style>
  <w:style w:type="paragraph" w:customStyle="1" w:styleId="affffffffb">
    <w:name w:val="标准文件_二级无标题"/>
    <w:basedOn w:val="afff"/>
    <w:autoRedefine/>
    <w:qFormat/>
    <w:pPr>
      <w:spacing w:beforeLines="0" w:before="0" w:afterLines="0" w:after="0"/>
      <w:outlineLvl w:val="9"/>
    </w:pPr>
    <w:rPr>
      <w:rFonts w:ascii="宋体" w:eastAsia="宋体"/>
    </w:rPr>
  </w:style>
  <w:style w:type="paragraph" w:customStyle="1" w:styleId="affffffffc">
    <w:name w:val="标准_四级无标题"/>
    <w:basedOn w:val="afff1"/>
    <w:next w:val="afffff"/>
    <w:autoRedefine/>
    <w:qFormat/>
    <w:rPr>
      <w:rFonts w:eastAsia="宋体"/>
    </w:rPr>
  </w:style>
  <w:style w:type="paragraph" w:customStyle="1" w:styleId="affffffffd">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autoRedefine/>
    <w:qFormat/>
    <w:pPr>
      <w:numPr>
        <w:numId w:val="24"/>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5"/>
      </w:numPr>
      <w:ind w:firstLineChars="0" w:firstLine="0"/>
    </w:pPr>
    <w:rPr>
      <w:rFonts w:cs="Arial"/>
      <w:szCs w:val="28"/>
    </w:rPr>
  </w:style>
  <w:style w:type="paragraph" w:customStyle="1" w:styleId="affffffffe">
    <w:name w:val="标准文件_附录标题"/>
    <w:basedOn w:val="aff4"/>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5">
    <w:name w:val="标准文件_三级项"/>
    <w:basedOn w:val="afff6"/>
    <w:autoRedefine/>
    <w:qFormat/>
    <w:pPr>
      <w:numPr>
        <w:ilvl w:val="2"/>
        <w:numId w:val="22"/>
      </w:numPr>
      <w:spacing w:line="-300" w:lineRule="auto"/>
    </w:pPr>
    <w:rPr>
      <w:rFonts w:ascii="Times New Roman" w:hAnsi="Times New Roman"/>
    </w:rPr>
  </w:style>
  <w:style w:type="paragraph" w:customStyle="1" w:styleId="affb">
    <w:name w:val="图表脚注说明"/>
    <w:basedOn w:val="afff6"/>
    <w:next w:val="afffff"/>
    <w:autoRedefine/>
    <w:qFormat/>
    <w:pPr>
      <w:numPr>
        <w:numId w:val="26"/>
      </w:numPr>
      <w:adjustRightInd/>
      <w:spacing w:line="240" w:lineRule="auto"/>
    </w:pPr>
    <w:rPr>
      <w:rFonts w:ascii="宋体" w:hAnsi="Times New Roman"/>
      <w:sz w:val="18"/>
      <w:szCs w:val="18"/>
    </w:rPr>
  </w:style>
  <w:style w:type="paragraph" w:customStyle="1" w:styleId="af7">
    <w:name w:val="标准文件_字母编号列项（一级）"/>
    <w:autoRedefine/>
    <w:qFormat/>
    <w:pPr>
      <w:numPr>
        <w:numId w:val="20"/>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3">
    <w:name w:val="标准文件_注："/>
    <w:next w:val="afffff"/>
    <w:autoRedefine/>
    <w:qFormat/>
    <w:pPr>
      <w:widowControl w:val="0"/>
      <w:numPr>
        <w:numId w:val="27"/>
      </w:numPr>
      <w:autoSpaceDE w:val="0"/>
      <w:autoSpaceDN w:val="0"/>
      <w:jc w:val="both"/>
    </w:pPr>
    <w:rPr>
      <w:rFonts w:ascii="宋体"/>
      <w:sz w:val="18"/>
      <w:szCs w:val="18"/>
    </w:rPr>
  </w:style>
  <w:style w:type="paragraph" w:customStyle="1" w:styleId="a5">
    <w:name w:val="标准文件_注×："/>
    <w:autoRedefine/>
    <w:qFormat/>
    <w:pPr>
      <w:widowControl w:val="0"/>
      <w:numPr>
        <w:numId w:val="28"/>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9"/>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b">
    <w:name w:val="标准文件_示例×："/>
    <w:basedOn w:val="afff6"/>
    <w:next w:val="afffffffff4"/>
    <w:autoRedefine/>
    <w:qFormat/>
    <w:pPr>
      <w:widowControl/>
      <w:numPr>
        <w:numId w:val="30"/>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7"/>
    <w:autoRedefine/>
    <w:uiPriority w:val="99"/>
    <w:semiHidden/>
    <w:qFormat/>
    <w:rPr>
      <w:color w:val="808080"/>
    </w:rPr>
  </w:style>
  <w:style w:type="paragraph" w:customStyle="1" w:styleId="2">
    <w:name w:val="标准文件_二级项2"/>
    <w:basedOn w:val="afffff"/>
    <w:autoRedefine/>
    <w:qFormat/>
    <w:pPr>
      <w:numPr>
        <w:ilvl w:val="1"/>
        <w:numId w:val="22"/>
      </w:numPr>
      <w:ind w:firstLineChars="0" w:firstLine="0"/>
    </w:pPr>
  </w:style>
  <w:style w:type="paragraph" w:customStyle="1" w:styleId="21">
    <w:name w:val="标准文件_三级项2"/>
    <w:basedOn w:val="afffff"/>
    <w:autoRedefine/>
    <w:qFormat/>
    <w:pPr>
      <w:numPr>
        <w:numId w:val="31"/>
      </w:numPr>
      <w:spacing w:line="300" w:lineRule="exact"/>
      <w:ind w:firstLineChars="0"/>
    </w:pPr>
    <w:rPr>
      <w:rFonts w:ascii="Times New Roman"/>
    </w:rPr>
  </w:style>
  <w:style w:type="paragraph" w:customStyle="1" w:styleId="20">
    <w:name w:val="标准文件_一级项2"/>
    <w:basedOn w:val="afffff"/>
    <w:autoRedefine/>
    <w:qFormat/>
    <w:pPr>
      <w:numPr>
        <w:numId w:val="32"/>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7"/>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autoRedefine/>
    <w:qFormat/>
    <w:rPr>
      <w:rFonts w:ascii="黑体" w:eastAsia="黑体"/>
      <w:spacing w:val="85"/>
      <w:w w:val="100"/>
      <w:position w:val="3"/>
      <w:sz w:val="28"/>
      <w:szCs w:val="28"/>
    </w:rPr>
  </w:style>
  <w:style w:type="paragraph" w:customStyle="1" w:styleId="afffffffffff4">
    <w:name w:val="段"/>
    <w:link w:val="Char7"/>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4"/>
    <w:autoRedefine/>
    <w:qFormat/>
    <w:rPr>
      <w:rFonts w:ascii="宋体" w:hAnsi="Times New Roman"/>
      <w:sz w:val="21"/>
    </w:rPr>
  </w:style>
  <w:style w:type="paragraph" w:customStyle="1" w:styleId="afffffffffff5">
    <w:name w:val="一级条标题"/>
    <w:next w:val="afffffffffff4"/>
    <w:autoRedefine/>
    <w:qFormat/>
    <w:pPr>
      <w:spacing w:beforeLines="50" w:afterLines="50"/>
      <w:ind w:left="284"/>
      <w:outlineLvl w:val="2"/>
    </w:pPr>
    <w:rPr>
      <w:rFonts w:ascii="黑体" w:eastAsia="黑体"/>
      <w:sz w:val="21"/>
      <w:szCs w:val="21"/>
    </w:rPr>
  </w:style>
  <w:style w:type="paragraph" w:customStyle="1" w:styleId="afffffffffff6">
    <w:name w:val="三级无"/>
    <w:basedOn w:val="afff6"/>
    <w:autoRedefine/>
    <w:qFormat/>
    <w:pPr>
      <w:widowControl/>
      <w:adjustRightInd/>
      <w:spacing w:before="50" w:after="50" w:line="240" w:lineRule="auto"/>
      <w:ind w:left="426"/>
      <w:jc w:val="left"/>
      <w:outlineLvl w:val="4"/>
    </w:pPr>
    <w:rPr>
      <w:rFonts w:ascii="宋体" w:hAnsi="Times New Roman"/>
      <w:kern w:val="0"/>
    </w:rPr>
  </w:style>
  <w:style w:type="paragraph" w:customStyle="1" w:styleId="afffffffffff7">
    <w:name w:val="三级条标题"/>
    <w:basedOn w:val="afffffffffff8"/>
    <w:next w:val="afffffffffff4"/>
    <w:autoRedefine/>
    <w:qFormat/>
    <w:pPr>
      <w:outlineLvl w:val="4"/>
    </w:pPr>
  </w:style>
  <w:style w:type="paragraph" w:customStyle="1" w:styleId="afffffffffff8">
    <w:name w:val="二级条标题"/>
    <w:basedOn w:val="afffffffffff5"/>
    <w:next w:val="afffffffffff4"/>
    <w:autoRedefine/>
    <w:qFormat/>
    <w:pPr>
      <w:spacing w:before="50" w:after="50"/>
      <w:ind w:left="426"/>
      <w:outlineLvl w:val="3"/>
    </w:pPr>
  </w:style>
  <w:style w:type="paragraph" w:customStyle="1" w:styleId="af3">
    <w:name w:val="章标题"/>
    <w:next w:val="afffffffffff4"/>
    <w:autoRedefine/>
    <w:qFormat/>
    <w:pPr>
      <w:numPr>
        <w:numId w:val="33"/>
      </w:numPr>
      <w:spacing w:beforeLines="100" w:afterLines="100"/>
      <w:jc w:val="both"/>
      <w:outlineLvl w:val="1"/>
    </w:pPr>
    <w:rPr>
      <w:rFonts w:ascii="黑体" w:eastAsia="黑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autoRedefine/>
    <w:qFormat/>
    <w:pPr>
      <w:keepNext/>
      <w:keepLines/>
      <w:spacing w:before="260" w:after="260" w:line="416" w:lineRule="auto"/>
      <w:outlineLvl w:val="2"/>
    </w:pPr>
    <w:rPr>
      <w:b/>
      <w:bCs/>
      <w:sz w:val="32"/>
      <w:szCs w:val="32"/>
    </w:rPr>
  </w:style>
  <w:style w:type="paragraph" w:styleId="4">
    <w:name w:val="heading 4"/>
    <w:basedOn w:val="afff6"/>
    <w:next w:val="afff6"/>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Body Text"/>
    <w:basedOn w:val="afff6"/>
    <w:link w:val="Char"/>
    <w:autoRedefine/>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autoRedefine/>
    <w:uiPriority w:val="99"/>
    <w:semiHidden/>
    <w:unhideWhenUsed/>
    <w:qFormat/>
    <w:rPr>
      <w:sz w:val="18"/>
      <w:szCs w:val="18"/>
    </w:rPr>
  </w:style>
  <w:style w:type="paragraph" w:styleId="afffd">
    <w:name w:val="footer"/>
    <w:basedOn w:val="afff6"/>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autoRedefine/>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autoRedefine/>
    <w:qFormat/>
    <w:pPr>
      <w:spacing w:before="240" w:after="60"/>
      <w:jc w:val="center"/>
      <w:outlineLvl w:val="0"/>
    </w:pPr>
    <w:rPr>
      <w:rFonts w:ascii="Arial" w:hAnsi="Arial" w:cs="Arial"/>
      <w:b/>
      <w:bCs/>
      <w:sz w:val="32"/>
      <w:szCs w:val="32"/>
    </w:rPr>
  </w:style>
  <w:style w:type="table" w:styleId="affff2">
    <w:name w:val="Table Grid"/>
    <w:basedOn w:val="afff8"/>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e"/>
    <w:autoRedefine/>
    <w:uiPriority w:val="99"/>
    <w:qFormat/>
    <w:rPr>
      <w:kern w:val="2"/>
      <w:sz w:val="18"/>
      <w:szCs w:val="18"/>
    </w:rPr>
  </w:style>
  <w:style w:type="character" w:customStyle="1" w:styleId="Char1">
    <w:name w:val="页脚 Char"/>
    <w:link w:val="afffd"/>
    <w:autoRedefine/>
    <w:uiPriority w:val="99"/>
    <w:qFormat/>
    <w:rPr>
      <w:rFonts w:ascii="宋体"/>
      <w:kern w:val="2"/>
      <w:sz w:val="18"/>
      <w:szCs w:val="18"/>
    </w:rPr>
  </w:style>
  <w:style w:type="character" w:customStyle="1" w:styleId="Char0">
    <w:name w:val="批注框文本 Char"/>
    <w:link w:val="afffc"/>
    <w:autoRedefine/>
    <w:uiPriority w:val="99"/>
    <w:semiHidden/>
    <w:qFormat/>
    <w:rPr>
      <w:kern w:val="2"/>
      <w:sz w:val="18"/>
      <w:szCs w:val="18"/>
    </w:rPr>
  </w:style>
  <w:style w:type="paragraph" w:styleId="affff8">
    <w:name w:val="Quote"/>
    <w:basedOn w:val="afff6"/>
    <w:next w:val="afff6"/>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e">
    <w:name w:val="标准文件_标准正文"/>
    <w:basedOn w:val="afff6"/>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6"/>
    <w:autoRedefine/>
    <w:qFormat/>
    <w:pPr>
      <w:jc w:val="center"/>
    </w:pPr>
    <w:rPr>
      <w:rFonts w:ascii="黑体" w:eastAsia="黑体"/>
      <w:kern w:val="0"/>
      <w:sz w:val="44"/>
    </w:rPr>
  </w:style>
  <w:style w:type="paragraph" w:customStyle="1" w:styleId="afffff2">
    <w:name w:val="标准文件_标准代替"/>
    <w:basedOn w:val="afff6"/>
    <w:next w:val="afff6"/>
    <w:autoRedefine/>
    <w:qFormat/>
    <w:pPr>
      <w:spacing w:line="310" w:lineRule="exact"/>
      <w:jc w:val="right"/>
    </w:pPr>
    <w:rPr>
      <w:rFonts w:ascii="宋体" w:hAnsi="宋体"/>
      <w:kern w:val="0"/>
    </w:rPr>
  </w:style>
  <w:style w:type="paragraph" w:customStyle="1" w:styleId="afffff3">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autoRedefine/>
    <w:qFormat/>
    <w:pPr>
      <w:jc w:val="left"/>
    </w:pPr>
  </w:style>
  <w:style w:type="paragraph" w:customStyle="1" w:styleId="afffff6">
    <w:name w:val="标准文件_参考文献标题"/>
    <w:basedOn w:val="afff6"/>
    <w:next w:val="afff6"/>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
    <w:autoRedefine/>
    <w:qFormat/>
    <w:pPr>
      <w:widowControl w:val="0"/>
      <w:numPr>
        <w:ilvl w:val="3"/>
        <w:numId w:val="2"/>
      </w:numPr>
      <w:spacing w:beforeLines="50" w:before="156" w:afterLines="50" w:after="156"/>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6"/>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6"/>
    <w:autoRedefine/>
    <w:qFormat/>
    <w:rPr>
      <w:rFonts w:ascii="黑体" w:eastAsia="黑体"/>
      <w:b/>
      <w:kern w:val="0"/>
      <w:sz w:val="28"/>
    </w:rPr>
  </w:style>
  <w:style w:type="paragraph" w:customStyle="1" w:styleId="afffffa">
    <w:name w:val="标准文件_封面标准名称"/>
    <w:basedOn w:val="afff6"/>
    <w:autoRedefine/>
    <w:qFormat/>
    <w:pPr>
      <w:spacing w:line="240" w:lineRule="auto"/>
      <w:jc w:val="center"/>
    </w:pPr>
    <w:rPr>
      <w:rFonts w:ascii="黑体" w:eastAsia="黑体"/>
      <w:kern w:val="0"/>
      <w:sz w:val="52"/>
    </w:rPr>
  </w:style>
  <w:style w:type="paragraph" w:customStyle="1" w:styleId="afffffb">
    <w:name w:val="标准文件_封面标准英文名称"/>
    <w:basedOn w:val="afff6"/>
    <w:autoRedefine/>
    <w:qFormat/>
    <w:pPr>
      <w:spacing w:line="240" w:lineRule="auto"/>
      <w:jc w:val="center"/>
    </w:pPr>
    <w:rPr>
      <w:rFonts w:ascii="黑体" w:eastAsia="黑体"/>
      <w:b/>
      <w:sz w:val="28"/>
    </w:rPr>
  </w:style>
  <w:style w:type="paragraph" w:customStyle="1" w:styleId="afffffc">
    <w:name w:val="标准文件_封面发布日期"/>
    <w:basedOn w:val="afff6"/>
    <w:autoRedefine/>
    <w:qFormat/>
    <w:pPr>
      <w:spacing w:line="310" w:lineRule="exact"/>
    </w:pPr>
    <w:rPr>
      <w:rFonts w:ascii="黑体" w:eastAsia="黑体"/>
      <w:kern w:val="0"/>
      <w:sz w:val="28"/>
    </w:rPr>
  </w:style>
  <w:style w:type="paragraph" w:customStyle="1" w:styleId="afffffd">
    <w:name w:val="标准文件_封面密级"/>
    <w:basedOn w:val="afff6"/>
    <w:autoRedefine/>
    <w:qFormat/>
    <w:rPr>
      <w:rFonts w:eastAsia="黑体"/>
      <w:sz w:val="32"/>
    </w:rPr>
  </w:style>
  <w:style w:type="paragraph" w:customStyle="1" w:styleId="afffffe">
    <w:name w:val="标准文件_封面实施日期"/>
    <w:basedOn w:val="afff6"/>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1">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ind w:left="0" w:firstLine="0"/>
    </w:pPr>
  </w:style>
  <w:style w:type="paragraph" w:customStyle="1" w:styleId="affffff4">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2"/>
    <w:autoRedefine/>
    <w:qFormat/>
    <w:pPr>
      <w:numPr>
        <w:numId w:val="10"/>
      </w:numPr>
    </w:pPr>
  </w:style>
  <w:style w:type="paragraph" w:customStyle="1" w:styleId="afff0">
    <w:name w:val="标准文件_三级条标题"/>
    <w:basedOn w:val="afff"/>
    <w:next w:val="afffff"/>
    <w:autoRedefine/>
    <w:qFormat/>
    <w:pPr>
      <w:widowControl/>
      <w:numPr>
        <w:ilvl w:val="4"/>
      </w:numPr>
      <w:ind w:left="852"/>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autoRedefine/>
    <w:semiHidden/>
    <w:qFormat/>
    <w:rPr>
      <w:rFonts w:ascii="宋体"/>
      <w:kern w:val="2"/>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6"/>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autoRedefine/>
    <w:qFormat/>
    <w:pPr>
      <w:numPr>
        <w:ilvl w:val="1"/>
        <w:numId w:val="2"/>
      </w:numPr>
      <w:spacing w:beforeLines="100" w:before="100" w:afterLines="100" w:after="100"/>
      <w:ind w:left="0"/>
      <w:jc w:val="both"/>
      <w:outlineLvl w:val="0"/>
    </w:pPr>
    <w:rPr>
      <w:rFonts w:ascii="黑体" w:eastAsia="黑体"/>
      <w:sz w:val="21"/>
    </w:rPr>
  </w:style>
  <w:style w:type="paragraph" w:customStyle="1" w:styleId="affe">
    <w:name w:val="标准文件_一级条标题"/>
    <w:basedOn w:val="affd"/>
    <w:next w:val="afffff"/>
    <w:autoRedefine/>
    <w:qFormat/>
    <w:pPr>
      <w:numPr>
        <w:ilvl w:val="2"/>
      </w:numPr>
      <w:spacing w:beforeLines="50" w:before="50" w:afterLines="50" w:after="50"/>
      <w:ind w:left="0"/>
      <w:outlineLvl w:val="1"/>
    </w:pPr>
  </w:style>
  <w:style w:type="paragraph" w:customStyle="1" w:styleId="affffff8">
    <w:name w:val="标准文件_一致程度"/>
    <w:basedOn w:val="afff6"/>
    <w:autoRedefine/>
    <w:qFormat/>
    <w:pPr>
      <w:spacing w:line="440" w:lineRule="exact"/>
      <w:jc w:val="center"/>
    </w:pPr>
    <w:rPr>
      <w:sz w:val="28"/>
    </w:rPr>
  </w:style>
  <w:style w:type="paragraph" w:customStyle="1" w:styleId="affffff9">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
    <w:name w:val="标准文件_数字编号列项（二级）"/>
    <w:autoRedefine/>
    <w:qFormat/>
    <w:pPr>
      <w:numPr>
        <w:numId w:val="13"/>
      </w:numPr>
      <w:tabs>
        <w:tab w:val="left" w:pos="851"/>
        <w:tab w:val="left" w:pos="1276"/>
      </w:tabs>
      <w:jc w:val="both"/>
    </w:pPr>
    <w:rPr>
      <w:rFonts w:ascii="宋体"/>
      <w:sz w:val="21"/>
    </w:rPr>
  </w:style>
  <w:style w:type="paragraph" w:customStyle="1" w:styleId="af0">
    <w:name w:val="标准文件_英文注："/>
    <w:basedOn w:val="afff6"/>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autoRedefine/>
    <w:qFormat/>
    <w:pPr>
      <w:numPr>
        <w:numId w:val="18"/>
      </w:numPr>
      <w:jc w:val="center"/>
    </w:pPr>
    <w:rPr>
      <w:rFonts w:ascii="黑体" w:eastAsia="黑体"/>
      <w:sz w:val="21"/>
    </w:rPr>
  </w:style>
  <w:style w:type="paragraph" w:customStyle="1" w:styleId="afc">
    <w:name w:val="标准文件_正文英文图标题"/>
    <w:next w:val="afffff"/>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20"/>
      </w:numPr>
    </w:pPr>
    <w:rPr>
      <w:rFonts w:ascii="宋体"/>
      <w:sz w:val="21"/>
    </w:rPr>
  </w:style>
  <w:style w:type="paragraph" w:customStyle="1" w:styleId="a1">
    <w:name w:val="二级无标题条"/>
    <w:basedOn w:val="afff6"/>
    <w:autoRedefine/>
    <w:qFormat/>
    <w:pPr>
      <w:numPr>
        <w:ilvl w:val="3"/>
        <w:numId w:val="21"/>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6"/>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4">
    <w:name w:val="标准文件_一级项"/>
    <w:autoRedefine/>
    <w:qFormat/>
    <w:pPr>
      <w:numPr>
        <w:numId w:val="22"/>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6"/>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3"/>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1"/>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6"/>
    <w:autoRedefine/>
    <w:qFormat/>
    <w:pPr>
      <w:numPr>
        <w:ilvl w:val="5"/>
        <w:numId w:val="21"/>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6"/>
    <w:autoRedefine/>
    <w:qFormat/>
    <w:pPr>
      <w:numPr>
        <w:ilvl w:val="6"/>
        <w:numId w:val="21"/>
      </w:numPr>
      <w:adjustRightInd/>
    </w:pPr>
    <w:rPr>
      <w:szCs w:val="24"/>
    </w:rPr>
  </w:style>
  <w:style w:type="paragraph" w:customStyle="1" w:styleId="a0">
    <w:name w:val="一级无标题条"/>
    <w:basedOn w:val="afff6"/>
    <w:autoRedefine/>
    <w:qFormat/>
    <w:pPr>
      <w:numPr>
        <w:ilvl w:val="2"/>
        <w:numId w:val="21"/>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e"/>
    <w:autoRedefine/>
    <w:qFormat/>
    <w:pPr>
      <w:spacing w:beforeLines="0" w:before="0" w:afterLines="0" w:after="0"/>
      <w:outlineLvl w:val="9"/>
    </w:pPr>
    <w:rPr>
      <w:rFonts w:ascii="宋体" w:eastAsia="宋体"/>
    </w:rPr>
  </w:style>
  <w:style w:type="paragraph" w:customStyle="1" w:styleId="affffffff9">
    <w:name w:val="标准文件_五级无标题"/>
    <w:basedOn w:val="afff2"/>
    <w:autoRedefine/>
    <w:qFormat/>
    <w:pPr>
      <w:spacing w:beforeLines="0" w:before="0" w:afterLines="0" w:after="0"/>
      <w:outlineLvl w:val="9"/>
    </w:pPr>
    <w:rPr>
      <w:rFonts w:ascii="宋体" w:eastAsia="宋体"/>
    </w:rPr>
  </w:style>
  <w:style w:type="paragraph" w:customStyle="1" w:styleId="affffffffa">
    <w:name w:val="标准文件_三级无标题"/>
    <w:basedOn w:val="afff0"/>
    <w:autoRedefine/>
    <w:qFormat/>
    <w:pPr>
      <w:spacing w:beforeLines="0" w:before="0" w:afterLines="0" w:after="0"/>
      <w:ind w:left="0"/>
      <w:outlineLvl w:val="9"/>
    </w:pPr>
    <w:rPr>
      <w:rFonts w:ascii="宋体" w:eastAsia="宋体"/>
    </w:rPr>
  </w:style>
  <w:style w:type="paragraph" w:customStyle="1" w:styleId="affffffffb">
    <w:name w:val="标准文件_二级无标题"/>
    <w:basedOn w:val="afff"/>
    <w:autoRedefine/>
    <w:qFormat/>
    <w:pPr>
      <w:spacing w:beforeLines="0" w:before="0" w:afterLines="0" w:after="0"/>
      <w:outlineLvl w:val="9"/>
    </w:pPr>
    <w:rPr>
      <w:rFonts w:ascii="宋体" w:eastAsia="宋体"/>
    </w:rPr>
  </w:style>
  <w:style w:type="paragraph" w:customStyle="1" w:styleId="affffffffc">
    <w:name w:val="标准_四级无标题"/>
    <w:basedOn w:val="afff1"/>
    <w:next w:val="afffff"/>
    <w:autoRedefine/>
    <w:qFormat/>
    <w:rPr>
      <w:rFonts w:eastAsia="宋体"/>
    </w:rPr>
  </w:style>
  <w:style w:type="paragraph" w:customStyle="1" w:styleId="affffffffd">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autoRedefine/>
    <w:qFormat/>
    <w:pPr>
      <w:numPr>
        <w:numId w:val="24"/>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5"/>
      </w:numPr>
      <w:ind w:firstLineChars="0" w:firstLine="0"/>
    </w:pPr>
    <w:rPr>
      <w:rFonts w:cs="Arial"/>
      <w:szCs w:val="28"/>
    </w:rPr>
  </w:style>
  <w:style w:type="paragraph" w:customStyle="1" w:styleId="affffffffe">
    <w:name w:val="标准文件_附录标题"/>
    <w:basedOn w:val="aff4"/>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5">
    <w:name w:val="标准文件_三级项"/>
    <w:basedOn w:val="afff6"/>
    <w:autoRedefine/>
    <w:qFormat/>
    <w:pPr>
      <w:numPr>
        <w:ilvl w:val="2"/>
        <w:numId w:val="22"/>
      </w:numPr>
      <w:spacing w:line="-300" w:lineRule="auto"/>
    </w:pPr>
    <w:rPr>
      <w:rFonts w:ascii="Times New Roman" w:hAnsi="Times New Roman"/>
    </w:rPr>
  </w:style>
  <w:style w:type="paragraph" w:customStyle="1" w:styleId="affb">
    <w:name w:val="图表脚注说明"/>
    <w:basedOn w:val="afff6"/>
    <w:next w:val="afffff"/>
    <w:autoRedefine/>
    <w:qFormat/>
    <w:pPr>
      <w:numPr>
        <w:numId w:val="26"/>
      </w:numPr>
      <w:adjustRightInd/>
      <w:spacing w:line="240" w:lineRule="auto"/>
    </w:pPr>
    <w:rPr>
      <w:rFonts w:ascii="宋体" w:hAnsi="Times New Roman"/>
      <w:sz w:val="18"/>
      <w:szCs w:val="18"/>
    </w:rPr>
  </w:style>
  <w:style w:type="paragraph" w:customStyle="1" w:styleId="af7">
    <w:name w:val="标准文件_字母编号列项（一级）"/>
    <w:autoRedefine/>
    <w:qFormat/>
    <w:pPr>
      <w:numPr>
        <w:numId w:val="20"/>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3">
    <w:name w:val="标准文件_注："/>
    <w:next w:val="afffff"/>
    <w:autoRedefine/>
    <w:qFormat/>
    <w:pPr>
      <w:widowControl w:val="0"/>
      <w:numPr>
        <w:numId w:val="27"/>
      </w:numPr>
      <w:autoSpaceDE w:val="0"/>
      <w:autoSpaceDN w:val="0"/>
      <w:jc w:val="both"/>
    </w:pPr>
    <w:rPr>
      <w:rFonts w:ascii="宋体"/>
      <w:sz w:val="18"/>
      <w:szCs w:val="18"/>
    </w:rPr>
  </w:style>
  <w:style w:type="paragraph" w:customStyle="1" w:styleId="a5">
    <w:name w:val="标准文件_注×："/>
    <w:autoRedefine/>
    <w:qFormat/>
    <w:pPr>
      <w:widowControl w:val="0"/>
      <w:numPr>
        <w:numId w:val="28"/>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9"/>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b">
    <w:name w:val="标准文件_示例×："/>
    <w:basedOn w:val="afff6"/>
    <w:next w:val="afffffffff4"/>
    <w:autoRedefine/>
    <w:qFormat/>
    <w:pPr>
      <w:widowControl/>
      <w:numPr>
        <w:numId w:val="30"/>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7"/>
    <w:autoRedefine/>
    <w:uiPriority w:val="99"/>
    <w:semiHidden/>
    <w:qFormat/>
    <w:rPr>
      <w:color w:val="808080"/>
    </w:rPr>
  </w:style>
  <w:style w:type="paragraph" w:customStyle="1" w:styleId="2">
    <w:name w:val="标准文件_二级项2"/>
    <w:basedOn w:val="afffff"/>
    <w:autoRedefine/>
    <w:qFormat/>
    <w:pPr>
      <w:numPr>
        <w:ilvl w:val="1"/>
        <w:numId w:val="22"/>
      </w:numPr>
      <w:ind w:firstLineChars="0" w:firstLine="0"/>
    </w:pPr>
  </w:style>
  <w:style w:type="paragraph" w:customStyle="1" w:styleId="21">
    <w:name w:val="标准文件_三级项2"/>
    <w:basedOn w:val="afffff"/>
    <w:autoRedefine/>
    <w:qFormat/>
    <w:pPr>
      <w:numPr>
        <w:numId w:val="31"/>
      </w:numPr>
      <w:spacing w:line="300" w:lineRule="exact"/>
      <w:ind w:firstLineChars="0"/>
    </w:pPr>
    <w:rPr>
      <w:rFonts w:ascii="Times New Roman"/>
    </w:rPr>
  </w:style>
  <w:style w:type="paragraph" w:customStyle="1" w:styleId="20">
    <w:name w:val="标准文件_一级项2"/>
    <w:basedOn w:val="afffff"/>
    <w:autoRedefine/>
    <w:qFormat/>
    <w:pPr>
      <w:numPr>
        <w:numId w:val="32"/>
      </w:numPr>
      <w:spacing w:line="300" w:lineRule="exact"/>
      <w:ind w:firstLineChars="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7"/>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autoRedefine/>
    <w:qFormat/>
    <w:rPr>
      <w:rFonts w:ascii="黑体" w:eastAsia="黑体"/>
      <w:spacing w:val="85"/>
      <w:w w:val="100"/>
      <w:position w:val="3"/>
      <w:sz w:val="28"/>
      <w:szCs w:val="28"/>
    </w:rPr>
  </w:style>
  <w:style w:type="paragraph" w:customStyle="1" w:styleId="afffffffffff4">
    <w:name w:val="段"/>
    <w:link w:val="Char7"/>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4"/>
    <w:autoRedefine/>
    <w:qFormat/>
    <w:rPr>
      <w:rFonts w:ascii="宋体" w:hAnsi="Times New Roman"/>
      <w:sz w:val="21"/>
    </w:rPr>
  </w:style>
  <w:style w:type="paragraph" w:customStyle="1" w:styleId="afffffffffff5">
    <w:name w:val="一级条标题"/>
    <w:next w:val="afffffffffff4"/>
    <w:autoRedefine/>
    <w:qFormat/>
    <w:pPr>
      <w:spacing w:beforeLines="50" w:afterLines="50"/>
      <w:ind w:left="284"/>
      <w:outlineLvl w:val="2"/>
    </w:pPr>
    <w:rPr>
      <w:rFonts w:ascii="黑体" w:eastAsia="黑体"/>
      <w:sz w:val="21"/>
      <w:szCs w:val="21"/>
    </w:rPr>
  </w:style>
  <w:style w:type="paragraph" w:customStyle="1" w:styleId="afffffffffff6">
    <w:name w:val="三级无"/>
    <w:basedOn w:val="afff6"/>
    <w:autoRedefine/>
    <w:qFormat/>
    <w:pPr>
      <w:widowControl/>
      <w:adjustRightInd/>
      <w:spacing w:before="50" w:after="50" w:line="240" w:lineRule="auto"/>
      <w:ind w:left="426"/>
      <w:jc w:val="left"/>
      <w:outlineLvl w:val="4"/>
    </w:pPr>
    <w:rPr>
      <w:rFonts w:ascii="宋体" w:hAnsi="Times New Roman"/>
      <w:kern w:val="0"/>
    </w:rPr>
  </w:style>
  <w:style w:type="paragraph" w:customStyle="1" w:styleId="afffffffffff7">
    <w:name w:val="三级条标题"/>
    <w:basedOn w:val="afffffffffff8"/>
    <w:next w:val="afffffffffff4"/>
    <w:autoRedefine/>
    <w:qFormat/>
    <w:pPr>
      <w:outlineLvl w:val="4"/>
    </w:pPr>
  </w:style>
  <w:style w:type="paragraph" w:customStyle="1" w:styleId="afffffffffff8">
    <w:name w:val="二级条标题"/>
    <w:basedOn w:val="afffffffffff5"/>
    <w:next w:val="afffffffffff4"/>
    <w:autoRedefine/>
    <w:qFormat/>
    <w:pPr>
      <w:spacing w:before="50" w:after="50"/>
      <w:ind w:left="426"/>
      <w:outlineLvl w:val="3"/>
    </w:pPr>
  </w:style>
  <w:style w:type="paragraph" w:customStyle="1" w:styleId="af3">
    <w:name w:val="章标题"/>
    <w:next w:val="afffffffffff4"/>
    <w:autoRedefine/>
    <w:qFormat/>
    <w:pPr>
      <w:numPr>
        <w:numId w:val="33"/>
      </w:numPr>
      <w:spacing w:beforeLines="100" w:afterLines="100"/>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9DBF20958147FBB04985C24E06011E"/>
        <w:category>
          <w:name w:val="常规"/>
          <w:gallery w:val="placeholder"/>
        </w:category>
        <w:types>
          <w:type w:val="bbPlcHdr"/>
        </w:types>
        <w:behaviors>
          <w:behavior w:val="content"/>
        </w:behaviors>
        <w:guid w:val="{A82017D7-DB6A-4A52-A162-EF95E233CBB9}"/>
      </w:docPartPr>
      <w:docPartBody>
        <w:p w:rsidR="00694A12" w:rsidRDefault="00F66F53">
          <w:pPr>
            <w:pStyle w:val="679DBF20958147FBB04985C24E06011E"/>
          </w:pPr>
          <w:r>
            <w:rPr>
              <w:rStyle w:val="a3"/>
              <w:rFonts w:hint="eastAsia"/>
            </w:rPr>
            <w:t>单击或点击此处输入文字。</w:t>
          </w:r>
        </w:p>
      </w:docPartBody>
    </w:docPart>
    <w:docPart>
      <w:docPartPr>
        <w:name w:val="D6F82FD3AE6846E99D085D768EDBC829"/>
        <w:category>
          <w:name w:val="常规"/>
          <w:gallery w:val="placeholder"/>
        </w:category>
        <w:types>
          <w:type w:val="bbPlcHdr"/>
        </w:types>
        <w:behaviors>
          <w:behavior w:val="content"/>
        </w:behaviors>
        <w:guid w:val="{FF713B21-E340-470E-8917-8A5226C950B8}"/>
      </w:docPartPr>
      <w:docPartBody>
        <w:p w:rsidR="00694A12" w:rsidRDefault="00F66F53">
          <w:pPr>
            <w:pStyle w:val="D6F82FD3AE6846E99D085D768EDBC829"/>
          </w:pPr>
          <w:r>
            <w:rPr>
              <w:rStyle w:val="a3"/>
              <w:rFonts w:hint="eastAsia"/>
            </w:rPr>
            <w:t>选择一项。</w:t>
          </w:r>
        </w:p>
      </w:docPartBody>
    </w:docPart>
    <w:docPart>
      <w:docPartPr>
        <w:name w:val="7342882E255644198FE7CB335BF57ADD"/>
        <w:category>
          <w:name w:val="常规"/>
          <w:gallery w:val="placeholder"/>
        </w:category>
        <w:types>
          <w:type w:val="bbPlcHdr"/>
        </w:types>
        <w:behaviors>
          <w:behavior w:val="content"/>
        </w:behaviors>
        <w:guid w:val="{151CE9CE-C783-4E05-859B-2CA868D2735E}"/>
      </w:docPartPr>
      <w:docPartBody>
        <w:p w:rsidR="00694A12" w:rsidRDefault="00F66F53">
          <w:pPr>
            <w:pStyle w:val="7342882E255644198FE7CB335BF57AD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4E8"/>
    <w:rsid w:val="00255AD7"/>
    <w:rsid w:val="003342AE"/>
    <w:rsid w:val="003C41F4"/>
    <w:rsid w:val="004C60B1"/>
    <w:rsid w:val="00583284"/>
    <w:rsid w:val="00590D40"/>
    <w:rsid w:val="00694A12"/>
    <w:rsid w:val="007924E8"/>
    <w:rsid w:val="00910D77"/>
    <w:rsid w:val="00997DFA"/>
    <w:rsid w:val="009B4AA2"/>
    <w:rsid w:val="00D45A12"/>
    <w:rsid w:val="00D74A54"/>
    <w:rsid w:val="00E54AEF"/>
    <w:rsid w:val="00F66F53"/>
    <w:rsid w:val="00FE6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679DBF20958147FBB04985C24E06011E">
    <w:name w:val="679DBF20958147FBB04985C24E06011E"/>
    <w:autoRedefine/>
    <w:qFormat/>
    <w:pPr>
      <w:widowControl w:val="0"/>
      <w:jc w:val="both"/>
    </w:pPr>
    <w:rPr>
      <w:kern w:val="2"/>
      <w:sz w:val="21"/>
      <w:szCs w:val="22"/>
    </w:rPr>
  </w:style>
  <w:style w:type="paragraph" w:customStyle="1" w:styleId="D6F82FD3AE6846E99D085D768EDBC829">
    <w:name w:val="D6F82FD3AE6846E99D085D768EDBC829"/>
    <w:autoRedefine/>
    <w:qFormat/>
    <w:pPr>
      <w:widowControl w:val="0"/>
      <w:jc w:val="both"/>
    </w:pPr>
    <w:rPr>
      <w:kern w:val="2"/>
      <w:sz w:val="21"/>
      <w:szCs w:val="22"/>
    </w:rPr>
  </w:style>
  <w:style w:type="paragraph" w:customStyle="1" w:styleId="7342882E255644198FE7CB335BF57ADD">
    <w:name w:val="7342882E255644198FE7CB335BF57ADD"/>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679DBF20958147FBB04985C24E06011E">
    <w:name w:val="679DBF20958147FBB04985C24E06011E"/>
    <w:autoRedefine/>
    <w:qFormat/>
    <w:pPr>
      <w:widowControl w:val="0"/>
      <w:jc w:val="both"/>
    </w:pPr>
    <w:rPr>
      <w:kern w:val="2"/>
      <w:sz w:val="21"/>
      <w:szCs w:val="22"/>
    </w:rPr>
  </w:style>
  <w:style w:type="paragraph" w:customStyle="1" w:styleId="D6F82FD3AE6846E99D085D768EDBC829">
    <w:name w:val="D6F82FD3AE6846E99D085D768EDBC829"/>
    <w:autoRedefine/>
    <w:qFormat/>
    <w:pPr>
      <w:widowControl w:val="0"/>
      <w:jc w:val="both"/>
    </w:pPr>
    <w:rPr>
      <w:kern w:val="2"/>
      <w:sz w:val="21"/>
      <w:szCs w:val="22"/>
    </w:rPr>
  </w:style>
  <w:style w:type="paragraph" w:customStyle="1" w:styleId="7342882E255644198FE7CB335BF57ADD">
    <w:name w:val="7342882E255644198FE7CB335BF57ADD"/>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A3526B-2404-454E-81F6-E5ACEF1A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109</TotalTime>
  <Pages>10</Pages>
  <Words>1130</Words>
  <Characters>6442</Characters>
  <Application>Microsoft Office Word</Application>
  <DocSecurity>0</DocSecurity>
  <Lines>53</Lines>
  <Paragraphs>15</Paragraphs>
  <ScaleCrop>false</ScaleCrop>
  <Company>PCMI</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梁彪</cp:lastModifiedBy>
  <cp:revision>55</cp:revision>
  <cp:lastPrinted>2024-03-20T09:44:00Z</cp:lastPrinted>
  <dcterms:created xsi:type="dcterms:W3CDTF">2024-02-29T05:38:00Z</dcterms:created>
  <dcterms:modified xsi:type="dcterms:W3CDTF">2024-04-02T00:49:00Z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69A56CEC162D4A40843F42CE93F6FF34_13</vt:lpwstr>
  </property>
</Properties>
</file>