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10DCB" w14:paraId="37E5B2B9" w14:textId="77777777">
        <w:tc>
          <w:tcPr>
            <w:tcW w:w="509" w:type="dxa"/>
          </w:tcPr>
          <w:p w14:paraId="0ADE7DEE" w14:textId="77777777" w:rsidR="00A10DCB" w:rsidRDefault="00B71E6F">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491C956" w14:textId="77777777" w:rsidR="00A10DCB" w:rsidRDefault="00B71E6F" w:rsidP="006363A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363A9">
              <w:rPr>
                <w:rFonts w:ascii="黑体" w:eastAsia="黑体" w:hAnsi="黑体" w:hint="eastAsia"/>
                <w:sz w:val="21"/>
                <w:szCs w:val="21"/>
              </w:rPr>
              <w:t>13.100</w:t>
            </w:r>
            <w:r>
              <w:rPr>
                <w:rFonts w:ascii="黑体" w:eastAsia="黑体" w:hAnsi="黑体"/>
                <w:sz w:val="21"/>
                <w:szCs w:val="21"/>
              </w:rPr>
              <w:t xml:space="preserve"> </w:t>
            </w:r>
            <w:r>
              <w:rPr>
                <w:rFonts w:ascii="黑体" w:eastAsia="黑体" w:hAnsi="黑体"/>
                <w:sz w:val="21"/>
                <w:szCs w:val="21"/>
              </w:rPr>
              <w:fldChar w:fldCharType="end"/>
            </w:r>
            <w:bookmarkEnd w:id="0"/>
          </w:p>
        </w:tc>
      </w:tr>
      <w:tr w:rsidR="00A10DCB" w14:paraId="2A51D534" w14:textId="77777777">
        <w:tc>
          <w:tcPr>
            <w:tcW w:w="509" w:type="dxa"/>
          </w:tcPr>
          <w:p w14:paraId="02062BD1" w14:textId="77777777" w:rsidR="00A10DCB" w:rsidRDefault="00B71E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41CBA4C7" w14:textId="77777777" w:rsidR="006363A9" w:rsidRDefault="00B71E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363A9">
              <w:rPr>
                <w:rFonts w:ascii="黑体" w:eastAsia="黑体" w:hAnsi="黑体" w:hint="eastAsia"/>
                <w:sz w:val="21"/>
                <w:szCs w:val="21"/>
              </w:rPr>
              <w:t>C 52</w:t>
            </w:r>
          </w:p>
          <w:p w14:paraId="3C7D3472" w14:textId="77777777" w:rsidR="00A10DCB" w:rsidRDefault="00B71E6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10DCB" w14:paraId="0EB02912" w14:textId="77777777">
        <w:tc>
          <w:tcPr>
            <w:tcW w:w="6407" w:type="dxa"/>
          </w:tcPr>
          <w:p w14:paraId="206CF2ED" w14:textId="6242B66D" w:rsidR="00A10DCB" w:rsidRDefault="00B71E6F">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14:anchorId="645BCA11" wp14:editId="1A615DC9">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4A443B">
              <w:rPr>
                <w:rFonts w:hint="eastAsia"/>
              </w:rPr>
              <w:t>32</w:t>
            </w:r>
            <w:r>
              <w:fldChar w:fldCharType="end"/>
            </w:r>
            <w:bookmarkEnd w:id="3"/>
          </w:p>
        </w:tc>
      </w:tr>
    </w:tbl>
    <w:p w14:paraId="17244925" w14:textId="5E0527A9" w:rsidR="00A10DCB" w:rsidRDefault="00B71E6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4A443B">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6616CD5B" w14:textId="77777777" w:rsidR="00A10DCB" w:rsidRDefault="00B71E6F">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3D10FC0" w14:textId="77777777" w:rsidR="00A10DCB" w:rsidRDefault="00B71E6F">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655FD9C" w14:textId="77777777" w:rsidR="00A10DCB" w:rsidRDefault="00B71E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224CECA" wp14:editId="591DC74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DD525F"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3BEF20BD" w14:textId="77777777" w:rsidR="00A10DCB" w:rsidRDefault="00A10DCB">
      <w:pPr>
        <w:pStyle w:val="affff9"/>
        <w:framePr w:w="9639" w:h="6976" w:hRule="exact" w:hSpace="0" w:vSpace="0" w:wrap="around" w:hAnchor="page" w:y="6408"/>
        <w:jc w:val="center"/>
        <w:rPr>
          <w:rFonts w:ascii="黑体" w:eastAsia="黑体" w:hAnsi="黑体"/>
          <w:b w:val="0"/>
          <w:bCs w:val="0"/>
          <w:w w:val="100"/>
        </w:rPr>
      </w:pPr>
    </w:p>
    <w:p w14:paraId="5FC7CF0C" w14:textId="77777777" w:rsidR="00A10DCB" w:rsidRDefault="00B71E6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363A9">
        <w:t>职业健康生物监测工作规范</w:t>
      </w:r>
      <w:r>
        <w:fldChar w:fldCharType="end"/>
      </w:r>
      <w:bookmarkEnd w:id="9"/>
    </w:p>
    <w:p w14:paraId="0F5ED7C7" w14:textId="77777777" w:rsidR="00A10DCB" w:rsidRDefault="00A10DCB">
      <w:pPr>
        <w:framePr w:w="9639" w:h="6974" w:hRule="exact" w:wrap="around" w:vAnchor="page" w:hAnchor="page" w:x="1419" w:y="6408" w:anchorLock="1"/>
        <w:ind w:left="-1418"/>
      </w:pPr>
    </w:p>
    <w:p w14:paraId="4488ADA8" w14:textId="77777777" w:rsidR="00A10DCB" w:rsidRDefault="00B71E6F">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 </w:t>
      </w:r>
      <w:r w:rsidR="00B32888">
        <w:rPr>
          <w:rFonts w:ascii="黑体" w:eastAsia="黑体" w:hAnsi="黑体" w:hint="eastAsia"/>
          <w:szCs w:val="28"/>
        </w:rPr>
        <w:t>S</w:t>
      </w:r>
      <w:r>
        <w:rPr>
          <w:rFonts w:ascii="黑体" w:eastAsia="黑体" w:hAnsi="黑体"/>
          <w:szCs w:val="28"/>
        </w:rPr>
        <w:t>pecifications</w:t>
      </w:r>
      <w:r w:rsidR="00B32888">
        <w:rPr>
          <w:rFonts w:ascii="黑体" w:eastAsia="黑体" w:hAnsi="黑体" w:hint="eastAsia"/>
          <w:szCs w:val="28"/>
        </w:rPr>
        <w:t xml:space="preserve"> for </w:t>
      </w:r>
      <w:r>
        <w:rPr>
          <w:rFonts w:ascii="黑体" w:eastAsia="黑体" w:hAnsi="黑体"/>
          <w:szCs w:val="28"/>
        </w:rPr>
        <w:t>biological monitoring</w:t>
      </w:r>
      <w:r>
        <w:rPr>
          <w:rFonts w:ascii="黑体" w:eastAsia="黑体" w:hAnsi="黑体" w:hint="eastAsia"/>
          <w:szCs w:val="28"/>
        </w:rPr>
        <w:t xml:space="preserve"> in </w:t>
      </w:r>
      <w:r>
        <w:rPr>
          <w:rFonts w:ascii="黑体" w:eastAsia="黑体" w:hAnsi="黑体"/>
          <w:szCs w:val="28"/>
        </w:rPr>
        <w:t>occupational</w:t>
      </w:r>
      <w:r>
        <w:rPr>
          <w:rFonts w:ascii="黑体" w:eastAsia="黑体" w:hAnsi="黑体" w:hint="eastAsia"/>
          <w:szCs w:val="28"/>
        </w:rPr>
        <w:t xml:space="preserve"> health</w:t>
      </w:r>
      <w:r>
        <w:rPr>
          <w:rFonts w:ascii="黑体" w:eastAsia="黑体" w:hAnsi="黑体"/>
          <w:szCs w:val="28"/>
        </w:rPr>
        <w:fldChar w:fldCharType="end"/>
      </w:r>
      <w:bookmarkEnd w:id="10"/>
    </w:p>
    <w:p w14:paraId="4A7AE0FE" w14:textId="77777777" w:rsidR="00A10DCB" w:rsidRDefault="00A10DCB">
      <w:pPr>
        <w:framePr w:w="9639" w:h="6974" w:hRule="exact" w:wrap="around" w:vAnchor="page" w:hAnchor="page" w:x="1419" w:y="6408" w:anchorLock="1"/>
        <w:spacing w:line="760" w:lineRule="exact"/>
        <w:ind w:left="-1418"/>
      </w:pPr>
    </w:p>
    <w:p w14:paraId="67165DBE" w14:textId="77777777" w:rsidR="00A10DCB" w:rsidRDefault="00A10DCB">
      <w:pPr>
        <w:pStyle w:val="afffffff1"/>
        <w:framePr w:w="9639" w:h="6974" w:hRule="exact" w:wrap="around" w:vAnchor="page" w:hAnchor="page" w:x="1419" w:y="6408" w:anchorLock="1"/>
        <w:textAlignment w:val="bottom"/>
        <w:rPr>
          <w:rFonts w:eastAsia="黑体"/>
          <w:szCs w:val="28"/>
        </w:rPr>
      </w:pPr>
    </w:p>
    <w:p w14:paraId="60172A52" w14:textId="77777777" w:rsidR="00A10DCB" w:rsidRDefault="00B71E6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14:paraId="73BF85FF" w14:textId="77777777" w:rsidR="00A10DCB" w:rsidRDefault="00B71E6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414EBC">
        <w:rPr>
          <w:sz w:val="21"/>
          <w:szCs w:val="28"/>
        </w:rPr>
        <w:t> </w:t>
      </w:r>
      <w:r w:rsidR="00414EBC">
        <w:rPr>
          <w:sz w:val="21"/>
          <w:szCs w:val="28"/>
        </w:rPr>
        <w:t> </w:t>
      </w:r>
      <w:r w:rsidR="00414EBC">
        <w:rPr>
          <w:sz w:val="21"/>
          <w:szCs w:val="28"/>
        </w:rPr>
        <w:t> </w:t>
      </w:r>
      <w:r w:rsidR="00414EBC">
        <w:rPr>
          <w:sz w:val="21"/>
          <w:szCs w:val="28"/>
        </w:rPr>
        <w:t> </w:t>
      </w:r>
      <w:r w:rsidR="00414EBC">
        <w:rPr>
          <w:sz w:val="21"/>
          <w:szCs w:val="28"/>
        </w:rPr>
        <w:t> </w:t>
      </w:r>
      <w:r>
        <w:rPr>
          <w:sz w:val="21"/>
          <w:szCs w:val="28"/>
        </w:rPr>
        <w:fldChar w:fldCharType="end"/>
      </w:r>
      <w:bookmarkEnd w:id="12"/>
    </w:p>
    <w:bookmarkStart w:id="13" w:name="下拉2"/>
    <w:p w14:paraId="15846B4B" w14:textId="09C29243" w:rsidR="00A10DCB" w:rsidRDefault="00420C6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3"/>
    </w:p>
    <w:p w14:paraId="1414E634" w14:textId="77777777" w:rsidR="00A10DCB" w:rsidRDefault="00B71E6F">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62234">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0D01716" w14:textId="77777777" w:rsidR="00A10DCB" w:rsidRDefault="00B71E6F">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4A125154" w14:textId="623CA2C4" w:rsidR="00A10DCB" w:rsidRDefault="004A443B">
      <w:pPr>
        <w:pStyle w:val="affffffff1"/>
        <w:framePr w:h="584" w:hRule="exact" w:hSpace="181" w:vSpace="181" w:wrap="around" w:y="15027"/>
        <w:rPr>
          <w:rFonts w:hAnsi="黑体"/>
        </w:rPr>
      </w:pPr>
      <w:r>
        <w:rPr>
          <w:rFonts w:hAnsi="黑体" w:hint="eastAsia"/>
          <w:w w:val="100"/>
          <w:sz w:val="28"/>
        </w:rPr>
        <w:t>江苏省市场监督管理局</w:t>
      </w:r>
      <w:r w:rsidR="00B71E6F">
        <w:rPr>
          <w:rFonts w:ascii="Times New Roman"/>
          <w:w w:val="100"/>
          <w:sz w:val="28"/>
        </w:rPr>
        <w:t>  </w:t>
      </w:r>
      <w:r w:rsidR="00B71E6F">
        <w:rPr>
          <w:rStyle w:val="afffffffffff2"/>
          <w:rFonts w:hAnsi="黑体" w:hint="eastAsia"/>
          <w:position w:val="0"/>
        </w:rPr>
        <w:t>发</w:t>
      </w:r>
      <w:r w:rsidR="00B71E6F">
        <w:rPr>
          <w:rStyle w:val="afffffffffff2"/>
          <w:rFonts w:hAnsi="黑体" w:hint="eastAsia"/>
          <w:spacing w:val="0"/>
          <w:position w:val="0"/>
        </w:rPr>
        <w:t>布</w:t>
      </w:r>
    </w:p>
    <w:p w14:paraId="3BC6CF0C" w14:textId="77777777" w:rsidR="00A10DCB" w:rsidRDefault="00B71E6F">
      <w:pPr>
        <w:rPr>
          <w:rFonts w:ascii="宋体" w:hAnsi="宋体"/>
          <w:sz w:val="28"/>
          <w:szCs w:val="28"/>
        </w:rPr>
        <w:sectPr w:rsidR="00A10DCB" w:rsidSect="003E5805">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6734CA8" wp14:editId="7050B3A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E409DC"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5501C1E5" w14:textId="77777777" w:rsidR="00414EBC" w:rsidRDefault="00414EBC" w:rsidP="00414EBC">
      <w:pPr>
        <w:pStyle w:val="affffff3"/>
        <w:spacing w:after="468"/>
      </w:pPr>
      <w:bookmarkStart w:id="20" w:name="BookMark1"/>
      <w:bookmarkStart w:id="21" w:name="_Toc156562446"/>
      <w:bookmarkStart w:id="22" w:name="_Toc156562479"/>
      <w:bookmarkStart w:id="23" w:name="_Toc159889639"/>
      <w:bookmarkStart w:id="24" w:name="_Toc159889675"/>
      <w:bookmarkStart w:id="25" w:name="_Toc160630892"/>
      <w:bookmarkStart w:id="26" w:name="_Toc160999410"/>
      <w:bookmarkStart w:id="27" w:name="_Toc161090685"/>
      <w:r w:rsidRPr="00414EBC">
        <w:rPr>
          <w:rFonts w:hint="eastAsia"/>
          <w:spacing w:val="320"/>
        </w:rPr>
        <w:lastRenderedPageBreak/>
        <w:t>目</w:t>
      </w:r>
      <w:r>
        <w:rPr>
          <w:rFonts w:hint="eastAsia"/>
        </w:rPr>
        <w:t>次</w:t>
      </w:r>
    </w:p>
    <w:p w14:paraId="3F78536B" w14:textId="77777777" w:rsidR="00414EBC" w:rsidRPr="00414EBC" w:rsidRDefault="00414EBC">
      <w:pPr>
        <w:pStyle w:val="10"/>
        <w:tabs>
          <w:tab w:val="right" w:leader="dot" w:pos="9344"/>
        </w:tabs>
        <w:rPr>
          <w:rFonts w:asciiTheme="minorHAnsi" w:eastAsiaTheme="minorEastAsia" w:hAnsiTheme="minorHAnsi" w:cstheme="minorBidi"/>
          <w:noProof/>
          <w:szCs w:val="22"/>
        </w:rPr>
      </w:pPr>
      <w:r w:rsidRPr="00414EBC">
        <w:fldChar w:fldCharType="begin"/>
      </w:r>
      <w:r w:rsidRPr="00414EBC">
        <w:instrText xml:space="preserve"> TOC \o "1-1" \h </w:instrText>
      </w:r>
      <w:r w:rsidRPr="00414EBC">
        <w:fldChar w:fldCharType="separate"/>
      </w:r>
      <w:hyperlink w:anchor="_Toc161150381" w:history="1">
        <w:r w:rsidRPr="00414EBC">
          <w:rPr>
            <w:rStyle w:val="affff5"/>
            <w:rFonts w:hint="eastAsia"/>
            <w:noProof/>
          </w:rPr>
          <w:t>前言</w:t>
        </w:r>
        <w:r w:rsidRPr="00414EBC">
          <w:rPr>
            <w:noProof/>
          </w:rPr>
          <w:tab/>
        </w:r>
        <w:r w:rsidRPr="00414EBC">
          <w:rPr>
            <w:noProof/>
          </w:rPr>
          <w:fldChar w:fldCharType="begin"/>
        </w:r>
        <w:r w:rsidRPr="00414EBC">
          <w:rPr>
            <w:noProof/>
          </w:rPr>
          <w:instrText xml:space="preserve"> PAGEREF _Toc161150381 \h </w:instrText>
        </w:r>
        <w:r w:rsidRPr="00414EBC">
          <w:rPr>
            <w:noProof/>
          </w:rPr>
        </w:r>
        <w:r w:rsidRPr="00414EBC">
          <w:rPr>
            <w:noProof/>
          </w:rPr>
          <w:fldChar w:fldCharType="separate"/>
        </w:r>
        <w:r w:rsidR="00AE48F2">
          <w:rPr>
            <w:noProof/>
          </w:rPr>
          <w:t>II</w:t>
        </w:r>
        <w:r w:rsidRPr="00414EBC">
          <w:rPr>
            <w:noProof/>
          </w:rPr>
          <w:fldChar w:fldCharType="end"/>
        </w:r>
      </w:hyperlink>
    </w:p>
    <w:p w14:paraId="062518ED"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2" w:history="1">
        <w:r w:rsidR="00414EBC" w:rsidRPr="00414EBC">
          <w:rPr>
            <w:rStyle w:val="affff5"/>
            <w:noProof/>
          </w:rPr>
          <w:t>1</w:t>
        </w:r>
        <w:r w:rsidR="00414EBC">
          <w:rPr>
            <w:rStyle w:val="affff5"/>
            <w:noProof/>
          </w:rPr>
          <w:t xml:space="preserve"> </w:t>
        </w:r>
        <w:r w:rsidR="00414EBC" w:rsidRPr="00414EBC">
          <w:rPr>
            <w:rStyle w:val="affff5"/>
            <w:rFonts w:hint="eastAsia"/>
            <w:noProof/>
          </w:rPr>
          <w:t xml:space="preserve"> 范围</w:t>
        </w:r>
        <w:r w:rsidR="00414EBC" w:rsidRPr="00414EBC">
          <w:rPr>
            <w:noProof/>
          </w:rPr>
          <w:tab/>
        </w:r>
        <w:r w:rsidR="00414EBC" w:rsidRPr="00414EBC">
          <w:rPr>
            <w:noProof/>
          </w:rPr>
          <w:fldChar w:fldCharType="begin"/>
        </w:r>
        <w:r w:rsidR="00414EBC" w:rsidRPr="00414EBC">
          <w:rPr>
            <w:noProof/>
          </w:rPr>
          <w:instrText xml:space="preserve"> PAGEREF _Toc161150382 \h </w:instrText>
        </w:r>
        <w:r w:rsidR="00414EBC" w:rsidRPr="00414EBC">
          <w:rPr>
            <w:noProof/>
          </w:rPr>
        </w:r>
        <w:r w:rsidR="00414EBC" w:rsidRPr="00414EBC">
          <w:rPr>
            <w:noProof/>
          </w:rPr>
          <w:fldChar w:fldCharType="separate"/>
        </w:r>
        <w:r w:rsidR="00AE48F2">
          <w:rPr>
            <w:noProof/>
          </w:rPr>
          <w:t>3</w:t>
        </w:r>
        <w:r w:rsidR="00414EBC" w:rsidRPr="00414EBC">
          <w:rPr>
            <w:noProof/>
          </w:rPr>
          <w:fldChar w:fldCharType="end"/>
        </w:r>
      </w:hyperlink>
    </w:p>
    <w:p w14:paraId="5839E289"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3" w:history="1">
        <w:r w:rsidR="00414EBC" w:rsidRPr="00414EBC">
          <w:rPr>
            <w:rStyle w:val="affff5"/>
            <w:noProof/>
          </w:rPr>
          <w:t>2</w:t>
        </w:r>
        <w:r w:rsidR="00414EBC">
          <w:rPr>
            <w:rStyle w:val="affff5"/>
            <w:noProof/>
          </w:rPr>
          <w:t xml:space="preserve"> </w:t>
        </w:r>
        <w:r w:rsidR="00414EBC" w:rsidRPr="00414EBC">
          <w:rPr>
            <w:rStyle w:val="affff5"/>
            <w:rFonts w:hint="eastAsia"/>
            <w:noProof/>
          </w:rPr>
          <w:t xml:space="preserve"> 规范性引用文件</w:t>
        </w:r>
        <w:r w:rsidR="00414EBC" w:rsidRPr="00414EBC">
          <w:rPr>
            <w:noProof/>
          </w:rPr>
          <w:tab/>
        </w:r>
        <w:r w:rsidR="00414EBC" w:rsidRPr="00414EBC">
          <w:rPr>
            <w:noProof/>
          </w:rPr>
          <w:fldChar w:fldCharType="begin"/>
        </w:r>
        <w:r w:rsidR="00414EBC" w:rsidRPr="00414EBC">
          <w:rPr>
            <w:noProof/>
          </w:rPr>
          <w:instrText xml:space="preserve"> PAGEREF _Toc161150383 \h </w:instrText>
        </w:r>
        <w:r w:rsidR="00414EBC" w:rsidRPr="00414EBC">
          <w:rPr>
            <w:noProof/>
          </w:rPr>
        </w:r>
        <w:r w:rsidR="00414EBC" w:rsidRPr="00414EBC">
          <w:rPr>
            <w:noProof/>
          </w:rPr>
          <w:fldChar w:fldCharType="separate"/>
        </w:r>
        <w:r w:rsidR="00AE48F2">
          <w:rPr>
            <w:noProof/>
          </w:rPr>
          <w:t>3</w:t>
        </w:r>
        <w:r w:rsidR="00414EBC" w:rsidRPr="00414EBC">
          <w:rPr>
            <w:noProof/>
          </w:rPr>
          <w:fldChar w:fldCharType="end"/>
        </w:r>
      </w:hyperlink>
    </w:p>
    <w:p w14:paraId="3FB48294"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4" w:history="1">
        <w:r w:rsidR="00414EBC" w:rsidRPr="00414EBC">
          <w:rPr>
            <w:rStyle w:val="affff5"/>
            <w:noProof/>
          </w:rPr>
          <w:t>3</w:t>
        </w:r>
        <w:r w:rsidR="00414EBC">
          <w:rPr>
            <w:rStyle w:val="affff5"/>
            <w:noProof/>
          </w:rPr>
          <w:t xml:space="preserve"> </w:t>
        </w:r>
        <w:r w:rsidR="00414EBC" w:rsidRPr="00414EBC">
          <w:rPr>
            <w:rStyle w:val="affff5"/>
            <w:rFonts w:hint="eastAsia"/>
            <w:noProof/>
          </w:rPr>
          <w:t xml:space="preserve"> 术语和定义</w:t>
        </w:r>
        <w:r w:rsidR="00414EBC" w:rsidRPr="00414EBC">
          <w:rPr>
            <w:noProof/>
          </w:rPr>
          <w:tab/>
        </w:r>
        <w:r w:rsidR="00414EBC" w:rsidRPr="00414EBC">
          <w:rPr>
            <w:noProof/>
          </w:rPr>
          <w:fldChar w:fldCharType="begin"/>
        </w:r>
        <w:r w:rsidR="00414EBC" w:rsidRPr="00414EBC">
          <w:rPr>
            <w:noProof/>
          </w:rPr>
          <w:instrText xml:space="preserve"> PAGEREF _Toc161150384 \h </w:instrText>
        </w:r>
        <w:r w:rsidR="00414EBC" w:rsidRPr="00414EBC">
          <w:rPr>
            <w:noProof/>
          </w:rPr>
        </w:r>
        <w:r w:rsidR="00414EBC" w:rsidRPr="00414EBC">
          <w:rPr>
            <w:noProof/>
          </w:rPr>
          <w:fldChar w:fldCharType="separate"/>
        </w:r>
        <w:r w:rsidR="00AE48F2">
          <w:rPr>
            <w:noProof/>
          </w:rPr>
          <w:t>3</w:t>
        </w:r>
        <w:r w:rsidR="00414EBC" w:rsidRPr="00414EBC">
          <w:rPr>
            <w:noProof/>
          </w:rPr>
          <w:fldChar w:fldCharType="end"/>
        </w:r>
      </w:hyperlink>
    </w:p>
    <w:p w14:paraId="0B023552"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5" w:history="1">
        <w:r w:rsidR="00414EBC" w:rsidRPr="00414EBC">
          <w:rPr>
            <w:rStyle w:val="affff5"/>
            <w:noProof/>
          </w:rPr>
          <w:t>4</w:t>
        </w:r>
        <w:r w:rsidR="00414EBC">
          <w:rPr>
            <w:rStyle w:val="affff5"/>
            <w:noProof/>
          </w:rPr>
          <w:t xml:space="preserve"> </w:t>
        </w:r>
        <w:r w:rsidR="00414EBC" w:rsidRPr="00414EBC">
          <w:rPr>
            <w:rStyle w:val="affff5"/>
            <w:rFonts w:hint="eastAsia"/>
            <w:noProof/>
          </w:rPr>
          <w:t xml:space="preserve"> 技术要求</w:t>
        </w:r>
        <w:r w:rsidR="00414EBC" w:rsidRPr="00414EBC">
          <w:rPr>
            <w:noProof/>
          </w:rPr>
          <w:tab/>
        </w:r>
        <w:r w:rsidR="00414EBC" w:rsidRPr="00414EBC">
          <w:rPr>
            <w:noProof/>
          </w:rPr>
          <w:fldChar w:fldCharType="begin"/>
        </w:r>
        <w:r w:rsidR="00414EBC" w:rsidRPr="00414EBC">
          <w:rPr>
            <w:noProof/>
          </w:rPr>
          <w:instrText xml:space="preserve"> PAGEREF _Toc161150385 \h </w:instrText>
        </w:r>
        <w:r w:rsidR="00414EBC" w:rsidRPr="00414EBC">
          <w:rPr>
            <w:noProof/>
          </w:rPr>
        </w:r>
        <w:r w:rsidR="00414EBC" w:rsidRPr="00414EBC">
          <w:rPr>
            <w:noProof/>
          </w:rPr>
          <w:fldChar w:fldCharType="separate"/>
        </w:r>
        <w:r w:rsidR="00AE48F2">
          <w:rPr>
            <w:noProof/>
          </w:rPr>
          <w:t>4</w:t>
        </w:r>
        <w:r w:rsidR="00414EBC" w:rsidRPr="00414EBC">
          <w:rPr>
            <w:noProof/>
          </w:rPr>
          <w:fldChar w:fldCharType="end"/>
        </w:r>
      </w:hyperlink>
    </w:p>
    <w:p w14:paraId="6EC43E30"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6" w:history="1">
        <w:r w:rsidR="00414EBC" w:rsidRPr="00414EBC">
          <w:rPr>
            <w:rStyle w:val="affff5"/>
            <w:noProof/>
          </w:rPr>
          <w:t>5</w:t>
        </w:r>
        <w:r w:rsidR="00414EBC">
          <w:rPr>
            <w:rStyle w:val="affff5"/>
            <w:noProof/>
          </w:rPr>
          <w:t xml:space="preserve"> </w:t>
        </w:r>
        <w:r w:rsidR="00414EBC" w:rsidRPr="00414EBC">
          <w:rPr>
            <w:rStyle w:val="affff5"/>
            <w:rFonts w:hint="eastAsia"/>
            <w:noProof/>
          </w:rPr>
          <w:t xml:space="preserve"> 检测能力</w:t>
        </w:r>
        <w:r w:rsidR="00414EBC" w:rsidRPr="00414EBC">
          <w:rPr>
            <w:noProof/>
          </w:rPr>
          <w:tab/>
        </w:r>
        <w:r w:rsidR="00414EBC" w:rsidRPr="00414EBC">
          <w:rPr>
            <w:noProof/>
          </w:rPr>
          <w:fldChar w:fldCharType="begin"/>
        </w:r>
        <w:r w:rsidR="00414EBC" w:rsidRPr="00414EBC">
          <w:rPr>
            <w:noProof/>
          </w:rPr>
          <w:instrText xml:space="preserve"> PAGEREF _Toc161150386 \h </w:instrText>
        </w:r>
        <w:r w:rsidR="00414EBC" w:rsidRPr="00414EBC">
          <w:rPr>
            <w:noProof/>
          </w:rPr>
        </w:r>
        <w:r w:rsidR="00414EBC" w:rsidRPr="00414EBC">
          <w:rPr>
            <w:noProof/>
          </w:rPr>
          <w:fldChar w:fldCharType="separate"/>
        </w:r>
        <w:r w:rsidR="00AE48F2">
          <w:rPr>
            <w:noProof/>
          </w:rPr>
          <w:t>5</w:t>
        </w:r>
        <w:r w:rsidR="00414EBC" w:rsidRPr="00414EBC">
          <w:rPr>
            <w:noProof/>
          </w:rPr>
          <w:fldChar w:fldCharType="end"/>
        </w:r>
      </w:hyperlink>
    </w:p>
    <w:p w14:paraId="7992A880"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7" w:history="1">
        <w:r w:rsidR="00414EBC" w:rsidRPr="00414EBC">
          <w:rPr>
            <w:rStyle w:val="affff5"/>
            <w:noProof/>
          </w:rPr>
          <w:t>6</w:t>
        </w:r>
        <w:r w:rsidR="00414EBC">
          <w:rPr>
            <w:rStyle w:val="affff5"/>
            <w:noProof/>
          </w:rPr>
          <w:t xml:space="preserve"> </w:t>
        </w:r>
        <w:r w:rsidR="00414EBC" w:rsidRPr="00414EBC">
          <w:rPr>
            <w:rStyle w:val="affff5"/>
            <w:rFonts w:hint="eastAsia"/>
            <w:noProof/>
          </w:rPr>
          <w:t xml:space="preserve"> 生物样品的采集、运输和接收</w:t>
        </w:r>
        <w:r w:rsidR="00414EBC" w:rsidRPr="00414EBC">
          <w:rPr>
            <w:noProof/>
          </w:rPr>
          <w:tab/>
        </w:r>
        <w:r w:rsidR="00414EBC" w:rsidRPr="00414EBC">
          <w:rPr>
            <w:noProof/>
          </w:rPr>
          <w:fldChar w:fldCharType="begin"/>
        </w:r>
        <w:r w:rsidR="00414EBC" w:rsidRPr="00414EBC">
          <w:rPr>
            <w:noProof/>
          </w:rPr>
          <w:instrText xml:space="preserve"> PAGEREF _Toc161150387 \h </w:instrText>
        </w:r>
        <w:r w:rsidR="00414EBC" w:rsidRPr="00414EBC">
          <w:rPr>
            <w:noProof/>
          </w:rPr>
        </w:r>
        <w:r w:rsidR="00414EBC" w:rsidRPr="00414EBC">
          <w:rPr>
            <w:noProof/>
          </w:rPr>
          <w:fldChar w:fldCharType="separate"/>
        </w:r>
        <w:r w:rsidR="00AE48F2">
          <w:rPr>
            <w:noProof/>
          </w:rPr>
          <w:t>6</w:t>
        </w:r>
        <w:r w:rsidR="00414EBC" w:rsidRPr="00414EBC">
          <w:rPr>
            <w:noProof/>
          </w:rPr>
          <w:fldChar w:fldCharType="end"/>
        </w:r>
      </w:hyperlink>
    </w:p>
    <w:p w14:paraId="0A573A74"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8" w:history="1">
        <w:r w:rsidR="00414EBC" w:rsidRPr="00414EBC">
          <w:rPr>
            <w:rStyle w:val="affff5"/>
            <w:noProof/>
          </w:rPr>
          <w:t>7</w:t>
        </w:r>
        <w:r w:rsidR="00414EBC">
          <w:rPr>
            <w:rStyle w:val="affff5"/>
            <w:noProof/>
          </w:rPr>
          <w:t xml:space="preserve"> </w:t>
        </w:r>
        <w:r w:rsidR="00414EBC" w:rsidRPr="00414EBC">
          <w:rPr>
            <w:rStyle w:val="affff5"/>
            <w:rFonts w:hint="eastAsia"/>
            <w:noProof/>
          </w:rPr>
          <w:t xml:space="preserve"> 实验室质量管理</w:t>
        </w:r>
        <w:r w:rsidR="00414EBC" w:rsidRPr="00414EBC">
          <w:rPr>
            <w:noProof/>
          </w:rPr>
          <w:tab/>
        </w:r>
        <w:r w:rsidR="00414EBC" w:rsidRPr="00414EBC">
          <w:rPr>
            <w:noProof/>
          </w:rPr>
          <w:fldChar w:fldCharType="begin"/>
        </w:r>
        <w:r w:rsidR="00414EBC" w:rsidRPr="00414EBC">
          <w:rPr>
            <w:noProof/>
          </w:rPr>
          <w:instrText xml:space="preserve"> PAGEREF _Toc161150388 \h </w:instrText>
        </w:r>
        <w:r w:rsidR="00414EBC" w:rsidRPr="00414EBC">
          <w:rPr>
            <w:noProof/>
          </w:rPr>
        </w:r>
        <w:r w:rsidR="00414EBC" w:rsidRPr="00414EBC">
          <w:rPr>
            <w:noProof/>
          </w:rPr>
          <w:fldChar w:fldCharType="separate"/>
        </w:r>
        <w:r w:rsidR="00AE48F2">
          <w:rPr>
            <w:noProof/>
          </w:rPr>
          <w:t>6</w:t>
        </w:r>
        <w:r w:rsidR="00414EBC" w:rsidRPr="00414EBC">
          <w:rPr>
            <w:noProof/>
          </w:rPr>
          <w:fldChar w:fldCharType="end"/>
        </w:r>
      </w:hyperlink>
    </w:p>
    <w:p w14:paraId="4F6A22AC"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89" w:history="1">
        <w:r w:rsidR="00414EBC" w:rsidRPr="00414EBC">
          <w:rPr>
            <w:rStyle w:val="affff5"/>
            <w:rFonts w:hint="eastAsia"/>
            <w:noProof/>
          </w:rPr>
          <w:t>附录</w:t>
        </w:r>
        <w:r w:rsidR="00414EBC">
          <w:rPr>
            <w:rStyle w:val="affff5"/>
            <w:rFonts w:hint="eastAsia"/>
            <w:noProof/>
          </w:rPr>
          <w:t>A</w:t>
        </w:r>
        <w:r w:rsidR="00414EBC" w:rsidRPr="00414EBC">
          <w:rPr>
            <w:rStyle w:val="affff5"/>
            <w:rFonts w:hint="eastAsia"/>
            <w:noProof/>
          </w:rPr>
          <w:t>（资料性）</w:t>
        </w:r>
        <w:r w:rsidR="00414EBC">
          <w:rPr>
            <w:rStyle w:val="affff5"/>
            <w:noProof/>
          </w:rPr>
          <w:t xml:space="preserve"> </w:t>
        </w:r>
        <w:r w:rsidR="00414EBC" w:rsidRPr="00414EBC">
          <w:rPr>
            <w:rStyle w:val="affff5"/>
            <w:noProof/>
          </w:rPr>
          <w:t xml:space="preserve"> </w:t>
        </w:r>
        <w:r w:rsidR="00414EBC" w:rsidRPr="00414EBC">
          <w:rPr>
            <w:rStyle w:val="affff5"/>
            <w:rFonts w:hint="eastAsia"/>
            <w:noProof/>
          </w:rPr>
          <w:t>职业健康生物监测实验室仪器设备目录</w:t>
        </w:r>
        <w:r w:rsidR="00414EBC" w:rsidRPr="00414EBC">
          <w:rPr>
            <w:noProof/>
          </w:rPr>
          <w:tab/>
        </w:r>
        <w:r w:rsidR="00414EBC" w:rsidRPr="00414EBC">
          <w:rPr>
            <w:noProof/>
          </w:rPr>
          <w:fldChar w:fldCharType="begin"/>
        </w:r>
        <w:r w:rsidR="00414EBC" w:rsidRPr="00414EBC">
          <w:rPr>
            <w:noProof/>
          </w:rPr>
          <w:instrText xml:space="preserve"> PAGEREF _Toc161150389 \h </w:instrText>
        </w:r>
        <w:r w:rsidR="00414EBC" w:rsidRPr="00414EBC">
          <w:rPr>
            <w:noProof/>
          </w:rPr>
        </w:r>
        <w:r w:rsidR="00414EBC" w:rsidRPr="00414EBC">
          <w:rPr>
            <w:noProof/>
          </w:rPr>
          <w:fldChar w:fldCharType="separate"/>
        </w:r>
        <w:r w:rsidR="00AE48F2">
          <w:rPr>
            <w:noProof/>
          </w:rPr>
          <w:t>9</w:t>
        </w:r>
        <w:r w:rsidR="00414EBC" w:rsidRPr="00414EBC">
          <w:rPr>
            <w:noProof/>
          </w:rPr>
          <w:fldChar w:fldCharType="end"/>
        </w:r>
      </w:hyperlink>
    </w:p>
    <w:p w14:paraId="35C0F29B"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90" w:history="1">
        <w:r w:rsidR="00414EBC" w:rsidRPr="00414EBC">
          <w:rPr>
            <w:rStyle w:val="affff5"/>
            <w:rFonts w:hint="eastAsia"/>
            <w:noProof/>
          </w:rPr>
          <w:t>附录</w:t>
        </w:r>
        <w:r w:rsidR="00414EBC">
          <w:rPr>
            <w:rStyle w:val="affff5"/>
            <w:rFonts w:hint="eastAsia"/>
            <w:noProof/>
          </w:rPr>
          <w:t>B</w:t>
        </w:r>
        <w:r w:rsidR="00414EBC" w:rsidRPr="00414EBC">
          <w:rPr>
            <w:rStyle w:val="affff5"/>
            <w:rFonts w:hint="eastAsia"/>
            <w:noProof/>
          </w:rPr>
          <w:t>（规范性）</w:t>
        </w:r>
        <w:r w:rsidR="00414EBC">
          <w:rPr>
            <w:rStyle w:val="affff5"/>
            <w:noProof/>
          </w:rPr>
          <w:t xml:space="preserve"> </w:t>
        </w:r>
        <w:r w:rsidR="00414EBC" w:rsidRPr="00414EBC">
          <w:rPr>
            <w:rStyle w:val="affff5"/>
            <w:noProof/>
          </w:rPr>
          <w:t xml:space="preserve"> </w:t>
        </w:r>
        <w:r w:rsidR="00414EBC" w:rsidRPr="00414EBC">
          <w:rPr>
            <w:rStyle w:val="affff5"/>
            <w:rFonts w:hint="eastAsia"/>
            <w:noProof/>
          </w:rPr>
          <w:t>职业健康生物监测实验室常规检测项目</w:t>
        </w:r>
        <w:r w:rsidR="00414EBC" w:rsidRPr="00414EBC">
          <w:rPr>
            <w:noProof/>
          </w:rPr>
          <w:tab/>
        </w:r>
        <w:r w:rsidR="00414EBC" w:rsidRPr="00414EBC">
          <w:rPr>
            <w:noProof/>
          </w:rPr>
          <w:fldChar w:fldCharType="begin"/>
        </w:r>
        <w:r w:rsidR="00414EBC" w:rsidRPr="00414EBC">
          <w:rPr>
            <w:noProof/>
          </w:rPr>
          <w:instrText xml:space="preserve"> PAGEREF _Toc161150390 \h </w:instrText>
        </w:r>
        <w:r w:rsidR="00414EBC" w:rsidRPr="00414EBC">
          <w:rPr>
            <w:noProof/>
          </w:rPr>
        </w:r>
        <w:r w:rsidR="00414EBC" w:rsidRPr="00414EBC">
          <w:rPr>
            <w:noProof/>
          </w:rPr>
          <w:fldChar w:fldCharType="separate"/>
        </w:r>
        <w:r w:rsidR="00AE48F2">
          <w:rPr>
            <w:noProof/>
          </w:rPr>
          <w:t>11</w:t>
        </w:r>
        <w:r w:rsidR="00414EBC" w:rsidRPr="00414EBC">
          <w:rPr>
            <w:noProof/>
          </w:rPr>
          <w:fldChar w:fldCharType="end"/>
        </w:r>
      </w:hyperlink>
    </w:p>
    <w:p w14:paraId="46280125"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91" w:history="1">
        <w:r w:rsidR="00414EBC" w:rsidRPr="00414EBC">
          <w:rPr>
            <w:rStyle w:val="affff5"/>
            <w:rFonts w:hint="eastAsia"/>
            <w:noProof/>
          </w:rPr>
          <w:t>附录</w:t>
        </w:r>
        <w:r w:rsidR="00414EBC">
          <w:rPr>
            <w:rStyle w:val="affff5"/>
            <w:rFonts w:hint="eastAsia"/>
            <w:noProof/>
          </w:rPr>
          <w:t>C</w:t>
        </w:r>
        <w:r w:rsidR="00414EBC" w:rsidRPr="00414EBC">
          <w:rPr>
            <w:rStyle w:val="affff5"/>
            <w:rFonts w:hint="eastAsia"/>
            <w:noProof/>
          </w:rPr>
          <w:t>（规范性）</w:t>
        </w:r>
        <w:r w:rsidR="00414EBC">
          <w:rPr>
            <w:rStyle w:val="affff5"/>
            <w:noProof/>
          </w:rPr>
          <w:t xml:space="preserve"> </w:t>
        </w:r>
        <w:r w:rsidR="00414EBC" w:rsidRPr="00414EBC">
          <w:rPr>
            <w:rStyle w:val="affff5"/>
            <w:noProof/>
          </w:rPr>
          <w:t xml:space="preserve"> </w:t>
        </w:r>
        <w:r w:rsidR="00414EBC" w:rsidRPr="00414EBC">
          <w:rPr>
            <w:rStyle w:val="affff5"/>
            <w:rFonts w:hint="eastAsia"/>
            <w:noProof/>
          </w:rPr>
          <w:t>职业健康生物监测实验室特殊检测项目</w:t>
        </w:r>
        <w:r w:rsidR="00414EBC" w:rsidRPr="00414EBC">
          <w:rPr>
            <w:noProof/>
          </w:rPr>
          <w:tab/>
        </w:r>
        <w:r w:rsidR="00414EBC" w:rsidRPr="00414EBC">
          <w:rPr>
            <w:noProof/>
          </w:rPr>
          <w:fldChar w:fldCharType="begin"/>
        </w:r>
        <w:r w:rsidR="00414EBC" w:rsidRPr="00414EBC">
          <w:rPr>
            <w:noProof/>
          </w:rPr>
          <w:instrText xml:space="preserve"> PAGEREF _Toc161150391 \h </w:instrText>
        </w:r>
        <w:r w:rsidR="00414EBC" w:rsidRPr="00414EBC">
          <w:rPr>
            <w:noProof/>
          </w:rPr>
        </w:r>
        <w:r w:rsidR="00414EBC" w:rsidRPr="00414EBC">
          <w:rPr>
            <w:noProof/>
          </w:rPr>
          <w:fldChar w:fldCharType="separate"/>
        </w:r>
        <w:r w:rsidR="00AE48F2">
          <w:rPr>
            <w:noProof/>
          </w:rPr>
          <w:t>12</w:t>
        </w:r>
        <w:r w:rsidR="00414EBC" w:rsidRPr="00414EBC">
          <w:rPr>
            <w:noProof/>
          </w:rPr>
          <w:fldChar w:fldCharType="end"/>
        </w:r>
      </w:hyperlink>
    </w:p>
    <w:p w14:paraId="07C0C44F" w14:textId="77777777" w:rsidR="00414EBC" w:rsidRPr="00414EBC" w:rsidRDefault="001D35FA">
      <w:pPr>
        <w:pStyle w:val="10"/>
        <w:tabs>
          <w:tab w:val="right" w:leader="dot" w:pos="9344"/>
        </w:tabs>
        <w:rPr>
          <w:rFonts w:asciiTheme="minorHAnsi" w:eastAsiaTheme="minorEastAsia" w:hAnsiTheme="minorHAnsi" w:cstheme="minorBidi"/>
          <w:noProof/>
          <w:szCs w:val="22"/>
        </w:rPr>
      </w:pPr>
      <w:hyperlink w:anchor="_Toc161150392" w:history="1">
        <w:r w:rsidR="00414EBC" w:rsidRPr="00414EBC">
          <w:rPr>
            <w:rStyle w:val="affff5"/>
            <w:rFonts w:hint="eastAsia"/>
            <w:noProof/>
          </w:rPr>
          <w:t>参考文献</w:t>
        </w:r>
        <w:r w:rsidR="00414EBC" w:rsidRPr="00414EBC">
          <w:rPr>
            <w:noProof/>
          </w:rPr>
          <w:tab/>
        </w:r>
        <w:r w:rsidR="00414EBC" w:rsidRPr="00414EBC">
          <w:rPr>
            <w:noProof/>
          </w:rPr>
          <w:fldChar w:fldCharType="begin"/>
        </w:r>
        <w:r w:rsidR="00414EBC" w:rsidRPr="00414EBC">
          <w:rPr>
            <w:noProof/>
          </w:rPr>
          <w:instrText xml:space="preserve"> PAGEREF _Toc161150392 \h </w:instrText>
        </w:r>
        <w:r w:rsidR="00414EBC" w:rsidRPr="00414EBC">
          <w:rPr>
            <w:noProof/>
          </w:rPr>
        </w:r>
        <w:r w:rsidR="00414EBC" w:rsidRPr="00414EBC">
          <w:rPr>
            <w:noProof/>
          </w:rPr>
          <w:fldChar w:fldCharType="separate"/>
        </w:r>
        <w:r w:rsidR="00AE48F2">
          <w:rPr>
            <w:noProof/>
          </w:rPr>
          <w:t>18</w:t>
        </w:r>
        <w:r w:rsidR="00414EBC" w:rsidRPr="00414EBC">
          <w:rPr>
            <w:noProof/>
          </w:rPr>
          <w:fldChar w:fldCharType="end"/>
        </w:r>
      </w:hyperlink>
    </w:p>
    <w:p w14:paraId="0937B257" w14:textId="77777777" w:rsidR="00414EBC" w:rsidRPr="00414EBC" w:rsidRDefault="00414EBC" w:rsidP="00414EBC">
      <w:pPr>
        <w:pStyle w:val="affffff3"/>
        <w:spacing w:after="468"/>
        <w:sectPr w:rsidR="00414EBC" w:rsidRPr="00414EBC" w:rsidSect="003E5805">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type="lines" w:linePitch="312"/>
        </w:sectPr>
      </w:pPr>
      <w:r w:rsidRPr="00414EBC">
        <w:fldChar w:fldCharType="end"/>
      </w:r>
    </w:p>
    <w:p w14:paraId="38C16A74" w14:textId="77777777" w:rsidR="00A10DCB" w:rsidRDefault="00B71E6F">
      <w:pPr>
        <w:pStyle w:val="a6"/>
        <w:spacing w:before="900" w:after="468"/>
      </w:pPr>
      <w:bookmarkStart w:id="28" w:name="_Toc161150381"/>
      <w:bookmarkStart w:id="29" w:name="BookMark2"/>
      <w:bookmarkEnd w:id="20"/>
      <w:r>
        <w:rPr>
          <w:spacing w:val="320"/>
        </w:rPr>
        <w:lastRenderedPageBreak/>
        <w:t>前</w:t>
      </w:r>
      <w:r>
        <w:t>言</w:t>
      </w:r>
      <w:bookmarkEnd w:id="21"/>
      <w:bookmarkEnd w:id="22"/>
      <w:bookmarkEnd w:id="23"/>
      <w:bookmarkEnd w:id="24"/>
      <w:bookmarkEnd w:id="25"/>
      <w:bookmarkEnd w:id="26"/>
      <w:bookmarkEnd w:id="27"/>
      <w:bookmarkEnd w:id="28"/>
    </w:p>
    <w:p w14:paraId="6F1DBC7B" w14:textId="77777777" w:rsidR="00A10DCB" w:rsidRDefault="00B71E6F">
      <w:pPr>
        <w:pStyle w:val="affffe"/>
        <w:ind w:firstLine="420"/>
      </w:pPr>
      <w:r>
        <w:rPr>
          <w:rFonts w:hint="eastAsia"/>
        </w:rPr>
        <w:t>本文件按照GB/T 1.1—2020《标准化工作导则  第1部分：标准化文件的结构和起草规则》的规定起草。</w:t>
      </w:r>
    </w:p>
    <w:p w14:paraId="21D341BF" w14:textId="77777777" w:rsidR="00420C6A" w:rsidRDefault="00420C6A">
      <w:pPr>
        <w:pStyle w:val="affffe"/>
        <w:ind w:firstLine="420"/>
        <w:rPr>
          <w:rFonts w:hint="eastAsia"/>
        </w:rPr>
      </w:pPr>
      <w:r w:rsidRPr="00420C6A">
        <w:rPr>
          <w:rFonts w:hint="eastAsia"/>
        </w:rPr>
        <w:t>请注意本文件的某些内容可能涉及专利。本文件的发布机构不承担识别专利的责任。</w:t>
      </w:r>
    </w:p>
    <w:p w14:paraId="62D49A71" w14:textId="408DEFCA" w:rsidR="00A10DCB" w:rsidRDefault="00B71E6F">
      <w:pPr>
        <w:pStyle w:val="affffe"/>
        <w:ind w:firstLine="420"/>
      </w:pPr>
      <w:bookmarkStart w:id="30" w:name="_GoBack"/>
      <w:bookmarkEnd w:id="30"/>
      <w:r>
        <w:rPr>
          <w:rFonts w:hint="eastAsia"/>
        </w:rPr>
        <w:t>本文件由江苏省卫生健康委员会提出。</w:t>
      </w:r>
    </w:p>
    <w:p w14:paraId="1135C04A" w14:textId="34DF166D" w:rsidR="00A10DCB" w:rsidRDefault="00B71E6F">
      <w:pPr>
        <w:pStyle w:val="affffe"/>
        <w:ind w:firstLine="420"/>
      </w:pPr>
      <w:r>
        <w:rPr>
          <w:rFonts w:hint="eastAsia"/>
        </w:rPr>
        <w:t>本文件由江苏省卫生</w:t>
      </w:r>
      <w:r w:rsidR="001255C0">
        <w:rPr>
          <w:rFonts w:hint="eastAsia"/>
        </w:rPr>
        <w:t>健康</w:t>
      </w:r>
      <w:r>
        <w:rPr>
          <w:rFonts w:hint="eastAsia"/>
        </w:rPr>
        <w:t>标准化技术委员会归口。</w:t>
      </w:r>
    </w:p>
    <w:p w14:paraId="561E8530" w14:textId="77777777" w:rsidR="00A10DCB" w:rsidRDefault="00B71E6F">
      <w:pPr>
        <w:pStyle w:val="affffe"/>
        <w:ind w:firstLine="420"/>
      </w:pPr>
      <w:r>
        <w:rPr>
          <w:rFonts w:hint="eastAsia"/>
        </w:rPr>
        <w:t>本文件起草单位：江苏省疾病预防控制中心</w:t>
      </w:r>
      <w:r w:rsidR="00131FDA">
        <w:rPr>
          <w:rFonts w:hint="eastAsia"/>
        </w:rPr>
        <w:t>、</w:t>
      </w:r>
      <w:r w:rsidR="00AD27F6">
        <w:rPr>
          <w:rFonts w:hint="eastAsia"/>
        </w:rPr>
        <w:t>无锡市疾病预防控制中心、</w:t>
      </w:r>
      <w:r w:rsidR="00AD27F6" w:rsidRPr="00AD27F6">
        <w:rPr>
          <w:rFonts w:hint="eastAsia"/>
        </w:rPr>
        <w:t>扬子石化-巴斯夫有限责任公司</w:t>
      </w:r>
      <w:r w:rsidR="00726AEB">
        <w:rPr>
          <w:rFonts w:hint="eastAsia"/>
        </w:rPr>
        <w:t>。</w:t>
      </w:r>
    </w:p>
    <w:p w14:paraId="6BE86604" w14:textId="77777777" w:rsidR="00A10DCB" w:rsidRDefault="00B71E6F">
      <w:pPr>
        <w:pStyle w:val="affffe"/>
        <w:ind w:firstLine="420"/>
      </w:pPr>
      <w:r>
        <w:rPr>
          <w:rFonts w:hint="eastAsia"/>
        </w:rPr>
        <w:t>本文件主要起草人：</w:t>
      </w:r>
      <w:proofErr w:type="gramStart"/>
      <w:r w:rsidR="00B32888">
        <w:rPr>
          <w:rFonts w:hint="eastAsia"/>
        </w:rPr>
        <w:t>仲</w:t>
      </w:r>
      <w:proofErr w:type="gramEnd"/>
      <w:r w:rsidR="00B32888">
        <w:rPr>
          <w:rFonts w:hint="eastAsia"/>
        </w:rPr>
        <w:t>立新、李晔</w:t>
      </w:r>
      <w:r w:rsidR="00AD27F6">
        <w:rPr>
          <w:rFonts w:hint="eastAsia"/>
        </w:rPr>
        <w:t>、刘文卫、杜冰、</w:t>
      </w:r>
      <w:r w:rsidR="00B32888">
        <w:rPr>
          <w:rFonts w:hint="eastAsia"/>
        </w:rPr>
        <w:t>徐佳南、</w:t>
      </w:r>
      <w:r w:rsidR="00AD27F6">
        <w:rPr>
          <w:rFonts w:hint="eastAsia"/>
        </w:rPr>
        <w:t>韩磊</w:t>
      </w:r>
      <w:r w:rsidR="001D7A78">
        <w:rPr>
          <w:rFonts w:hint="eastAsia"/>
        </w:rPr>
        <w:t>、</w:t>
      </w:r>
      <w:r w:rsidR="008F3626">
        <w:rPr>
          <w:rFonts w:hint="eastAsia"/>
        </w:rPr>
        <w:t>朱宝立、</w:t>
      </w:r>
      <w:r w:rsidR="001D7A78">
        <w:rPr>
          <w:rFonts w:hint="eastAsia"/>
        </w:rPr>
        <w:t>毛善慈</w:t>
      </w:r>
      <w:r w:rsidR="008F3626">
        <w:rPr>
          <w:rFonts w:hint="eastAsia"/>
        </w:rPr>
        <w:t>、王秋雅</w:t>
      </w:r>
      <w:r w:rsidR="00726AEB">
        <w:rPr>
          <w:rFonts w:hint="eastAsia"/>
        </w:rPr>
        <w:t>。</w:t>
      </w:r>
    </w:p>
    <w:p w14:paraId="4D9E90A7" w14:textId="77777777" w:rsidR="00A10DCB" w:rsidRDefault="00A10DCB">
      <w:pPr>
        <w:pStyle w:val="affffe"/>
        <w:ind w:firstLine="420"/>
      </w:pPr>
    </w:p>
    <w:p w14:paraId="57203168" w14:textId="77777777" w:rsidR="00A10DCB" w:rsidRPr="008F3626" w:rsidRDefault="00A10DCB">
      <w:pPr>
        <w:pStyle w:val="affffe"/>
        <w:ind w:firstLine="420"/>
        <w:sectPr w:rsidR="00A10DCB" w:rsidRPr="008F3626" w:rsidSect="003E5805">
          <w:pgSz w:w="11906" w:h="16838"/>
          <w:pgMar w:top="1928" w:right="1134" w:bottom="1134" w:left="1134" w:header="1418" w:footer="1134" w:gutter="284"/>
          <w:pgNumType w:fmt="upperRoman"/>
          <w:cols w:space="425"/>
          <w:formProt w:val="0"/>
          <w:docGrid w:type="lines" w:linePitch="312"/>
        </w:sectPr>
      </w:pPr>
    </w:p>
    <w:p w14:paraId="09143B5A" w14:textId="77777777" w:rsidR="00A10DCB" w:rsidRDefault="00A10DCB">
      <w:pPr>
        <w:spacing w:line="20" w:lineRule="exact"/>
        <w:jc w:val="center"/>
        <w:rPr>
          <w:rFonts w:ascii="黑体" w:eastAsia="黑体" w:hAnsi="黑体"/>
          <w:sz w:val="32"/>
          <w:szCs w:val="32"/>
        </w:rPr>
      </w:pPr>
      <w:bookmarkStart w:id="31" w:name="BookMark4"/>
      <w:bookmarkEnd w:id="29"/>
    </w:p>
    <w:p w14:paraId="683593A1" w14:textId="77777777" w:rsidR="00A10DCB" w:rsidRDefault="00A10DCB">
      <w:pPr>
        <w:spacing w:line="20" w:lineRule="exact"/>
        <w:jc w:val="center"/>
        <w:rPr>
          <w:rFonts w:ascii="黑体" w:eastAsia="黑体" w:hAnsi="黑体"/>
          <w:sz w:val="32"/>
          <w:szCs w:val="32"/>
        </w:rPr>
      </w:pPr>
    </w:p>
    <w:bookmarkStart w:id="32" w:name="NEW_STAND_NAME" w:displacedByCustomXml="next"/>
    <w:sdt>
      <w:sdtPr>
        <w:tag w:val="NEW_STAND_NAME"/>
        <w:id w:val="595910757"/>
        <w:lock w:val="sdtLocked"/>
        <w:placeholder>
          <w:docPart w:val="0EF0B1B4AD504879BED428A7274C97D5"/>
        </w:placeholder>
      </w:sdtPr>
      <w:sdtEndPr/>
      <w:sdtContent>
        <w:p w14:paraId="6A6D8092" w14:textId="77777777" w:rsidR="00A10DCB" w:rsidRDefault="004230CD" w:rsidP="006363A9">
          <w:pPr>
            <w:pStyle w:val="afffffffff1"/>
            <w:spacing w:beforeLines="1" w:before="3" w:afterLines="220" w:after="686"/>
          </w:pPr>
          <w:r>
            <w:rPr>
              <w:rFonts w:hint="eastAsia"/>
            </w:rPr>
            <w:t>职业健康生物监测工作规范</w:t>
          </w:r>
        </w:p>
      </w:sdtContent>
    </w:sdt>
    <w:p w14:paraId="05EA4F43" w14:textId="77777777" w:rsidR="00A10DCB" w:rsidRDefault="00B71E6F">
      <w:pPr>
        <w:pStyle w:val="affc"/>
        <w:spacing w:before="312" w:after="312"/>
      </w:pPr>
      <w:bookmarkStart w:id="33" w:name="_Toc17233333"/>
      <w:bookmarkStart w:id="34" w:name="_Toc97191423"/>
      <w:bookmarkStart w:id="35" w:name="_Toc26986530"/>
      <w:bookmarkStart w:id="36" w:name="_Toc26648465"/>
      <w:bookmarkStart w:id="37" w:name="_Toc26986771"/>
      <w:bookmarkStart w:id="38" w:name="_Toc156495598"/>
      <w:bookmarkStart w:id="39" w:name="_Toc156562447"/>
      <w:bookmarkStart w:id="40" w:name="_Toc24884218"/>
      <w:bookmarkStart w:id="41" w:name="_Toc156562480"/>
      <w:bookmarkStart w:id="42" w:name="_Toc26718930"/>
      <w:bookmarkStart w:id="43" w:name="_Toc17233325"/>
      <w:bookmarkStart w:id="44" w:name="_Toc24884211"/>
      <w:bookmarkStart w:id="45" w:name="_Toc159889640"/>
      <w:bookmarkStart w:id="46" w:name="_Toc159889676"/>
      <w:bookmarkStart w:id="47" w:name="_Toc160630893"/>
      <w:bookmarkStart w:id="48" w:name="_Toc160999411"/>
      <w:bookmarkStart w:id="49" w:name="_Toc161090686"/>
      <w:bookmarkStart w:id="50" w:name="_Toc161150382"/>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8EF783D" w14:textId="03C220D1" w:rsidR="00726AEB" w:rsidRPr="00726AEB" w:rsidRDefault="00726AEB" w:rsidP="00726AEB">
      <w:pPr>
        <w:pStyle w:val="affffe"/>
        <w:ind w:firstLine="420"/>
      </w:pPr>
      <w:r w:rsidRPr="00726AEB">
        <w:rPr>
          <w:rFonts w:hint="eastAsia"/>
        </w:rPr>
        <w:t>本</w:t>
      </w:r>
      <w:r w:rsidR="004A443B">
        <w:rPr>
          <w:rFonts w:hint="eastAsia"/>
        </w:rPr>
        <w:t>文件</w:t>
      </w:r>
      <w:r w:rsidRPr="00726AEB">
        <w:rPr>
          <w:rFonts w:hint="eastAsia"/>
        </w:rPr>
        <w:t>规定了职业健康检查、职业病诊断、职业病康复救治等机构开展职业健康生物监测工作的技术要求、检测能力、生物样品的采集、运输和储存及实验室质量管理。</w:t>
      </w:r>
    </w:p>
    <w:p w14:paraId="65E466CB" w14:textId="3A66C4FF" w:rsidR="00A10DCB" w:rsidRDefault="00B71E6F" w:rsidP="00726AEB">
      <w:pPr>
        <w:pStyle w:val="affffe"/>
        <w:ind w:firstLine="420"/>
      </w:pPr>
      <w:r>
        <w:rPr>
          <w:color w:val="000000" w:themeColor="text1"/>
        </w:rPr>
        <w:t>本</w:t>
      </w:r>
      <w:r w:rsidR="004A443B">
        <w:rPr>
          <w:rFonts w:hint="eastAsia"/>
          <w:color w:val="000000" w:themeColor="text1"/>
        </w:rPr>
        <w:t>文件</w:t>
      </w:r>
      <w:r>
        <w:rPr>
          <w:rFonts w:hint="eastAsia"/>
          <w:color w:val="000000" w:themeColor="text1"/>
        </w:rPr>
        <w:t>适用于江苏省行政区</w:t>
      </w:r>
      <w:r>
        <w:rPr>
          <w:rFonts w:hint="eastAsia"/>
        </w:rPr>
        <w:t>域范围内职业健康生物监测工作。</w:t>
      </w:r>
      <w:bookmarkStart w:id="51" w:name="_Toc17233326"/>
      <w:bookmarkStart w:id="52" w:name="_Toc24884212"/>
      <w:bookmarkStart w:id="53" w:name="_Toc26648466"/>
      <w:bookmarkStart w:id="54" w:name="_Toc17233334"/>
      <w:bookmarkStart w:id="55" w:name="_Toc24884219"/>
    </w:p>
    <w:p w14:paraId="06486127" w14:textId="77777777" w:rsidR="00A10DCB" w:rsidRDefault="00B71E6F">
      <w:pPr>
        <w:pStyle w:val="affc"/>
        <w:spacing w:before="312" w:after="312"/>
      </w:pPr>
      <w:bookmarkStart w:id="56" w:name="_Toc26986531"/>
      <w:bookmarkStart w:id="57" w:name="_Toc26718931"/>
      <w:bookmarkStart w:id="58" w:name="_Toc156562448"/>
      <w:bookmarkStart w:id="59" w:name="_Toc97191424"/>
      <w:bookmarkStart w:id="60" w:name="_Toc156562481"/>
      <w:bookmarkStart w:id="61" w:name="_Toc156495599"/>
      <w:bookmarkStart w:id="62" w:name="_Toc26986772"/>
      <w:bookmarkStart w:id="63" w:name="_Toc159889641"/>
      <w:bookmarkStart w:id="64" w:name="_Toc159889677"/>
      <w:bookmarkStart w:id="65" w:name="_Toc160630894"/>
      <w:bookmarkStart w:id="66" w:name="_Toc160999412"/>
      <w:bookmarkStart w:id="67" w:name="_Toc161090687"/>
      <w:bookmarkStart w:id="68" w:name="_Toc161150383"/>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sdt>
      <w:sdtPr>
        <w:rPr>
          <w:rFonts w:hint="eastAsia"/>
        </w:rPr>
        <w:id w:val="715848253"/>
        <w:placeholder>
          <w:docPart w:val="23A7F7AECF1440D48C8F3049C30DCFC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1C3BBC2" w14:textId="77777777" w:rsidR="00A10DCB" w:rsidRDefault="00B71E6F">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06C9DB" w14:textId="77777777" w:rsidR="00A10DCB" w:rsidRDefault="00B71E6F">
      <w:pPr>
        <w:pStyle w:val="affffe"/>
        <w:ind w:firstLine="420"/>
      </w:pPr>
      <w:r>
        <w:rPr>
          <w:rFonts w:hint="eastAsia"/>
        </w:rPr>
        <w:t>GB 19489 实验室 生物安全通用要求</w:t>
      </w:r>
    </w:p>
    <w:p w14:paraId="387AC23B" w14:textId="77777777" w:rsidR="00A10DCB" w:rsidRDefault="00B71E6F">
      <w:pPr>
        <w:pStyle w:val="affffe"/>
        <w:ind w:firstLine="420"/>
      </w:pPr>
      <w:r>
        <w:rPr>
          <w:rFonts w:hint="eastAsia"/>
        </w:rPr>
        <w:t>GB/T 27476.1 检测实验室安全  第1部分  总则</w:t>
      </w:r>
    </w:p>
    <w:p w14:paraId="587A2C05" w14:textId="77777777" w:rsidR="00A10DCB" w:rsidRDefault="00B71E6F">
      <w:pPr>
        <w:pStyle w:val="affffe"/>
        <w:ind w:firstLine="420"/>
      </w:pPr>
      <w:r>
        <w:rPr>
          <w:rFonts w:hint="eastAsia"/>
        </w:rPr>
        <w:t>GB/T 27476.5 检测实验室安全  第5部分  化学因素</w:t>
      </w:r>
    </w:p>
    <w:p w14:paraId="61F7ACCE" w14:textId="77777777" w:rsidR="00A10DCB" w:rsidRDefault="00B71E6F">
      <w:pPr>
        <w:pStyle w:val="affffe"/>
        <w:ind w:firstLine="420"/>
      </w:pPr>
      <w:r>
        <w:rPr>
          <w:rFonts w:hint="eastAsia"/>
        </w:rPr>
        <w:t>GB/T 32146.1 检验检测实验室设计与建设技术要求 第1部分：通用要求</w:t>
      </w:r>
    </w:p>
    <w:p w14:paraId="75AD57BD" w14:textId="77777777" w:rsidR="00993F4C" w:rsidRPr="00993F4C" w:rsidRDefault="00993F4C">
      <w:pPr>
        <w:pStyle w:val="affffe"/>
        <w:ind w:firstLine="420"/>
      </w:pPr>
      <w:r w:rsidRPr="00993F4C">
        <w:t>GB/T 42060</w:t>
      </w:r>
      <w:r>
        <w:rPr>
          <w:rFonts w:hint="eastAsia"/>
        </w:rPr>
        <w:t xml:space="preserve"> </w:t>
      </w:r>
      <w:r w:rsidRPr="00993F4C">
        <w:rPr>
          <w:rFonts w:hint="eastAsia"/>
        </w:rPr>
        <w:t>医学实验室 样品采集、运送、接收和处理的要求</w:t>
      </w:r>
    </w:p>
    <w:p w14:paraId="160BE5FF" w14:textId="77777777" w:rsidR="00C34795" w:rsidRPr="00C34795" w:rsidRDefault="00C34795" w:rsidP="00C34795">
      <w:pPr>
        <w:pStyle w:val="affffe"/>
        <w:ind w:firstLine="420"/>
      </w:pPr>
      <w:r w:rsidRPr="008E7149">
        <w:rPr>
          <w:rFonts w:hint="eastAsia"/>
        </w:rPr>
        <w:t>GBZ 2.1 工作场所有害因素职业接触限值 化学有害因素</w:t>
      </w:r>
    </w:p>
    <w:p w14:paraId="618336AF" w14:textId="77777777" w:rsidR="00A10DCB" w:rsidRDefault="00B71E6F" w:rsidP="008543D8">
      <w:pPr>
        <w:pStyle w:val="affffe"/>
        <w:ind w:firstLine="420"/>
      </w:pPr>
      <w:r>
        <w:rPr>
          <w:rFonts w:hint="eastAsia"/>
        </w:rPr>
        <w:t>GBZ/T 295 职业人群生物监测方法 总则</w:t>
      </w:r>
    </w:p>
    <w:p w14:paraId="01D5C99F" w14:textId="77777777" w:rsidR="00A10DCB" w:rsidRDefault="00B71E6F">
      <w:pPr>
        <w:pStyle w:val="affc"/>
        <w:spacing w:before="312" w:after="312"/>
      </w:pPr>
      <w:bookmarkStart w:id="69" w:name="_Toc97191425"/>
      <w:bookmarkStart w:id="70" w:name="_Toc156562449"/>
      <w:bookmarkStart w:id="71" w:name="_Toc156495600"/>
      <w:bookmarkStart w:id="72" w:name="_Toc156562482"/>
      <w:bookmarkStart w:id="73" w:name="_Toc159889642"/>
      <w:bookmarkStart w:id="74" w:name="_Toc159889678"/>
      <w:bookmarkStart w:id="75" w:name="_Toc160630895"/>
      <w:bookmarkStart w:id="76" w:name="_Toc160999413"/>
      <w:bookmarkStart w:id="77" w:name="_Toc161090688"/>
      <w:bookmarkStart w:id="78" w:name="_Toc161150384"/>
      <w:r>
        <w:rPr>
          <w:rFonts w:hint="eastAsia"/>
          <w:szCs w:val="21"/>
        </w:rPr>
        <w:t>术语和定义</w:t>
      </w:r>
      <w:bookmarkEnd w:id="69"/>
      <w:bookmarkEnd w:id="70"/>
      <w:bookmarkEnd w:id="71"/>
      <w:bookmarkEnd w:id="72"/>
      <w:bookmarkEnd w:id="73"/>
      <w:bookmarkEnd w:id="74"/>
      <w:bookmarkEnd w:id="75"/>
      <w:bookmarkEnd w:id="76"/>
      <w:bookmarkEnd w:id="77"/>
      <w:bookmarkEnd w:id="78"/>
    </w:p>
    <w:bookmarkStart w:id="79" w:name="_Toc26986532" w:displacedByCustomXml="next"/>
    <w:bookmarkEnd w:id="79" w:displacedByCustomXml="next"/>
    <w:sdt>
      <w:sdtPr>
        <w:id w:val="-1909835108"/>
        <w:placeholder>
          <w:docPart w:val="F304E477C17A4670B64D35EEFED7928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1A47769" w14:textId="77777777" w:rsidR="00A10DCB" w:rsidRDefault="00B71E6F">
          <w:pPr>
            <w:pStyle w:val="affffe"/>
            <w:ind w:firstLine="420"/>
          </w:pPr>
          <w:r>
            <w:t>下列术语和定义适用于本文件。</w:t>
          </w:r>
        </w:p>
      </w:sdtContent>
    </w:sdt>
    <w:p w14:paraId="1D85B5CA" w14:textId="77777777" w:rsidR="00421F14" w:rsidRPr="00055E40" w:rsidRDefault="00055E40" w:rsidP="00055E40">
      <w:pPr>
        <w:pStyle w:val="affffffffffd"/>
        <w:rPr>
          <w:rFonts w:ascii="黑体" w:eastAsia="黑体" w:hAnsi="黑体"/>
        </w:rPr>
      </w:pPr>
      <w:r w:rsidRPr="00055E40">
        <w:rPr>
          <w:rFonts w:ascii="黑体" w:eastAsia="黑体" w:hAnsi="黑体"/>
        </w:rPr>
        <w:br/>
      </w:r>
      <w:r>
        <w:rPr>
          <w:rFonts w:ascii="黑体" w:eastAsia="黑体" w:hAnsi="黑体" w:hint="eastAsia"/>
        </w:rPr>
        <w:t xml:space="preserve">    </w:t>
      </w:r>
      <w:r w:rsidRPr="00055E40">
        <w:rPr>
          <w:rFonts w:ascii="黑体" w:eastAsia="黑体" w:hAnsi="黑体" w:hint="eastAsia"/>
        </w:rPr>
        <w:t>职业健康生物监测 biological monitoring in occupational health</w:t>
      </w:r>
    </w:p>
    <w:p w14:paraId="2D9BCB2A" w14:textId="77777777" w:rsidR="00A10DCB" w:rsidRDefault="00B71E6F">
      <w:pPr>
        <w:pStyle w:val="affffe"/>
        <w:ind w:firstLine="420"/>
      </w:pPr>
      <w:r>
        <w:rPr>
          <w:rFonts w:hint="eastAsia"/>
        </w:rPr>
        <w:t>职业接触有害物质后，系统地对劳动者的血液、尿等生物材料中的化学物质或其代谢产物的含量（浓度）、或由其所致的无害生物效应水平进行的系统监测。</w:t>
      </w:r>
    </w:p>
    <w:p w14:paraId="4CCDC736" w14:textId="77777777" w:rsidR="00A10DCB" w:rsidRPr="00055E40" w:rsidRDefault="00055E40" w:rsidP="00055E40">
      <w:pPr>
        <w:pStyle w:val="affffffffffd"/>
        <w:ind w:left="420" w:hangingChars="200" w:hanging="420"/>
        <w:rPr>
          <w:rFonts w:ascii="黑体" w:eastAsia="黑体" w:hAnsi="黑体"/>
        </w:rPr>
      </w:pPr>
      <w:bookmarkStart w:id="80" w:name="_Toc156562453"/>
      <w:bookmarkStart w:id="81" w:name="_Toc159889645"/>
      <w:r w:rsidRPr="00055E40">
        <w:rPr>
          <w:rFonts w:ascii="黑体" w:eastAsia="黑体" w:hAnsi="黑体"/>
        </w:rPr>
        <w:br/>
      </w:r>
      <w:r w:rsidR="00B71E6F" w:rsidRPr="00055E40">
        <w:rPr>
          <w:rFonts w:ascii="黑体" w:eastAsia="黑体" w:hAnsi="黑体" w:hint="eastAsia"/>
        </w:rPr>
        <w:t>生物标志物  biomarker</w:t>
      </w:r>
      <w:bookmarkEnd w:id="80"/>
      <w:bookmarkEnd w:id="81"/>
    </w:p>
    <w:p w14:paraId="0D60469D" w14:textId="77777777" w:rsidR="00A10DCB" w:rsidRDefault="00B71E6F">
      <w:pPr>
        <w:pStyle w:val="affffe"/>
        <w:ind w:firstLine="420"/>
      </w:pPr>
      <w:r>
        <w:rPr>
          <w:rFonts w:hint="eastAsia"/>
        </w:rPr>
        <w:t>又称生物学标记或生物标志，指反映生物体与外源化学物、物理因素和生物因素之间相互作用的任何可测定的指标，包括化学、生化、行为或其他的改变。它可分为接触生物标志物、效应生物标志物和易感性生物标志物。</w:t>
      </w:r>
    </w:p>
    <w:p w14:paraId="4181A4B1" w14:textId="38CF16D0" w:rsidR="00A10DCB" w:rsidRPr="00075BCF" w:rsidRDefault="00075BCF" w:rsidP="00C34795">
      <w:pPr>
        <w:pStyle w:val="affffffffffd"/>
        <w:ind w:left="420" w:hangingChars="200" w:hanging="420"/>
        <w:rPr>
          <w:rFonts w:ascii="黑体" w:eastAsia="黑体" w:hAnsi="黑体"/>
        </w:rPr>
      </w:pPr>
      <w:bookmarkStart w:id="82" w:name="_Toc156562455"/>
      <w:bookmarkStart w:id="83" w:name="_Toc159889647"/>
      <w:r w:rsidRPr="00075BCF">
        <w:rPr>
          <w:rFonts w:ascii="黑体" w:eastAsia="黑体" w:hAnsi="黑体"/>
        </w:rPr>
        <w:br/>
      </w:r>
      <w:r w:rsidR="00B71E6F" w:rsidRPr="00075BCF">
        <w:rPr>
          <w:rFonts w:ascii="黑体" w:eastAsia="黑体" w:hAnsi="黑体" w:hint="eastAsia"/>
        </w:rPr>
        <w:t>职业健康生物监测实验室</w:t>
      </w:r>
      <w:r w:rsidR="004A443B">
        <w:rPr>
          <w:rFonts w:ascii="黑体" w:eastAsia="黑体" w:hAnsi="黑体" w:hint="eastAsia"/>
        </w:rPr>
        <w:t xml:space="preserve"> </w:t>
      </w:r>
      <w:r w:rsidR="00B71E6F" w:rsidRPr="00075BCF">
        <w:rPr>
          <w:rFonts w:ascii="黑体" w:eastAsia="黑体" w:hAnsi="黑体" w:hint="eastAsia"/>
        </w:rPr>
        <w:t>laboratory of biological monitoring</w:t>
      </w:r>
      <w:bookmarkEnd w:id="82"/>
      <w:r w:rsidR="00B71E6F" w:rsidRPr="00075BCF">
        <w:rPr>
          <w:rFonts w:ascii="黑体" w:eastAsia="黑体" w:hAnsi="黑体" w:hint="eastAsia"/>
        </w:rPr>
        <w:t xml:space="preserve"> in occupational health</w:t>
      </w:r>
      <w:bookmarkEnd w:id="83"/>
    </w:p>
    <w:p w14:paraId="2597E1DC" w14:textId="77777777" w:rsidR="00A10DCB" w:rsidRDefault="00B71E6F">
      <w:pPr>
        <w:pStyle w:val="affffe"/>
        <w:ind w:firstLine="420"/>
      </w:pPr>
      <w:r>
        <w:rPr>
          <w:rFonts w:hint="eastAsia"/>
        </w:rPr>
        <w:t>在职业健康检查、离岗后健康检查、应急健康检查</w:t>
      </w:r>
      <w:r w:rsidR="007D0C9A">
        <w:rPr>
          <w:rFonts w:hint="eastAsia"/>
        </w:rPr>
        <w:t>、</w:t>
      </w:r>
      <w:r>
        <w:rPr>
          <w:rFonts w:hint="eastAsia"/>
        </w:rPr>
        <w:t>职业病诊断</w:t>
      </w:r>
      <w:r w:rsidR="007D0C9A">
        <w:rPr>
          <w:rFonts w:hint="eastAsia"/>
        </w:rPr>
        <w:t>和救治康复</w:t>
      </w:r>
      <w:r>
        <w:rPr>
          <w:rFonts w:hint="eastAsia"/>
        </w:rPr>
        <w:t>过程中，对生物样品进行检测的实验室。</w:t>
      </w:r>
    </w:p>
    <w:p w14:paraId="4EC07A4E" w14:textId="3B04B87D" w:rsidR="00A10DCB" w:rsidRPr="00075BCF" w:rsidRDefault="00075BCF" w:rsidP="007D0C9A">
      <w:pPr>
        <w:pStyle w:val="affffffffffd"/>
        <w:ind w:left="420" w:hangingChars="200" w:hanging="420"/>
        <w:rPr>
          <w:rFonts w:ascii="黑体" w:eastAsia="黑体" w:hAnsi="黑体"/>
        </w:rPr>
      </w:pPr>
      <w:bookmarkStart w:id="84" w:name="_Toc156562462"/>
      <w:bookmarkStart w:id="85" w:name="_Toc159889654"/>
      <w:r w:rsidRPr="00075BCF">
        <w:rPr>
          <w:rFonts w:ascii="黑体" w:eastAsia="黑体" w:hAnsi="黑体"/>
        </w:rPr>
        <w:br/>
      </w:r>
      <w:r w:rsidR="00B71E6F" w:rsidRPr="00075BCF">
        <w:rPr>
          <w:rFonts w:ascii="黑体" w:eastAsia="黑体" w:hAnsi="黑体" w:hint="eastAsia"/>
        </w:rPr>
        <w:t>实验室质量管理</w:t>
      </w:r>
      <w:r w:rsidR="004A443B">
        <w:rPr>
          <w:rFonts w:ascii="黑体" w:eastAsia="黑体" w:hAnsi="黑体" w:hint="eastAsia"/>
        </w:rPr>
        <w:t xml:space="preserve"> </w:t>
      </w:r>
      <w:r w:rsidR="00B71E6F" w:rsidRPr="00075BCF">
        <w:rPr>
          <w:rFonts w:ascii="黑体" w:eastAsia="黑体" w:hAnsi="黑体" w:hint="eastAsia"/>
        </w:rPr>
        <w:t>laboratory quality management</w:t>
      </w:r>
      <w:bookmarkEnd w:id="84"/>
      <w:bookmarkEnd w:id="85"/>
    </w:p>
    <w:p w14:paraId="4920E3D1" w14:textId="77777777" w:rsidR="00A10DCB" w:rsidRDefault="00B71E6F">
      <w:pPr>
        <w:pStyle w:val="affffe"/>
        <w:ind w:firstLine="420"/>
      </w:pPr>
      <w:r>
        <w:rPr>
          <w:rFonts w:hint="eastAsia"/>
        </w:rPr>
        <w:t>明确质量形成过程中各个阶段可能影响检测报告质量的各项因素，从而对这些因素采取相应的措施加以管理和控制，使其处于受控状态，以确保检测数据的准确可靠的过程。</w:t>
      </w:r>
    </w:p>
    <w:p w14:paraId="0DD0AED5" w14:textId="77777777" w:rsidR="00A10DCB" w:rsidRDefault="00B71E6F">
      <w:pPr>
        <w:pStyle w:val="affc"/>
        <w:spacing w:before="312" w:after="312"/>
      </w:pPr>
      <w:bookmarkStart w:id="86" w:name="_Toc156562463"/>
      <w:bookmarkStart w:id="87" w:name="_Toc156562483"/>
      <w:bookmarkStart w:id="88" w:name="_Toc159889655"/>
      <w:bookmarkStart w:id="89" w:name="_Toc159889679"/>
      <w:bookmarkStart w:id="90" w:name="_Toc160630896"/>
      <w:bookmarkStart w:id="91" w:name="_Toc160999414"/>
      <w:bookmarkStart w:id="92" w:name="_Toc161090689"/>
      <w:bookmarkStart w:id="93" w:name="_Toc161150385"/>
      <w:r>
        <w:rPr>
          <w:rFonts w:hint="eastAsia"/>
        </w:rPr>
        <w:lastRenderedPageBreak/>
        <w:t>技术要求</w:t>
      </w:r>
      <w:bookmarkEnd w:id="86"/>
      <w:bookmarkEnd w:id="87"/>
      <w:bookmarkEnd w:id="88"/>
      <w:bookmarkEnd w:id="89"/>
      <w:bookmarkEnd w:id="90"/>
      <w:bookmarkEnd w:id="91"/>
      <w:bookmarkEnd w:id="92"/>
      <w:bookmarkEnd w:id="93"/>
    </w:p>
    <w:p w14:paraId="19CFD60E" w14:textId="77777777" w:rsidR="00A10DCB" w:rsidRDefault="00B71E6F" w:rsidP="006706C4">
      <w:pPr>
        <w:pStyle w:val="affd"/>
        <w:spacing w:before="156" w:after="156"/>
      </w:pPr>
      <w:bookmarkStart w:id="94" w:name="_Toc156562464"/>
      <w:bookmarkStart w:id="95" w:name="_Toc159889656"/>
      <w:r>
        <w:rPr>
          <w:rFonts w:hint="eastAsia"/>
        </w:rPr>
        <w:t>机构条件</w:t>
      </w:r>
      <w:bookmarkEnd w:id="94"/>
      <w:bookmarkEnd w:id="95"/>
    </w:p>
    <w:p w14:paraId="5553A529" w14:textId="77777777" w:rsidR="00A10DCB" w:rsidRDefault="00B71E6F">
      <w:pPr>
        <w:pStyle w:val="affffe"/>
        <w:ind w:firstLine="420"/>
      </w:pPr>
      <w:r>
        <w:rPr>
          <w:rFonts w:hint="eastAsia"/>
        </w:rPr>
        <w:t>职业健康生物监测实验室所在的职业健康检查机构</w:t>
      </w:r>
      <w:r w:rsidR="00D3246D">
        <w:rPr>
          <w:rFonts w:hint="eastAsia"/>
        </w:rPr>
        <w:t>、</w:t>
      </w:r>
      <w:r>
        <w:rPr>
          <w:rFonts w:hint="eastAsia"/>
        </w:rPr>
        <w:t>职业病诊断机构</w:t>
      </w:r>
      <w:r w:rsidR="00D3246D" w:rsidRPr="00D3246D">
        <w:rPr>
          <w:rFonts w:hint="eastAsia"/>
        </w:rPr>
        <w:t>或职业病康复救治机构</w:t>
      </w:r>
      <w:r>
        <w:rPr>
          <w:rFonts w:hint="eastAsia"/>
        </w:rPr>
        <w:t>，应为具有独立法人资格的疾病预防控制机构、职业病防治院（所）、综合性医院或专科医院。</w:t>
      </w:r>
    </w:p>
    <w:p w14:paraId="04F3FA14" w14:textId="77777777" w:rsidR="00A10DCB" w:rsidRDefault="00B71E6F">
      <w:pPr>
        <w:pStyle w:val="affd"/>
        <w:spacing w:before="156" w:after="156"/>
      </w:pPr>
      <w:bookmarkStart w:id="96" w:name="_Toc156562465"/>
      <w:bookmarkStart w:id="97" w:name="_Toc159889657"/>
      <w:r>
        <w:rPr>
          <w:rFonts w:hint="eastAsia"/>
        </w:rPr>
        <w:t>实验室人员要求</w:t>
      </w:r>
      <w:bookmarkEnd w:id="96"/>
      <w:bookmarkEnd w:id="97"/>
    </w:p>
    <w:p w14:paraId="1ECD7F20" w14:textId="77777777" w:rsidR="00A10DCB" w:rsidRDefault="00B71E6F">
      <w:pPr>
        <w:pStyle w:val="affffffffa"/>
      </w:pPr>
      <w:r>
        <w:rPr>
          <w:rFonts w:hint="eastAsia"/>
        </w:rPr>
        <w:t>高级技术职称的专业技术人员不少于2名；中级以上技</w:t>
      </w:r>
      <w:r>
        <w:rPr>
          <w:rFonts w:hint="eastAsia"/>
          <w:color w:val="000000" w:themeColor="text1"/>
        </w:rPr>
        <w:t>术职称或同等能力专业技术人员</w:t>
      </w:r>
      <w:r>
        <w:rPr>
          <w:rFonts w:hint="eastAsia"/>
        </w:rPr>
        <w:t>不少于专业技术人员总数的40%。</w:t>
      </w:r>
    </w:p>
    <w:p w14:paraId="4C92A865" w14:textId="77777777" w:rsidR="00A10DCB" w:rsidRDefault="00B71E6F">
      <w:pPr>
        <w:pStyle w:val="affffffffa"/>
      </w:pPr>
      <w:r>
        <w:rPr>
          <w:rFonts w:hint="eastAsia"/>
        </w:rPr>
        <w:t>具有2年以上职业健康生物监测实验室工作经历的人员不少于10名。</w:t>
      </w:r>
    </w:p>
    <w:p w14:paraId="31530641" w14:textId="77777777" w:rsidR="00A10DCB" w:rsidRDefault="00B71E6F">
      <w:pPr>
        <w:pStyle w:val="affffffffa"/>
        <w:rPr>
          <w:color w:val="000000" w:themeColor="text1"/>
        </w:rPr>
      </w:pPr>
      <w:r>
        <w:rPr>
          <w:rFonts w:hint="eastAsia"/>
        </w:rPr>
        <w:t>专业技术人员应具备相关专业背景和专业知识</w:t>
      </w:r>
      <w:r>
        <w:rPr>
          <w:rFonts w:hint="eastAsia"/>
          <w:color w:val="000000" w:themeColor="text1"/>
        </w:rPr>
        <w:t>，专业技术范围应包括卫生检验、医学检验等。</w:t>
      </w:r>
    </w:p>
    <w:p w14:paraId="5923C41A" w14:textId="77777777" w:rsidR="00A10DCB" w:rsidRDefault="00B71E6F">
      <w:pPr>
        <w:pStyle w:val="affffffffa"/>
      </w:pPr>
      <w:r>
        <w:rPr>
          <w:rFonts w:hint="eastAsia"/>
          <w:color w:val="000000" w:themeColor="text1"/>
        </w:rPr>
        <w:t>检验检测人员上岗前需得到相应的专业能力资格认证并记入个人技术档案。必要时，应经相关</w:t>
      </w:r>
      <w:r>
        <w:rPr>
          <w:rFonts w:hint="eastAsia"/>
        </w:rPr>
        <w:t>检验技术及操作方法、仪器使用与保养、质量控制、职业道德与从业规范、实验室安全及防护技能等培训，考核合格方能上岗。</w:t>
      </w:r>
    </w:p>
    <w:p w14:paraId="4C270724" w14:textId="77777777" w:rsidR="00A10DCB" w:rsidRDefault="00B71E6F">
      <w:pPr>
        <w:pStyle w:val="affffffffa"/>
      </w:pPr>
      <w:r>
        <w:t>以文件形式确定关键岗位人员</w:t>
      </w:r>
      <w:r>
        <w:rPr>
          <w:rFonts w:hint="eastAsia"/>
        </w:rPr>
        <w:t>，</w:t>
      </w:r>
      <w:r>
        <w:t>包括质量负责人</w:t>
      </w:r>
      <w:r>
        <w:rPr>
          <w:rFonts w:hint="eastAsia"/>
        </w:rPr>
        <w:t>、技术负责人、</w:t>
      </w:r>
      <w:r>
        <w:t>授权签字人</w:t>
      </w:r>
      <w:r>
        <w:rPr>
          <w:rFonts w:hint="eastAsia"/>
        </w:rPr>
        <w:t>、</w:t>
      </w:r>
      <w:r>
        <w:t>内部审核员</w:t>
      </w:r>
      <w:r w:rsidR="00DC05BE">
        <w:rPr>
          <w:rFonts w:hint="eastAsia"/>
        </w:rPr>
        <w:t>、质量监督员</w:t>
      </w:r>
      <w:r>
        <w:rPr>
          <w:rFonts w:hint="eastAsia"/>
        </w:rPr>
        <w:t>等</w:t>
      </w:r>
      <w:r w:rsidR="00DC05BE">
        <w:rPr>
          <w:rFonts w:hint="eastAsia"/>
        </w:rPr>
        <w:t>，</w:t>
      </w:r>
      <w:r w:rsidR="00DC05BE">
        <w:t>关键岗位人员</w:t>
      </w:r>
      <w:r>
        <w:rPr>
          <w:rFonts w:hint="eastAsia"/>
        </w:rPr>
        <w:t>都应经过实验室管理体系培训，并持有效合格证书。</w:t>
      </w:r>
    </w:p>
    <w:p w14:paraId="1049C6EC" w14:textId="77777777" w:rsidR="00A10DCB" w:rsidRDefault="00B71E6F">
      <w:pPr>
        <w:pStyle w:val="affd"/>
        <w:spacing w:before="156" w:after="156"/>
      </w:pPr>
      <w:bookmarkStart w:id="98" w:name="_Toc156562466"/>
      <w:bookmarkStart w:id="99" w:name="_Toc159889658"/>
      <w:r>
        <w:rPr>
          <w:rFonts w:hint="eastAsia"/>
        </w:rPr>
        <w:t>设施和环境条件</w:t>
      </w:r>
      <w:bookmarkEnd w:id="98"/>
      <w:bookmarkEnd w:id="99"/>
    </w:p>
    <w:p w14:paraId="79611336" w14:textId="77777777" w:rsidR="00A10DCB" w:rsidRDefault="00B71E6F">
      <w:pPr>
        <w:pStyle w:val="affe"/>
        <w:spacing w:before="156" w:after="156"/>
      </w:pPr>
      <w:r>
        <w:rPr>
          <w:rFonts w:hint="eastAsia"/>
        </w:rPr>
        <w:t>总体要求</w:t>
      </w:r>
    </w:p>
    <w:p w14:paraId="1C2B09C3" w14:textId="77777777" w:rsidR="00A10DCB" w:rsidRDefault="00B71E6F">
      <w:pPr>
        <w:pStyle w:val="affffe"/>
        <w:ind w:firstLine="420"/>
      </w:pPr>
      <w:r>
        <w:rPr>
          <w:rFonts w:hint="eastAsia"/>
        </w:rPr>
        <w:t>实验室的选址、建筑设计、采暖、通风、空调、电气、给排水、室内环境应满足检测工作的需要，</w:t>
      </w:r>
      <w:r w:rsidR="00267664">
        <w:rPr>
          <w:rFonts w:hint="eastAsia"/>
        </w:rPr>
        <w:t>可参照GB/T 32146.1中的规定。</w:t>
      </w:r>
      <w:r>
        <w:rPr>
          <w:rFonts w:hint="eastAsia"/>
        </w:rPr>
        <w:t>工作场所面积不少于300平方米。</w:t>
      </w:r>
    </w:p>
    <w:p w14:paraId="3A223D28" w14:textId="77777777" w:rsidR="00A10DCB" w:rsidRDefault="00B71E6F">
      <w:pPr>
        <w:pStyle w:val="affe"/>
        <w:spacing w:before="156" w:after="156"/>
      </w:pPr>
      <w:r>
        <w:rPr>
          <w:rFonts w:hint="eastAsia"/>
        </w:rPr>
        <w:t>安全要求</w:t>
      </w:r>
    </w:p>
    <w:p w14:paraId="4E90EDAA" w14:textId="77777777" w:rsidR="00A10DCB" w:rsidRDefault="00B71E6F">
      <w:pPr>
        <w:pStyle w:val="affffffff9"/>
      </w:pPr>
      <w:r>
        <w:rPr>
          <w:rFonts w:hint="eastAsia"/>
        </w:rPr>
        <w:t>实验室应当配有必要的防污染、防火</w:t>
      </w:r>
      <w:r w:rsidR="008C515F">
        <w:rPr>
          <w:rFonts w:hint="eastAsia"/>
        </w:rPr>
        <w:t>等安全设备，采取</w:t>
      </w:r>
      <w:r>
        <w:rPr>
          <w:rFonts w:hint="eastAsia"/>
        </w:rPr>
        <w:t>控制进入等安全措施，开展接触有害生物因素类生物监测的实验室应符合二级及以上生物安全实验室（BSL-2）水平。</w:t>
      </w:r>
      <w:r w:rsidR="00A57014">
        <w:rPr>
          <w:rFonts w:hint="eastAsia"/>
        </w:rPr>
        <w:t>具体要求见GB</w:t>
      </w:r>
      <w:r w:rsidR="0050653E">
        <w:rPr>
          <w:rFonts w:hint="eastAsia"/>
        </w:rPr>
        <w:t xml:space="preserve"> </w:t>
      </w:r>
      <w:r w:rsidR="00A57014">
        <w:rPr>
          <w:rFonts w:hint="eastAsia"/>
        </w:rPr>
        <w:t>19489和</w:t>
      </w:r>
      <w:r w:rsidR="0050653E">
        <w:rPr>
          <w:rFonts w:hint="eastAsia"/>
        </w:rPr>
        <w:t>GB/T 27476.1。</w:t>
      </w:r>
    </w:p>
    <w:p w14:paraId="28FA6D33" w14:textId="77777777" w:rsidR="00A10DCB" w:rsidRDefault="00B71E6F">
      <w:pPr>
        <w:pStyle w:val="affffffff9"/>
      </w:pPr>
      <w:r>
        <w:rPr>
          <w:rFonts w:hint="eastAsia"/>
        </w:rPr>
        <w:t>在开展涉及有机溶剂和挥发性气体的实验操作时，应在通风柜中进行。实验人员应配备防毒口罩</w:t>
      </w:r>
      <w:r w:rsidR="00437B3C">
        <w:rPr>
          <w:rFonts w:hint="eastAsia"/>
        </w:rPr>
        <w:t>、</w:t>
      </w:r>
      <w:r>
        <w:rPr>
          <w:rFonts w:hint="eastAsia"/>
        </w:rPr>
        <w:t>防护眼镜</w:t>
      </w:r>
      <w:r w:rsidR="00437B3C">
        <w:rPr>
          <w:rFonts w:hint="eastAsia"/>
        </w:rPr>
        <w:t>等个人防护用品</w:t>
      </w:r>
      <w:r>
        <w:rPr>
          <w:rFonts w:hint="eastAsia"/>
        </w:rPr>
        <w:t>。</w:t>
      </w:r>
    </w:p>
    <w:p w14:paraId="2A3BFA39" w14:textId="77777777" w:rsidR="00A10DCB" w:rsidRDefault="00B71E6F">
      <w:pPr>
        <w:pStyle w:val="affffffff9"/>
      </w:pPr>
      <w:r>
        <w:rPr>
          <w:rFonts w:hint="eastAsia"/>
        </w:rPr>
        <w:t>应遵守国家危险化学品安全管理的相关规定，对实验室的易燃易爆、有毒有害试剂统一管理。</w:t>
      </w:r>
      <w:r>
        <w:t>按照安全要求固定放置和使用高压气体钢瓶。</w:t>
      </w:r>
      <w:r w:rsidR="0067577D">
        <w:rPr>
          <w:rFonts w:hint="eastAsia"/>
        </w:rPr>
        <w:t>参照GB/T 27476.5的要求。</w:t>
      </w:r>
    </w:p>
    <w:p w14:paraId="59FB1520" w14:textId="77777777" w:rsidR="00A10DCB" w:rsidRDefault="00B71E6F">
      <w:pPr>
        <w:pStyle w:val="affffffff9"/>
      </w:pPr>
      <w:r>
        <w:rPr>
          <w:rFonts w:hint="eastAsia"/>
        </w:rPr>
        <w:t>实验室</w:t>
      </w:r>
      <w:r>
        <w:t>内应保持良好内务，实验</w:t>
      </w:r>
      <w:proofErr w:type="gramStart"/>
      <w:r>
        <w:t>区不得</w:t>
      </w:r>
      <w:proofErr w:type="gramEnd"/>
      <w:r>
        <w:t>存放与检验检测无关的物品</w:t>
      </w:r>
      <w:r>
        <w:rPr>
          <w:rFonts w:hint="eastAsia"/>
        </w:rPr>
        <w:t>。</w:t>
      </w:r>
    </w:p>
    <w:p w14:paraId="10666437" w14:textId="77777777" w:rsidR="00A10DCB" w:rsidRDefault="00B71E6F">
      <w:pPr>
        <w:pStyle w:val="affe"/>
        <w:spacing w:before="156" w:after="156"/>
      </w:pPr>
      <w:r>
        <w:rPr>
          <w:rFonts w:hint="eastAsia"/>
        </w:rPr>
        <w:t>分区布局</w:t>
      </w:r>
    </w:p>
    <w:p w14:paraId="431F418F" w14:textId="77777777" w:rsidR="00A10DCB" w:rsidRDefault="00B71E6F">
      <w:pPr>
        <w:pStyle w:val="affffffff9"/>
      </w:pPr>
      <w:r>
        <w:rPr>
          <w:rFonts w:hint="eastAsia"/>
        </w:rPr>
        <w:t>根据检验工作的需要，实验室一般应设置天平室、色谱室、光谱室、高温室、样品前处理室等专用实验用房，以及样品室、</w:t>
      </w:r>
      <w:r>
        <w:rPr>
          <w:rFonts w:hint="eastAsia"/>
          <w:color w:val="000000" w:themeColor="text1"/>
        </w:rPr>
        <w:t>试剂室、标准物质室、洗涤室</w:t>
      </w:r>
      <w:r>
        <w:rPr>
          <w:rFonts w:hint="eastAsia"/>
        </w:rPr>
        <w:t>、气瓶间等辅助用房；并设置包括血液及体液常规检验、生化检验、免疫学检验、放射人员遗传</w:t>
      </w:r>
      <w:r>
        <w:rPr>
          <w:rFonts w:hint="eastAsia"/>
          <w:color w:val="000000" w:themeColor="text1"/>
        </w:rPr>
        <w:t>学检验、分子遗传学检验等业</w:t>
      </w:r>
      <w:r>
        <w:rPr>
          <w:rFonts w:hint="eastAsia"/>
        </w:rPr>
        <w:t>务功能领域，严格区分清洁区、半污染区、污染区，生物安全设施齐备。</w:t>
      </w:r>
    </w:p>
    <w:p w14:paraId="2122F1E7" w14:textId="77777777" w:rsidR="00A10DCB" w:rsidRDefault="00B71E6F">
      <w:pPr>
        <w:pStyle w:val="affffffff9"/>
      </w:pPr>
      <w:r>
        <w:rPr>
          <w:rFonts w:hint="eastAsia"/>
        </w:rPr>
        <w:t>对环境温湿度有控制要求的实验用房应进行温湿度记录。</w:t>
      </w:r>
    </w:p>
    <w:p w14:paraId="54A6F46C" w14:textId="77777777" w:rsidR="00A10DCB" w:rsidRDefault="00B71E6F" w:rsidP="00D3246D">
      <w:pPr>
        <w:pStyle w:val="affffffff9"/>
      </w:pPr>
      <w:r>
        <w:rPr>
          <w:rFonts w:hint="eastAsia"/>
        </w:rPr>
        <w:t>在实验室以外的现场进行采样和检测时，要注意工作环境条件并做好记录。</w:t>
      </w:r>
    </w:p>
    <w:p w14:paraId="23FBB458" w14:textId="77777777" w:rsidR="00A10DCB" w:rsidRDefault="00B71E6F">
      <w:pPr>
        <w:pStyle w:val="affe"/>
        <w:spacing w:before="156" w:after="156"/>
      </w:pPr>
      <w:r>
        <w:rPr>
          <w:rFonts w:hint="eastAsia"/>
        </w:rPr>
        <w:t>废弃物处理</w:t>
      </w:r>
    </w:p>
    <w:p w14:paraId="0A425708" w14:textId="77777777" w:rsidR="00A10DCB" w:rsidRDefault="00B71E6F">
      <w:pPr>
        <w:pStyle w:val="affffe"/>
        <w:ind w:firstLine="420"/>
      </w:pPr>
      <w:r>
        <w:rPr>
          <w:rFonts w:hint="eastAsia"/>
        </w:rPr>
        <w:lastRenderedPageBreak/>
        <w:t>实验室产生的医疗废弃物、固体废弃物、</w:t>
      </w:r>
      <w:proofErr w:type="gramStart"/>
      <w:r>
        <w:rPr>
          <w:rFonts w:hint="eastAsia"/>
        </w:rPr>
        <w:t>含危化品</w:t>
      </w:r>
      <w:proofErr w:type="gramEnd"/>
      <w:r>
        <w:rPr>
          <w:rFonts w:hint="eastAsia"/>
        </w:rPr>
        <w:t>的液体应设置收集容器，分类收集、分开存储、定点存放，并指定专人负责管理，委托具有相应资质的单位处置，并有相关处置记录。配备污水处理设施，满足污水消毒和无害化要求。</w:t>
      </w:r>
    </w:p>
    <w:p w14:paraId="2E119730" w14:textId="77777777" w:rsidR="00A10DCB" w:rsidRDefault="00B71E6F">
      <w:pPr>
        <w:pStyle w:val="affe"/>
        <w:spacing w:before="156" w:after="156"/>
        <w:rPr>
          <w:color w:val="000000" w:themeColor="text1"/>
        </w:rPr>
      </w:pPr>
      <w:r>
        <w:rPr>
          <w:rFonts w:hint="eastAsia"/>
          <w:color w:val="000000" w:themeColor="text1"/>
        </w:rPr>
        <w:t>应急设施</w:t>
      </w:r>
    </w:p>
    <w:p w14:paraId="73E1D8A3" w14:textId="77777777" w:rsidR="00A10DCB" w:rsidRDefault="00B71E6F">
      <w:pPr>
        <w:pStyle w:val="affffffff9"/>
        <w:rPr>
          <w:color w:val="000000" w:themeColor="text1"/>
        </w:rPr>
      </w:pPr>
      <w:r>
        <w:rPr>
          <w:rFonts w:hint="eastAsia"/>
        </w:rPr>
        <w:t>凡经常使用强酸、强碱、有化学品</w:t>
      </w:r>
      <w:r>
        <w:rPr>
          <w:rFonts w:hint="eastAsia"/>
          <w:color w:val="000000" w:themeColor="text1"/>
        </w:rPr>
        <w:t>烧伤危险、有生物安全风险的实验室应设置</w:t>
      </w:r>
      <w:r w:rsidR="00437B3C">
        <w:rPr>
          <w:rFonts w:hint="eastAsia"/>
          <w:color w:val="000000" w:themeColor="text1"/>
        </w:rPr>
        <w:t>应急喷淋</w:t>
      </w:r>
      <w:r>
        <w:rPr>
          <w:rFonts w:hint="eastAsia"/>
          <w:color w:val="000000" w:themeColor="text1"/>
        </w:rPr>
        <w:t>洗眼</w:t>
      </w:r>
      <w:r w:rsidR="00437B3C">
        <w:rPr>
          <w:rFonts w:hint="eastAsia"/>
          <w:color w:val="000000" w:themeColor="text1"/>
        </w:rPr>
        <w:t>装置</w:t>
      </w:r>
      <w:r>
        <w:rPr>
          <w:rFonts w:hint="eastAsia"/>
          <w:color w:val="000000" w:themeColor="text1"/>
        </w:rPr>
        <w:t>，并保证应急冲洗设施能够有效使用。</w:t>
      </w:r>
    </w:p>
    <w:p w14:paraId="3A40DB01" w14:textId="77777777" w:rsidR="00A10DCB" w:rsidRDefault="00B71E6F">
      <w:pPr>
        <w:pStyle w:val="affffffff9"/>
        <w:rPr>
          <w:color w:val="000000" w:themeColor="text1"/>
        </w:rPr>
      </w:pPr>
      <w:r>
        <w:rPr>
          <w:rFonts w:hint="eastAsia"/>
          <w:color w:val="000000" w:themeColor="text1"/>
        </w:rPr>
        <w:t>配备应急药品箱，药品箱内应配备止血带、绷带、创可贴、医用酒精、脱脂棉签、剪刀、镊子等应急用品，且种类、数量满足相关标准要求。</w:t>
      </w:r>
    </w:p>
    <w:p w14:paraId="651E7D84" w14:textId="77777777" w:rsidR="00A10DCB" w:rsidRDefault="00B71E6F">
      <w:pPr>
        <w:pStyle w:val="affffffff9"/>
        <w:rPr>
          <w:color w:val="000000" w:themeColor="text1"/>
        </w:rPr>
      </w:pPr>
      <w:r>
        <w:rPr>
          <w:rFonts w:hint="eastAsia"/>
          <w:color w:val="000000" w:themeColor="text1"/>
        </w:rPr>
        <w:t>应设置紧急疏散通道及标识，在室内及走廊上安装应急灯，安全出口不少于两个。</w:t>
      </w:r>
    </w:p>
    <w:p w14:paraId="5DC22E15" w14:textId="77777777" w:rsidR="00A10DCB" w:rsidRPr="00D3246D" w:rsidRDefault="00B71E6F" w:rsidP="00D3246D">
      <w:pPr>
        <w:pStyle w:val="affffffff9"/>
        <w:rPr>
          <w:color w:val="000000" w:themeColor="text1"/>
        </w:rPr>
      </w:pPr>
      <w:r>
        <w:rPr>
          <w:rFonts w:hint="eastAsia"/>
          <w:color w:val="000000" w:themeColor="text1"/>
        </w:rPr>
        <w:t>实验室人员应掌握消防设置及各类安全装置的使用方法，定期开展培训与演练。</w:t>
      </w:r>
    </w:p>
    <w:p w14:paraId="7D6EC281" w14:textId="77777777" w:rsidR="00A10DCB" w:rsidRDefault="00B71E6F">
      <w:pPr>
        <w:pStyle w:val="affd"/>
        <w:spacing w:before="156" w:after="156"/>
      </w:pPr>
      <w:bookmarkStart w:id="100" w:name="_Toc156562467"/>
      <w:bookmarkStart w:id="101" w:name="_Toc159889659"/>
      <w:r>
        <w:rPr>
          <w:rFonts w:hint="eastAsia"/>
        </w:rPr>
        <w:t>设备</w:t>
      </w:r>
      <w:bookmarkEnd w:id="100"/>
      <w:bookmarkEnd w:id="101"/>
    </w:p>
    <w:p w14:paraId="1D28B7C4" w14:textId="77777777" w:rsidR="00A10DCB" w:rsidRDefault="001D7A78">
      <w:pPr>
        <w:pStyle w:val="affe"/>
        <w:spacing w:before="156" w:after="156"/>
      </w:pPr>
      <w:r>
        <w:rPr>
          <w:rFonts w:hint="eastAsia"/>
        </w:rPr>
        <w:t>仪器</w:t>
      </w:r>
      <w:r w:rsidR="00B71E6F">
        <w:rPr>
          <w:rFonts w:hint="eastAsia"/>
        </w:rPr>
        <w:t>设备</w:t>
      </w:r>
    </w:p>
    <w:p w14:paraId="3E1E9912" w14:textId="77777777" w:rsidR="00A10DCB" w:rsidRDefault="00B71E6F">
      <w:pPr>
        <w:pStyle w:val="affffe"/>
        <w:ind w:firstLine="420"/>
      </w:pPr>
      <w:r>
        <w:rPr>
          <w:rFonts w:hint="eastAsia"/>
        </w:rPr>
        <w:t>实验室的主要仪器设备按附录A的规定执行。</w:t>
      </w:r>
    </w:p>
    <w:p w14:paraId="36E30A3A" w14:textId="77777777" w:rsidR="00A10DCB" w:rsidRDefault="00B71E6F">
      <w:pPr>
        <w:pStyle w:val="affe"/>
        <w:spacing w:before="156" w:after="156"/>
      </w:pPr>
      <w:r>
        <w:rPr>
          <w:rFonts w:hint="eastAsia"/>
        </w:rPr>
        <w:t>使用和维护</w:t>
      </w:r>
    </w:p>
    <w:p w14:paraId="3F0C1FDF" w14:textId="77777777" w:rsidR="00A10DCB" w:rsidRDefault="00B71E6F">
      <w:pPr>
        <w:pStyle w:val="affffffff9"/>
      </w:pPr>
      <w:r>
        <w:rPr>
          <w:rFonts w:hint="eastAsia"/>
        </w:rPr>
        <w:t>仪器设备的种类、数量、性能、量程、精度应当满足工作的需要，且运行良好，每件设备应有唯一性标签、标识。</w:t>
      </w:r>
    </w:p>
    <w:p w14:paraId="4F2F8ED2" w14:textId="77777777" w:rsidR="00A10DCB" w:rsidRDefault="00B71E6F">
      <w:pPr>
        <w:pStyle w:val="affffffff9"/>
      </w:pPr>
      <w:r>
        <w:rPr>
          <w:rFonts w:hint="eastAsia"/>
        </w:rPr>
        <w:t>仪器设备应当有完整的操作规程，每次使用后应做好仪器使用记录，定期维护保养。大型仪器的操作人员应经过培训并取得上岗操作证方能</w:t>
      </w:r>
      <w:r w:rsidR="008C515F">
        <w:rPr>
          <w:rFonts w:hint="eastAsia"/>
        </w:rPr>
        <w:t>上岗</w:t>
      </w:r>
      <w:r>
        <w:rPr>
          <w:rFonts w:hint="eastAsia"/>
        </w:rPr>
        <w:t>。</w:t>
      </w:r>
    </w:p>
    <w:p w14:paraId="6E86DBD6" w14:textId="77777777" w:rsidR="00A10DCB" w:rsidRDefault="00B71E6F">
      <w:pPr>
        <w:pStyle w:val="affffffff9"/>
      </w:pPr>
      <w:r>
        <w:rPr>
          <w:rFonts w:hint="eastAsia"/>
        </w:rPr>
        <w:t>仪器设备应当定期进行计量检定或校准，并贴有相应状态标识。无计量检定规程的仪器设备，应采用实验室间比对、同类设备互相比较、实验室能力验证等方式对测试可靠性提供依据。</w:t>
      </w:r>
    </w:p>
    <w:p w14:paraId="46ACA0DF" w14:textId="77777777" w:rsidR="00A10DCB" w:rsidRDefault="00B71E6F">
      <w:pPr>
        <w:pStyle w:val="affffffff9"/>
        <w:rPr>
          <w:color w:val="000000" w:themeColor="text1"/>
        </w:rPr>
      </w:pPr>
      <w:r>
        <w:rPr>
          <w:rFonts w:hint="eastAsia"/>
        </w:rPr>
        <w:t>在两次检定（校</w:t>
      </w:r>
      <w:r>
        <w:rPr>
          <w:rFonts w:hint="eastAsia"/>
          <w:color w:val="000000" w:themeColor="text1"/>
        </w:rPr>
        <w:t>准）期间，日常使用时对仪器设备进行期间核查并做好记录。</w:t>
      </w:r>
    </w:p>
    <w:p w14:paraId="67A455DD" w14:textId="77777777" w:rsidR="00A10DCB" w:rsidRDefault="00B71E6F">
      <w:pPr>
        <w:pStyle w:val="affffffff9"/>
        <w:rPr>
          <w:color w:val="000000" w:themeColor="text1"/>
        </w:rPr>
      </w:pPr>
      <w:r>
        <w:rPr>
          <w:rFonts w:hint="eastAsia"/>
          <w:color w:val="000000" w:themeColor="text1"/>
        </w:rPr>
        <w:t>当仪器发生故障时，使用人员应立即停止使用、分析原因、采取措施。故障排除后应对仪器相应性能进行确认。追溯近期的测试结果，如有疑问应重新采样检测。</w:t>
      </w:r>
    </w:p>
    <w:p w14:paraId="267EEABC" w14:textId="77777777" w:rsidR="00A10DCB" w:rsidRDefault="00B71E6F">
      <w:pPr>
        <w:pStyle w:val="affc"/>
        <w:spacing w:before="312" w:after="312"/>
        <w:rPr>
          <w:color w:val="000000" w:themeColor="text1"/>
        </w:rPr>
      </w:pPr>
      <w:bookmarkStart w:id="102" w:name="_Toc156562484"/>
      <w:bookmarkStart w:id="103" w:name="_Toc156562468"/>
      <w:bookmarkStart w:id="104" w:name="_Toc159889660"/>
      <w:bookmarkStart w:id="105" w:name="_Toc159889680"/>
      <w:bookmarkStart w:id="106" w:name="_Toc160630897"/>
      <w:bookmarkStart w:id="107" w:name="_Toc160999415"/>
      <w:bookmarkStart w:id="108" w:name="_Toc161090690"/>
      <w:bookmarkStart w:id="109" w:name="_Toc161150386"/>
      <w:r>
        <w:rPr>
          <w:rFonts w:hint="eastAsia"/>
          <w:color w:val="000000" w:themeColor="text1"/>
        </w:rPr>
        <w:t>检测能力</w:t>
      </w:r>
      <w:bookmarkEnd w:id="102"/>
      <w:bookmarkEnd w:id="103"/>
      <w:bookmarkEnd w:id="104"/>
      <w:bookmarkEnd w:id="105"/>
      <w:bookmarkEnd w:id="106"/>
      <w:bookmarkEnd w:id="107"/>
      <w:bookmarkEnd w:id="108"/>
      <w:bookmarkEnd w:id="109"/>
    </w:p>
    <w:p w14:paraId="6DFFF3E7" w14:textId="77777777" w:rsidR="00A10DCB" w:rsidRDefault="00B71E6F">
      <w:pPr>
        <w:pStyle w:val="affd"/>
        <w:spacing w:before="156" w:after="156"/>
      </w:pPr>
      <w:bookmarkStart w:id="110" w:name="_Toc156562469"/>
      <w:bookmarkStart w:id="111" w:name="_Toc159889661"/>
      <w:r>
        <w:rPr>
          <w:rFonts w:hint="eastAsia"/>
        </w:rPr>
        <w:t>基本要求</w:t>
      </w:r>
      <w:bookmarkEnd w:id="110"/>
      <w:bookmarkEnd w:id="111"/>
    </w:p>
    <w:p w14:paraId="0F3CDB4F" w14:textId="77777777" w:rsidR="00A10DCB" w:rsidRDefault="00B71E6F">
      <w:pPr>
        <w:pStyle w:val="affffffffa"/>
      </w:pPr>
      <w:r>
        <w:rPr>
          <w:rFonts w:hint="eastAsia"/>
        </w:rPr>
        <w:t>样品检测的原始记录和检测报告应当按照各自规定要求书写、打印、审核、签章、发送和保存。</w:t>
      </w:r>
    </w:p>
    <w:p w14:paraId="2CB618E0" w14:textId="77777777" w:rsidR="00A10DCB" w:rsidRDefault="00B71E6F">
      <w:pPr>
        <w:pStyle w:val="affffffffa"/>
      </w:pPr>
      <w:r>
        <w:rPr>
          <w:rFonts w:hint="eastAsia"/>
        </w:rPr>
        <w:t>原始记录应当规范、清晰、完整、可溯源，</w:t>
      </w:r>
      <w:r w:rsidR="00E52113">
        <w:rPr>
          <w:rFonts w:hint="eastAsia"/>
        </w:rPr>
        <w:t>保存期限通常不少于6年</w:t>
      </w:r>
      <w:r>
        <w:rPr>
          <w:rFonts w:hint="eastAsia"/>
        </w:rPr>
        <w:t>。</w:t>
      </w:r>
    </w:p>
    <w:p w14:paraId="60E52589" w14:textId="77777777" w:rsidR="00A10DCB" w:rsidRDefault="00B71E6F">
      <w:pPr>
        <w:pStyle w:val="affffffffa"/>
        <w:rPr>
          <w:color w:val="000000" w:themeColor="text1"/>
        </w:rPr>
      </w:pPr>
      <w:r>
        <w:rPr>
          <w:rFonts w:hint="eastAsia"/>
          <w:color w:val="000000" w:themeColor="text1"/>
        </w:rPr>
        <w:t>实验室应每年参加并独立完成省级以上业务主管部门组织的质控考核至少一次，</w:t>
      </w:r>
      <w:proofErr w:type="gramStart"/>
      <w:r>
        <w:rPr>
          <w:rFonts w:hint="eastAsia"/>
          <w:color w:val="000000" w:themeColor="text1"/>
        </w:rPr>
        <w:t>且考核</w:t>
      </w:r>
      <w:proofErr w:type="gramEnd"/>
      <w:r>
        <w:rPr>
          <w:rFonts w:hint="eastAsia"/>
          <w:color w:val="000000" w:themeColor="text1"/>
        </w:rPr>
        <w:t>合格。</w:t>
      </w:r>
    </w:p>
    <w:p w14:paraId="51DDE2A4" w14:textId="77777777" w:rsidR="00A10DCB" w:rsidRDefault="00B71E6F">
      <w:pPr>
        <w:pStyle w:val="affd"/>
        <w:spacing w:before="156" w:after="156"/>
        <w:rPr>
          <w:color w:val="000000" w:themeColor="text1"/>
        </w:rPr>
      </w:pPr>
      <w:bookmarkStart w:id="112" w:name="_Toc156562470"/>
      <w:bookmarkStart w:id="113" w:name="_Toc159889662"/>
      <w:r>
        <w:rPr>
          <w:rFonts w:hint="eastAsia"/>
          <w:color w:val="000000" w:themeColor="text1"/>
        </w:rPr>
        <w:t>检测项目</w:t>
      </w:r>
      <w:bookmarkEnd w:id="112"/>
      <w:bookmarkEnd w:id="113"/>
    </w:p>
    <w:p w14:paraId="484CA0AB" w14:textId="77777777" w:rsidR="00BF046C" w:rsidRPr="00D767EA" w:rsidRDefault="00B71E6F" w:rsidP="00D767EA">
      <w:pPr>
        <w:pStyle w:val="affffe"/>
        <w:ind w:firstLine="420"/>
        <w:rPr>
          <w:color w:val="000000" w:themeColor="text1"/>
        </w:rPr>
      </w:pPr>
      <w:r w:rsidRPr="00D767EA">
        <w:rPr>
          <w:rFonts w:hint="eastAsia"/>
          <w:color w:val="000000" w:themeColor="text1"/>
        </w:rPr>
        <w:t>包括</w:t>
      </w:r>
      <w:r w:rsidR="00956BF9" w:rsidRPr="00D767EA">
        <w:rPr>
          <w:rFonts w:hint="eastAsia"/>
          <w:color w:val="000000" w:themeColor="text1"/>
        </w:rPr>
        <w:t>但不限于</w:t>
      </w:r>
      <w:r w:rsidRPr="00D767EA">
        <w:rPr>
          <w:rFonts w:hint="eastAsia"/>
          <w:color w:val="000000" w:themeColor="text1"/>
        </w:rPr>
        <w:t>职业健康</w:t>
      </w:r>
      <w:r w:rsidR="00BF046C" w:rsidRPr="00D767EA">
        <w:rPr>
          <w:rFonts w:hint="eastAsia"/>
          <w:color w:val="000000" w:themeColor="text1"/>
        </w:rPr>
        <w:t>监</w:t>
      </w:r>
      <w:r w:rsidR="00D767EA" w:rsidRPr="00D767EA">
        <w:rPr>
          <w:rFonts w:hint="eastAsia"/>
          <w:color w:val="000000" w:themeColor="text1"/>
        </w:rPr>
        <w:t>护的生物标志物及职业病诊断中作为诊断标准明确要求的生物标志物。检</w:t>
      </w:r>
      <w:r w:rsidR="00BF046C" w:rsidRPr="00D767EA">
        <w:rPr>
          <w:rFonts w:hint="eastAsia"/>
          <w:color w:val="000000" w:themeColor="text1"/>
        </w:rPr>
        <w:t>测项目见附录B</w:t>
      </w:r>
      <w:r w:rsidR="00473DBE" w:rsidRPr="00D767EA">
        <w:rPr>
          <w:rFonts w:hint="eastAsia"/>
          <w:color w:val="000000" w:themeColor="text1"/>
        </w:rPr>
        <w:t>、附录C</w:t>
      </w:r>
      <w:r w:rsidR="00BF046C" w:rsidRPr="00D767EA">
        <w:rPr>
          <w:rFonts w:hint="eastAsia"/>
          <w:color w:val="000000" w:themeColor="text1"/>
        </w:rPr>
        <w:t>。生物标志物的选择应满足以下条件：</w:t>
      </w:r>
    </w:p>
    <w:p w14:paraId="3EBC99F6" w14:textId="77777777" w:rsidR="00BF046C" w:rsidRDefault="00BF046C" w:rsidP="00BF046C">
      <w:pPr>
        <w:pStyle w:val="af5"/>
      </w:pPr>
      <w:r>
        <w:rPr>
          <w:rFonts w:hint="eastAsia"/>
        </w:rPr>
        <w:t>有灵敏可靠的检测方法，易被劳动者接受；</w:t>
      </w:r>
    </w:p>
    <w:p w14:paraId="646B440A" w14:textId="77777777" w:rsidR="006F1B23" w:rsidRDefault="006F1B23" w:rsidP="006F1B23">
      <w:pPr>
        <w:pStyle w:val="af5"/>
      </w:pPr>
      <w:r w:rsidRPr="006F1B23">
        <w:rPr>
          <w:rFonts w:hint="eastAsia"/>
        </w:rPr>
        <w:t>有足够的稳定性，便于样品的运送、保存、分析</w:t>
      </w:r>
      <w:r>
        <w:rPr>
          <w:rFonts w:hint="eastAsia"/>
        </w:rPr>
        <w:t>；</w:t>
      </w:r>
    </w:p>
    <w:p w14:paraId="021E0D07" w14:textId="77777777" w:rsidR="00BF046C" w:rsidRDefault="00BF046C" w:rsidP="00BF046C">
      <w:pPr>
        <w:pStyle w:val="af5"/>
      </w:pPr>
      <w:r>
        <w:rPr>
          <w:rFonts w:hint="eastAsia"/>
        </w:rPr>
        <w:t>生物接触标志物能够反映劳动者的暴露水平；</w:t>
      </w:r>
    </w:p>
    <w:p w14:paraId="55E66D67" w14:textId="77777777" w:rsidR="00BF046C" w:rsidRDefault="00BF046C" w:rsidP="00BF046C">
      <w:pPr>
        <w:pStyle w:val="af5"/>
      </w:pPr>
      <w:r>
        <w:rPr>
          <w:rFonts w:hint="eastAsia"/>
        </w:rPr>
        <w:t>生物效应标志物能反映所暴露职业病危害因素的健康效应。</w:t>
      </w:r>
    </w:p>
    <w:p w14:paraId="03FFFA8A" w14:textId="77777777" w:rsidR="00A10DCB" w:rsidRDefault="00B71E6F" w:rsidP="00347EB7">
      <w:pPr>
        <w:pStyle w:val="affc"/>
        <w:spacing w:before="312" w:after="312"/>
      </w:pPr>
      <w:bookmarkStart w:id="114" w:name="_Toc156562471"/>
      <w:bookmarkStart w:id="115" w:name="_Toc156562485"/>
      <w:bookmarkStart w:id="116" w:name="_Toc159889663"/>
      <w:bookmarkStart w:id="117" w:name="_Toc159889681"/>
      <w:bookmarkStart w:id="118" w:name="_Toc160630898"/>
      <w:bookmarkStart w:id="119" w:name="_Toc160999416"/>
      <w:bookmarkStart w:id="120" w:name="_Toc161090691"/>
      <w:bookmarkStart w:id="121" w:name="_Toc161150387"/>
      <w:r>
        <w:rPr>
          <w:rFonts w:hint="eastAsia"/>
        </w:rPr>
        <w:lastRenderedPageBreak/>
        <w:t>生物样品的采集、运输和</w:t>
      </w:r>
      <w:bookmarkEnd w:id="114"/>
      <w:bookmarkEnd w:id="115"/>
      <w:bookmarkEnd w:id="116"/>
      <w:bookmarkEnd w:id="117"/>
      <w:bookmarkEnd w:id="118"/>
      <w:bookmarkEnd w:id="119"/>
      <w:r w:rsidR="00533262">
        <w:rPr>
          <w:rFonts w:hint="eastAsia"/>
        </w:rPr>
        <w:t>接收</w:t>
      </w:r>
      <w:bookmarkEnd w:id="120"/>
      <w:bookmarkEnd w:id="121"/>
    </w:p>
    <w:p w14:paraId="0E3B3CC1" w14:textId="77777777" w:rsidR="00533262" w:rsidRDefault="00533262" w:rsidP="002059F7">
      <w:pPr>
        <w:pStyle w:val="affd"/>
        <w:spacing w:before="156" w:after="156"/>
      </w:pPr>
      <w:r>
        <w:t>样品</w:t>
      </w:r>
      <w:r w:rsidR="002059F7">
        <w:t>采集</w:t>
      </w:r>
    </w:p>
    <w:p w14:paraId="11966992" w14:textId="77777777" w:rsidR="002059F7" w:rsidRPr="002059F7" w:rsidRDefault="002059F7" w:rsidP="00533262">
      <w:pPr>
        <w:pStyle w:val="affffffffa"/>
      </w:pPr>
      <w:r w:rsidRPr="002059F7">
        <w:rPr>
          <w:rFonts w:hint="eastAsia"/>
        </w:rPr>
        <w:t>样品的采集时间（班前、班中、班末、工作周末或其他时间）应根据待测物在体内的代谢规律来确定，也可参考GBZ 2.1和国内外标准测定方法中规定的采样时间。</w:t>
      </w:r>
    </w:p>
    <w:p w14:paraId="525CB505" w14:textId="77777777" w:rsidR="002059F7" w:rsidRDefault="002059F7" w:rsidP="002059F7">
      <w:pPr>
        <w:pStyle w:val="affffffffa"/>
      </w:pPr>
      <w:r w:rsidRPr="002059F7">
        <w:rPr>
          <w:rFonts w:hint="eastAsia"/>
        </w:rPr>
        <w:t>血、尿样本的采集方法及注意事项见GBZ/T 295。</w:t>
      </w:r>
    </w:p>
    <w:p w14:paraId="49995662" w14:textId="77777777" w:rsidR="00533262" w:rsidRDefault="00533262" w:rsidP="002059F7">
      <w:pPr>
        <w:pStyle w:val="affd"/>
        <w:spacing w:before="156" w:after="156"/>
      </w:pPr>
      <w:r>
        <w:t>样品</w:t>
      </w:r>
      <w:r w:rsidR="002059F7">
        <w:t>运输</w:t>
      </w:r>
    </w:p>
    <w:p w14:paraId="1A93D814" w14:textId="77777777" w:rsidR="008555CE" w:rsidRPr="008555CE" w:rsidRDefault="002059F7" w:rsidP="008555CE">
      <w:pPr>
        <w:pStyle w:val="affffffffa"/>
        <w:rPr>
          <w:rFonts w:hAnsi="宋体"/>
          <w:color w:val="000000" w:themeColor="text1"/>
          <w:u w:color="000000"/>
          <w:lang w:val="zh-TW"/>
        </w:rPr>
      </w:pPr>
      <w:r w:rsidRPr="00993F4C">
        <w:rPr>
          <w:rFonts w:hAnsi="宋体" w:hint="eastAsia"/>
          <w:color w:val="000000" w:themeColor="text1"/>
          <w:u w:color="000000"/>
          <w:lang w:val="zh-TW"/>
        </w:rPr>
        <w:t>接收检测样品的实验室应提供生物样品贮存的温度、时间、运送要求等信息。</w:t>
      </w:r>
    </w:p>
    <w:p w14:paraId="34D52F03" w14:textId="77777777" w:rsidR="002059F7" w:rsidRPr="00993F4C" w:rsidRDefault="002059F7" w:rsidP="002059F7">
      <w:pPr>
        <w:pStyle w:val="affffffffa"/>
        <w:rPr>
          <w:rFonts w:hAnsi="宋体"/>
          <w:color w:val="000000" w:themeColor="text1"/>
          <w:u w:color="000000"/>
          <w:lang w:val="zh-TW"/>
        </w:rPr>
      </w:pPr>
      <w:r w:rsidRPr="00993F4C">
        <w:rPr>
          <w:rFonts w:hAnsi="宋体" w:hint="eastAsia"/>
          <w:color w:val="000000" w:themeColor="text1"/>
          <w:u w:color="000000"/>
          <w:lang w:val="zh-TW"/>
        </w:rPr>
        <w:t>样品运</w:t>
      </w:r>
      <w:r w:rsidR="00533262" w:rsidRPr="00993F4C">
        <w:rPr>
          <w:rFonts w:hAnsi="宋体" w:hint="eastAsia"/>
          <w:color w:val="000000" w:themeColor="text1"/>
          <w:u w:color="000000"/>
          <w:lang w:val="zh-TW"/>
        </w:rPr>
        <w:t>送</w:t>
      </w:r>
      <w:r w:rsidRPr="00993F4C">
        <w:rPr>
          <w:rFonts w:hAnsi="宋体" w:hint="eastAsia"/>
          <w:color w:val="000000" w:themeColor="text1"/>
          <w:u w:color="000000"/>
          <w:lang w:val="zh-TW"/>
        </w:rPr>
        <w:t>应确保其完整性，运输过程应符合生物安全要求。</w:t>
      </w:r>
    </w:p>
    <w:p w14:paraId="71796552" w14:textId="77777777" w:rsidR="002059F7" w:rsidRPr="00993F4C" w:rsidRDefault="002059F7" w:rsidP="002059F7">
      <w:pPr>
        <w:pStyle w:val="affffffffa"/>
        <w:rPr>
          <w:rFonts w:hAnsi="宋体"/>
          <w:color w:val="000000" w:themeColor="text1"/>
          <w:u w:color="000000"/>
          <w:lang w:val="zh-TW"/>
        </w:rPr>
      </w:pPr>
      <w:r w:rsidRPr="00993F4C">
        <w:rPr>
          <w:rFonts w:hAnsi="宋体" w:hint="eastAsia"/>
          <w:color w:val="000000" w:themeColor="text1"/>
          <w:u w:color="000000"/>
          <w:lang w:val="zh-TW"/>
        </w:rPr>
        <w:t>任何与规定环境条件的偏离或时间延误应记录并体现在检验报告中。</w:t>
      </w:r>
    </w:p>
    <w:p w14:paraId="5930F5D2" w14:textId="77777777" w:rsidR="00533262" w:rsidRDefault="00533262" w:rsidP="00533262">
      <w:pPr>
        <w:pStyle w:val="affd"/>
        <w:spacing w:before="156" w:after="156"/>
      </w:pPr>
      <w:r>
        <w:t>样品接收</w:t>
      </w:r>
    </w:p>
    <w:p w14:paraId="46535D05" w14:textId="77777777" w:rsidR="00533262" w:rsidRPr="00533262" w:rsidRDefault="00533262" w:rsidP="008555CE">
      <w:pPr>
        <w:pStyle w:val="affffffffa"/>
      </w:pPr>
      <w:r>
        <w:rPr>
          <w:rFonts w:hint="eastAsia"/>
          <w:u w:color="000000"/>
          <w:lang w:val="zh-TW"/>
        </w:rPr>
        <w:t>样品须通过申请单或标签追溯到受检者，两者信息应保持一致。</w:t>
      </w:r>
    </w:p>
    <w:p w14:paraId="07245998" w14:textId="77777777" w:rsidR="00533262" w:rsidRDefault="00533262" w:rsidP="008555CE">
      <w:pPr>
        <w:pStyle w:val="affffffffa"/>
      </w:pPr>
      <w:r>
        <w:rPr>
          <w:rFonts w:hint="eastAsia"/>
        </w:rPr>
        <w:t>实验室应</w:t>
      </w:r>
      <w:r w:rsidRPr="00993F4C">
        <w:rPr>
          <w:rFonts w:hAnsi="宋体"/>
          <w:color w:val="000000" w:themeColor="text1"/>
          <w:u w:color="000000"/>
          <w:lang w:val="zh-TW"/>
        </w:rPr>
        <w:t>安排专人负责样品</w:t>
      </w:r>
      <w:r w:rsidRPr="00993F4C">
        <w:rPr>
          <w:rFonts w:hAnsi="宋体" w:hint="eastAsia"/>
          <w:color w:val="000000" w:themeColor="text1"/>
          <w:u w:color="000000"/>
          <w:lang w:val="zh-TW"/>
        </w:rPr>
        <w:t>的接收、登记、整理等工作</w:t>
      </w:r>
      <w:r>
        <w:rPr>
          <w:rFonts w:hint="eastAsia"/>
        </w:rPr>
        <w:t>，用信息化方式建立样本管理程序。</w:t>
      </w:r>
    </w:p>
    <w:p w14:paraId="188DC85B" w14:textId="77777777" w:rsidR="00993F4C" w:rsidRDefault="00993F4C" w:rsidP="008555CE">
      <w:pPr>
        <w:pStyle w:val="affffffffa"/>
      </w:pPr>
      <w:r>
        <w:rPr>
          <w:rFonts w:hint="eastAsia"/>
        </w:rPr>
        <w:t>明确样品接收和拒收的标准，当样品不符合接收标准时，应立即通知委托检测方。可拒收样品的情况参照GB/T 42060。</w:t>
      </w:r>
    </w:p>
    <w:p w14:paraId="124BFE03" w14:textId="77777777" w:rsidR="008555CE" w:rsidRDefault="008555CE" w:rsidP="008555CE">
      <w:pPr>
        <w:pStyle w:val="affffffffa"/>
      </w:pPr>
      <w:r>
        <w:rPr>
          <w:rFonts w:hint="eastAsia"/>
        </w:rPr>
        <w:t>对标记为应急检测的样品应建立接收、标记、快速处理和报告程序。</w:t>
      </w:r>
    </w:p>
    <w:p w14:paraId="085C805A" w14:textId="77777777" w:rsidR="00533262" w:rsidRDefault="008555CE" w:rsidP="008555CE">
      <w:pPr>
        <w:pStyle w:val="affffffffa"/>
      </w:pPr>
      <w:r w:rsidRPr="008555CE">
        <w:rPr>
          <w:rFonts w:hint="eastAsia"/>
        </w:rPr>
        <w:t>生物样品应尽快检测，如不能及时检测的应按要求储存，储存时间依据检测方法而确定，储存期间应保证其性质稳定。</w:t>
      </w:r>
    </w:p>
    <w:p w14:paraId="5FB4A634" w14:textId="77777777" w:rsidR="00A10DCB" w:rsidRDefault="00B71E6F">
      <w:pPr>
        <w:pStyle w:val="affc"/>
        <w:spacing w:before="312" w:after="312"/>
        <w:rPr>
          <w:color w:val="000000" w:themeColor="text1"/>
        </w:rPr>
      </w:pPr>
      <w:bookmarkStart w:id="122" w:name="_Toc156562486"/>
      <w:bookmarkStart w:id="123" w:name="_Toc156562472"/>
      <w:bookmarkStart w:id="124" w:name="_Toc159889664"/>
      <w:bookmarkStart w:id="125" w:name="_Toc159889682"/>
      <w:bookmarkStart w:id="126" w:name="_Toc160630899"/>
      <w:bookmarkStart w:id="127" w:name="_Toc160999417"/>
      <w:bookmarkStart w:id="128" w:name="_Toc161090692"/>
      <w:bookmarkStart w:id="129" w:name="_Toc161150388"/>
      <w:r>
        <w:rPr>
          <w:rFonts w:hint="eastAsia"/>
          <w:color w:val="000000" w:themeColor="text1"/>
        </w:rPr>
        <w:t>实验室质量管理</w:t>
      </w:r>
      <w:bookmarkEnd w:id="122"/>
      <w:bookmarkEnd w:id="123"/>
      <w:bookmarkEnd w:id="124"/>
      <w:bookmarkEnd w:id="125"/>
      <w:bookmarkEnd w:id="126"/>
      <w:bookmarkEnd w:id="127"/>
      <w:bookmarkEnd w:id="128"/>
      <w:bookmarkEnd w:id="129"/>
    </w:p>
    <w:p w14:paraId="30590ADC" w14:textId="77777777" w:rsidR="00A10DCB" w:rsidRDefault="00B71E6F">
      <w:pPr>
        <w:pStyle w:val="affd"/>
        <w:spacing w:before="156" w:after="156"/>
        <w:rPr>
          <w:color w:val="000000" w:themeColor="text1"/>
        </w:rPr>
      </w:pPr>
      <w:bookmarkStart w:id="130" w:name="_Toc156562473"/>
      <w:bookmarkStart w:id="131" w:name="_Toc159889665"/>
      <w:r>
        <w:rPr>
          <w:rFonts w:hint="eastAsia"/>
          <w:color w:val="000000" w:themeColor="text1"/>
        </w:rPr>
        <w:t>实验室内部质量控制</w:t>
      </w:r>
      <w:bookmarkEnd w:id="130"/>
      <w:bookmarkEnd w:id="131"/>
    </w:p>
    <w:p w14:paraId="630257F6" w14:textId="77777777" w:rsidR="00A10DCB" w:rsidRDefault="00B71E6F">
      <w:pPr>
        <w:pStyle w:val="affe"/>
        <w:spacing w:before="156" w:after="156"/>
        <w:rPr>
          <w:color w:val="000000" w:themeColor="text1"/>
        </w:rPr>
      </w:pPr>
      <w:r>
        <w:rPr>
          <w:color w:val="000000" w:themeColor="text1"/>
        </w:rPr>
        <w:t>质</w:t>
      </w:r>
      <w:proofErr w:type="gramStart"/>
      <w:r>
        <w:rPr>
          <w:color w:val="000000" w:themeColor="text1"/>
        </w:rPr>
        <w:t>控计划</w:t>
      </w:r>
      <w:proofErr w:type="gramEnd"/>
      <w:r>
        <w:rPr>
          <w:color w:val="000000" w:themeColor="text1"/>
        </w:rPr>
        <w:t>的制定与实施</w:t>
      </w:r>
    </w:p>
    <w:p w14:paraId="6BF5617D" w14:textId="77777777" w:rsidR="00A10DCB" w:rsidRDefault="00B71E6F">
      <w:pPr>
        <w:pStyle w:val="affffe"/>
        <w:ind w:firstLine="420"/>
        <w:rPr>
          <w:color w:val="000000" w:themeColor="text1"/>
        </w:rPr>
      </w:pPr>
      <w:r>
        <w:rPr>
          <w:rFonts w:hint="eastAsia"/>
          <w:color w:val="000000" w:themeColor="text1"/>
        </w:rPr>
        <w:t>实验室应根据检测能力范围每年制定和实施内部质量控制计划，在日常检测过程中，采取一定的质控方法，确保和验证每次检验结果的准确性。</w:t>
      </w:r>
      <w:proofErr w:type="gramStart"/>
      <w:r>
        <w:rPr>
          <w:rFonts w:hint="eastAsia"/>
          <w:color w:val="000000" w:themeColor="text1"/>
        </w:rPr>
        <w:t>内部质</w:t>
      </w:r>
      <w:proofErr w:type="gramEnd"/>
      <w:r>
        <w:rPr>
          <w:rFonts w:hint="eastAsia"/>
          <w:color w:val="000000" w:themeColor="text1"/>
        </w:rPr>
        <w:t>控的方法包括但不限于：</w:t>
      </w:r>
    </w:p>
    <w:p w14:paraId="3FA9F28B" w14:textId="77777777" w:rsidR="00A10DCB" w:rsidRDefault="00B71E6F" w:rsidP="00D3246D">
      <w:pPr>
        <w:pStyle w:val="af5"/>
        <w:numPr>
          <w:ilvl w:val="0"/>
          <w:numId w:val="36"/>
        </w:numPr>
      </w:pPr>
      <w:r>
        <w:rPr>
          <w:rFonts w:hint="eastAsia"/>
        </w:rPr>
        <w:t>使用标准物质（质控样品）进行结果核查；</w:t>
      </w:r>
    </w:p>
    <w:p w14:paraId="75CA9B54" w14:textId="77777777" w:rsidR="00A10DCB" w:rsidRDefault="00B71E6F">
      <w:pPr>
        <w:pStyle w:val="af5"/>
        <w:rPr>
          <w:color w:val="000000" w:themeColor="text1"/>
        </w:rPr>
      </w:pPr>
      <w:r>
        <w:rPr>
          <w:color w:val="000000" w:themeColor="text1"/>
        </w:rPr>
        <w:t>由同一操作人员对保留样品进行</w:t>
      </w:r>
      <w:r>
        <w:rPr>
          <w:rFonts w:hint="eastAsia"/>
          <w:color w:val="000000" w:themeColor="text1"/>
        </w:rPr>
        <w:t>再次</w:t>
      </w:r>
      <w:r>
        <w:rPr>
          <w:color w:val="000000" w:themeColor="text1"/>
        </w:rPr>
        <w:t xml:space="preserve">检测； </w:t>
      </w:r>
    </w:p>
    <w:p w14:paraId="78B5E7BD" w14:textId="77777777" w:rsidR="00A10DCB" w:rsidRDefault="00B71E6F">
      <w:pPr>
        <w:pStyle w:val="af5"/>
      </w:pPr>
      <w:r>
        <w:rPr>
          <w:rFonts w:hint="eastAsia"/>
        </w:rPr>
        <w:t>由不同人员用相同方法对同一样品进行比对检测；</w:t>
      </w:r>
    </w:p>
    <w:p w14:paraId="7588322C" w14:textId="77777777" w:rsidR="00A10DCB" w:rsidRDefault="00B71E6F">
      <w:pPr>
        <w:pStyle w:val="af5"/>
      </w:pPr>
      <w:r>
        <w:t xml:space="preserve">使用不同检测方法（技术）或两台以上同类仪器对同一样品进行比对检测； </w:t>
      </w:r>
    </w:p>
    <w:p w14:paraId="04F9AD36" w14:textId="77777777" w:rsidR="00A10DCB" w:rsidRDefault="00B71E6F">
      <w:pPr>
        <w:pStyle w:val="af5"/>
      </w:pPr>
      <w:r>
        <w:t xml:space="preserve">分析一个样品不同特性结果的相关性。 </w:t>
      </w:r>
    </w:p>
    <w:p w14:paraId="7976A164" w14:textId="77777777" w:rsidR="00A10DCB" w:rsidRDefault="00B71E6F">
      <w:pPr>
        <w:pStyle w:val="af5"/>
      </w:pPr>
      <w:r>
        <w:rPr>
          <w:rFonts w:hint="eastAsia"/>
        </w:rPr>
        <w:t>样品中添加已知含量的标准物质计算回收率。</w:t>
      </w:r>
    </w:p>
    <w:p w14:paraId="571A830C" w14:textId="77777777" w:rsidR="00A10DCB" w:rsidRDefault="00B71E6F">
      <w:pPr>
        <w:pStyle w:val="affe"/>
        <w:spacing w:before="156" w:after="156"/>
      </w:pPr>
      <w:r>
        <w:rPr>
          <w:rFonts w:hint="eastAsia"/>
        </w:rPr>
        <w:t>质控数据管理</w:t>
      </w:r>
    </w:p>
    <w:p w14:paraId="2F2237CE" w14:textId="77777777" w:rsidR="00A10DCB" w:rsidRDefault="00B71E6F" w:rsidP="008555CE">
      <w:pPr>
        <w:pStyle w:val="affffe"/>
        <w:ind w:firstLine="420"/>
      </w:pPr>
      <w:r>
        <w:rPr>
          <w:rFonts w:hint="eastAsia"/>
        </w:rPr>
        <w:t>实验室应制定程序防止在</w:t>
      </w:r>
      <w:proofErr w:type="gramStart"/>
      <w:r>
        <w:rPr>
          <w:rFonts w:hint="eastAsia"/>
        </w:rPr>
        <w:t>内部质</w:t>
      </w:r>
      <w:proofErr w:type="gramEnd"/>
      <w:r>
        <w:rPr>
          <w:rFonts w:hint="eastAsia"/>
        </w:rPr>
        <w:t>控失控时发出检测结果。应定期评审质控数据，以发现可能提示检验系统误差的性能变化趋势。发现此类问题时应采取措施并记录。</w:t>
      </w:r>
    </w:p>
    <w:p w14:paraId="4EC3A883" w14:textId="77777777" w:rsidR="00A10DCB" w:rsidRDefault="00B71E6F">
      <w:pPr>
        <w:pStyle w:val="affd"/>
        <w:spacing w:before="156" w:after="156"/>
      </w:pPr>
      <w:bookmarkStart w:id="132" w:name="_Toc156562474"/>
      <w:bookmarkStart w:id="133" w:name="_Toc159889666"/>
      <w:r>
        <w:rPr>
          <w:rFonts w:hint="eastAsia"/>
        </w:rPr>
        <w:t>实验室外部质量控制</w:t>
      </w:r>
      <w:bookmarkEnd w:id="132"/>
      <w:bookmarkEnd w:id="133"/>
    </w:p>
    <w:p w14:paraId="432478CA" w14:textId="77777777" w:rsidR="00A10DCB" w:rsidRDefault="00B71E6F">
      <w:pPr>
        <w:pStyle w:val="affffffffa"/>
        <w:rPr>
          <w:color w:val="000000" w:themeColor="text1"/>
        </w:rPr>
      </w:pPr>
      <w:r>
        <w:rPr>
          <w:rFonts w:hint="eastAsia"/>
          <w:color w:val="000000" w:themeColor="text1"/>
        </w:rPr>
        <w:t>实验室要积极参加适于检验检测结果解释的实验室间比对计划（如外部质量评价计划或能力验证计划）。</w:t>
      </w:r>
    </w:p>
    <w:p w14:paraId="693AB6FF" w14:textId="77777777" w:rsidR="00A10DCB" w:rsidRDefault="00B71E6F">
      <w:pPr>
        <w:pStyle w:val="affffffffa"/>
        <w:rPr>
          <w:color w:val="000000" w:themeColor="text1"/>
        </w:rPr>
      </w:pPr>
      <w:r>
        <w:rPr>
          <w:rFonts w:hint="eastAsia"/>
          <w:color w:val="000000" w:themeColor="text1"/>
        </w:rPr>
        <w:lastRenderedPageBreak/>
        <w:t>实验室应按照日常处理样品的程序对实验室间比对样品进行检测。</w:t>
      </w:r>
    </w:p>
    <w:p w14:paraId="0C8B37C5" w14:textId="77777777" w:rsidR="00A10DCB" w:rsidRDefault="00B71E6F">
      <w:pPr>
        <w:pStyle w:val="affffffffa"/>
        <w:rPr>
          <w:color w:val="000000" w:themeColor="text1"/>
        </w:rPr>
      </w:pPr>
      <w:r>
        <w:rPr>
          <w:rFonts w:hint="eastAsia"/>
          <w:color w:val="000000" w:themeColor="text1"/>
        </w:rPr>
        <w:t>当实验室间比对结果存在不符合时，应及时分析原因并采取有效的纠正措施，追溯该项目近期的测试结果，必要时收回已发出的检测报告。</w:t>
      </w:r>
    </w:p>
    <w:p w14:paraId="53E73FF4" w14:textId="77777777" w:rsidR="00A10DCB" w:rsidRDefault="00B71E6F">
      <w:pPr>
        <w:pStyle w:val="affd"/>
        <w:spacing w:before="156" w:after="156"/>
      </w:pPr>
      <w:bookmarkStart w:id="134" w:name="_Toc159889667"/>
      <w:r>
        <w:t>不符合</w:t>
      </w:r>
      <w:r>
        <w:rPr>
          <w:rFonts w:hint="eastAsia"/>
        </w:rPr>
        <w:t>工作</w:t>
      </w:r>
      <w:r>
        <w:t>控制</w:t>
      </w:r>
      <w:bookmarkEnd w:id="134"/>
    </w:p>
    <w:p w14:paraId="698D671A" w14:textId="77777777" w:rsidR="00A10DCB" w:rsidRDefault="00B71E6F">
      <w:pPr>
        <w:pStyle w:val="affffe"/>
        <w:ind w:firstLine="420"/>
      </w:pPr>
      <w:r>
        <w:rPr>
          <w:rFonts w:hint="eastAsia"/>
        </w:rPr>
        <w:t>实验室应建立和保持出现不符合工作的处理程序，当实验室的活动或结果不符合自身程序或与</w:t>
      </w:r>
      <w:r w:rsidR="00CA6769">
        <w:rPr>
          <w:rFonts w:hint="eastAsia"/>
        </w:rPr>
        <w:t>委托检测方</w:t>
      </w:r>
      <w:r>
        <w:rPr>
          <w:rFonts w:hint="eastAsia"/>
        </w:rPr>
        <w:t>约定的要求时，实验室应实施该程序。该程序包括：</w:t>
      </w:r>
    </w:p>
    <w:p w14:paraId="70B94D20" w14:textId="77777777" w:rsidR="00A10DCB" w:rsidRDefault="00B71E6F">
      <w:pPr>
        <w:pStyle w:val="af5"/>
        <w:numPr>
          <w:ilvl w:val="0"/>
          <w:numId w:val="32"/>
        </w:numPr>
      </w:pPr>
      <w:r>
        <w:rPr>
          <w:rFonts w:hint="eastAsia"/>
        </w:rPr>
        <w:t>质量管理人员有责任和权利处理不符合工作；</w:t>
      </w:r>
    </w:p>
    <w:p w14:paraId="0FD0A80F" w14:textId="77777777" w:rsidR="00A10DCB" w:rsidRDefault="00B71E6F">
      <w:pPr>
        <w:pStyle w:val="af5"/>
        <w:numPr>
          <w:ilvl w:val="0"/>
          <w:numId w:val="32"/>
        </w:numPr>
      </w:pPr>
      <w:r>
        <w:rPr>
          <w:rFonts w:hint="eastAsia"/>
        </w:rPr>
        <w:t>评价不符合工作的风险等级并采取相应措施；</w:t>
      </w:r>
    </w:p>
    <w:p w14:paraId="52CBFC6C" w14:textId="77777777" w:rsidR="00A10DCB" w:rsidRDefault="00B71E6F">
      <w:pPr>
        <w:pStyle w:val="af5"/>
        <w:numPr>
          <w:ilvl w:val="0"/>
          <w:numId w:val="32"/>
        </w:numPr>
      </w:pPr>
      <w:r>
        <w:rPr>
          <w:rFonts w:hint="eastAsia"/>
        </w:rPr>
        <w:t>必要时通知</w:t>
      </w:r>
      <w:r w:rsidR="00CA6769">
        <w:rPr>
          <w:rFonts w:hint="eastAsia"/>
        </w:rPr>
        <w:t>委托检测方</w:t>
      </w:r>
      <w:r>
        <w:rPr>
          <w:rFonts w:hint="eastAsia"/>
        </w:rPr>
        <w:t>并取消工作；</w:t>
      </w:r>
    </w:p>
    <w:p w14:paraId="769FA52E" w14:textId="77777777" w:rsidR="00A10DCB" w:rsidRDefault="00B71E6F">
      <w:pPr>
        <w:pStyle w:val="af5"/>
        <w:numPr>
          <w:ilvl w:val="0"/>
          <w:numId w:val="32"/>
        </w:numPr>
      </w:pPr>
      <w:r>
        <w:rPr>
          <w:rFonts w:hint="eastAsia"/>
        </w:rPr>
        <w:t>若检验报告已发布，应采取适当的补救措施；</w:t>
      </w:r>
    </w:p>
    <w:p w14:paraId="6590CFC4" w14:textId="77777777" w:rsidR="00A10DCB" w:rsidRDefault="00B71E6F">
      <w:pPr>
        <w:pStyle w:val="af5"/>
        <w:numPr>
          <w:ilvl w:val="0"/>
          <w:numId w:val="32"/>
        </w:numPr>
      </w:pPr>
      <w:r>
        <w:rPr>
          <w:rFonts w:hint="eastAsia"/>
        </w:rPr>
        <w:t>确定批准恢复工作的职责；</w:t>
      </w:r>
    </w:p>
    <w:p w14:paraId="7F7F8E5B" w14:textId="77777777" w:rsidR="00A10DCB" w:rsidRPr="008555CE" w:rsidRDefault="00B71E6F" w:rsidP="008555CE">
      <w:pPr>
        <w:pStyle w:val="af5"/>
        <w:numPr>
          <w:ilvl w:val="0"/>
          <w:numId w:val="32"/>
        </w:numPr>
      </w:pPr>
      <w:r>
        <w:rPr>
          <w:rFonts w:hint="eastAsia"/>
        </w:rPr>
        <w:t>记录不符合工作及措施。</w:t>
      </w:r>
    </w:p>
    <w:p w14:paraId="5B85386F" w14:textId="77777777" w:rsidR="00A10DCB" w:rsidRDefault="00B71E6F" w:rsidP="008555CE">
      <w:pPr>
        <w:pStyle w:val="affd"/>
        <w:spacing w:before="156" w:after="156"/>
      </w:pPr>
      <w:bookmarkStart w:id="135" w:name="_Toc159889668"/>
      <w:r>
        <w:t>纠正措施</w:t>
      </w:r>
      <w:r>
        <w:rPr>
          <w:rFonts w:hint="eastAsia"/>
        </w:rPr>
        <w:t>、</w:t>
      </w:r>
      <w:r>
        <w:t>预防措施和改进</w:t>
      </w:r>
      <w:bookmarkEnd w:id="135"/>
    </w:p>
    <w:p w14:paraId="20D2F270" w14:textId="77777777" w:rsidR="00A10DCB" w:rsidRDefault="00B71E6F" w:rsidP="00CC4A6F">
      <w:pPr>
        <w:pStyle w:val="affffffffa"/>
      </w:pPr>
      <w:r>
        <w:rPr>
          <w:rFonts w:hint="eastAsia"/>
        </w:rPr>
        <w:t>实验室应制定相关程序，以便在确认出现不符合工作、偏离管理体系时实施纠正措施，消除导致不符合产生的根本原因。纠正措施实施后，实验室应对结果实施监控来评估措施的有效性。</w:t>
      </w:r>
    </w:p>
    <w:p w14:paraId="57AB6CAE" w14:textId="77777777" w:rsidR="00A10DCB" w:rsidRDefault="00B71E6F" w:rsidP="00CC4A6F">
      <w:pPr>
        <w:pStyle w:val="affffffffa"/>
      </w:pPr>
      <w:r>
        <w:rPr>
          <w:rFonts w:hint="eastAsia"/>
        </w:rPr>
        <w:t>实验室应通过操作程序评审、数据分析等方式，事先识别主动改进的可能性，做好风险评估，识别</w:t>
      </w:r>
      <w:proofErr w:type="gramStart"/>
      <w:r>
        <w:rPr>
          <w:rFonts w:hint="eastAsia"/>
        </w:rPr>
        <w:t>潜在不</w:t>
      </w:r>
      <w:proofErr w:type="gramEnd"/>
      <w:r>
        <w:rPr>
          <w:rFonts w:hint="eastAsia"/>
        </w:rPr>
        <w:t>符合的原因以预防其发生。</w:t>
      </w:r>
    </w:p>
    <w:p w14:paraId="66753FAD" w14:textId="77777777" w:rsidR="00A10DCB" w:rsidRDefault="00B71E6F" w:rsidP="00CC4A6F">
      <w:pPr>
        <w:pStyle w:val="affffffffa"/>
      </w:pPr>
      <w:r>
        <w:rPr>
          <w:rFonts w:hint="eastAsia"/>
        </w:rPr>
        <w:t>实验室应通过实施质量方针和目标、应用审核结果、数据分析、纠正措施、预防措施和管理评审来持续改进管理体系的有效性。</w:t>
      </w:r>
    </w:p>
    <w:p w14:paraId="3B18C257" w14:textId="77777777" w:rsidR="00A10DCB" w:rsidRDefault="00B71E6F">
      <w:pPr>
        <w:pStyle w:val="affd"/>
        <w:spacing w:before="156" w:after="156"/>
      </w:pPr>
      <w:bookmarkStart w:id="136" w:name="_Toc156562475"/>
      <w:bookmarkStart w:id="137" w:name="_Toc159889669"/>
      <w:r>
        <w:rPr>
          <w:rFonts w:hint="eastAsia"/>
        </w:rPr>
        <w:t>质量监督</w:t>
      </w:r>
      <w:bookmarkEnd w:id="136"/>
      <w:bookmarkEnd w:id="137"/>
    </w:p>
    <w:p w14:paraId="3FE44C10" w14:textId="77777777" w:rsidR="00A10DCB" w:rsidRDefault="00B71E6F">
      <w:pPr>
        <w:pStyle w:val="affffe"/>
        <w:ind w:firstLine="420"/>
        <w:rPr>
          <w:color w:val="000000" w:themeColor="text1"/>
        </w:rPr>
      </w:pPr>
      <w:r>
        <w:rPr>
          <w:rFonts w:hint="eastAsia"/>
          <w:color w:val="000000" w:themeColor="text1"/>
        </w:rPr>
        <w:t>实验室各检测领域至少设置一名中级以上技术骨干作为质量监督员，质量监督员应制</w:t>
      </w:r>
      <w:proofErr w:type="gramStart"/>
      <w:r>
        <w:rPr>
          <w:rFonts w:hint="eastAsia"/>
          <w:color w:val="000000" w:themeColor="text1"/>
        </w:rPr>
        <w:t>定监督</w:t>
      </w:r>
      <w:proofErr w:type="gramEnd"/>
      <w:r>
        <w:rPr>
          <w:rFonts w:hint="eastAsia"/>
          <w:color w:val="000000" w:themeColor="text1"/>
        </w:rPr>
        <w:t>计划对检测人员定期监督，重点关注新上岗人员、轮岗人员，在开展新项目、使用新方法、更换新仪器、参加实验室比对时加强监督频次。</w:t>
      </w:r>
    </w:p>
    <w:p w14:paraId="3446CE17" w14:textId="77777777" w:rsidR="00A10DCB" w:rsidRDefault="00B71E6F">
      <w:pPr>
        <w:pStyle w:val="affd"/>
        <w:spacing w:before="156" w:after="156"/>
        <w:rPr>
          <w:color w:val="000000" w:themeColor="text1"/>
        </w:rPr>
      </w:pPr>
      <w:bookmarkStart w:id="138" w:name="_Toc156562476"/>
      <w:bookmarkStart w:id="139" w:name="_Toc159889670"/>
      <w:r>
        <w:rPr>
          <w:rFonts w:hint="eastAsia"/>
          <w:color w:val="000000" w:themeColor="text1"/>
        </w:rPr>
        <w:t>内部审核</w:t>
      </w:r>
      <w:bookmarkEnd w:id="138"/>
      <w:bookmarkEnd w:id="139"/>
    </w:p>
    <w:p w14:paraId="1B5D1EC0" w14:textId="77777777" w:rsidR="00A10DCB" w:rsidRDefault="00B71E6F">
      <w:pPr>
        <w:pStyle w:val="affffffffa"/>
      </w:pPr>
      <w:r>
        <w:rPr>
          <w:rFonts w:hint="eastAsia"/>
        </w:rPr>
        <w:t>实验室应根据既定的计划和程序实施内部审核（每年至少一次），以验证各项工作是否持续符合质量体系要求。内</w:t>
      </w:r>
      <w:proofErr w:type="gramStart"/>
      <w:r>
        <w:rPr>
          <w:rFonts w:hint="eastAsia"/>
        </w:rPr>
        <w:t>审活动</w:t>
      </w:r>
      <w:proofErr w:type="gramEnd"/>
      <w:r>
        <w:rPr>
          <w:rFonts w:hint="eastAsia"/>
        </w:rPr>
        <w:t>由实验室质量负责人策划和组织，</w:t>
      </w:r>
      <w:proofErr w:type="gramStart"/>
      <w:r>
        <w:rPr>
          <w:rFonts w:hint="eastAsia"/>
        </w:rPr>
        <w:t>内审由经过</w:t>
      </w:r>
      <w:proofErr w:type="gramEnd"/>
      <w:r>
        <w:rPr>
          <w:rFonts w:hint="eastAsia"/>
        </w:rPr>
        <w:t>培训并具备资格的人员执行。</w:t>
      </w:r>
    </w:p>
    <w:p w14:paraId="5E716FC9" w14:textId="77777777" w:rsidR="00A10DCB" w:rsidRDefault="00B71E6F">
      <w:pPr>
        <w:pStyle w:val="affffffffa"/>
      </w:pPr>
      <w:r>
        <w:rPr>
          <w:rFonts w:hint="eastAsia"/>
        </w:rPr>
        <w:t>内审程序应包括审核范围、频次、方法和所需文件，确保将审核结果报告给相关管理者。及时采取适当的纠正措施。</w:t>
      </w:r>
    </w:p>
    <w:p w14:paraId="40DA4929" w14:textId="77777777" w:rsidR="00A10DCB" w:rsidRDefault="00B71E6F">
      <w:pPr>
        <w:pStyle w:val="affffffffa"/>
      </w:pPr>
      <w:r>
        <w:rPr>
          <w:rFonts w:hint="eastAsia"/>
        </w:rPr>
        <w:t>当出现下列情况时可增加内审频次：</w:t>
      </w:r>
    </w:p>
    <w:p w14:paraId="11358D41" w14:textId="77777777" w:rsidR="00A10DCB" w:rsidRDefault="00B71E6F">
      <w:pPr>
        <w:pStyle w:val="af5"/>
        <w:numPr>
          <w:ilvl w:val="0"/>
          <w:numId w:val="33"/>
        </w:numPr>
      </w:pPr>
      <w:r>
        <w:rPr>
          <w:rFonts w:hint="eastAsia"/>
        </w:rPr>
        <w:t>出现质量事故或</w:t>
      </w:r>
      <w:r w:rsidR="00CA6769">
        <w:rPr>
          <w:rFonts w:hint="eastAsia"/>
        </w:rPr>
        <w:t>委托检测方</w:t>
      </w:r>
      <w:r>
        <w:rPr>
          <w:rFonts w:hint="eastAsia"/>
        </w:rPr>
        <w:t>对某一环节连续投诉；</w:t>
      </w:r>
    </w:p>
    <w:p w14:paraId="4E78A48B" w14:textId="77777777" w:rsidR="00A10DCB" w:rsidRDefault="00B71E6F">
      <w:pPr>
        <w:pStyle w:val="af5"/>
        <w:numPr>
          <w:ilvl w:val="0"/>
          <w:numId w:val="33"/>
        </w:numPr>
      </w:pPr>
      <w:r>
        <w:rPr>
          <w:rFonts w:hint="eastAsia"/>
        </w:rPr>
        <w:t>内部监督或质</w:t>
      </w:r>
      <w:proofErr w:type="gramStart"/>
      <w:r>
        <w:rPr>
          <w:rFonts w:hint="eastAsia"/>
        </w:rPr>
        <w:t>控连续</w:t>
      </w:r>
      <w:proofErr w:type="gramEnd"/>
      <w:r>
        <w:rPr>
          <w:rFonts w:hint="eastAsia"/>
        </w:rPr>
        <w:t>发现质量问题；</w:t>
      </w:r>
    </w:p>
    <w:p w14:paraId="054D4F9A" w14:textId="77777777" w:rsidR="00A10DCB" w:rsidRDefault="00B71E6F">
      <w:pPr>
        <w:pStyle w:val="af5"/>
        <w:numPr>
          <w:ilvl w:val="0"/>
          <w:numId w:val="33"/>
        </w:numPr>
      </w:pPr>
      <w:r>
        <w:rPr>
          <w:rFonts w:hint="eastAsia"/>
        </w:rPr>
        <w:t>实验室组织结构、人员、技术、设施发生较大变化；</w:t>
      </w:r>
    </w:p>
    <w:p w14:paraId="01F37807" w14:textId="77777777" w:rsidR="00A10DCB" w:rsidRDefault="00B71E6F">
      <w:pPr>
        <w:pStyle w:val="af5"/>
        <w:numPr>
          <w:ilvl w:val="0"/>
          <w:numId w:val="33"/>
        </w:numPr>
      </w:pPr>
      <w:r>
        <w:rPr>
          <w:rFonts w:hint="eastAsia"/>
        </w:rPr>
        <w:t>外部现场评审前。</w:t>
      </w:r>
    </w:p>
    <w:p w14:paraId="7450570B" w14:textId="77777777" w:rsidR="00A10DCB" w:rsidRDefault="00B71E6F">
      <w:pPr>
        <w:pStyle w:val="affd"/>
        <w:spacing w:before="156" w:after="156"/>
      </w:pPr>
      <w:bookmarkStart w:id="140" w:name="_Toc159889671"/>
      <w:r>
        <w:rPr>
          <w:rFonts w:hint="eastAsia"/>
        </w:rPr>
        <w:t>管理评审</w:t>
      </w:r>
      <w:bookmarkEnd w:id="140"/>
    </w:p>
    <w:p w14:paraId="49282B2C" w14:textId="77777777" w:rsidR="00A10DCB" w:rsidRDefault="00B71E6F">
      <w:pPr>
        <w:pStyle w:val="affffffffa"/>
      </w:pPr>
      <w:r>
        <w:rPr>
          <w:rFonts w:hint="eastAsia"/>
        </w:rPr>
        <w:t>实验室管理评审由管理层主持，通常每年一次，以确保管理体系的适宜性、充分性和有效性。</w:t>
      </w:r>
    </w:p>
    <w:p w14:paraId="250D103A" w14:textId="77777777" w:rsidR="00A10DCB" w:rsidRDefault="00B71E6F">
      <w:pPr>
        <w:pStyle w:val="affffffffa"/>
      </w:pPr>
      <w:r>
        <w:rPr>
          <w:rFonts w:hint="eastAsia"/>
        </w:rPr>
        <w:t>管理评审应输入以下内容：</w:t>
      </w:r>
    </w:p>
    <w:p w14:paraId="0134415D" w14:textId="77777777" w:rsidR="00A10DCB" w:rsidRDefault="00B71E6F">
      <w:pPr>
        <w:pStyle w:val="af5"/>
        <w:numPr>
          <w:ilvl w:val="0"/>
          <w:numId w:val="34"/>
        </w:numPr>
      </w:pPr>
      <w:r>
        <w:rPr>
          <w:rFonts w:hint="eastAsia"/>
        </w:rPr>
        <w:t>质量方针、目标和总体目标的贯彻实现情况；</w:t>
      </w:r>
    </w:p>
    <w:p w14:paraId="4CBC3A6B" w14:textId="77777777" w:rsidR="00A10DCB" w:rsidRDefault="00B71E6F">
      <w:pPr>
        <w:pStyle w:val="af5"/>
        <w:numPr>
          <w:ilvl w:val="0"/>
          <w:numId w:val="34"/>
        </w:numPr>
      </w:pPr>
      <w:r>
        <w:rPr>
          <w:rFonts w:hint="eastAsia"/>
        </w:rPr>
        <w:lastRenderedPageBreak/>
        <w:t>质量管理体系运行状况及现有质量文件的适宜性和充分性；包括对体系(包括质量手册、程序文件等)修订的需求；</w:t>
      </w:r>
    </w:p>
    <w:p w14:paraId="6C19E619" w14:textId="77777777" w:rsidR="00A10DCB" w:rsidRDefault="00B71E6F">
      <w:pPr>
        <w:pStyle w:val="af5"/>
        <w:numPr>
          <w:ilvl w:val="0"/>
          <w:numId w:val="34"/>
        </w:numPr>
      </w:pPr>
      <w:r>
        <w:rPr>
          <w:rFonts w:hint="eastAsia"/>
        </w:rPr>
        <w:t>近期内部审核结果及各项工作检查结果；</w:t>
      </w:r>
    </w:p>
    <w:p w14:paraId="389D4079" w14:textId="77777777" w:rsidR="00A10DCB" w:rsidRDefault="00B71E6F">
      <w:pPr>
        <w:pStyle w:val="af5"/>
        <w:numPr>
          <w:ilvl w:val="0"/>
          <w:numId w:val="34"/>
        </w:numPr>
      </w:pPr>
      <w:r>
        <w:rPr>
          <w:rFonts w:hint="eastAsia"/>
        </w:rPr>
        <w:t>实验室质量监督员和生物安全监督员一年中监督情况；</w:t>
      </w:r>
    </w:p>
    <w:p w14:paraId="03BF314F" w14:textId="77777777" w:rsidR="00A10DCB" w:rsidRDefault="00B71E6F">
      <w:pPr>
        <w:pStyle w:val="af5"/>
        <w:numPr>
          <w:ilvl w:val="0"/>
          <w:numId w:val="34"/>
        </w:numPr>
      </w:pPr>
      <w:r>
        <w:rPr>
          <w:rFonts w:hint="eastAsia"/>
        </w:rPr>
        <w:t>纠正措施和预防措施实施及分析；</w:t>
      </w:r>
    </w:p>
    <w:p w14:paraId="58D364E3" w14:textId="77777777" w:rsidR="00A10DCB" w:rsidRDefault="00B71E6F">
      <w:pPr>
        <w:pStyle w:val="af5"/>
        <w:numPr>
          <w:ilvl w:val="0"/>
          <w:numId w:val="34"/>
        </w:numPr>
      </w:pPr>
      <w:r>
        <w:rPr>
          <w:rFonts w:hint="eastAsia"/>
        </w:rPr>
        <w:t>外部审核的结果；</w:t>
      </w:r>
    </w:p>
    <w:p w14:paraId="40D2335A" w14:textId="77777777" w:rsidR="00A10DCB" w:rsidRDefault="00B71E6F">
      <w:pPr>
        <w:pStyle w:val="af5"/>
        <w:numPr>
          <w:ilvl w:val="0"/>
          <w:numId w:val="34"/>
        </w:numPr>
      </w:pPr>
      <w:r>
        <w:rPr>
          <w:rFonts w:hint="eastAsia"/>
        </w:rPr>
        <w:t>工作量和工作类型的变化情况以及资源配置和保障情况；</w:t>
      </w:r>
    </w:p>
    <w:p w14:paraId="5B08EA32" w14:textId="77777777" w:rsidR="00A10DCB" w:rsidRDefault="00CA6769">
      <w:pPr>
        <w:pStyle w:val="af5"/>
        <w:numPr>
          <w:ilvl w:val="0"/>
          <w:numId w:val="34"/>
        </w:numPr>
      </w:pPr>
      <w:r>
        <w:rPr>
          <w:rFonts w:hint="eastAsia"/>
        </w:rPr>
        <w:t>委托检测方</w:t>
      </w:r>
      <w:r w:rsidR="00B71E6F">
        <w:rPr>
          <w:rFonts w:hint="eastAsia"/>
        </w:rPr>
        <w:t>反馈意见、投诉处理结果情况；</w:t>
      </w:r>
    </w:p>
    <w:p w14:paraId="000D6C97" w14:textId="77777777" w:rsidR="00A10DCB" w:rsidRDefault="00B71E6F">
      <w:pPr>
        <w:pStyle w:val="af5"/>
        <w:numPr>
          <w:ilvl w:val="0"/>
          <w:numId w:val="34"/>
        </w:numPr>
      </w:pPr>
      <w:proofErr w:type="gramStart"/>
      <w:r>
        <w:rPr>
          <w:rFonts w:hint="eastAsia"/>
        </w:rPr>
        <w:t>内部质</w:t>
      </w:r>
      <w:proofErr w:type="gramEnd"/>
      <w:r>
        <w:rPr>
          <w:rFonts w:hint="eastAsia"/>
        </w:rPr>
        <w:t>控的开展和考核情况；</w:t>
      </w:r>
    </w:p>
    <w:p w14:paraId="1E0B89F7" w14:textId="77777777" w:rsidR="00A10DCB" w:rsidRDefault="00B71E6F">
      <w:pPr>
        <w:pStyle w:val="af5"/>
        <w:numPr>
          <w:ilvl w:val="0"/>
          <w:numId w:val="34"/>
        </w:numPr>
      </w:pPr>
      <w:r>
        <w:rPr>
          <w:rFonts w:hint="eastAsia"/>
        </w:rPr>
        <w:t>参加能力验证或实验室间比对结果情况及趋势分析；</w:t>
      </w:r>
    </w:p>
    <w:p w14:paraId="3BB8898C" w14:textId="77777777" w:rsidR="00A10DCB" w:rsidRDefault="00B71E6F">
      <w:pPr>
        <w:pStyle w:val="af5"/>
        <w:numPr>
          <w:ilvl w:val="0"/>
          <w:numId w:val="34"/>
        </w:numPr>
      </w:pPr>
      <w:r>
        <w:rPr>
          <w:rFonts w:hint="eastAsia"/>
        </w:rPr>
        <w:t>标准方法的变更和新工作的开展情况；</w:t>
      </w:r>
    </w:p>
    <w:p w14:paraId="3181858B" w14:textId="77777777" w:rsidR="00A10DCB" w:rsidRDefault="00B71E6F">
      <w:pPr>
        <w:pStyle w:val="af5"/>
        <w:numPr>
          <w:ilvl w:val="0"/>
          <w:numId w:val="34"/>
        </w:numPr>
      </w:pPr>
      <w:r>
        <w:rPr>
          <w:rFonts w:hint="eastAsia"/>
        </w:rPr>
        <w:t>当前的人力和设备资源配备和保障情况；</w:t>
      </w:r>
    </w:p>
    <w:p w14:paraId="50ECFC7D" w14:textId="77777777" w:rsidR="00A10DCB" w:rsidRDefault="00B71E6F">
      <w:pPr>
        <w:pStyle w:val="af5"/>
        <w:numPr>
          <w:ilvl w:val="0"/>
          <w:numId w:val="34"/>
        </w:numPr>
      </w:pPr>
      <w:r>
        <w:rPr>
          <w:rFonts w:hint="eastAsia"/>
        </w:rPr>
        <w:t>对新工作、新员工、新设备、新方法将来的计划和评估及资源的充分性；</w:t>
      </w:r>
    </w:p>
    <w:p w14:paraId="2E9F1CD4" w14:textId="77777777" w:rsidR="00A10DCB" w:rsidRDefault="00B71E6F">
      <w:pPr>
        <w:pStyle w:val="af5"/>
        <w:numPr>
          <w:ilvl w:val="0"/>
          <w:numId w:val="34"/>
        </w:numPr>
      </w:pPr>
      <w:r>
        <w:rPr>
          <w:rFonts w:hint="eastAsia"/>
        </w:rPr>
        <w:t>上一年度管理评审所提问题及采取措施的完成情况；</w:t>
      </w:r>
    </w:p>
    <w:p w14:paraId="2921CD8E" w14:textId="77777777" w:rsidR="00A10DCB" w:rsidRDefault="00B71E6F">
      <w:pPr>
        <w:pStyle w:val="af5"/>
        <w:numPr>
          <w:ilvl w:val="0"/>
          <w:numId w:val="34"/>
        </w:numPr>
      </w:pPr>
      <w:r>
        <w:rPr>
          <w:rFonts w:hint="eastAsia"/>
        </w:rPr>
        <w:t>改进和建议。</w:t>
      </w:r>
    </w:p>
    <w:p w14:paraId="10D78094" w14:textId="77777777" w:rsidR="00A10DCB" w:rsidRDefault="00B71E6F">
      <w:pPr>
        <w:pStyle w:val="affffffffa"/>
      </w:pPr>
      <w:r>
        <w:rPr>
          <w:rFonts w:hint="eastAsia"/>
        </w:rPr>
        <w:t>管理评审的输出包括：</w:t>
      </w:r>
    </w:p>
    <w:p w14:paraId="366C65E3" w14:textId="77777777" w:rsidR="00A10DCB" w:rsidRDefault="00B71E6F">
      <w:pPr>
        <w:pStyle w:val="af5"/>
        <w:numPr>
          <w:ilvl w:val="0"/>
          <w:numId w:val="35"/>
        </w:numPr>
      </w:pPr>
      <w:r>
        <w:rPr>
          <w:rFonts w:hint="eastAsia"/>
        </w:rPr>
        <w:t>管理体系及其过程的有效性评价；</w:t>
      </w:r>
    </w:p>
    <w:p w14:paraId="778D912D" w14:textId="77777777" w:rsidR="00A10DCB" w:rsidRDefault="00B71E6F">
      <w:pPr>
        <w:pStyle w:val="af5"/>
        <w:numPr>
          <w:ilvl w:val="0"/>
          <w:numId w:val="35"/>
        </w:numPr>
      </w:pPr>
      <w:r>
        <w:rPr>
          <w:rFonts w:hint="eastAsia"/>
        </w:rPr>
        <w:t>履行认证认可准则要求相关的改进；</w:t>
      </w:r>
    </w:p>
    <w:p w14:paraId="0D0751C7" w14:textId="77777777" w:rsidR="00A10DCB" w:rsidRDefault="00B71E6F">
      <w:pPr>
        <w:pStyle w:val="af5"/>
        <w:numPr>
          <w:ilvl w:val="0"/>
          <w:numId w:val="35"/>
        </w:numPr>
      </w:pPr>
      <w:r>
        <w:rPr>
          <w:rFonts w:hint="eastAsia"/>
        </w:rPr>
        <w:t>提供所需的资源；</w:t>
      </w:r>
    </w:p>
    <w:p w14:paraId="6CD8FE75" w14:textId="77777777" w:rsidR="00A10DCB" w:rsidRDefault="00B71E6F">
      <w:pPr>
        <w:pStyle w:val="af5"/>
        <w:numPr>
          <w:ilvl w:val="0"/>
          <w:numId w:val="35"/>
        </w:numPr>
      </w:pPr>
      <w:r>
        <w:rPr>
          <w:rFonts w:hint="eastAsia"/>
        </w:rPr>
        <w:t>所需的变更。</w:t>
      </w:r>
    </w:p>
    <w:p w14:paraId="5BA6AD10" w14:textId="77777777" w:rsidR="00A10DCB" w:rsidRDefault="00A10DCB">
      <w:pPr>
        <w:pStyle w:val="affffe"/>
        <w:ind w:firstLine="420"/>
      </w:pPr>
    </w:p>
    <w:p w14:paraId="244A21A5" w14:textId="77777777" w:rsidR="00A10DCB" w:rsidRDefault="00A10DCB">
      <w:pPr>
        <w:pStyle w:val="affffe"/>
        <w:ind w:firstLine="420"/>
      </w:pPr>
    </w:p>
    <w:p w14:paraId="4AF980D2" w14:textId="77777777" w:rsidR="00A10DCB" w:rsidRDefault="00A10DCB">
      <w:pPr>
        <w:pStyle w:val="affffe"/>
        <w:ind w:firstLine="420"/>
      </w:pPr>
    </w:p>
    <w:p w14:paraId="60CFD5DF" w14:textId="77777777" w:rsidR="00A10DCB" w:rsidRDefault="00A10DCB">
      <w:pPr>
        <w:pStyle w:val="affffe"/>
        <w:ind w:firstLine="420"/>
      </w:pPr>
    </w:p>
    <w:p w14:paraId="204CC732" w14:textId="77777777" w:rsidR="00A10DCB" w:rsidRDefault="00A10DCB">
      <w:pPr>
        <w:pStyle w:val="affffe"/>
        <w:ind w:firstLine="420"/>
      </w:pPr>
    </w:p>
    <w:p w14:paraId="3C829451" w14:textId="77777777" w:rsidR="00A10DCB" w:rsidRDefault="00A10DCB">
      <w:pPr>
        <w:pStyle w:val="affffe"/>
        <w:ind w:firstLine="420"/>
      </w:pPr>
    </w:p>
    <w:p w14:paraId="7880C861" w14:textId="77777777" w:rsidR="00A10DCB" w:rsidRDefault="00A10DCB">
      <w:pPr>
        <w:pStyle w:val="affffe"/>
        <w:ind w:firstLine="420"/>
      </w:pPr>
    </w:p>
    <w:p w14:paraId="7F943316" w14:textId="77777777" w:rsidR="00A10DCB" w:rsidRDefault="00A10DCB">
      <w:pPr>
        <w:pStyle w:val="affffe"/>
        <w:ind w:firstLine="420"/>
      </w:pPr>
    </w:p>
    <w:p w14:paraId="7378CAF3" w14:textId="77777777" w:rsidR="00A10DCB" w:rsidRDefault="00A10DCB">
      <w:pPr>
        <w:pStyle w:val="affffe"/>
        <w:ind w:firstLine="420"/>
      </w:pPr>
    </w:p>
    <w:p w14:paraId="7C0EC522" w14:textId="77777777" w:rsidR="00A10DCB" w:rsidRDefault="00A10DCB">
      <w:pPr>
        <w:pStyle w:val="affffe"/>
        <w:ind w:firstLine="420"/>
      </w:pPr>
    </w:p>
    <w:p w14:paraId="5DADA91A" w14:textId="77777777" w:rsidR="00A10DCB" w:rsidRDefault="00A10DCB">
      <w:pPr>
        <w:pStyle w:val="affffe"/>
        <w:ind w:firstLine="420"/>
      </w:pPr>
    </w:p>
    <w:p w14:paraId="6A3D3F1B" w14:textId="77777777" w:rsidR="00A10DCB" w:rsidRDefault="00A10DCB">
      <w:pPr>
        <w:pStyle w:val="affffe"/>
        <w:ind w:firstLine="420"/>
      </w:pPr>
    </w:p>
    <w:p w14:paraId="4AAAE7E4" w14:textId="77777777" w:rsidR="00A10DCB" w:rsidRDefault="00A10DCB">
      <w:pPr>
        <w:pStyle w:val="affffe"/>
        <w:ind w:firstLine="420"/>
      </w:pPr>
    </w:p>
    <w:p w14:paraId="198F040D" w14:textId="77777777" w:rsidR="00A10DCB" w:rsidRDefault="00A10DCB">
      <w:pPr>
        <w:pStyle w:val="affffe"/>
        <w:ind w:firstLine="420"/>
      </w:pPr>
    </w:p>
    <w:p w14:paraId="1E9B219E" w14:textId="77777777" w:rsidR="00A10DCB" w:rsidRDefault="00A10DCB">
      <w:pPr>
        <w:pStyle w:val="affffe"/>
        <w:ind w:firstLine="420"/>
      </w:pPr>
    </w:p>
    <w:p w14:paraId="40657B65" w14:textId="77777777" w:rsidR="00CA6769" w:rsidRDefault="00CA6769">
      <w:pPr>
        <w:pStyle w:val="affffe"/>
        <w:ind w:firstLine="420"/>
      </w:pPr>
    </w:p>
    <w:p w14:paraId="103BB918" w14:textId="77777777" w:rsidR="00CA6769" w:rsidRDefault="00CA6769">
      <w:pPr>
        <w:pStyle w:val="affffe"/>
        <w:ind w:firstLine="420"/>
      </w:pPr>
    </w:p>
    <w:p w14:paraId="5E389AAB" w14:textId="77777777" w:rsidR="00A13D92" w:rsidRDefault="00A13D92" w:rsidP="0022439C">
      <w:pPr>
        <w:pStyle w:val="affffe"/>
        <w:ind w:firstLineChars="0" w:firstLine="0"/>
      </w:pPr>
    </w:p>
    <w:p w14:paraId="3C9280DE" w14:textId="77777777" w:rsidR="00A10DCB" w:rsidRDefault="00A10DCB">
      <w:pPr>
        <w:pStyle w:val="affffe"/>
        <w:ind w:firstLine="420"/>
      </w:pPr>
    </w:p>
    <w:p w14:paraId="5B6689F5" w14:textId="77777777" w:rsidR="00A10DCB" w:rsidRDefault="00A10DCB">
      <w:pPr>
        <w:pStyle w:val="affffe"/>
        <w:ind w:firstLine="420"/>
      </w:pPr>
    </w:p>
    <w:p w14:paraId="07C75685" w14:textId="77777777" w:rsidR="00A10DCB" w:rsidRDefault="00A10DCB">
      <w:pPr>
        <w:pStyle w:val="affffe"/>
        <w:ind w:firstLine="420"/>
      </w:pPr>
    </w:p>
    <w:p w14:paraId="054EEFFB" w14:textId="77777777" w:rsidR="00A10DCB" w:rsidRDefault="00A10DCB">
      <w:pPr>
        <w:pStyle w:val="affffe"/>
        <w:ind w:firstLineChars="0" w:firstLine="0"/>
      </w:pPr>
      <w:bookmarkStart w:id="141" w:name="BookMark5"/>
      <w:bookmarkEnd w:id="31"/>
    </w:p>
    <w:p w14:paraId="4059247C" w14:textId="77777777" w:rsidR="00A10DCB" w:rsidRDefault="00B71E6F">
      <w:pPr>
        <w:pStyle w:val="aff3"/>
        <w:spacing w:after="156"/>
      </w:pPr>
      <w:r>
        <w:lastRenderedPageBreak/>
        <w:br/>
      </w:r>
      <w:bookmarkStart w:id="142" w:name="_Toc156562477"/>
      <w:bookmarkStart w:id="143" w:name="_Toc156562487"/>
      <w:bookmarkStart w:id="144" w:name="_Toc159889672"/>
      <w:bookmarkStart w:id="145" w:name="_Toc159889683"/>
      <w:bookmarkStart w:id="146" w:name="_Toc160630900"/>
      <w:bookmarkStart w:id="147" w:name="_Toc160999418"/>
      <w:bookmarkStart w:id="148" w:name="_Toc161090693"/>
      <w:bookmarkStart w:id="149" w:name="_Toc161150389"/>
      <w:r>
        <w:rPr>
          <w:rFonts w:hint="eastAsia"/>
        </w:rPr>
        <w:t>（</w:t>
      </w:r>
      <w:r w:rsidR="00414EBC">
        <w:rPr>
          <w:rFonts w:hint="eastAsia"/>
        </w:rPr>
        <w:t>资料</w:t>
      </w:r>
      <w:r>
        <w:rPr>
          <w:rFonts w:hint="eastAsia"/>
        </w:rPr>
        <w:t>性）</w:t>
      </w:r>
      <w:r>
        <w:br/>
      </w:r>
      <w:r>
        <w:rPr>
          <w:rFonts w:hint="eastAsia"/>
        </w:rPr>
        <w:t>职业健康生物监测实验室仪器设备目录</w:t>
      </w:r>
      <w:bookmarkEnd w:id="142"/>
      <w:bookmarkEnd w:id="143"/>
      <w:bookmarkEnd w:id="144"/>
      <w:bookmarkEnd w:id="145"/>
      <w:bookmarkEnd w:id="146"/>
      <w:bookmarkEnd w:id="147"/>
      <w:bookmarkEnd w:id="148"/>
      <w:bookmarkEnd w:id="149"/>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775"/>
        <w:gridCol w:w="5343"/>
      </w:tblGrid>
      <w:tr w:rsidR="00A10DCB" w:rsidRPr="00D3246D" w14:paraId="30596822" w14:textId="77777777" w:rsidTr="00D3246D">
        <w:trPr>
          <w:trHeight w:val="310"/>
          <w:tblHeader/>
        </w:trPr>
        <w:tc>
          <w:tcPr>
            <w:tcW w:w="3775" w:type="dxa"/>
            <w:tcBorders>
              <w:top w:val="single" w:sz="8" w:space="0" w:color="auto"/>
              <w:bottom w:val="single" w:sz="8" w:space="0" w:color="auto"/>
            </w:tcBorders>
            <w:shd w:val="clear" w:color="auto" w:fill="auto"/>
            <w:vAlign w:val="center"/>
          </w:tcPr>
          <w:p w14:paraId="36D97AA5" w14:textId="77777777" w:rsidR="00A10DCB" w:rsidRPr="00D3246D" w:rsidRDefault="00B71E6F" w:rsidP="00D3246D">
            <w:pPr>
              <w:pStyle w:val="afffffffff2"/>
              <w:rPr>
                <w:szCs w:val="21"/>
              </w:rPr>
            </w:pPr>
            <w:r w:rsidRPr="00D3246D">
              <w:rPr>
                <w:rFonts w:hint="eastAsia"/>
                <w:szCs w:val="21"/>
              </w:rPr>
              <w:t>序号</w:t>
            </w:r>
          </w:p>
        </w:tc>
        <w:tc>
          <w:tcPr>
            <w:tcW w:w="5343" w:type="dxa"/>
            <w:tcBorders>
              <w:top w:val="single" w:sz="8" w:space="0" w:color="auto"/>
              <w:bottom w:val="single" w:sz="8" w:space="0" w:color="auto"/>
            </w:tcBorders>
            <w:shd w:val="clear" w:color="auto" w:fill="auto"/>
            <w:vAlign w:val="center"/>
          </w:tcPr>
          <w:p w14:paraId="5042DE5D" w14:textId="77777777" w:rsidR="00A10DCB" w:rsidRPr="00D3246D" w:rsidRDefault="00B71E6F" w:rsidP="00D3246D">
            <w:pPr>
              <w:pStyle w:val="afffffffff2"/>
              <w:rPr>
                <w:szCs w:val="21"/>
              </w:rPr>
            </w:pPr>
            <w:r w:rsidRPr="00D3246D">
              <w:rPr>
                <w:rFonts w:hint="eastAsia"/>
                <w:szCs w:val="21"/>
              </w:rPr>
              <w:t>设备名称</w:t>
            </w:r>
          </w:p>
        </w:tc>
      </w:tr>
      <w:tr w:rsidR="00A10DCB" w:rsidRPr="00D3246D" w14:paraId="5E321586" w14:textId="77777777" w:rsidTr="00D3246D">
        <w:trPr>
          <w:trHeight w:val="310"/>
        </w:trPr>
        <w:tc>
          <w:tcPr>
            <w:tcW w:w="3775" w:type="dxa"/>
            <w:tcBorders>
              <w:top w:val="single" w:sz="8" w:space="0" w:color="auto"/>
            </w:tcBorders>
            <w:shd w:val="clear" w:color="auto" w:fill="auto"/>
            <w:vAlign w:val="center"/>
          </w:tcPr>
          <w:p w14:paraId="70FCABBA" w14:textId="77777777" w:rsidR="00A10DCB" w:rsidRPr="00D3246D" w:rsidRDefault="00B71E6F" w:rsidP="00D3246D">
            <w:pPr>
              <w:pStyle w:val="afffffffff2"/>
              <w:rPr>
                <w:szCs w:val="21"/>
              </w:rPr>
            </w:pPr>
            <w:r w:rsidRPr="00D3246D">
              <w:rPr>
                <w:rFonts w:hint="eastAsia"/>
                <w:szCs w:val="21"/>
              </w:rPr>
              <w:t>1</w:t>
            </w:r>
          </w:p>
        </w:tc>
        <w:tc>
          <w:tcPr>
            <w:tcW w:w="5343" w:type="dxa"/>
            <w:tcBorders>
              <w:top w:val="single" w:sz="8" w:space="0" w:color="auto"/>
            </w:tcBorders>
            <w:shd w:val="clear" w:color="auto" w:fill="auto"/>
            <w:vAlign w:val="center"/>
          </w:tcPr>
          <w:p w14:paraId="2854F46F" w14:textId="77777777" w:rsidR="00A10DCB" w:rsidRPr="00D3246D" w:rsidRDefault="00B71E6F" w:rsidP="00D3246D">
            <w:pPr>
              <w:pStyle w:val="afffffffff2"/>
              <w:rPr>
                <w:szCs w:val="21"/>
              </w:rPr>
            </w:pPr>
            <w:r w:rsidRPr="00D3246D">
              <w:rPr>
                <w:rFonts w:hint="eastAsia"/>
                <w:szCs w:val="21"/>
              </w:rPr>
              <w:t>原子吸收分光光度计（配置石墨炉</w:t>
            </w:r>
            <w:r w:rsidR="00C1609D" w:rsidRPr="00D3246D">
              <w:rPr>
                <w:rFonts w:hint="eastAsia"/>
                <w:szCs w:val="21"/>
              </w:rPr>
              <w:t>及火焰</w:t>
            </w:r>
            <w:r w:rsidRPr="00D3246D">
              <w:rPr>
                <w:rFonts w:hint="eastAsia"/>
                <w:szCs w:val="21"/>
              </w:rPr>
              <w:t>）</w:t>
            </w:r>
          </w:p>
        </w:tc>
      </w:tr>
      <w:tr w:rsidR="00A10DCB" w:rsidRPr="00D3246D" w14:paraId="7C922FA0" w14:textId="77777777" w:rsidTr="00D3246D">
        <w:trPr>
          <w:trHeight w:val="310"/>
        </w:trPr>
        <w:tc>
          <w:tcPr>
            <w:tcW w:w="3775" w:type="dxa"/>
            <w:shd w:val="clear" w:color="auto" w:fill="auto"/>
            <w:vAlign w:val="center"/>
          </w:tcPr>
          <w:p w14:paraId="42708F4B" w14:textId="77777777" w:rsidR="00A10DCB" w:rsidRPr="00D3246D" w:rsidRDefault="00B71E6F" w:rsidP="00D3246D">
            <w:pPr>
              <w:pStyle w:val="afffffffff2"/>
              <w:rPr>
                <w:szCs w:val="21"/>
              </w:rPr>
            </w:pPr>
            <w:r w:rsidRPr="00D3246D">
              <w:rPr>
                <w:rFonts w:hint="eastAsia"/>
                <w:szCs w:val="21"/>
              </w:rPr>
              <w:t>2</w:t>
            </w:r>
          </w:p>
        </w:tc>
        <w:tc>
          <w:tcPr>
            <w:tcW w:w="5343" w:type="dxa"/>
            <w:shd w:val="clear" w:color="auto" w:fill="auto"/>
            <w:vAlign w:val="center"/>
          </w:tcPr>
          <w:p w14:paraId="73361360" w14:textId="77777777" w:rsidR="00A10DCB" w:rsidRPr="00D3246D" w:rsidRDefault="00B71E6F" w:rsidP="00D3246D">
            <w:pPr>
              <w:pStyle w:val="afffffffff2"/>
              <w:rPr>
                <w:szCs w:val="21"/>
              </w:rPr>
            </w:pPr>
            <w:r w:rsidRPr="00D3246D">
              <w:rPr>
                <w:rFonts w:hint="eastAsia"/>
                <w:szCs w:val="21"/>
              </w:rPr>
              <w:t>氢化物发生-原子荧光分光光度计</w:t>
            </w:r>
          </w:p>
        </w:tc>
      </w:tr>
      <w:tr w:rsidR="00A10DCB" w:rsidRPr="00D3246D" w14:paraId="5DB96A11" w14:textId="77777777" w:rsidTr="00D3246D">
        <w:trPr>
          <w:trHeight w:val="320"/>
        </w:trPr>
        <w:tc>
          <w:tcPr>
            <w:tcW w:w="3775" w:type="dxa"/>
            <w:shd w:val="clear" w:color="auto" w:fill="auto"/>
            <w:vAlign w:val="center"/>
          </w:tcPr>
          <w:p w14:paraId="0F3A00BE" w14:textId="77777777" w:rsidR="00A10DCB" w:rsidRPr="00D3246D" w:rsidRDefault="00B71E6F" w:rsidP="00D3246D">
            <w:pPr>
              <w:pStyle w:val="afffffffff2"/>
              <w:rPr>
                <w:szCs w:val="21"/>
              </w:rPr>
            </w:pPr>
            <w:r w:rsidRPr="00D3246D">
              <w:rPr>
                <w:rFonts w:hint="eastAsia"/>
                <w:szCs w:val="21"/>
              </w:rPr>
              <w:t>3</w:t>
            </w:r>
          </w:p>
        </w:tc>
        <w:tc>
          <w:tcPr>
            <w:tcW w:w="5343" w:type="dxa"/>
            <w:shd w:val="clear" w:color="auto" w:fill="auto"/>
            <w:vAlign w:val="center"/>
          </w:tcPr>
          <w:p w14:paraId="3F3B36FD" w14:textId="77777777" w:rsidR="00A10DCB" w:rsidRPr="00D3246D" w:rsidRDefault="00B71E6F" w:rsidP="00D3246D">
            <w:pPr>
              <w:pStyle w:val="afffffffff2"/>
              <w:rPr>
                <w:szCs w:val="21"/>
              </w:rPr>
            </w:pPr>
            <w:r w:rsidRPr="00D3246D">
              <w:rPr>
                <w:rFonts w:hint="eastAsia"/>
                <w:szCs w:val="21"/>
              </w:rPr>
              <w:t>高效液相色谱仪</w:t>
            </w:r>
          </w:p>
        </w:tc>
      </w:tr>
      <w:tr w:rsidR="00A10DCB" w:rsidRPr="00D3246D" w14:paraId="7E80EADB" w14:textId="77777777" w:rsidTr="00D3246D">
        <w:trPr>
          <w:trHeight w:val="310"/>
        </w:trPr>
        <w:tc>
          <w:tcPr>
            <w:tcW w:w="3775" w:type="dxa"/>
            <w:shd w:val="clear" w:color="auto" w:fill="auto"/>
            <w:vAlign w:val="center"/>
          </w:tcPr>
          <w:p w14:paraId="2D26E611" w14:textId="77777777" w:rsidR="00A10DCB" w:rsidRPr="00D3246D" w:rsidRDefault="00B71E6F" w:rsidP="00D3246D">
            <w:pPr>
              <w:pStyle w:val="afffffffff2"/>
              <w:rPr>
                <w:szCs w:val="21"/>
              </w:rPr>
            </w:pPr>
            <w:r w:rsidRPr="00D3246D">
              <w:rPr>
                <w:rFonts w:hint="eastAsia"/>
                <w:szCs w:val="21"/>
              </w:rPr>
              <w:t>4</w:t>
            </w:r>
          </w:p>
        </w:tc>
        <w:tc>
          <w:tcPr>
            <w:tcW w:w="5343" w:type="dxa"/>
            <w:shd w:val="clear" w:color="auto" w:fill="auto"/>
            <w:vAlign w:val="center"/>
          </w:tcPr>
          <w:p w14:paraId="4854F67D" w14:textId="77777777" w:rsidR="00A10DCB" w:rsidRPr="00D3246D" w:rsidRDefault="00B71E6F" w:rsidP="00D3246D">
            <w:pPr>
              <w:pStyle w:val="afffffffff2"/>
              <w:rPr>
                <w:rFonts w:asciiTheme="minorEastAsia" w:hAnsiTheme="minorEastAsia"/>
                <w:szCs w:val="21"/>
              </w:rPr>
            </w:pPr>
            <w:r w:rsidRPr="00D3246D">
              <w:rPr>
                <w:rFonts w:hint="eastAsia"/>
                <w:szCs w:val="21"/>
              </w:rPr>
              <w:t>气相色谱仪</w:t>
            </w:r>
          </w:p>
        </w:tc>
      </w:tr>
      <w:tr w:rsidR="00A10DCB" w:rsidRPr="00D3246D" w14:paraId="191EA4E2" w14:textId="77777777" w:rsidTr="00D3246D">
        <w:trPr>
          <w:trHeight w:val="310"/>
        </w:trPr>
        <w:tc>
          <w:tcPr>
            <w:tcW w:w="3775" w:type="dxa"/>
            <w:shd w:val="clear" w:color="auto" w:fill="auto"/>
            <w:vAlign w:val="center"/>
          </w:tcPr>
          <w:p w14:paraId="32BEBE68" w14:textId="77777777" w:rsidR="00A10DCB" w:rsidRPr="00D3246D" w:rsidRDefault="00B71E6F" w:rsidP="00D3246D">
            <w:pPr>
              <w:pStyle w:val="afffffffff2"/>
              <w:rPr>
                <w:szCs w:val="21"/>
              </w:rPr>
            </w:pPr>
            <w:r w:rsidRPr="00D3246D">
              <w:rPr>
                <w:rFonts w:hint="eastAsia"/>
                <w:szCs w:val="21"/>
              </w:rPr>
              <w:t>5</w:t>
            </w:r>
          </w:p>
        </w:tc>
        <w:tc>
          <w:tcPr>
            <w:tcW w:w="5343" w:type="dxa"/>
            <w:shd w:val="clear" w:color="auto" w:fill="auto"/>
            <w:vAlign w:val="center"/>
          </w:tcPr>
          <w:p w14:paraId="5A9B7685" w14:textId="77777777" w:rsidR="00A10DCB" w:rsidRPr="00D3246D" w:rsidRDefault="00B71E6F" w:rsidP="00D3246D">
            <w:pPr>
              <w:pStyle w:val="afffffffff2"/>
              <w:rPr>
                <w:rFonts w:asciiTheme="minorEastAsia" w:hAnsiTheme="minorEastAsia"/>
                <w:szCs w:val="21"/>
              </w:rPr>
            </w:pPr>
            <w:r w:rsidRPr="00D3246D">
              <w:rPr>
                <w:rFonts w:hint="eastAsia"/>
                <w:szCs w:val="21"/>
              </w:rPr>
              <w:t>液相色谱-质谱联用仪*</w:t>
            </w:r>
          </w:p>
        </w:tc>
      </w:tr>
      <w:tr w:rsidR="00A10DCB" w:rsidRPr="00D3246D" w14:paraId="607C66EF" w14:textId="77777777" w:rsidTr="00D3246D">
        <w:trPr>
          <w:trHeight w:val="310"/>
        </w:trPr>
        <w:tc>
          <w:tcPr>
            <w:tcW w:w="3775" w:type="dxa"/>
            <w:shd w:val="clear" w:color="auto" w:fill="auto"/>
            <w:vAlign w:val="center"/>
          </w:tcPr>
          <w:p w14:paraId="47A84067" w14:textId="77777777" w:rsidR="00A10DCB" w:rsidRPr="00D3246D" w:rsidRDefault="00B71E6F" w:rsidP="00D3246D">
            <w:pPr>
              <w:pStyle w:val="afffffffff2"/>
              <w:rPr>
                <w:szCs w:val="21"/>
              </w:rPr>
            </w:pPr>
            <w:r w:rsidRPr="00D3246D">
              <w:rPr>
                <w:rFonts w:hint="eastAsia"/>
                <w:szCs w:val="21"/>
              </w:rPr>
              <w:t>6</w:t>
            </w:r>
          </w:p>
        </w:tc>
        <w:tc>
          <w:tcPr>
            <w:tcW w:w="5343" w:type="dxa"/>
            <w:shd w:val="clear" w:color="auto" w:fill="auto"/>
            <w:vAlign w:val="center"/>
          </w:tcPr>
          <w:p w14:paraId="1CBB8224" w14:textId="77777777" w:rsidR="00A10DCB" w:rsidRPr="00D3246D" w:rsidRDefault="00B71E6F" w:rsidP="00D3246D">
            <w:pPr>
              <w:pStyle w:val="afffffffff2"/>
              <w:rPr>
                <w:rFonts w:asciiTheme="minorEastAsia" w:hAnsiTheme="minorEastAsia"/>
                <w:szCs w:val="21"/>
              </w:rPr>
            </w:pPr>
            <w:r w:rsidRPr="00D3246D">
              <w:rPr>
                <w:rFonts w:asciiTheme="minorEastAsia" w:hAnsiTheme="minorEastAsia" w:hint="eastAsia"/>
                <w:szCs w:val="21"/>
              </w:rPr>
              <w:t>气相色谱</w:t>
            </w:r>
            <w:r w:rsidRPr="00D3246D">
              <w:rPr>
                <w:rFonts w:asciiTheme="minorEastAsia" w:hAnsiTheme="minorEastAsia" w:hint="eastAsia"/>
                <w:szCs w:val="21"/>
              </w:rPr>
              <w:t>-</w:t>
            </w:r>
            <w:r w:rsidRPr="00D3246D">
              <w:rPr>
                <w:rFonts w:asciiTheme="minorEastAsia" w:hAnsiTheme="minorEastAsia" w:hint="eastAsia"/>
                <w:szCs w:val="21"/>
              </w:rPr>
              <w:t>质谱联用仪</w:t>
            </w:r>
          </w:p>
        </w:tc>
      </w:tr>
      <w:tr w:rsidR="00A10DCB" w:rsidRPr="00D3246D" w14:paraId="0D38FF88" w14:textId="77777777" w:rsidTr="00D3246D">
        <w:trPr>
          <w:trHeight w:val="310"/>
        </w:trPr>
        <w:tc>
          <w:tcPr>
            <w:tcW w:w="3775" w:type="dxa"/>
            <w:shd w:val="clear" w:color="auto" w:fill="auto"/>
            <w:vAlign w:val="center"/>
          </w:tcPr>
          <w:p w14:paraId="1F85C015" w14:textId="77777777" w:rsidR="00A10DCB" w:rsidRPr="00D3246D" w:rsidRDefault="00B71E6F" w:rsidP="00D3246D">
            <w:pPr>
              <w:pStyle w:val="afffffffff2"/>
              <w:rPr>
                <w:szCs w:val="21"/>
              </w:rPr>
            </w:pPr>
            <w:r w:rsidRPr="00D3246D">
              <w:rPr>
                <w:rFonts w:hint="eastAsia"/>
                <w:szCs w:val="21"/>
              </w:rPr>
              <w:t>7</w:t>
            </w:r>
          </w:p>
        </w:tc>
        <w:tc>
          <w:tcPr>
            <w:tcW w:w="5343" w:type="dxa"/>
            <w:shd w:val="clear" w:color="auto" w:fill="auto"/>
            <w:vAlign w:val="center"/>
          </w:tcPr>
          <w:p w14:paraId="6926B6A0" w14:textId="77777777" w:rsidR="00A10DCB" w:rsidRPr="00D3246D" w:rsidRDefault="00B71E6F" w:rsidP="00D3246D">
            <w:pPr>
              <w:pStyle w:val="afffffffff2"/>
              <w:rPr>
                <w:szCs w:val="21"/>
              </w:rPr>
            </w:pPr>
            <w:r w:rsidRPr="00D3246D">
              <w:rPr>
                <w:rFonts w:asciiTheme="minorEastAsia" w:hAnsiTheme="minorEastAsia" w:hint="eastAsia"/>
                <w:szCs w:val="21"/>
              </w:rPr>
              <w:t>电感耦合等离子体质谱仪</w:t>
            </w:r>
          </w:p>
        </w:tc>
      </w:tr>
      <w:tr w:rsidR="00A10DCB" w:rsidRPr="00D3246D" w14:paraId="6CDCA21F" w14:textId="77777777" w:rsidTr="00D3246D">
        <w:trPr>
          <w:trHeight w:val="310"/>
        </w:trPr>
        <w:tc>
          <w:tcPr>
            <w:tcW w:w="3775" w:type="dxa"/>
            <w:shd w:val="clear" w:color="auto" w:fill="auto"/>
            <w:vAlign w:val="center"/>
          </w:tcPr>
          <w:p w14:paraId="5EAFAAFE" w14:textId="77777777" w:rsidR="00A10DCB" w:rsidRPr="00D3246D" w:rsidRDefault="00B71E6F" w:rsidP="00D3246D">
            <w:pPr>
              <w:pStyle w:val="afffffffff2"/>
              <w:rPr>
                <w:szCs w:val="21"/>
              </w:rPr>
            </w:pPr>
            <w:r w:rsidRPr="00D3246D">
              <w:rPr>
                <w:rFonts w:hint="eastAsia"/>
                <w:szCs w:val="21"/>
              </w:rPr>
              <w:t>8</w:t>
            </w:r>
          </w:p>
        </w:tc>
        <w:tc>
          <w:tcPr>
            <w:tcW w:w="5343" w:type="dxa"/>
            <w:shd w:val="clear" w:color="auto" w:fill="auto"/>
            <w:vAlign w:val="center"/>
          </w:tcPr>
          <w:p w14:paraId="143FC105" w14:textId="77777777" w:rsidR="00A10DCB" w:rsidRPr="00D3246D" w:rsidRDefault="00B71E6F" w:rsidP="00D3246D">
            <w:pPr>
              <w:pStyle w:val="afffffffff2"/>
              <w:rPr>
                <w:szCs w:val="21"/>
              </w:rPr>
            </w:pPr>
            <w:r w:rsidRPr="00D3246D">
              <w:rPr>
                <w:rFonts w:hint="eastAsia"/>
                <w:szCs w:val="21"/>
              </w:rPr>
              <w:t>离子计（</w:t>
            </w:r>
            <w:proofErr w:type="gramStart"/>
            <w:r w:rsidRPr="00D3246D">
              <w:rPr>
                <w:rFonts w:hint="eastAsia"/>
                <w:szCs w:val="21"/>
              </w:rPr>
              <w:t>配氟电极</w:t>
            </w:r>
            <w:proofErr w:type="gramEnd"/>
            <w:r w:rsidRPr="00D3246D">
              <w:rPr>
                <w:rFonts w:hint="eastAsia"/>
                <w:szCs w:val="21"/>
              </w:rPr>
              <w:t>）</w:t>
            </w:r>
          </w:p>
        </w:tc>
      </w:tr>
      <w:tr w:rsidR="00A10DCB" w:rsidRPr="00D3246D" w14:paraId="49FA3553" w14:textId="77777777" w:rsidTr="00D3246D">
        <w:trPr>
          <w:trHeight w:val="320"/>
        </w:trPr>
        <w:tc>
          <w:tcPr>
            <w:tcW w:w="3775" w:type="dxa"/>
            <w:shd w:val="clear" w:color="auto" w:fill="auto"/>
            <w:vAlign w:val="center"/>
          </w:tcPr>
          <w:p w14:paraId="67448023" w14:textId="77777777" w:rsidR="00A10DCB" w:rsidRPr="00D3246D" w:rsidRDefault="00B71E6F" w:rsidP="00D3246D">
            <w:pPr>
              <w:pStyle w:val="afffffffff2"/>
              <w:rPr>
                <w:szCs w:val="21"/>
              </w:rPr>
            </w:pPr>
            <w:r w:rsidRPr="00D3246D">
              <w:rPr>
                <w:rFonts w:hint="eastAsia"/>
                <w:szCs w:val="21"/>
              </w:rPr>
              <w:t>9</w:t>
            </w:r>
          </w:p>
        </w:tc>
        <w:tc>
          <w:tcPr>
            <w:tcW w:w="5343" w:type="dxa"/>
            <w:shd w:val="clear" w:color="auto" w:fill="auto"/>
            <w:vAlign w:val="center"/>
          </w:tcPr>
          <w:p w14:paraId="49F4A8BD" w14:textId="77777777" w:rsidR="00A10DCB" w:rsidRPr="00D3246D" w:rsidRDefault="00B71E6F" w:rsidP="00D3246D">
            <w:pPr>
              <w:pStyle w:val="afffffffff2"/>
              <w:rPr>
                <w:szCs w:val="21"/>
              </w:rPr>
            </w:pPr>
            <w:r w:rsidRPr="00D3246D">
              <w:rPr>
                <w:rFonts w:hint="eastAsia"/>
                <w:szCs w:val="21"/>
              </w:rPr>
              <w:t>测汞仪</w:t>
            </w:r>
          </w:p>
        </w:tc>
      </w:tr>
      <w:tr w:rsidR="00A10DCB" w:rsidRPr="00D3246D" w14:paraId="2ADBB455" w14:textId="77777777" w:rsidTr="00D3246D">
        <w:trPr>
          <w:trHeight w:val="310"/>
        </w:trPr>
        <w:tc>
          <w:tcPr>
            <w:tcW w:w="3775" w:type="dxa"/>
            <w:shd w:val="clear" w:color="auto" w:fill="auto"/>
            <w:vAlign w:val="center"/>
          </w:tcPr>
          <w:p w14:paraId="1EDC82C0" w14:textId="77777777" w:rsidR="00A10DCB" w:rsidRPr="00D3246D" w:rsidRDefault="00B71E6F" w:rsidP="00D3246D">
            <w:pPr>
              <w:pStyle w:val="afffffffff2"/>
              <w:rPr>
                <w:szCs w:val="21"/>
              </w:rPr>
            </w:pPr>
            <w:r w:rsidRPr="00D3246D">
              <w:rPr>
                <w:rFonts w:hint="eastAsia"/>
                <w:szCs w:val="21"/>
              </w:rPr>
              <w:t>10</w:t>
            </w:r>
          </w:p>
        </w:tc>
        <w:tc>
          <w:tcPr>
            <w:tcW w:w="5343" w:type="dxa"/>
            <w:shd w:val="clear" w:color="auto" w:fill="auto"/>
            <w:vAlign w:val="center"/>
          </w:tcPr>
          <w:p w14:paraId="0C90D22D" w14:textId="77777777" w:rsidR="00A10DCB" w:rsidRPr="00D3246D" w:rsidRDefault="00B71E6F" w:rsidP="00D3246D">
            <w:pPr>
              <w:pStyle w:val="afffffffff2"/>
              <w:rPr>
                <w:szCs w:val="21"/>
              </w:rPr>
            </w:pPr>
            <w:r w:rsidRPr="00D3246D">
              <w:rPr>
                <w:rFonts w:hint="eastAsia"/>
                <w:szCs w:val="21"/>
              </w:rPr>
              <w:t>样品消化装置</w:t>
            </w:r>
          </w:p>
        </w:tc>
      </w:tr>
      <w:tr w:rsidR="00A10DCB" w:rsidRPr="00D3246D" w14:paraId="404E6A72" w14:textId="77777777" w:rsidTr="00D3246D">
        <w:trPr>
          <w:trHeight w:val="310"/>
        </w:trPr>
        <w:tc>
          <w:tcPr>
            <w:tcW w:w="3775" w:type="dxa"/>
            <w:shd w:val="clear" w:color="auto" w:fill="auto"/>
            <w:vAlign w:val="center"/>
          </w:tcPr>
          <w:p w14:paraId="49A1EC42" w14:textId="77777777" w:rsidR="00A10DCB" w:rsidRPr="00D3246D" w:rsidRDefault="00B71E6F" w:rsidP="00D3246D">
            <w:pPr>
              <w:pStyle w:val="afffffffff2"/>
              <w:rPr>
                <w:szCs w:val="21"/>
              </w:rPr>
            </w:pPr>
            <w:r w:rsidRPr="00D3246D">
              <w:rPr>
                <w:rFonts w:hint="eastAsia"/>
                <w:szCs w:val="21"/>
              </w:rPr>
              <w:t>11</w:t>
            </w:r>
          </w:p>
        </w:tc>
        <w:tc>
          <w:tcPr>
            <w:tcW w:w="5343" w:type="dxa"/>
            <w:shd w:val="clear" w:color="auto" w:fill="auto"/>
            <w:vAlign w:val="center"/>
          </w:tcPr>
          <w:p w14:paraId="63F16F79" w14:textId="77777777" w:rsidR="00A10DCB" w:rsidRPr="00D3246D" w:rsidRDefault="00B71E6F" w:rsidP="00D3246D">
            <w:pPr>
              <w:pStyle w:val="afffffffff2"/>
              <w:rPr>
                <w:szCs w:val="21"/>
              </w:rPr>
            </w:pPr>
            <w:r w:rsidRPr="00D3246D">
              <w:rPr>
                <w:szCs w:val="21"/>
              </w:rPr>
              <w:t>染色体收获系统</w:t>
            </w:r>
          </w:p>
        </w:tc>
      </w:tr>
      <w:tr w:rsidR="00A10DCB" w:rsidRPr="00D3246D" w14:paraId="0867C069" w14:textId="77777777" w:rsidTr="00D3246D">
        <w:trPr>
          <w:trHeight w:val="310"/>
        </w:trPr>
        <w:tc>
          <w:tcPr>
            <w:tcW w:w="3775" w:type="dxa"/>
            <w:shd w:val="clear" w:color="auto" w:fill="auto"/>
            <w:vAlign w:val="center"/>
          </w:tcPr>
          <w:p w14:paraId="1B566A10" w14:textId="77777777" w:rsidR="00A10DCB" w:rsidRPr="00D3246D" w:rsidRDefault="00B71E6F" w:rsidP="00D3246D">
            <w:pPr>
              <w:pStyle w:val="afffffffff2"/>
              <w:rPr>
                <w:szCs w:val="21"/>
              </w:rPr>
            </w:pPr>
            <w:r w:rsidRPr="00D3246D">
              <w:rPr>
                <w:rFonts w:hint="eastAsia"/>
                <w:szCs w:val="21"/>
              </w:rPr>
              <w:t>12</w:t>
            </w:r>
          </w:p>
        </w:tc>
        <w:tc>
          <w:tcPr>
            <w:tcW w:w="5343" w:type="dxa"/>
            <w:shd w:val="clear" w:color="auto" w:fill="auto"/>
            <w:vAlign w:val="center"/>
          </w:tcPr>
          <w:p w14:paraId="5D2FA8B3" w14:textId="77777777" w:rsidR="00A10DCB" w:rsidRPr="00D3246D" w:rsidRDefault="00B71E6F" w:rsidP="00D3246D">
            <w:pPr>
              <w:pStyle w:val="afffffffff2"/>
              <w:rPr>
                <w:szCs w:val="21"/>
              </w:rPr>
            </w:pPr>
            <w:r w:rsidRPr="00D3246D">
              <w:rPr>
                <w:rFonts w:hint="eastAsia"/>
                <w:szCs w:val="21"/>
              </w:rPr>
              <w:t>染色体扫描分析系统</w:t>
            </w:r>
          </w:p>
        </w:tc>
      </w:tr>
      <w:tr w:rsidR="00A10DCB" w:rsidRPr="00D3246D" w14:paraId="7C637329" w14:textId="77777777" w:rsidTr="00D3246D">
        <w:trPr>
          <w:trHeight w:val="310"/>
        </w:trPr>
        <w:tc>
          <w:tcPr>
            <w:tcW w:w="3775" w:type="dxa"/>
            <w:shd w:val="clear" w:color="auto" w:fill="auto"/>
            <w:vAlign w:val="center"/>
          </w:tcPr>
          <w:p w14:paraId="0F4D2668" w14:textId="77777777" w:rsidR="00A10DCB" w:rsidRPr="00D3246D" w:rsidRDefault="00B71E6F" w:rsidP="00D3246D">
            <w:pPr>
              <w:pStyle w:val="afffffffff2"/>
              <w:rPr>
                <w:szCs w:val="21"/>
              </w:rPr>
            </w:pPr>
            <w:r w:rsidRPr="00D3246D">
              <w:rPr>
                <w:rFonts w:hint="eastAsia"/>
                <w:szCs w:val="21"/>
              </w:rPr>
              <w:t>13</w:t>
            </w:r>
          </w:p>
        </w:tc>
        <w:tc>
          <w:tcPr>
            <w:tcW w:w="5343" w:type="dxa"/>
            <w:shd w:val="clear" w:color="auto" w:fill="auto"/>
            <w:vAlign w:val="center"/>
          </w:tcPr>
          <w:p w14:paraId="1DC72858" w14:textId="77777777" w:rsidR="00A10DCB" w:rsidRPr="00D3246D" w:rsidRDefault="00B71E6F" w:rsidP="00D3246D">
            <w:pPr>
              <w:pStyle w:val="afffffffff2"/>
              <w:rPr>
                <w:szCs w:val="21"/>
              </w:rPr>
            </w:pPr>
            <w:r w:rsidRPr="00D3246D">
              <w:rPr>
                <w:rFonts w:hint="eastAsia"/>
                <w:szCs w:val="21"/>
              </w:rPr>
              <w:t>全自动</w:t>
            </w:r>
            <w:r w:rsidRPr="00D3246D">
              <w:rPr>
                <w:szCs w:val="21"/>
              </w:rPr>
              <w:t>血液分析仪</w:t>
            </w:r>
          </w:p>
        </w:tc>
      </w:tr>
      <w:tr w:rsidR="00A10DCB" w:rsidRPr="00D3246D" w14:paraId="2ABC8995" w14:textId="77777777" w:rsidTr="00D3246D">
        <w:trPr>
          <w:trHeight w:val="320"/>
        </w:trPr>
        <w:tc>
          <w:tcPr>
            <w:tcW w:w="3775" w:type="dxa"/>
            <w:shd w:val="clear" w:color="auto" w:fill="auto"/>
            <w:vAlign w:val="center"/>
          </w:tcPr>
          <w:p w14:paraId="0E45D8C5" w14:textId="77777777" w:rsidR="00A10DCB" w:rsidRPr="00D3246D" w:rsidRDefault="00B71E6F" w:rsidP="00D3246D">
            <w:pPr>
              <w:pStyle w:val="afffffffff2"/>
              <w:rPr>
                <w:szCs w:val="21"/>
              </w:rPr>
            </w:pPr>
            <w:r w:rsidRPr="00D3246D">
              <w:rPr>
                <w:rFonts w:hint="eastAsia"/>
                <w:szCs w:val="21"/>
              </w:rPr>
              <w:t>14</w:t>
            </w:r>
          </w:p>
        </w:tc>
        <w:tc>
          <w:tcPr>
            <w:tcW w:w="5343" w:type="dxa"/>
            <w:shd w:val="clear" w:color="auto" w:fill="auto"/>
            <w:vAlign w:val="center"/>
          </w:tcPr>
          <w:p w14:paraId="2899AE32" w14:textId="77777777" w:rsidR="00A10DCB" w:rsidRPr="00D3246D" w:rsidRDefault="00B71E6F" w:rsidP="00D3246D">
            <w:pPr>
              <w:pStyle w:val="afffffffff2"/>
              <w:rPr>
                <w:szCs w:val="21"/>
              </w:rPr>
            </w:pPr>
            <w:r w:rsidRPr="00D3246D">
              <w:rPr>
                <w:szCs w:val="21"/>
              </w:rPr>
              <w:t>全自动凝血分析仪</w:t>
            </w:r>
          </w:p>
        </w:tc>
      </w:tr>
      <w:tr w:rsidR="00A10DCB" w:rsidRPr="00D3246D" w14:paraId="4F094DA8" w14:textId="77777777" w:rsidTr="00D3246D">
        <w:trPr>
          <w:trHeight w:val="310"/>
        </w:trPr>
        <w:tc>
          <w:tcPr>
            <w:tcW w:w="3775" w:type="dxa"/>
            <w:shd w:val="clear" w:color="auto" w:fill="auto"/>
            <w:vAlign w:val="center"/>
          </w:tcPr>
          <w:p w14:paraId="1DF6F5AB" w14:textId="77777777" w:rsidR="00A10DCB" w:rsidRPr="00D3246D" w:rsidRDefault="00B71E6F" w:rsidP="00D3246D">
            <w:pPr>
              <w:pStyle w:val="afffffffff2"/>
              <w:rPr>
                <w:szCs w:val="21"/>
              </w:rPr>
            </w:pPr>
            <w:r w:rsidRPr="00D3246D">
              <w:rPr>
                <w:rFonts w:hint="eastAsia"/>
                <w:szCs w:val="21"/>
              </w:rPr>
              <w:t>15</w:t>
            </w:r>
          </w:p>
        </w:tc>
        <w:tc>
          <w:tcPr>
            <w:tcW w:w="5343" w:type="dxa"/>
            <w:shd w:val="clear" w:color="auto" w:fill="auto"/>
            <w:vAlign w:val="center"/>
          </w:tcPr>
          <w:p w14:paraId="263B611D" w14:textId="77777777" w:rsidR="00A10DCB" w:rsidRPr="00D3246D" w:rsidRDefault="00B71E6F" w:rsidP="00D3246D">
            <w:pPr>
              <w:pStyle w:val="afffffffff2"/>
              <w:rPr>
                <w:szCs w:val="21"/>
              </w:rPr>
            </w:pPr>
            <w:r w:rsidRPr="00D3246D">
              <w:rPr>
                <w:szCs w:val="21"/>
              </w:rPr>
              <w:t>尿液分析仪</w:t>
            </w:r>
          </w:p>
        </w:tc>
      </w:tr>
      <w:tr w:rsidR="00A10DCB" w:rsidRPr="00D3246D" w14:paraId="405A6D3B" w14:textId="77777777" w:rsidTr="00D3246D">
        <w:trPr>
          <w:trHeight w:val="310"/>
        </w:trPr>
        <w:tc>
          <w:tcPr>
            <w:tcW w:w="3775" w:type="dxa"/>
            <w:shd w:val="clear" w:color="auto" w:fill="auto"/>
            <w:vAlign w:val="center"/>
          </w:tcPr>
          <w:p w14:paraId="32F501BF" w14:textId="77777777" w:rsidR="00A10DCB" w:rsidRPr="00D3246D" w:rsidRDefault="00B71E6F" w:rsidP="00D3246D">
            <w:pPr>
              <w:pStyle w:val="afffffffff2"/>
              <w:rPr>
                <w:szCs w:val="21"/>
              </w:rPr>
            </w:pPr>
            <w:r w:rsidRPr="00D3246D">
              <w:rPr>
                <w:rFonts w:hint="eastAsia"/>
                <w:szCs w:val="21"/>
              </w:rPr>
              <w:t>16</w:t>
            </w:r>
          </w:p>
        </w:tc>
        <w:tc>
          <w:tcPr>
            <w:tcW w:w="5343" w:type="dxa"/>
            <w:shd w:val="clear" w:color="auto" w:fill="auto"/>
            <w:vAlign w:val="center"/>
          </w:tcPr>
          <w:p w14:paraId="7C50BC72" w14:textId="77777777" w:rsidR="00A10DCB" w:rsidRPr="00D3246D" w:rsidRDefault="00B71E6F" w:rsidP="00D3246D">
            <w:pPr>
              <w:pStyle w:val="afffffffff2"/>
              <w:rPr>
                <w:szCs w:val="21"/>
              </w:rPr>
            </w:pPr>
            <w:proofErr w:type="gramStart"/>
            <w:r w:rsidRPr="00D3246D">
              <w:rPr>
                <w:szCs w:val="21"/>
              </w:rPr>
              <w:t>锌</w:t>
            </w:r>
            <w:proofErr w:type="gramEnd"/>
            <w:r w:rsidRPr="00D3246D">
              <w:rPr>
                <w:szCs w:val="21"/>
              </w:rPr>
              <w:t>卟啉测定仪</w:t>
            </w:r>
          </w:p>
        </w:tc>
      </w:tr>
      <w:tr w:rsidR="00A10DCB" w:rsidRPr="00D3246D" w14:paraId="6D2FF6E5" w14:textId="77777777" w:rsidTr="00D3246D">
        <w:trPr>
          <w:trHeight w:val="310"/>
        </w:trPr>
        <w:tc>
          <w:tcPr>
            <w:tcW w:w="3775" w:type="dxa"/>
            <w:shd w:val="clear" w:color="auto" w:fill="auto"/>
            <w:vAlign w:val="center"/>
          </w:tcPr>
          <w:p w14:paraId="681D482C" w14:textId="77777777" w:rsidR="00A10DCB" w:rsidRPr="00D3246D" w:rsidRDefault="00B71E6F" w:rsidP="00D3246D">
            <w:pPr>
              <w:pStyle w:val="afffffffff2"/>
              <w:rPr>
                <w:szCs w:val="21"/>
              </w:rPr>
            </w:pPr>
            <w:r w:rsidRPr="00D3246D">
              <w:rPr>
                <w:rFonts w:hint="eastAsia"/>
                <w:szCs w:val="21"/>
              </w:rPr>
              <w:t>17</w:t>
            </w:r>
          </w:p>
        </w:tc>
        <w:tc>
          <w:tcPr>
            <w:tcW w:w="5343" w:type="dxa"/>
            <w:shd w:val="clear" w:color="auto" w:fill="auto"/>
            <w:vAlign w:val="center"/>
          </w:tcPr>
          <w:p w14:paraId="4666B4B9" w14:textId="77777777" w:rsidR="00A10DCB" w:rsidRPr="00D3246D" w:rsidRDefault="00B71E6F" w:rsidP="00D3246D">
            <w:pPr>
              <w:pStyle w:val="afffffffff2"/>
              <w:rPr>
                <w:szCs w:val="21"/>
              </w:rPr>
            </w:pPr>
            <w:r w:rsidRPr="00D3246D">
              <w:rPr>
                <w:szCs w:val="21"/>
              </w:rPr>
              <w:t>全自动化学发光仪</w:t>
            </w:r>
          </w:p>
        </w:tc>
      </w:tr>
      <w:tr w:rsidR="00A10DCB" w:rsidRPr="00D3246D" w14:paraId="1969CE6F" w14:textId="77777777" w:rsidTr="00D3246D">
        <w:trPr>
          <w:trHeight w:val="310"/>
        </w:trPr>
        <w:tc>
          <w:tcPr>
            <w:tcW w:w="3775" w:type="dxa"/>
            <w:shd w:val="clear" w:color="auto" w:fill="auto"/>
            <w:vAlign w:val="center"/>
          </w:tcPr>
          <w:p w14:paraId="641F994A" w14:textId="77777777" w:rsidR="00A10DCB" w:rsidRPr="00D3246D" w:rsidRDefault="00B71E6F" w:rsidP="00D3246D">
            <w:pPr>
              <w:pStyle w:val="afffffffff2"/>
              <w:rPr>
                <w:szCs w:val="21"/>
              </w:rPr>
            </w:pPr>
            <w:r w:rsidRPr="00D3246D">
              <w:rPr>
                <w:rFonts w:hint="eastAsia"/>
                <w:szCs w:val="21"/>
              </w:rPr>
              <w:t>18</w:t>
            </w:r>
          </w:p>
        </w:tc>
        <w:tc>
          <w:tcPr>
            <w:tcW w:w="5343" w:type="dxa"/>
            <w:shd w:val="clear" w:color="auto" w:fill="auto"/>
            <w:vAlign w:val="center"/>
          </w:tcPr>
          <w:p w14:paraId="2B488D84" w14:textId="77777777" w:rsidR="00A10DCB" w:rsidRPr="00D3246D" w:rsidRDefault="00B71E6F" w:rsidP="00D3246D">
            <w:pPr>
              <w:pStyle w:val="afffffffff2"/>
              <w:rPr>
                <w:szCs w:val="21"/>
              </w:rPr>
            </w:pPr>
            <w:r w:rsidRPr="00D3246D">
              <w:rPr>
                <w:szCs w:val="21"/>
              </w:rPr>
              <w:t>全自动生化分析仪</w:t>
            </w:r>
          </w:p>
        </w:tc>
      </w:tr>
      <w:tr w:rsidR="00A10DCB" w:rsidRPr="00D3246D" w14:paraId="414E681C" w14:textId="77777777" w:rsidTr="00D3246D">
        <w:trPr>
          <w:trHeight w:val="320"/>
        </w:trPr>
        <w:tc>
          <w:tcPr>
            <w:tcW w:w="3775" w:type="dxa"/>
            <w:shd w:val="clear" w:color="auto" w:fill="auto"/>
            <w:vAlign w:val="center"/>
          </w:tcPr>
          <w:p w14:paraId="0B2124C3" w14:textId="77777777" w:rsidR="00A10DCB" w:rsidRPr="00D3246D" w:rsidRDefault="00B71E6F" w:rsidP="00D3246D">
            <w:pPr>
              <w:pStyle w:val="afffffffff2"/>
              <w:rPr>
                <w:szCs w:val="21"/>
              </w:rPr>
            </w:pPr>
            <w:r w:rsidRPr="00D3246D">
              <w:rPr>
                <w:rFonts w:hint="eastAsia"/>
                <w:szCs w:val="21"/>
              </w:rPr>
              <w:t>19</w:t>
            </w:r>
          </w:p>
        </w:tc>
        <w:tc>
          <w:tcPr>
            <w:tcW w:w="5343" w:type="dxa"/>
            <w:shd w:val="clear" w:color="auto" w:fill="auto"/>
            <w:vAlign w:val="center"/>
          </w:tcPr>
          <w:p w14:paraId="118BF54E" w14:textId="77777777" w:rsidR="00A10DCB" w:rsidRPr="00D3246D" w:rsidRDefault="00B71E6F" w:rsidP="00D3246D">
            <w:pPr>
              <w:pStyle w:val="afffffffff2"/>
              <w:rPr>
                <w:szCs w:val="21"/>
              </w:rPr>
            </w:pPr>
            <w:r w:rsidRPr="00D3246D">
              <w:rPr>
                <w:szCs w:val="21"/>
              </w:rPr>
              <w:t>酶标仪</w:t>
            </w:r>
          </w:p>
        </w:tc>
      </w:tr>
      <w:tr w:rsidR="00A10DCB" w:rsidRPr="00D3246D" w14:paraId="44057CA9" w14:textId="77777777" w:rsidTr="00D3246D">
        <w:trPr>
          <w:trHeight w:val="310"/>
        </w:trPr>
        <w:tc>
          <w:tcPr>
            <w:tcW w:w="3775" w:type="dxa"/>
            <w:shd w:val="clear" w:color="auto" w:fill="auto"/>
            <w:vAlign w:val="center"/>
          </w:tcPr>
          <w:p w14:paraId="77FCCB8A" w14:textId="77777777" w:rsidR="00A10DCB" w:rsidRPr="00D3246D" w:rsidRDefault="00B71E6F" w:rsidP="00D3246D">
            <w:pPr>
              <w:pStyle w:val="afffffffff2"/>
              <w:rPr>
                <w:szCs w:val="21"/>
              </w:rPr>
            </w:pPr>
            <w:r w:rsidRPr="00D3246D">
              <w:rPr>
                <w:rFonts w:hint="eastAsia"/>
                <w:szCs w:val="21"/>
              </w:rPr>
              <w:t>20</w:t>
            </w:r>
          </w:p>
        </w:tc>
        <w:tc>
          <w:tcPr>
            <w:tcW w:w="5343" w:type="dxa"/>
            <w:shd w:val="clear" w:color="auto" w:fill="auto"/>
            <w:vAlign w:val="center"/>
          </w:tcPr>
          <w:p w14:paraId="38197760" w14:textId="77777777" w:rsidR="00A10DCB" w:rsidRPr="00D3246D" w:rsidRDefault="00B71E6F" w:rsidP="00D3246D">
            <w:pPr>
              <w:pStyle w:val="afffffffff2"/>
              <w:rPr>
                <w:szCs w:val="21"/>
              </w:rPr>
            </w:pPr>
            <w:r w:rsidRPr="00D3246D">
              <w:rPr>
                <w:szCs w:val="21"/>
              </w:rPr>
              <w:t>血气分析仪</w:t>
            </w:r>
          </w:p>
        </w:tc>
      </w:tr>
      <w:tr w:rsidR="00A10DCB" w:rsidRPr="00D3246D" w14:paraId="09513790" w14:textId="77777777" w:rsidTr="00D3246D">
        <w:trPr>
          <w:trHeight w:val="310"/>
        </w:trPr>
        <w:tc>
          <w:tcPr>
            <w:tcW w:w="3775" w:type="dxa"/>
            <w:shd w:val="clear" w:color="auto" w:fill="auto"/>
            <w:vAlign w:val="center"/>
          </w:tcPr>
          <w:p w14:paraId="218C309E" w14:textId="77777777" w:rsidR="00A10DCB" w:rsidRPr="00D3246D" w:rsidRDefault="00B71E6F" w:rsidP="00D3246D">
            <w:pPr>
              <w:pStyle w:val="afffffffff2"/>
              <w:rPr>
                <w:szCs w:val="21"/>
              </w:rPr>
            </w:pPr>
            <w:r w:rsidRPr="00D3246D">
              <w:rPr>
                <w:rFonts w:hint="eastAsia"/>
                <w:szCs w:val="21"/>
              </w:rPr>
              <w:t>21</w:t>
            </w:r>
          </w:p>
        </w:tc>
        <w:tc>
          <w:tcPr>
            <w:tcW w:w="5343" w:type="dxa"/>
            <w:shd w:val="clear" w:color="auto" w:fill="auto"/>
            <w:vAlign w:val="center"/>
          </w:tcPr>
          <w:p w14:paraId="1A31F358" w14:textId="77777777" w:rsidR="00A10DCB" w:rsidRPr="00D3246D" w:rsidRDefault="00B71E6F" w:rsidP="00D3246D">
            <w:pPr>
              <w:pStyle w:val="afffffffff2"/>
              <w:rPr>
                <w:szCs w:val="21"/>
              </w:rPr>
            </w:pPr>
            <w:r w:rsidRPr="00D3246D">
              <w:rPr>
                <w:szCs w:val="21"/>
              </w:rPr>
              <w:t>电解质分析仪</w:t>
            </w:r>
          </w:p>
        </w:tc>
      </w:tr>
      <w:tr w:rsidR="00A10DCB" w:rsidRPr="00D3246D" w14:paraId="030CF351" w14:textId="77777777" w:rsidTr="00D3246D">
        <w:trPr>
          <w:trHeight w:val="310"/>
        </w:trPr>
        <w:tc>
          <w:tcPr>
            <w:tcW w:w="3775" w:type="dxa"/>
            <w:shd w:val="clear" w:color="auto" w:fill="auto"/>
            <w:vAlign w:val="center"/>
          </w:tcPr>
          <w:p w14:paraId="0BCD3275" w14:textId="77777777" w:rsidR="00A10DCB" w:rsidRPr="00D3246D" w:rsidRDefault="00B71E6F" w:rsidP="00D3246D">
            <w:pPr>
              <w:pStyle w:val="afffffffff2"/>
              <w:rPr>
                <w:szCs w:val="21"/>
              </w:rPr>
            </w:pPr>
            <w:r w:rsidRPr="00D3246D">
              <w:rPr>
                <w:rFonts w:hint="eastAsia"/>
                <w:szCs w:val="21"/>
              </w:rPr>
              <w:t>22</w:t>
            </w:r>
          </w:p>
        </w:tc>
        <w:tc>
          <w:tcPr>
            <w:tcW w:w="5343" w:type="dxa"/>
            <w:shd w:val="clear" w:color="auto" w:fill="auto"/>
            <w:vAlign w:val="center"/>
          </w:tcPr>
          <w:p w14:paraId="5A156D3F" w14:textId="77777777" w:rsidR="00A10DCB" w:rsidRPr="00D3246D" w:rsidRDefault="00B71E6F" w:rsidP="00D3246D">
            <w:pPr>
              <w:pStyle w:val="afffffffff2"/>
              <w:rPr>
                <w:szCs w:val="21"/>
              </w:rPr>
            </w:pPr>
            <w:r w:rsidRPr="00D3246D">
              <w:rPr>
                <w:szCs w:val="21"/>
              </w:rPr>
              <w:t>生物安全柜</w:t>
            </w:r>
          </w:p>
        </w:tc>
      </w:tr>
      <w:tr w:rsidR="00A10DCB" w:rsidRPr="00D3246D" w14:paraId="0FA63F6A" w14:textId="77777777" w:rsidTr="00D3246D">
        <w:trPr>
          <w:trHeight w:val="310"/>
        </w:trPr>
        <w:tc>
          <w:tcPr>
            <w:tcW w:w="3775" w:type="dxa"/>
            <w:shd w:val="clear" w:color="auto" w:fill="auto"/>
            <w:vAlign w:val="center"/>
          </w:tcPr>
          <w:p w14:paraId="22DF0D58" w14:textId="77777777" w:rsidR="00A10DCB" w:rsidRPr="00D3246D" w:rsidRDefault="00B71E6F" w:rsidP="00D3246D">
            <w:pPr>
              <w:pStyle w:val="afffffffff2"/>
              <w:rPr>
                <w:szCs w:val="21"/>
              </w:rPr>
            </w:pPr>
            <w:r w:rsidRPr="00D3246D">
              <w:rPr>
                <w:rFonts w:hint="eastAsia"/>
                <w:szCs w:val="21"/>
              </w:rPr>
              <w:t>23</w:t>
            </w:r>
          </w:p>
        </w:tc>
        <w:tc>
          <w:tcPr>
            <w:tcW w:w="5343" w:type="dxa"/>
            <w:shd w:val="clear" w:color="auto" w:fill="auto"/>
            <w:vAlign w:val="center"/>
          </w:tcPr>
          <w:p w14:paraId="620FB52C" w14:textId="77777777" w:rsidR="00A10DCB" w:rsidRPr="00D3246D" w:rsidRDefault="00B71E6F" w:rsidP="00D3246D">
            <w:pPr>
              <w:pStyle w:val="afffffffff2"/>
              <w:rPr>
                <w:szCs w:val="21"/>
              </w:rPr>
            </w:pPr>
            <w:r w:rsidRPr="00D3246D">
              <w:rPr>
                <w:rFonts w:hint="eastAsia"/>
                <w:szCs w:val="21"/>
              </w:rPr>
              <w:t>蛋白</w:t>
            </w:r>
            <w:r w:rsidRPr="00D3246D">
              <w:rPr>
                <w:szCs w:val="21"/>
              </w:rPr>
              <w:t>电泳仪</w:t>
            </w:r>
          </w:p>
        </w:tc>
      </w:tr>
      <w:tr w:rsidR="00A10DCB" w:rsidRPr="00D3246D" w14:paraId="6E1EB3DC" w14:textId="77777777" w:rsidTr="00D3246D">
        <w:trPr>
          <w:trHeight w:val="320"/>
        </w:trPr>
        <w:tc>
          <w:tcPr>
            <w:tcW w:w="3775" w:type="dxa"/>
            <w:shd w:val="clear" w:color="auto" w:fill="auto"/>
            <w:vAlign w:val="center"/>
          </w:tcPr>
          <w:p w14:paraId="77DB8498" w14:textId="77777777" w:rsidR="00A10DCB" w:rsidRPr="00D3246D" w:rsidRDefault="00B71E6F" w:rsidP="00D3246D">
            <w:pPr>
              <w:pStyle w:val="afffffffff2"/>
              <w:rPr>
                <w:szCs w:val="21"/>
              </w:rPr>
            </w:pPr>
            <w:r w:rsidRPr="00D3246D">
              <w:rPr>
                <w:rFonts w:hint="eastAsia"/>
                <w:szCs w:val="21"/>
              </w:rPr>
              <w:t>24</w:t>
            </w:r>
          </w:p>
        </w:tc>
        <w:tc>
          <w:tcPr>
            <w:tcW w:w="5343" w:type="dxa"/>
            <w:shd w:val="clear" w:color="auto" w:fill="auto"/>
            <w:vAlign w:val="center"/>
          </w:tcPr>
          <w:p w14:paraId="3B7AB92C" w14:textId="77777777" w:rsidR="00A10DCB" w:rsidRPr="00D3246D" w:rsidRDefault="00B71E6F" w:rsidP="00D3246D">
            <w:pPr>
              <w:pStyle w:val="afffffffff2"/>
              <w:rPr>
                <w:szCs w:val="21"/>
              </w:rPr>
            </w:pPr>
            <w:r w:rsidRPr="00D3246D">
              <w:rPr>
                <w:rFonts w:hint="eastAsia"/>
                <w:szCs w:val="21"/>
              </w:rPr>
              <w:t>聚合酶链反应核酸扩增仪</w:t>
            </w:r>
          </w:p>
        </w:tc>
      </w:tr>
      <w:tr w:rsidR="00A10DCB" w:rsidRPr="00D3246D" w14:paraId="10E2D901" w14:textId="77777777" w:rsidTr="00D3246D">
        <w:trPr>
          <w:trHeight w:val="310"/>
        </w:trPr>
        <w:tc>
          <w:tcPr>
            <w:tcW w:w="3775" w:type="dxa"/>
            <w:shd w:val="clear" w:color="auto" w:fill="auto"/>
            <w:vAlign w:val="center"/>
          </w:tcPr>
          <w:p w14:paraId="2AE6E7D3" w14:textId="77777777" w:rsidR="00A10DCB" w:rsidRPr="00D3246D" w:rsidRDefault="00B71E6F" w:rsidP="00D3246D">
            <w:pPr>
              <w:pStyle w:val="afffffffff2"/>
              <w:rPr>
                <w:szCs w:val="21"/>
              </w:rPr>
            </w:pPr>
            <w:r w:rsidRPr="00D3246D">
              <w:rPr>
                <w:rFonts w:hint="eastAsia"/>
                <w:szCs w:val="21"/>
              </w:rPr>
              <w:t>25</w:t>
            </w:r>
          </w:p>
        </w:tc>
        <w:tc>
          <w:tcPr>
            <w:tcW w:w="5343" w:type="dxa"/>
            <w:shd w:val="clear" w:color="auto" w:fill="auto"/>
            <w:vAlign w:val="center"/>
          </w:tcPr>
          <w:p w14:paraId="77584884" w14:textId="77777777" w:rsidR="00A10DCB" w:rsidRPr="00D3246D" w:rsidRDefault="00B71E6F" w:rsidP="00D3246D">
            <w:pPr>
              <w:pStyle w:val="afffffffff2"/>
              <w:rPr>
                <w:szCs w:val="21"/>
              </w:rPr>
            </w:pPr>
            <w:r w:rsidRPr="00D3246D">
              <w:rPr>
                <w:rFonts w:hint="eastAsia"/>
                <w:szCs w:val="21"/>
              </w:rPr>
              <w:t>显微镜</w:t>
            </w:r>
          </w:p>
        </w:tc>
      </w:tr>
      <w:tr w:rsidR="00A10DCB" w:rsidRPr="00D3246D" w14:paraId="28A33182" w14:textId="77777777" w:rsidTr="00D3246D">
        <w:trPr>
          <w:trHeight w:val="310"/>
        </w:trPr>
        <w:tc>
          <w:tcPr>
            <w:tcW w:w="3775" w:type="dxa"/>
            <w:shd w:val="clear" w:color="auto" w:fill="auto"/>
            <w:vAlign w:val="center"/>
          </w:tcPr>
          <w:p w14:paraId="69ABC850" w14:textId="77777777" w:rsidR="00A10DCB" w:rsidRPr="00D3246D" w:rsidRDefault="00B71E6F" w:rsidP="00D3246D">
            <w:pPr>
              <w:pStyle w:val="afffffffff2"/>
              <w:rPr>
                <w:szCs w:val="21"/>
              </w:rPr>
            </w:pPr>
            <w:r w:rsidRPr="00D3246D">
              <w:rPr>
                <w:rFonts w:hint="eastAsia"/>
                <w:szCs w:val="21"/>
              </w:rPr>
              <w:t>26</w:t>
            </w:r>
          </w:p>
        </w:tc>
        <w:tc>
          <w:tcPr>
            <w:tcW w:w="5343" w:type="dxa"/>
            <w:shd w:val="clear" w:color="auto" w:fill="auto"/>
            <w:vAlign w:val="center"/>
          </w:tcPr>
          <w:p w14:paraId="7E3093CE" w14:textId="77777777" w:rsidR="00A10DCB" w:rsidRPr="00D3246D" w:rsidRDefault="00B71E6F" w:rsidP="00D3246D">
            <w:pPr>
              <w:pStyle w:val="afffffffff2"/>
              <w:rPr>
                <w:szCs w:val="21"/>
              </w:rPr>
            </w:pPr>
            <w:r w:rsidRPr="00D3246D">
              <w:rPr>
                <w:szCs w:val="21"/>
              </w:rPr>
              <w:t>紫外分光光度计</w:t>
            </w:r>
          </w:p>
        </w:tc>
      </w:tr>
      <w:tr w:rsidR="00A10DCB" w:rsidRPr="00D3246D" w14:paraId="48EBFC21" w14:textId="77777777" w:rsidTr="00D3246D">
        <w:trPr>
          <w:trHeight w:val="310"/>
        </w:trPr>
        <w:tc>
          <w:tcPr>
            <w:tcW w:w="3775" w:type="dxa"/>
            <w:shd w:val="clear" w:color="auto" w:fill="auto"/>
            <w:vAlign w:val="center"/>
          </w:tcPr>
          <w:p w14:paraId="17AF22D1" w14:textId="77777777" w:rsidR="00A10DCB" w:rsidRPr="00D3246D" w:rsidRDefault="00B71E6F" w:rsidP="00D3246D">
            <w:pPr>
              <w:pStyle w:val="afffffffff2"/>
              <w:rPr>
                <w:szCs w:val="21"/>
              </w:rPr>
            </w:pPr>
            <w:r w:rsidRPr="00D3246D">
              <w:rPr>
                <w:rFonts w:hint="eastAsia"/>
                <w:szCs w:val="21"/>
              </w:rPr>
              <w:t>27</w:t>
            </w:r>
          </w:p>
        </w:tc>
        <w:tc>
          <w:tcPr>
            <w:tcW w:w="5343" w:type="dxa"/>
            <w:shd w:val="clear" w:color="auto" w:fill="auto"/>
            <w:vAlign w:val="center"/>
          </w:tcPr>
          <w:p w14:paraId="34D7768E" w14:textId="77777777" w:rsidR="00A10DCB" w:rsidRPr="00D3246D" w:rsidRDefault="00B71E6F" w:rsidP="00D3246D">
            <w:pPr>
              <w:pStyle w:val="afffffffff2"/>
              <w:rPr>
                <w:szCs w:val="21"/>
              </w:rPr>
            </w:pPr>
            <w:r w:rsidRPr="00D3246D">
              <w:rPr>
                <w:szCs w:val="21"/>
              </w:rPr>
              <w:t>荧光分光光度计</w:t>
            </w:r>
          </w:p>
        </w:tc>
      </w:tr>
      <w:tr w:rsidR="00A10DCB" w:rsidRPr="00D3246D" w14:paraId="340F97CF" w14:textId="77777777" w:rsidTr="00D3246D">
        <w:trPr>
          <w:trHeight w:val="310"/>
        </w:trPr>
        <w:tc>
          <w:tcPr>
            <w:tcW w:w="3775" w:type="dxa"/>
            <w:shd w:val="clear" w:color="auto" w:fill="auto"/>
            <w:vAlign w:val="center"/>
          </w:tcPr>
          <w:p w14:paraId="20344FF6" w14:textId="77777777" w:rsidR="00A10DCB" w:rsidRPr="00D3246D" w:rsidRDefault="00B71E6F" w:rsidP="00D3246D">
            <w:pPr>
              <w:pStyle w:val="afffffffff2"/>
              <w:rPr>
                <w:szCs w:val="21"/>
              </w:rPr>
            </w:pPr>
            <w:r w:rsidRPr="00D3246D">
              <w:rPr>
                <w:rFonts w:hint="eastAsia"/>
                <w:szCs w:val="21"/>
              </w:rPr>
              <w:t>28</w:t>
            </w:r>
          </w:p>
        </w:tc>
        <w:tc>
          <w:tcPr>
            <w:tcW w:w="5343" w:type="dxa"/>
            <w:shd w:val="clear" w:color="auto" w:fill="auto"/>
            <w:vAlign w:val="center"/>
          </w:tcPr>
          <w:p w14:paraId="11EC5F45" w14:textId="77777777" w:rsidR="00A10DCB" w:rsidRPr="00D3246D" w:rsidRDefault="00B71E6F" w:rsidP="00D3246D">
            <w:pPr>
              <w:pStyle w:val="afffffffff2"/>
              <w:rPr>
                <w:szCs w:val="21"/>
              </w:rPr>
            </w:pPr>
            <w:r w:rsidRPr="00D3246D">
              <w:rPr>
                <w:szCs w:val="21"/>
              </w:rPr>
              <w:t>恒温培养箱</w:t>
            </w:r>
          </w:p>
        </w:tc>
      </w:tr>
      <w:tr w:rsidR="00A10DCB" w:rsidRPr="00D3246D" w14:paraId="72778317" w14:textId="77777777" w:rsidTr="00D3246D">
        <w:trPr>
          <w:trHeight w:val="320"/>
        </w:trPr>
        <w:tc>
          <w:tcPr>
            <w:tcW w:w="3775" w:type="dxa"/>
            <w:shd w:val="clear" w:color="auto" w:fill="auto"/>
            <w:vAlign w:val="center"/>
          </w:tcPr>
          <w:p w14:paraId="553FAD73" w14:textId="77777777" w:rsidR="00A10DCB" w:rsidRPr="00D3246D" w:rsidRDefault="00B71E6F" w:rsidP="00D3246D">
            <w:pPr>
              <w:pStyle w:val="afffffffff2"/>
              <w:rPr>
                <w:szCs w:val="21"/>
              </w:rPr>
            </w:pPr>
            <w:r w:rsidRPr="00D3246D">
              <w:rPr>
                <w:rFonts w:hint="eastAsia"/>
                <w:szCs w:val="21"/>
              </w:rPr>
              <w:t>29</w:t>
            </w:r>
          </w:p>
        </w:tc>
        <w:tc>
          <w:tcPr>
            <w:tcW w:w="5343" w:type="dxa"/>
            <w:shd w:val="clear" w:color="auto" w:fill="auto"/>
            <w:vAlign w:val="center"/>
          </w:tcPr>
          <w:p w14:paraId="06EDF909" w14:textId="77777777" w:rsidR="00A10DCB" w:rsidRPr="00D3246D" w:rsidRDefault="00B71E6F" w:rsidP="00D3246D">
            <w:pPr>
              <w:pStyle w:val="afffffffff2"/>
              <w:rPr>
                <w:color w:val="000000" w:themeColor="text1"/>
                <w:szCs w:val="21"/>
              </w:rPr>
            </w:pPr>
            <w:r w:rsidRPr="00D3246D">
              <w:rPr>
                <w:rFonts w:hint="eastAsia"/>
                <w:color w:val="000000" w:themeColor="text1"/>
                <w:szCs w:val="21"/>
              </w:rPr>
              <w:t>恒温水浴箱</w:t>
            </w:r>
          </w:p>
        </w:tc>
      </w:tr>
      <w:tr w:rsidR="00A10DCB" w:rsidRPr="00D3246D" w14:paraId="0FAAA00F" w14:textId="77777777" w:rsidTr="00D3246D">
        <w:trPr>
          <w:trHeight w:val="320"/>
        </w:trPr>
        <w:tc>
          <w:tcPr>
            <w:tcW w:w="3775" w:type="dxa"/>
            <w:shd w:val="clear" w:color="auto" w:fill="auto"/>
            <w:vAlign w:val="center"/>
          </w:tcPr>
          <w:p w14:paraId="6DED0BBA" w14:textId="77777777" w:rsidR="00A10DCB" w:rsidRPr="00D3246D" w:rsidRDefault="00B71E6F" w:rsidP="00D3246D">
            <w:pPr>
              <w:pStyle w:val="afffffffff2"/>
              <w:rPr>
                <w:szCs w:val="21"/>
              </w:rPr>
            </w:pPr>
            <w:r w:rsidRPr="00D3246D">
              <w:rPr>
                <w:rFonts w:hint="eastAsia"/>
                <w:szCs w:val="21"/>
              </w:rPr>
              <w:t>30</w:t>
            </w:r>
          </w:p>
        </w:tc>
        <w:tc>
          <w:tcPr>
            <w:tcW w:w="5343" w:type="dxa"/>
            <w:shd w:val="clear" w:color="auto" w:fill="auto"/>
            <w:vAlign w:val="center"/>
          </w:tcPr>
          <w:p w14:paraId="39E7E0DF" w14:textId="77777777" w:rsidR="00A10DCB" w:rsidRPr="00D3246D" w:rsidRDefault="00B71E6F" w:rsidP="00D3246D">
            <w:pPr>
              <w:pStyle w:val="afffffffff2"/>
              <w:rPr>
                <w:color w:val="000000" w:themeColor="text1"/>
                <w:szCs w:val="21"/>
              </w:rPr>
            </w:pPr>
            <w:r w:rsidRPr="00D3246D">
              <w:rPr>
                <w:color w:val="000000" w:themeColor="text1"/>
                <w:szCs w:val="21"/>
              </w:rPr>
              <w:t>超净工作台</w:t>
            </w:r>
          </w:p>
        </w:tc>
      </w:tr>
      <w:tr w:rsidR="00A10DCB" w:rsidRPr="00D3246D" w14:paraId="39E6B6E2" w14:textId="77777777" w:rsidTr="00D3246D">
        <w:trPr>
          <w:trHeight w:val="320"/>
        </w:trPr>
        <w:tc>
          <w:tcPr>
            <w:tcW w:w="3775" w:type="dxa"/>
            <w:shd w:val="clear" w:color="auto" w:fill="auto"/>
            <w:vAlign w:val="center"/>
          </w:tcPr>
          <w:p w14:paraId="1FCB1925" w14:textId="77777777" w:rsidR="00A10DCB" w:rsidRPr="00D3246D" w:rsidRDefault="00B71E6F" w:rsidP="00D3246D">
            <w:pPr>
              <w:pStyle w:val="afffffffff2"/>
              <w:rPr>
                <w:szCs w:val="21"/>
              </w:rPr>
            </w:pPr>
            <w:r w:rsidRPr="00D3246D">
              <w:rPr>
                <w:rFonts w:hint="eastAsia"/>
                <w:szCs w:val="21"/>
              </w:rPr>
              <w:t>31</w:t>
            </w:r>
          </w:p>
        </w:tc>
        <w:tc>
          <w:tcPr>
            <w:tcW w:w="5343" w:type="dxa"/>
            <w:shd w:val="clear" w:color="auto" w:fill="auto"/>
            <w:vAlign w:val="center"/>
          </w:tcPr>
          <w:p w14:paraId="4D907509" w14:textId="77777777" w:rsidR="00A10DCB" w:rsidRPr="00D3246D" w:rsidRDefault="00B71E6F" w:rsidP="00D3246D">
            <w:pPr>
              <w:pStyle w:val="afffffffff2"/>
              <w:rPr>
                <w:szCs w:val="21"/>
              </w:rPr>
            </w:pPr>
            <w:r w:rsidRPr="00D3246D">
              <w:rPr>
                <w:szCs w:val="21"/>
              </w:rPr>
              <w:t>离心机</w:t>
            </w:r>
          </w:p>
        </w:tc>
      </w:tr>
      <w:tr w:rsidR="00A10DCB" w:rsidRPr="00D3246D" w14:paraId="718037A6" w14:textId="77777777" w:rsidTr="00D3246D">
        <w:trPr>
          <w:trHeight w:val="310"/>
        </w:trPr>
        <w:tc>
          <w:tcPr>
            <w:tcW w:w="3775" w:type="dxa"/>
            <w:shd w:val="clear" w:color="auto" w:fill="auto"/>
            <w:vAlign w:val="center"/>
          </w:tcPr>
          <w:p w14:paraId="6302C30F" w14:textId="77777777" w:rsidR="00A10DCB" w:rsidRPr="00D3246D" w:rsidRDefault="00B71E6F" w:rsidP="00D3246D">
            <w:pPr>
              <w:pStyle w:val="afffffffff2"/>
              <w:rPr>
                <w:szCs w:val="21"/>
              </w:rPr>
            </w:pPr>
            <w:r w:rsidRPr="00D3246D">
              <w:rPr>
                <w:rFonts w:hint="eastAsia"/>
                <w:szCs w:val="21"/>
              </w:rPr>
              <w:t>32</w:t>
            </w:r>
          </w:p>
        </w:tc>
        <w:tc>
          <w:tcPr>
            <w:tcW w:w="5343" w:type="dxa"/>
            <w:shd w:val="clear" w:color="auto" w:fill="auto"/>
            <w:vAlign w:val="center"/>
          </w:tcPr>
          <w:p w14:paraId="7C01F0CF" w14:textId="77777777" w:rsidR="00A10DCB" w:rsidRPr="00D3246D" w:rsidRDefault="00B71E6F" w:rsidP="00D3246D">
            <w:pPr>
              <w:pStyle w:val="afffffffff2"/>
              <w:rPr>
                <w:szCs w:val="21"/>
              </w:rPr>
            </w:pPr>
            <w:r w:rsidRPr="00D3246D">
              <w:rPr>
                <w:rFonts w:hint="eastAsia"/>
                <w:szCs w:val="21"/>
              </w:rPr>
              <w:t>普通冰箱</w:t>
            </w:r>
          </w:p>
        </w:tc>
      </w:tr>
      <w:tr w:rsidR="00A10DCB" w:rsidRPr="00D3246D" w14:paraId="60866E74" w14:textId="77777777" w:rsidTr="00D3246D">
        <w:trPr>
          <w:trHeight w:val="310"/>
        </w:trPr>
        <w:tc>
          <w:tcPr>
            <w:tcW w:w="3775" w:type="dxa"/>
            <w:shd w:val="clear" w:color="auto" w:fill="auto"/>
            <w:vAlign w:val="center"/>
          </w:tcPr>
          <w:p w14:paraId="5EE3BE49" w14:textId="77777777" w:rsidR="00A10DCB" w:rsidRPr="00D3246D" w:rsidRDefault="00B71E6F" w:rsidP="00D3246D">
            <w:pPr>
              <w:pStyle w:val="afffffffff2"/>
              <w:rPr>
                <w:szCs w:val="21"/>
              </w:rPr>
            </w:pPr>
            <w:r w:rsidRPr="00D3246D">
              <w:rPr>
                <w:rFonts w:hint="eastAsia"/>
                <w:szCs w:val="21"/>
              </w:rPr>
              <w:t>33</w:t>
            </w:r>
          </w:p>
        </w:tc>
        <w:tc>
          <w:tcPr>
            <w:tcW w:w="5343" w:type="dxa"/>
            <w:shd w:val="clear" w:color="auto" w:fill="auto"/>
            <w:vAlign w:val="center"/>
          </w:tcPr>
          <w:p w14:paraId="6207CE69" w14:textId="77777777" w:rsidR="00A10DCB" w:rsidRPr="00D3246D" w:rsidRDefault="00B71E6F" w:rsidP="00D3246D">
            <w:pPr>
              <w:pStyle w:val="afffffffff2"/>
              <w:rPr>
                <w:szCs w:val="21"/>
              </w:rPr>
            </w:pPr>
            <w:r w:rsidRPr="00D3246D">
              <w:rPr>
                <w:szCs w:val="21"/>
              </w:rPr>
              <w:t>低温冰箱</w:t>
            </w:r>
            <w:r w:rsidRPr="00D3246D">
              <w:rPr>
                <w:rFonts w:hint="eastAsia"/>
                <w:szCs w:val="21"/>
              </w:rPr>
              <w:t>（-20℃）</w:t>
            </w:r>
          </w:p>
        </w:tc>
      </w:tr>
      <w:tr w:rsidR="00A10DCB" w:rsidRPr="00D3246D" w14:paraId="7AB48E36" w14:textId="77777777" w:rsidTr="00D3246D">
        <w:trPr>
          <w:trHeight w:val="310"/>
        </w:trPr>
        <w:tc>
          <w:tcPr>
            <w:tcW w:w="3775" w:type="dxa"/>
            <w:shd w:val="clear" w:color="auto" w:fill="auto"/>
            <w:vAlign w:val="center"/>
          </w:tcPr>
          <w:p w14:paraId="20484FF4" w14:textId="77777777" w:rsidR="00A10DCB" w:rsidRPr="00D3246D" w:rsidRDefault="00B71E6F" w:rsidP="00D3246D">
            <w:pPr>
              <w:pStyle w:val="afffffffff2"/>
              <w:rPr>
                <w:szCs w:val="21"/>
              </w:rPr>
            </w:pPr>
            <w:r w:rsidRPr="00D3246D">
              <w:rPr>
                <w:rFonts w:hint="eastAsia"/>
                <w:szCs w:val="21"/>
              </w:rPr>
              <w:t>34</w:t>
            </w:r>
          </w:p>
        </w:tc>
        <w:tc>
          <w:tcPr>
            <w:tcW w:w="5343" w:type="dxa"/>
            <w:shd w:val="clear" w:color="auto" w:fill="auto"/>
            <w:vAlign w:val="center"/>
          </w:tcPr>
          <w:p w14:paraId="11300821" w14:textId="77777777" w:rsidR="00A10DCB" w:rsidRPr="00D3246D" w:rsidRDefault="00B71E6F" w:rsidP="00D3246D">
            <w:pPr>
              <w:pStyle w:val="afffffffff2"/>
              <w:rPr>
                <w:szCs w:val="21"/>
              </w:rPr>
            </w:pPr>
            <w:r w:rsidRPr="00D3246D">
              <w:rPr>
                <w:szCs w:val="21"/>
              </w:rPr>
              <w:t>纯水处理器</w:t>
            </w:r>
          </w:p>
        </w:tc>
      </w:tr>
      <w:tr w:rsidR="00CC4A6F" w:rsidRPr="00D3246D" w14:paraId="18491908" w14:textId="77777777" w:rsidTr="00D3246D">
        <w:trPr>
          <w:trHeight w:val="310"/>
        </w:trPr>
        <w:tc>
          <w:tcPr>
            <w:tcW w:w="3775" w:type="dxa"/>
            <w:shd w:val="clear" w:color="auto" w:fill="auto"/>
            <w:vAlign w:val="center"/>
          </w:tcPr>
          <w:p w14:paraId="7BC09E9B" w14:textId="77777777" w:rsidR="00CC4A6F" w:rsidRPr="00D3246D" w:rsidRDefault="00CC4A6F" w:rsidP="00C54DC3">
            <w:pPr>
              <w:pStyle w:val="afffffffff2"/>
              <w:rPr>
                <w:szCs w:val="21"/>
              </w:rPr>
            </w:pPr>
            <w:r w:rsidRPr="00D3246D">
              <w:rPr>
                <w:rFonts w:hint="eastAsia"/>
                <w:szCs w:val="21"/>
              </w:rPr>
              <w:t>35</w:t>
            </w:r>
          </w:p>
        </w:tc>
        <w:tc>
          <w:tcPr>
            <w:tcW w:w="5343" w:type="dxa"/>
            <w:shd w:val="clear" w:color="auto" w:fill="auto"/>
            <w:vAlign w:val="center"/>
          </w:tcPr>
          <w:p w14:paraId="27919D37" w14:textId="77777777" w:rsidR="00CC4A6F" w:rsidRPr="00D3246D" w:rsidRDefault="00CC4A6F" w:rsidP="00C54DC3">
            <w:pPr>
              <w:pStyle w:val="afffffffff2"/>
              <w:rPr>
                <w:szCs w:val="21"/>
              </w:rPr>
            </w:pPr>
            <w:r w:rsidRPr="00D3246D">
              <w:rPr>
                <w:rFonts w:hint="eastAsia"/>
                <w:szCs w:val="21"/>
              </w:rPr>
              <w:t>1/百电子天平</w:t>
            </w:r>
          </w:p>
        </w:tc>
      </w:tr>
      <w:tr w:rsidR="00A10DCB" w:rsidRPr="00D3246D" w14:paraId="7F545A9C" w14:textId="77777777" w:rsidTr="00D3246D">
        <w:trPr>
          <w:trHeight w:val="320"/>
        </w:trPr>
        <w:tc>
          <w:tcPr>
            <w:tcW w:w="3775" w:type="dxa"/>
            <w:shd w:val="clear" w:color="auto" w:fill="auto"/>
            <w:vAlign w:val="center"/>
          </w:tcPr>
          <w:p w14:paraId="4751F769" w14:textId="77777777" w:rsidR="00A10DCB" w:rsidRPr="00D3246D" w:rsidRDefault="00B71E6F" w:rsidP="00D3246D">
            <w:pPr>
              <w:pStyle w:val="afffffffff2"/>
              <w:rPr>
                <w:szCs w:val="21"/>
              </w:rPr>
            </w:pPr>
            <w:r w:rsidRPr="00D3246D">
              <w:rPr>
                <w:rFonts w:hint="eastAsia"/>
                <w:szCs w:val="21"/>
              </w:rPr>
              <w:t>36</w:t>
            </w:r>
          </w:p>
        </w:tc>
        <w:tc>
          <w:tcPr>
            <w:tcW w:w="5343" w:type="dxa"/>
            <w:shd w:val="clear" w:color="auto" w:fill="auto"/>
            <w:vAlign w:val="center"/>
          </w:tcPr>
          <w:p w14:paraId="2E8D5721" w14:textId="77777777" w:rsidR="00A10DCB" w:rsidRPr="00D3246D" w:rsidRDefault="00B71E6F" w:rsidP="00D3246D">
            <w:pPr>
              <w:pStyle w:val="afffffffff2"/>
              <w:rPr>
                <w:szCs w:val="21"/>
              </w:rPr>
            </w:pPr>
            <w:r w:rsidRPr="00D3246D">
              <w:rPr>
                <w:rFonts w:hint="eastAsia"/>
                <w:szCs w:val="21"/>
              </w:rPr>
              <w:t>1/千电子天平</w:t>
            </w:r>
          </w:p>
        </w:tc>
      </w:tr>
    </w:tbl>
    <w:p w14:paraId="622519C4" w14:textId="77777777" w:rsidR="0022439C" w:rsidRPr="0022439C" w:rsidRDefault="0022439C" w:rsidP="0022439C">
      <w:pPr>
        <w:pStyle w:val="affffe"/>
        <w:pageBreakBefore/>
        <w:spacing w:beforeLines="50" w:before="156" w:afterLines="50" w:after="156"/>
        <w:ind w:firstLineChars="0" w:firstLine="0"/>
        <w:jc w:val="center"/>
        <w:rPr>
          <w:rFonts w:ascii="黑体" w:eastAsia="黑体" w:hAnsi="黑体"/>
        </w:rPr>
      </w:pPr>
      <w:r w:rsidRPr="0022439C">
        <w:rPr>
          <w:rFonts w:ascii="黑体" w:eastAsia="黑体" w:hAnsi="黑体" w:hint="eastAsia"/>
        </w:rPr>
        <w:lastRenderedPageBreak/>
        <w:t>上表</w:t>
      </w:r>
      <w:r w:rsidRPr="0022439C">
        <w:rPr>
          <w:rFonts w:hAnsi="宋体" w:hint="eastAsia"/>
        </w:rPr>
        <w:t>（续）</w:t>
      </w:r>
    </w:p>
    <w:tbl>
      <w:tblPr>
        <w:tblStyle w:val="affff1"/>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775"/>
        <w:gridCol w:w="5343"/>
      </w:tblGrid>
      <w:tr w:rsidR="0022439C" w:rsidRPr="00D3246D" w14:paraId="63F8D685" w14:textId="77777777" w:rsidTr="00414EBC">
        <w:trPr>
          <w:trHeight w:val="310"/>
          <w:tblHeader/>
        </w:trPr>
        <w:tc>
          <w:tcPr>
            <w:tcW w:w="3775" w:type="dxa"/>
            <w:tcBorders>
              <w:top w:val="single" w:sz="8" w:space="0" w:color="auto"/>
              <w:bottom w:val="single" w:sz="8" w:space="0" w:color="auto"/>
            </w:tcBorders>
            <w:shd w:val="clear" w:color="auto" w:fill="auto"/>
            <w:vAlign w:val="center"/>
          </w:tcPr>
          <w:p w14:paraId="445A6139" w14:textId="77777777" w:rsidR="0022439C" w:rsidRPr="00D3246D" w:rsidRDefault="0022439C" w:rsidP="00414EBC">
            <w:pPr>
              <w:pStyle w:val="afffffffff2"/>
              <w:rPr>
                <w:szCs w:val="21"/>
              </w:rPr>
            </w:pPr>
            <w:r w:rsidRPr="00D3246D">
              <w:rPr>
                <w:rFonts w:hint="eastAsia"/>
                <w:szCs w:val="21"/>
              </w:rPr>
              <w:t>序号</w:t>
            </w:r>
          </w:p>
        </w:tc>
        <w:tc>
          <w:tcPr>
            <w:tcW w:w="5343" w:type="dxa"/>
            <w:tcBorders>
              <w:top w:val="single" w:sz="8" w:space="0" w:color="auto"/>
              <w:bottom w:val="single" w:sz="8" w:space="0" w:color="auto"/>
            </w:tcBorders>
            <w:shd w:val="clear" w:color="auto" w:fill="auto"/>
            <w:vAlign w:val="center"/>
          </w:tcPr>
          <w:p w14:paraId="5A50AC8F" w14:textId="77777777" w:rsidR="0022439C" w:rsidRPr="00D3246D" w:rsidRDefault="0022439C" w:rsidP="00414EBC">
            <w:pPr>
              <w:pStyle w:val="afffffffff2"/>
              <w:rPr>
                <w:szCs w:val="21"/>
              </w:rPr>
            </w:pPr>
            <w:r w:rsidRPr="00D3246D">
              <w:rPr>
                <w:rFonts w:hint="eastAsia"/>
                <w:szCs w:val="21"/>
              </w:rPr>
              <w:t>设备名称</w:t>
            </w:r>
          </w:p>
        </w:tc>
      </w:tr>
      <w:tr w:rsidR="00A10DCB" w:rsidRPr="00D3246D" w14:paraId="3303313D" w14:textId="77777777" w:rsidTr="00D3246D">
        <w:trPr>
          <w:trHeight w:val="310"/>
        </w:trPr>
        <w:tc>
          <w:tcPr>
            <w:tcW w:w="3775" w:type="dxa"/>
            <w:shd w:val="clear" w:color="auto" w:fill="auto"/>
            <w:vAlign w:val="center"/>
          </w:tcPr>
          <w:p w14:paraId="5C4A8DB9" w14:textId="77777777" w:rsidR="00A10DCB" w:rsidRPr="00D3246D" w:rsidRDefault="00B71E6F" w:rsidP="00D3246D">
            <w:pPr>
              <w:pStyle w:val="afffffffff2"/>
              <w:rPr>
                <w:szCs w:val="21"/>
              </w:rPr>
            </w:pPr>
            <w:r w:rsidRPr="00D3246D">
              <w:rPr>
                <w:rFonts w:hint="eastAsia"/>
                <w:szCs w:val="21"/>
              </w:rPr>
              <w:t>37</w:t>
            </w:r>
          </w:p>
        </w:tc>
        <w:tc>
          <w:tcPr>
            <w:tcW w:w="5343" w:type="dxa"/>
            <w:shd w:val="clear" w:color="auto" w:fill="auto"/>
            <w:vAlign w:val="center"/>
          </w:tcPr>
          <w:p w14:paraId="332BD124" w14:textId="77777777" w:rsidR="00A10DCB" w:rsidRPr="00D3246D" w:rsidRDefault="00B71E6F" w:rsidP="00D3246D">
            <w:pPr>
              <w:pStyle w:val="afffffffff2"/>
              <w:rPr>
                <w:szCs w:val="21"/>
              </w:rPr>
            </w:pPr>
            <w:r w:rsidRPr="00D3246D">
              <w:rPr>
                <w:rFonts w:hint="eastAsia"/>
                <w:szCs w:val="21"/>
              </w:rPr>
              <w:t>1/万电子天平</w:t>
            </w:r>
          </w:p>
        </w:tc>
      </w:tr>
      <w:tr w:rsidR="00A10DCB" w:rsidRPr="00D3246D" w14:paraId="7067ED95" w14:textId="77777777" w:rsidTr="00D3246D">
        <w:trPr>
          <w:trHeight w:val="310"/>
        </w:trPr>
        <w:tc>
          <w:tcPr>
            <w:tcW w:w="3775" w:type="dxa"/>
            <w:shd w:val="clear" w:color="auto" w:fill="auto"/>
            <w:vAlign w:val="center"/>
          </w:tcPr>
          <w:p w14:paraId="1C84BEDD" w14:textId="77777777" w:rsidR="00A10DCB" w:rsidRPr="00D3246D" w:rsidRDefault="00B71E6F" w:rsidP="00D3246D">
            <w:pPr>
              <w:pStyle w:val="afffffffff2"/>
              <w:rPr>
                <w:szCs w:val="21"/>
              </w:rPr>
            </w:pPr>
            <w:r w:rsidRPr="00D3246D">
              <w:rPr>
                <w:rFonts w:hint="eastAsia"/>
                <w:szCs w:val="21"/>
              </w:rPr>
              <w:t>38</w:t>
            </w:r>
          </w:p>
        </w:tc>
        <w:tc>
          <w:tcPr>
            <w:tcW w:w="5343" w:type="dxa"/>
            <w:shd w:val="clear" w:color="auto" w:fill="auto"/>
            <w:vAlign w:val="center"/>
          </w:tcPr>
          <w:p w14:paraId="2B9AE5A0" w14:textId="77777777" w:rsidR="00A10DCB" w:rsidRPr="00D3246D" w:rsidRDefault="00B71E6F" w:rsidP="00D3246D">
            <w:pPr>
              <w:pStyle w:val="afffffffff2"/>
              <w:rPr>
                <w:szCs w:val="21"/>
              </w:rPr>
            </w:pPr>
            <w:r w:rsidRPr="00D3246D">
              <w:rPr>
                <w:rFonts w:hint="eastAsia"/>
                <w:szCs w:val="21"/>
              </w:rPr>
              <w:t>1/10万电子天平</w:t>
            </w:r>
          </w:p>
        </w:tc>
      </w:tr>
      <w:tr w:rsidR="00A10DCB" w:rsidRPr="00D3246D" w14:paraId="72AF4CE6" w14:textId="77777777" w:rsidTr="00D3246D">
        <w:trPr>
          <w:trHeight w:val="310"/>
        </w:trPr>
        <w:tc>
          <w:tcPr>
            <w:tcW w:w="3775" w:type="dxa"/>
            <w:shd w:val="clear" w:color="auto" w:fill="auto"/>
            <w:vAlign w:val="center"/>
          </w:tcPr>
          <w:p w14:paraId="5E1271C0" w14:textId="77777777" w:rsidR="00A10DCB" w:rsidRPr="00D3246D" w:rsidRDefault="00B71E6F" w:rsidP="00D3246D">
            <w:pPr>
              <w:pStyle w:val="afffffffff2"/>
              <w:rPr>
                <w:szCs w:val="21"/>
              </w:rPr>
            </w:pPr>
            <w:r w:rsidRPr="00D3246D">
              <w:rPr>
                <w:rFonts w:hint="eastAsia"/>
                <w:szCs w:val="21"/>
              </w:rPr>
              <w:t>39</w:t>
            </w:r>
          </w:p>
        </w:tc>
        <w:tc>
          <w:tcPr>
            <w:tcW w:w="5343" w:type="dxa"/>
            <w:shd w:val="clear" w:color="auto" w:fill="auto"/>
            <w:vAlign w:val="center"/>
          </w:tcPr>
          <w:p w14:paraId="04A2C013" w14:textId="77777777" w:rsidR="00A10DCB" w:rsidRPr="00D3246D" w:rsidRDefault="00B71E6F" w:rsidP="00D3246D">
            <w:pPr>
              <w:pStyle w:val="afffffffff2"/>
              <w:rPr>
                <w:szCs w:val="21"/>
              </w:rPr>
            </w:pPr>
            <w:r w:rsidRPr="00D3246D">
              <w:rPr>
                <w:szCs w:val="21"/>
              </w:rPr>
              <w:t>样品混匀装置</w:t>
            </w:r>
          </w:p>
        </w:tc>
      </w:tr>
      <w:tr w:rsidR="00A10DCB" w:rsidRPr="00D3246D" w14:paraId="1E5192C9" w14:textId="77777777" w:rsidTr="00D3246D">
        <w:trPr>
          <w:trHeight w:val="310"/>
        </w:trPr>
        <w:tc>
          <w:tcPr>
            <w:tcW w:w="3775" w:type="dxa"/>
            <w:shd w:val="clear" w:color="auto" w:fill="auto"/>
            <w:vAlign w:val="center"/>
          </w:tcPr>
          <w:p w14:paraId="4A261601" w14:textId="77777777" w:rsidR="00A10DCB" w:rsidRPr="00D3246D" w:rsidRDefault="00B71E6F" w:rsidP="00D3246D">
            <w:pPr>
              <w:pStyle w:val="afffffffff2"/>
              <w:rPr>
                <w:szCs w:val="21"/>
              </w:rPr>
            </w:pPr>
            <w:r w:rsidRPr="00D3246D">
              <w:rPr>
                <w:rFonts w:hint="eastAsia"/>
                <w:szCs w:val="21"/>
              </w:rPr>
              <w:t>40</w:t>
            </w:r>
          </w:p>
        </w:tc>
        <w:tc>
          <w:tcPr>
            <w:tcW w:w="5343" w:type="dxa"/>
            <w:shd w:val="clear" w:color="auto" w:fill="auto"/>
            <w:vAlign w:val="center"/>
          </w:tcPr>
          <w:p w14:paraId="32270758" w14:textId="77777777" w:rsidR="00A10DCB" w:rsidRPr="00D3246D" w:rsidRDefault="00B71E6F" w:rsidP="00D3246D">
            <w:pPr>
              <w:pStyle w:val="afffffffff2"/>
              <w:rPr>
                <w:szCs w:val="21"/>
              </w:rPr>
            </w:pPr>
            <w:r w:rsidRPr="00D3246D">
              <w:rPr>
                <w:rFonts w:hint="eastAsia"/>
                <w:szCs w:val="21"/>
              </w:rPr>
              <w:t>磁力搅拌器</w:t>
            </w:r>
          </w:p>
        </w:tc>
      </w:tr>
      <w:tr w:rsidR="00A10DCB" w:rsidRPr="00D3246D" w14:paraId="2B97662C" w14:textId="77777777" w:rsidTr="00D3246D">
        <w:trPr>
          <w:trHeight w:val="310"/>
        </w:trPr>
        <w:tc>
          <w:tcPr>
            <w:tcW w:w="3775" w:type="dxa"/>
            <w:shd w:val="clear" w:color="auto" w:fill="auto"/>
            <w:vAlign w:val="center"/>
          </w:tcPr>
          <w:p w14:paraId="3A78FE5D" w14:textId="77777777" w:rsidR="00A10DCB" w:rsidRPr="00D3246D" w:rsidRDefault="00B71E6F" w:rsidP="00D3246D">
            <w:pPr>
              <w:pStyle w:val="afffffffff2"/>
              <w:rPr>
                <w:szCs w:val="21"/>
              </w:rPr>
            </w:pPr>
            <w:r w:rsidRPr="00D3246D">
              <w:rPr>
                <w:rFonts w:hint="eastAsia"/>
                <w:szCs w:val="21"/>
              </w:rPr>
              <w:t>41</w:t>
            </w:r>
          </w:p>
        </w:tc>
        <w:tc>
          <w:tcPr>
            <w:tcW w:w="5343" w:type="dxa"/>
            <w:shd w:val="clear" w:color="auto" w:fill="auto"/>
            <w:vAlign w:val="center"/>
          </w:tcPr>
          <w:p w14:paraId="4EC30B5A" w14:textId="77777777" w:rsidR="00A10DCB" w:rsidRPr="00D3246D" w:rsidRDefault="00B71E6F" w:rsidP="00D3246D">
            <w:pPr>
              <w:pStyle w:val="afffffffff2"/>
              <w:rPr>
                <w:szCs w:val="21"/>
              </w:rPr>
            </w:pPr>
            <w:r w:rsidRPr="00D3246D">
              <w:rPr>
                <w:rFonts w:hint="eastAsia"/>
                <w:szCs w:val="21"/>
              </w:rPr>
              <w:t>超声波清洗器</w:t>
            </w:r>
          </w:p>
        </w:tc>
      </w:tr>
      <w:tr w:rsidR="00A10DCB" w:rsidRPr="00D3246D" w14:paraId="330D7C4B" w14:textId="77777777" w:rsidTr="00D3246D">
        <w:trPr>
          <w:trHeight w:val="310"/>
        </w:trPr>
        <w:tc>
          <w:tcPr>
            <w:tcW w:w="3775" w:type="dxa"/>
            <w:shd w:val="clear" w:color="auto" w:fill="auto"/>
            <w:vAlign w:val="center"/>
          </w:tcPr>
          <w:p w14:paraId="6A375DBB" w14:textId="77777777" w:rsidR="00A10DCB" w:rsidRPr="00D3246D" w:rsidRDefault="00B71E6F" w:rsidP="00D3246D">
            <w:pPr>
              <w:pStyle w:val="afffffffff2"/>
              <w:rPr>
                <w:szCs w:val="21"/>
              </w:rPr>
            </w:pPr>
            <w:r w:rsidRPr="00D3246D">
              <w:rPr>
                <w:rFonts w:hint="eastAsia"/>
                <w:szCs w:val="21"/>
              </w:rPr>
              <w:t>42</w:t>
            </w:r>
          </w:p>
        </w:tc>
        <w:tc>
          <w:tcPr>
            <w:tcW w:w="5343" w:type="dxa"/>
            <w:shd w:val="clear" w:color="auto" w:fill="auto"/>
            <w:vAlign w:val="center"/>
          </w:tcPr>
          <w:p w14:paraId="6913AE2A" w14:textId="77777777" w:rsidR="00A10DCB" w:rsidRPr="00D3246D" w:rsidRDefault="00B71E6F" w:rsidP="00D3246D">
            <w:pPr>
              <w:pStyle w:val="afffffffff2"/>
              <w:rPr>
                <w:szCs w:val="21"/>
              </w:rPr>
            </w:pPr>
            <w:r w:rsidRPr="00D3246D">
              <w:rPr>
                <w:rFonts w:hint="eastAsia"/>
                <w:szCs w:val="21"/>
              </w:rPr>
              <w:t>酸度计</w:t>
            </w:r>
          </w:p>
        </w:tc>
      </w:tr>
      <w:tr w:rsidR="00A10DCB" w:rsidRPr="00D3246D" w14:paraId="3B4554EA" w14:textId="77777777" w:rsidTr="00D3246D">
        <w:trPr>
          <w:trHeight w:val="310"/>
        </w:trPr>
        <w:tc>
          <w:tcPr>
            <w:tcW w:w="3775" w:type="dxa"/>
            <w:shd w:val="clear" w:color="auto" w:fill="auto"/>
            <w:vAlign w:val="center"/>
          </w:tcPr>
          <w:p w14:paraId="27660677" w14:textId="77777777" w:rsidR="00A10DCB" w:rsidRPr="00D3246D" w:rsidRDefault="00B71E6F" w:rsidP="00D3246D">
            <w:pPr>
              <w:pStyle w:val="afffffffff2"/>
              <w:rPr>
                <w:szCs w:val="21"/>
              </w:rPr>
            </w:pPr>
            <w:r w:rsidRPr="00D3246D">
              <w:rPr>
                <w:rFonts w:hint="eastAsia"/>
                <w:szCs w:val="21"/>
              </w:rPr>
              <w:t>43</w:t>
            </w:r>
          </w:p>
        </w:tc>
        <w:tc>
          <w:tcPr>
            <w:tcW w:w="5343" w:type="dxa"/>
            <w:shd w:val="clear" w:color="auto" w:fill="auto"/>
            <w:vAlign w:val="center"/>
          </w:tcPr>
          <w:p w14:paraId="1012C612" w14:textId="77777777" w:rsidR="00A10DCB" w:rsidRPr="00D3246D" w:rsidRDefault="00B71E6F" w:rsidP="00D3246D">
            <w:pPr>
              <w:pStyle w:val="afffffffff2"/>
              <w:rPr>
                <w:szCs w:val="21"/>
              </w:rPr>
            </w:pPr>
            <w:r w:rsidRPr="00D3246D">
              <w:rPr>
                <w:rFonts w:hint="eastAsia"/>
                <w:szCs w:val="21"/>
              </w:rPr>
              <w:t>干燥箱</w:t>
            </w:r>
          </w:p>
        </w:tc>
      </w:tr>
      <w:tr w:rsidR="00A10DCB" w:rsidRPr="00D3246D" w14:paraId="3F0AC230" w14:textId="77777777" w:rsidTr="00D3246D">
        <w:trPr>
          <w:trHeight w:val="310"/>
        </w:trPr>
        <w:tc>
          <w:tcPr>
            <w:tcW w:w="3775" w:type="dxa"/>
            <w:shd w:val="clear" w:color="auto" w:fill="auto"/>
            <w:vAlign w:val="center"/>
          </w:tcPr>
          <w:p w14:paraId="6DD76D92" w14:textId="77777777" w:rsidR="00A10DCB" w:rsidRPr="00D3246D" w:rsidRDefault="00B71E6F" w:rsidP="00D3246D">
            <w:pPr>
              <w:pStyle w:val="afffffffff2"/>
              <w:rPr>
                <w:szCs w:val="21"/>
              </w:rPr>
            </w:pPr>
            <w:r w:rsidRPr="00D3246D">
              <w:rPr>
                <w:rFonts w:hint="eastAsia"/>
                <w:szCs w:val="21"/>
              </w:rPr>
              <w:t>44</w:t>
            </w:r>
          </w:p>
        </w:tc>
        <w:tc>
          <w:tcPr>
            <w:tcW w:w="5343" w:type="dxa"/>
            <w:shd w:val="clear" w:color="auto" w:fill="auto"/>
            <w:vAlign w:val="center"/>
          </w:tcPr>
          <w:p w14:paraId="7C936EB3" w14:textId="77777777" w:rsidR="00A10DCB" w:rsidRPr="00D3246D" w:rsidRDefault="00B71E6F" w:rsidP="00D3246D">
            <w:pPr>
              <w:pStyle w:val="afffffffff2"/>
              <w:rPr>
                <w:szCs w:val="21"/>
              </w:rPr>
            </w:pPr>
            <w:r w:rsidRPr="00D3246D">
              <w:rPr>
                <w:rFonts w:hint="eastAsia"/>
                <w:szCs w:val="21"/>
              </w:rPr>
              <w:t>高温炉</w:t>
            </w:r>
          </w:p>
        </w:tc>
      </w:tr>
      <w:tr w:rsidR="00A10DCB" w:rsidRPr="00D3246D" w14:paraId="567B3895" w14:textId="77777777" w:rsidTr="00D3246D">
        <w:trPr>
          <w:trHeight w:val="310"/>
        </w:trPr>
        <w:tc>
          <w:tcPr>
            <w:tcW w:w="3775" w:type="dxa"/>
            <w:shd w:val="clear" w:color="auto" w:fill="auto"/>
            <w:vAlign w:val="center"/>
          </w:tcPr>
          <w:p w14:paraId="1AC87A57" w14:textId="77777777" w:rsidR="00A10DCB" w:rsidRPr="00D3246D" w:rsidRDefault="00B71E6F" w:rsidP="00D3246D">
            <w:pPr>
              <w:pStyle w:val="afffffffff2"/>
              <w:rPr>
                <w:szCs w:val="21"/>
              </w:rPr>
            </w:pPr>
            <w:r w:rsidRPr="00D3246D">
              <w:rPr>
                <w:rFonts w:hint="eastAsia"/>
                <w:szCs w:val="21"/>
              </w:rPr>
              <w:t>45</w:t>
            </w:r>
          </w:p>
        </w:tc>
        <w:tc>
          <w:tcPr>
            <w:tcW w:w="5343" w:type="dxa"/>
            <w:shd w:val="clear" w:color="auto" w:fill="auto"/>
            <w:vAlign w:val="center"/>
          </w:tcPr>
          <w:p w14:paraId="180A1959" w14:textId="77777777" w:rsidR="00A10DCB" w:rsidRPr="00D3246D" w:rsidRDefault="00B71E6F" w:rsidP="00D3246D">
            <w:pPr>
              <w:pStyle w:val="afffffffff2"/>
              <w:rPr>
                <w:szCs w:val="21"/>
              </w:rPr>
            </w:pPr>
            <w:r w:rsidRPr="00D3246D">
              <w:rPr>
                <w:rFonts w:hint="eastAsia"/>
                <w:szCs w:val="21"/>
              </w:rPr>
              <w:t>去湿机</w:t>
            </w:r>
          </w:p>
        </w:tc>
      </w:tr>
      <w:tr w:rsidR="00A10DCB" w:rsidRPr="00D3246D" w14:paraId="3DCF5365" w14:textId="77777777" w:rsidTr="00D3246D">
        <w:trPr>
          <w:trHeight w:val="310"/>
        </w:trPr>
        <w:tc>
          <w:tcPr>
            <w:tcW w:w="3775" w:type="dxa"/>
            <w:tcBorders>
              <w:bottom w:val="single" w:sz="8" w:space="0" w:color="auto"/>
            </w:tcBorders>
            <w:shd w:val="clear" w:color="auto" w:fill="auto"/>
            <w:vAlign w:val="center"/>
          </w:tcPr>
          <w:p w14:paraId="50369062" w14:textId="77777777" w:rsidR="00A10DCB" w:rsidRPr="00D3246D" w:rsidRDefault="00B71E6F" w:rsidP="00D3246D">
            <w:pPr>
              <w:pStyle w:val="afffffffff2"/>
              <w:rPr>
                <w:szCs w:val="21"/>
              </w:rPr>
            </w:pPr>
            <w:r w:rsidRPr="00D3246D">
              <w:rPr>
                <w:rFonts w:hint="eastAsia"/>
                <w:szCs w:val="21"/>
              </w:rPr>
              <w:t>46</w:t>
            </w:r>
          </w:p>
        </w:tc>
        <w:tc>
          <w:tcPr>
            <w:tcW w:w="5343" w:type="dxa"/>
            <w:tcBorders>
              <w:bottom w:val="single" w:sz="8" w:space="0" w:color="auto"/>
            </w:tcBorders>
            <w:shd w:val="clear" w:color="auto" w:fill="auto"/>
            <w:vAlign w:val="center"/>
          </w:tcPr>
          <w:p w14:paraId="584DDACA" w14:textId="77777777" w:rsidR="00A10DCB" w:rsidRPr="00D3246D" w:rsidRDefault="00B71E6F" w:rsidP="00D3246D">
            <w:pPr>
              <w:pStyle w:val="afffffffff2"/>
              <w:rPr>
                <w:szCs w:val="21"/>
              </w:rPr>
            </w:pPr>
            <w:r w:rsidRPr="00D3246D">
              <w:rPr>
                <w:rFonts w:hint="eastAsia"/>
                <w:szCs w:val="21"/>
              </w:rPr>
              <w:t>压力蒸汽灭菌器</w:t>
            </w:r>
          </w:p>
        </w:tc>
      </w:tr>
      <w:tr w:rsidR="00A10DCB" w:rsidRPr="00D3246D" w14:paraId="21136676" w14:textId="77777777" w:rsidTr="00D3246D">
        <w:trPr>
          <w:trHeight w:val="310"/>
        </w:trPr>
        <w:tc>
          <w:tcPr>
            <w:tcW w:w="9118" w:type="dxa"/>
            <w:gridSpan w:val="2"/>
            <w:tcBorders>
              <w:top w:val="single" w:sz="8" w:space="0" w:color="auto"/>
              <w:bottom w:val="single" w:sz="8" w:space="0" w:color="auto"/>
            </w:tcBorders>
            <w:shd w:val="clear" w:color="auto" w:fill="auto"/>
            <w:vAlign w:val="center"/>
          </w:tcPr>
          <w:p w14:paraId="55BF25A1" w14:textId="77777777" w:rsidR="00A10DCB" w:rsidRPr="00D3246D" w:rsidRDefault="00B71E6F" w:rsidP="00D3246D">
            <w:pPr>
              <w:pStyle w:val="affffe"/>
              <w:ind w:firstLine="360"/>
              <w:rPr>
                <w:sz w:val="18"/>
              </w:rPr>
            </w:pPr>
            <w:r w:rsidRPr="00D3246D">
              <w:rPr>
                <w:rFonts w:hint="eastAsia"/>
                <w:sz w:val="18"/>
              </w:rPr>
              <w:t>*为职业病诊断机构实验室需要增配的仪器设备。</w:t>
            </w:r>
          </w:p>
        </w:tc>
      </w:tr>
    </w:tbl>
    <w:p w14:paraId="004E6F99" w14:textId="77777777" w:rsidR="00A10DCB" w:rsidRDefault="00A10DCB">
      <w:pPr>
        <w:pStyle w:val="affffe"/>
        <w:ind w:firstLine="420"/>
      </w:pPr>
    </w:p>
    <w:p w14:paraId="5C1BF2EF" w14:textId="77777777" w:rsidR="00A10DCB" w:rsidRDefault="00A10DCB">
      <w:pPr>
        <w:pStyle w:val="affffe"/>
        <w:ind w:firstLine="420"/>
      </w:pPr>
    </w:p>
    <w:p w14:paraId="37439710" w14:textId="77777777" w:rsidR="00A10DCB" w:rsidRDefault="00A10DCB">
      <w:pPr>
        <w:pStyle w:val="affffe"/>
        <w:ind w:firstLine="420"/>
      </w:pPr>
    </w:p>
    <w:p w14:paraId="370719AE" w14:textId="77777777" w:rsidR="00A10DCB" w:rsidRDefault="00A10DCB">
      <w:pPr>
        <w:pStyle w:val="affffe"/>
        <w:ind w:firstLine="420"/>
      </w:pPr>
    </w:p>
    <w:p w14:paraId="2670EC06" w14:textId="77777777" w:rsidR="00A10DCB" w:rsidRDefault="00A10DCB">
      <w:pPr>
        <w:pStyle w:val="affffe"/>
        <w:ind w:firstLine="420"/>
      </w:pPr>
    </w:p>
    <w:p w14:paraId="551B646A" w14:textId="77777777" w:rsidR="00A10DCB" w:rsidRDefault="00A10DCB">
      <w:pPr>
        <w:pStyle w:val="affffe"/>
        <w:ind w:firstLine="420"/>
      </w:pPr>
    </w:p>
    <w:p w14:paraId="16E8263B" w14:textId="77777777" w:rsidR="00A10DCB" w:rsidRDefault="00A10DCB">
      <w:pPr>
        <w:pStyle w:val="affffe"/>
        <w:ind w:firstLine="420"/>
      </w:pPr>
    </w:p>
    <w:p w14:paraId="630F523D" w14:textId="77777777" w:rsidR="00A10DCB" w:rsidRDefault="00A10DCB">
      <w:pPr>
        <w:pStyle w:val="affffe"/>
        <w:ind w:firstLine="420"/>
      </w:pPr>
    </w:p>
    <w:p w14:paraId="5DD2DFD3" w14:textId="77777777" w:rsidR="00A10DCB" w:rsidRDefault="00A10DCB">
      <w:pPr>
        <w:pStyle w:val="affffe"/>
        <w:ind w:firstLine="420"/>
      </w:pPr>
    </w:p>
    <w:p w14:paraId="7DE1908B" w14:textId="77777777" w:rsidR="00A10DCB" w:rsidRDefault="00A10DCB">
      <w:pPr>
        <w:pStyle w:val="affffe"/>
        <w:ind w:firstLine="420"/>
      </w:pPr>
    </w:p>
    <w:p w14:paraId="51731E1B" w14:textId="77777777" w:rsidR="00A10DCB" w:rsidRDefault="00A10DCB">
      <w:pPr>
        <w:pStyle w:val="affffe"/>
        <w:ind w:firstLine="420"/>
      </w:pPr>
    </w:p>
    <w:p w14:paraId="4856C428" w14:textId="77777777" w:rsidR="00A10DCB" w:rsidRDefault="00A10DCB">
      <w:pPr>
        <w:pStyle w:val="affffe"/>
        <w:ind w:firstLine="420"/>
      </w:pPr>
    </w:p>
    <w:p w14:paraId="43AFFDE9" w14:textId="77777777" w:rsidR="00A10DCB" w:rsidRDefault="00A10DCB">
      <w:pPr>
        <w:pStyle w:val="affffe"/>
        <w:ind w:firstLine="420"/>
      </w:pPr>
    </w:p>
    <w:p w14:paraId="51ACA325" w14:textId="77777777" w:rsidR="00A10DCB" w:rsidRDefault="00A10DCB">
      <w:pPr>
        <w:pStyle w:val="affffe"/>
        <w:ind w:firstLine="420"/>
      </w:pPr>
    </w:p>
    <w:p w14:paraId="66FB9190" w14:textId="77777777" w:rsidR="00A10DCB" w:rsidRDefault="00A10DCB">
      <w:pPr>
        <w:pStyle w:val="affffe"/>
        <w:ind w:firstLine="420"/>
      </w:pPr>
    </w:p>
    <w:p w14:paraId="5C0C3A52" w14:textId="77777777" w:rsidR="00A10DCB" w:rsidRDefault="00A10DCB">
      <w:pPr>
        <w:pStyle w:val="affffe"/>
        <w:ind w:firstLine="420"/>
      </w:pPr>
    </w:p>
    <w:p w14:paraId="5C26430A" w14:textId="77777777" w:rsidR="00A10DCB" w:rsidRDefault="00A10DCB">
      <w:pPr>
        <w:pStyle w:val="affffe"/>
        <w:ind w:firstLine="420"/>
      </w:pPr>
    </w:p>
    <w:p w14:paraId="42E6BC03" w14:textId="77777777" w:rsidR="00A10DCB" w:rsidRDefault="00A10DCB">
      <w:pPr>
        <w:pStyle w:val="affffe"/>
        <w:ind w:firstLine="420"/>
      </w:pPr>
    </w:p>
    <w:p w14:paraId="28C78FB7" w14:textId="77777777" w:rsidR="00A10DCB" w:rsidRDefault="00A10DCB">
      <w:pPr>
        <w:pStyle w:val="affffe"/>
        <w:ind w:firstLine="420"/>
      </w:pPr>
    </w:p>
    <w:p w14:paraId="0AE1240B" w14:textId="77777777" w:rsidR="00A10DCB" w:rsidRDefault="00A10DCB">
      <w:pPr>
        <w:pStyle w:val="affffe"/>
        <w:ind w:firstLine="420"/>
      </w:pPr>
    </w:p>
    <w:p w14:paraId="7A307530" w14:textId="77777777" w:rsidR="00A10DCB" w:rsidRDefault="00A10DCB">
      <w:pPr>
        <w:pStyle w:val="affffe"/>
        <w:ind w:firstLine="420"/>
      </w:pPr>
    </w:p>
    <w:p w14:paraId="300C9F4F" w14:textId="77777777" w:rsidR="00A10DCB" w:rsidRDefault="00A10DCB">
      <w:pPr>
        <w:pStyle w:val="affffe"/>
        <w:ind w:firstLine="420"/>
      </w:pPr>
    </w:p>
    <w:p w14:paraId="6F4870B0" w14:textId="77777777" w:rsidR="00A10DCB" w:rsidRDefault="00A10DCB">
      <w:pPr>
        <w:pStyle w:val="affffe"/>
        <w:ind w:firstLine="420"/>
      </w:pPr>
    </w:p>
    <w:p w14:paraId="49180BB8" w14:textId="77777777" w:rsidR="00A10DCB" w:rsidRDefault="00A10DCB">
      <w:pPr>
        <w:pStyle w:val="affffe"/>
        <w:ind w:firstLine="420"/>
      </w:pPr>
    </w:p>
    <w:p w14:paraId="3A866E61" w14:textId="77777777" w:rsidR="00A10DCB" w:rsidRDefault="00A10DCB">
      <w:pPr>
        <w:pStyle w:val="affffe"/>
        <w:ind w:firstLine="420"/>
      </w:pPr>
    </w:p>
    <w:p w14:paraId="52456597" w14:textId="77777777" w:rsidR="00A10DCB" w:rsidRDefault="00A10DCB">
      <w:pPr>
        <w:pStyle w:val="affffe"/>
        <w:ind w:firstLineChars="0" w:firstLine="0"/>
      </w:pPr>
    </w:p>
    <w:p w14:paraId="4B573057" w14:textId="77777777" w:rsidR="00D3246D" w:rsidRDefault="00D3246D">
      <w:pPr>
        <w:pStyle w:val="affffe"/>
        <w:ind w:firstLineChars="0" w:firstLine="0"/>
      </w:pPr>
    </w:p>
    <w:p w14:paraId="6AE65551" w14:textId="77777777" w:rsidR="00D3246D" w:rsidRDefault="00D3246D">
      <w:pPr>
        <w:pStyle w:val="affffe"/>
        <w:ind w:firstLineChars="0" w:firstLine="0"/>
      </w:pPr>
    </w:p>
    <w:p w14:paraId="2163EADB" w14:textId="77777777" w:rsidR="00A10DCB" w:rsidRDefault="00A10DCB">
      <w:pPr>
        <w:pStyle w:val="af8"/>
      </w:pPr>
    </w:p>
    <w:p w14:paraId="113592BA" w14:textId="77777777" w:rsidR="00A10DCB" w:rsidRDefault="00A10DCB">
      <w:pPr>
        <w:pStyle w:val="afe"/>
      </w:pPr>
    </w:p>
    <w:p w14:paraId="4F4AA1C4" w14:textId="77777777" w:rsidR="00A10DCB" w:rsidRDefault="00B71E6F">
      <w:pPr>
        <w:pStyle w:val="aff3"/>
        <w:spacing w:after="156"/>
      </w:pPr>
      <w:r>
        <w:br/>
      </w:r>
      <w:bookmarkStart w:id="150" w:name="_Toc156562488"/>
      <w:bookmarkStart w:id="151" w:name="_Toc156562478"/>
      <w:bookmarkStart w:id="152" w:name="_Toc159889673"/>
      <w:bookmarkStart w:id="153" w:name="_Toc159889684"/>
      <w:bookmarkStart w:id="154" w:name="_Toc160630901"/>
      <w:bookmarkStart w:id="155" w:name="_Toc160999419"/>
      <w:bookmarkStart w:id="156" w:name="_Toc161090694"/>
      <w:bookmarkStart w:id="157" w:name="_Toc161150390"/>
      <w:r>
        <w:rPr>
          <w:rFonts w:hint="eastAsia"/>
        </w:rPr>
        <w:t>（规范性）</w:t>
      </w:r>
      <w:r>
        <w:br/>
      </w:r>
      <w:r>
        <w:rPr>
          <w:rFonts w:hint="eastAsia"/>
        </w:rPr>
        <w:t>职业健康生物监测实验室</w:t>
      </w:r>
      <w:r w:rsidR="00473DBE">
        <w:rPr>
          <w:rFonts w:hint="eastAsia"/>
        </w:rPr>
        <w:t>常规</w:t>
      </w:r>
      <w:r>
        <w:rPr>
          <w:rFonts w:hint="eastAsia"/>
        </w:rPr>
        <w:t>检测项目</w:t>
      </w:r>
      <w:bookmarkEnd w:id="150"/>
      <w:bookmarkEnd w:id="151"/>
      <w:bookmarkEnd w:id="152"/>
      <w:bookmarkEnd w:id="153"/>
      <w:bookmarkEnd w:id="154"/>
      <w:bookmarkEnd w:id="155"/>
      <w:bookmarkEnd w:id="156"/>
      <w:bookmarkEnd w:id="157"/>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473DBE" w:rsidRPr="00D3246D" w14:paraId="7DFF699B" w14:textId="77777777" w:rsidTr="00D3246D">
        <w:trPr>
          <w:tblHeader/>
          <w:jc w:val="center"/>
        </w:trPr>
        <w:tc>
          <w:tcPr>
            <w:tcW w:w="4687" w:type="dxa"/>
            <w:tcBorders>
              <w:top w:val="single" w:sz="8" w:space="0" w:color="auto"/>
              <w:bottom w:val="single" w:sz="8" w:space="0" w:color="auto"/>
            </w:tcBorders>
            <w:shd w:val="clear" w:color="auto" w:fill="auto"/>
            <w:vAlign w:val="center"/>
          </w:tcPr>
          <w:p w14:paraId="7D2CBEE1" w14:textId="77777777" w:rsidR="00473DBE" w:rsidRPr="00D3246D" w:rsidRDefault="00473DBE" w:rsidP="00D3246D">
            <w:pPr>
              <w:spacing w:line="240" w:lineRule="auto"/>
              <w:jc w:val="center"/>
              <w:rPr>
                <w:color w:val="000000"/>
                <w:sz w:val="18"/>
              </w:rPr>
            </w:pPr>
            <w:r w:rsidRPr="00D3246D">
              <w:rPr>
                <w:rFonts w:hint="eastAsia"/>
                <w:color w:val="000000"/>
                <w:sz w:val="18"/>
              </w:rPr>
              <w:t>序号</w:t>
            </w:r>
          </w:p>
        </w:tc>
        <w:tc>
          <w:tcPr>
            <w:tcW w:w="4687" w:type="dxa"/>
            <w:tcBorders>
              <w:top w:val="single" w:sz="8" w:space="0" w:color="auto"/>
              <w:bottom w:val="single" w:sz="8" w:space="0" w:color="auto"/>
            </w:tcBorders>
            <w:shd w:val="clear" w:color="auto" w:fill="auto"/>
            <w:vAlign w:val="center"/>
          </w:tcPr>
          <w:p w14:paraId="38A3C669" w14:textId="77777777" w:rsidR="00473DBE" w:rsidRPr="00D3246D" w:rsidRDefault="00473DBE" w:rsidP="00D3246D">
            <w:pPr>
              <w:pStyle w:val="afffffffff2"/>
              <w:rPr>
                <w:szCs w:val="21"/>
              </w:rPr>
            </w:pPr>
            <w:r w:rsidRPr="00D3246D">
              <w:rPr>
                <w:szCs w:val="21"/>
              </w:rPr>
              <w:t>检测项目</w:t>
            </w:r>
          </w:p>
        </w:tc>
      </w:tr>
      <w:tr w:rsidR="00473DBE" w:rsidRPr="00D3246D" w14:paraId="7B1327E3" w14:textId="77777777" w:rsidTr="00D3246D">
        <w:trPr>
          <w:jc w:val="center"/>
        </w:trPr>
        <w:tc>
          <w:tcPr>
            <w:tcW w:w="4687" w:type="dxa"/>
            <w:tcBorders>
              <w:top w:val="single" w:sz="8" w:space="0" w:color="auto"/>
            </w:tcBorders>
            <w:shd w:val="clear" w:color="auto" w:fill="auto"/>
            <w:vAlign w:val="center"/>
          </w:tcPr>
          <w:p w14:paraId="4A8359BE" w14:textId="77777777" w:rsidR="00473DBE" w:rsidRPr="00D3246D" w:rsidRDefault="00473DBE" w:rsidP="00D3246D">
            <w:pPr>
              <w:pStyle w:val="afffffffff2"/>
              <w:rPr>
                <w:szCs w:val="21"/>
              </w:rPr>
            </w:pPr>
            <w:r w:rsidRPr="00D3246D">
              <w:rPr>
                <w:rFonts w:hint="eastAsia"/>
                <w:szCs w:val="21"/>
              </w:rPr>
              <w:t>1</w:t>
            </w:r>
          </w:p>
        </w:tc>
        <w:tc>
          <w:tcPr>
            <w:tcW w:w="4687" w:type="dxa"/>
            <w:tcBorders>
              <w:top w:val="single" w:sz="8" w:space="0" w:color="auto"/>
            </w:tcBorders>
            <w:shd w:val="clear" w:color="auto" w:fill="auto"/>
            <w:vAlign w:val="center"/>
          </w:tcPr>
          <w:p w14:paraId="2C16A05F" w14:textId="77777777" w:rsidR="00473DBE" w:rsidRPr="00D3246D" w:rsidRDefault="00473DBE" w:rsidP="00D3246D">
            <w:pPr>
              <w:pStyle w:val="afffffffff2"/>
              <w:rPr>
                <w:szCs w:val="21"/>
              </w:rPr>
            </w:pPr>
            <w:r w:rsidRPr="00D3246D">
              <w:rPr>
                <w:szCs w:val="21"/>
              </w:rPr>
              <w:t>血常规</w:t>
            </w:r>
          </w:p>
        </w:tc>
      </w:tr>
      <w:tr w:rsidR="00473DBE" w:rsidRPr="00D3246D" w14:paraId="47AC0418" w14:textId="77777777" w:rsidTr="00D3246D">
        <w:trPr>
          <w:jc w:val="center"/>
        </w:trPr>
        <w:tc>
          <w:tcPr>
            <w:tcW w:w="4687" w:type="dxa"/>
            <w:shd w:val="clear" w:color="auto" w:fill="auto"/>
            <w:vAlign w:val="center"/>
          </w:tcPr>
          <w:p w14:paraId="28EE2554" w14:textId="77777777" w:rsidR="00473DBE" w:rsidRPr="00D3246D" w:rsidRDefault="00473DBE" w:rsidP="00D3246D">
            <w:pPr>
              <w:pStyle w:val="afffffffff2"/>
              <w:rPr>
                <w:szCs w:val="21"/>
              </w:rPr>
            </w:pPr>
            <w:r w:rsidRPr="00D3246D">
              <w:rPr>
                <w:rFonts w:hint="eastAsia"/>
                <w:szCs w:val="21"/>
              </w:rPr>
              <w:t>2</w:t>
            </w:r>
          </w:p>
        </w:tc>
        <w:tc>
          <w:tcPr>
            <w:tcW w:w="4687" w:type="dxa"/>
            <w:shd w:val="clear" w:color="auto" w:fill="auto"/>
            <w:vAlign w:val="center"/>
          </w:tcPr>
          <w:p w14:paraId="531AD6B7" w14:textId="77777777" w:rsidR="00473DBE" w:rsidRPr="00D3246D" w:rsidRDefault="00473DBE" w:rsidP="00D3246D">
            <w:pPr>
              <w:pStyle w:val="afffffffff2"/>
              <w:rPr>
                <w:szCs w:val="21"/>
              </w:rPr>
            </w:pPr>
            <w:r w:rsidRPr="00D3246D">
              <w:rPr>
                <w:rFonts w:hint="eastAsia"/>
                <w:szCs w:val="21"/>
              </w:rPr>
              <w:t>尿常规</w:t>
            </w:r>
          </w:p>
        </w:tc>
      </w:tr>
      <w:tr w:rsidR="00473DBE" w:rsidRPr="00D3246D" w14:paraId="7D9A7097" w14:textId="77777777" w:rsidTr="00D3246D">
        <w:trPr>
          <w:jc w:val="center"/>
        </w:trPr>
        <w:tc>
          <w:tcPr>
            <w:tcW w:w="4687" w:type="dxa"/>
            <w:shd w:val="clear" w:color="auto" w:fill="auto"/>
            <w:vAlign w:val="center"/>
          </w:tcPr>
          <w:p w14:paraId="2D25EFDA" w14:textId="77777777" w:rsidR="00473DBE" w:rsidRPr="00D3246D" w:rsidRDefault="00473DBE" w:rsidP="00D3246D">
            <w:pPr>
              <w:pStyle w:val="afffffffff2"/>
              <w:rPr>
                <w:szCs w:val="21"/>
              </w:rPr>
            </w:pPr>
            <w:r w:rsidRPr="00D3246D">
              <w:rPr>
                <w:rFonts w:hint="eastAsia"/>
                <w:szCs w:val="21"/>
              </w:rPr>
              <w:t>3</w:t>
            </w:r>
          </w:p>
        </w:tc>
        <w:tc>
          <w:tcPr>
            <w:tcW w:w="4687" w:type="dxa"/>
            <w:shd w:val="clear" w:color="auto" w:fill="auto"/>
            <w:vAlign w:val="center"/>
          </w:tcPr>
          <w:p w14:paraId="236F3D96" w14:textId="77777777" w:rsidR="00473DBE" w:rsidRPr="00D3246D" w:rsidRDefault="00473DBE" w:rsidP="00D3246D">
            <w:pPr>
              <w:pStyle w:val="afffffffff2"/>
              <w:rPr>
                <w:szCs w:val="21"/>
              </w:rPr>
            </w:pPr>
            <w:r w:rsidRPr="00D3246D">
              <w:rPr>
                <w:rFonts w:hint="eastAsia"/>
                <w:szCs w:val="21"/>
              </w:rPr>
              <w:t>凝血常规</w:t>
            </w:r>
          </w:p>
        </w:tc>
      </w:tr>
      <w:tr w:rsidR="00473DBE" w:rsidRPr="00D3246D" w14:paraId="147DD3CB" w14:textId="77777777" w:rsidTr="00D3246D">
        <w:trPr>
          <w:jc w:val="center"/>
        </w:trPr>
        <w:tc>
          <w:tcPr>
            <w:tcW w:w="4687" w:type="dxa"/>
            <w:shd w:val="clear" w:color="auto" w:fill="auto"/>
            <w:vAlign w:val="center"/>
          </w:tcPr>
          <w:p w14:paraId="28DE4D8A" w14:textId="77777777" w:rsidR="00473DBE" w:rsidRPr="00D3246D" w:rsidRDefault="00473DBE" w:rsidP="00D3246D">
            <w:pPr>
              <w:pStyle w:val="afffffffff2"/>
              <w:rPr>
                <w:szCs w:val="21"/>
              </w:rPr>
            </w:pPr>
            <w:r w:rsidRPr="00D3246D">
              <w:rPr>
                <w:rFonts w:hint="eastAsia"/>
                <w:szCs w:val="21"/>
              </w:rPr>
              <w:t>4</w:t>
            </w:r>
          </w:p>
        </w:tc>
        <w:tc>
          <w:tcPr>
            <w:tcW w:w="4687" w:type="dxa"/>
            <w:shd w:val="clear" w:color="auto" w:fill="auto"/>
            <w:vAlign w:val="center"/>
          </w:tcPr>
          <w:p w14:paraId="73516432" w14:textId="77777777" w:rsidR="00473DBE" w:rsidRPr="00D3246D" w:rsidRDefault="00473DBE" w:rsidP="00D3246D">
            <w:pPr>
              <w:pStyle w:val="afffffffff2"/>
              <w:rPr>
                <w:szCs w:val="21"/>
              </w:rPr>
            </w:pPr>
            <w:r w:rsidRPr="00D3246D">
              <w:rPr>
                <w:rFonts w:hint="eastAsia"/>
                <w:szCs w:val="21"/>
              </w:rPr>
              <w:t>肝功能</w:t>
            </w:r>
          </w:p>
        </w:tc>
      </w:tr>
      <w:tr w:rsidR="00473DBE" w:rsidRPr="00D3246D" w14:paraId="6FAC8F11" w14:textId="77777777" w:rsidTr="00D3246D">
        <w:trPr>
          <w:jc w:val="center"/>
        </w:trPr>
        <w:tc>
          <w:tcPr>
            <w:tcW w:w="4687" w:type="dxa"/>
            <w:shd w:val="clear" w:color="auto" w:fill="auto"/>
            <w:vAlign w:val="center"/>
          </w:tcPr>
          <w:p w14:paraId="3A32CF83" w14:textId="77777777" w:rsidR="00473DBE" w:rsidRPr="00D3246D" w:rsidRDefault="00473DBE" w:rsidP="00D3246D">
            <w:pPr>
              <w:pStyle w:val="afffffffff2"/>
              <w:rPr>
                <w:szCs w:val="21"/>
              </w:rPr>
            </w:pPr>
            <w:r w:rsidRPr="00D3246D">
              <w:rPr>
                <w:rFonts w:hint="eastAsia"/>
                <w:szCs w:val="21"/>
              </w:rPr>
              <w:t>5</w:t>
            </w:r>
          </w:p>
        </w:tc>
        <w:tc>
          <w:tcPr>
            <w:tcW w:w="4687" w:type="dxa"/>
            <w:shd w:val="clear" w:color="auto" w:fill="auto"/>
            <w:vAlign w:val="center"/>
          </w:tcPr>
          <w:p w14:paraId="4A4FBA58" w14:textId="77777777" w:rsidR="00473DBE" w:rsidRPr="00D3246D" w:rsidRDefault="00473DBE" w:rsidP="00D3246D">
            <w:pPr>
              <w:pStyle w:val="afffffffff2"/>
              <w:rPr>
                <w:szCs w:val="21"/>
              </w:rPr>
            </w:pPr>
            <w:r w:rsidRPr="00D3246D">
              <w:rPr>
                <w:rFonts w:hint="eastAsia"/>
                <w:szCs w:val="21"/>
              </w:rPr>
              <w:t>肾功能</w:t>
            </w:r>
          </w:p>
        </w:tc>
      </w:tr>
      <w:tr w:rsidR="00473DBE" w:rsidRPr="00D3246D" w14:paraId="4D35BC2C" w14:textId="77777777" w:rsidTr="00D3246D">
        <w:trPr>
          <w:jc w:val="center"/>
        </w:trPr>
        <w:tc>
          <w:tcPr>
            <w:tcW w:w="4687" w:type="dxa"/>
            <w:shd w:val="clear" w:color="auto" w:fill="auto"/>
            <w:vAlign w:val="center"/>
          </w:tcPr>
          <w:p w14:paraId="49F97BDB" w14:textId="77777777" w:rsidR="00473DBE" w:rsidRPr="00D3246D" w:rsidRDefault="00473DBE" w:rsidP="00D3246D">
            <w:pPr>
              <w:pStyle w:val="afffffffff2"/>
              <w:rPr>
                <w:szCs w:val="21"/>
              </w:rPr>
            </w:pPr>
            <w:r w:rsidRPr="00D3246D">
              <w:rPr>
                <w:rFonts w:hint="eastAsia"/>
                <w:szCs w:val="21"/>
              </w:rPr>
              <w:t>6</w:t>
            </w:r>
          </w:p>
        </w:tc>
        <w:tc>
          <w:tcPr>
            <w:tcW w:w="4687" w:type="dxa"/>
            <w:shd w:val="clear" w:color="auto" w:fill="auto"/>
            <w:vAlign w:val="center"/>
          </w:tcPr>
          <w:p w14:paraId="031163FE" w14:textId="77777777" w:rsidR="00473DBE" w:rsidRPr="00D3246D" w:rsidRDefault="00473DBE" w:rsidP="00D3246D">
            <w:pPr>
              <w:pStyle w:val="afffffffff2"/>
              <w:rPr>
                <w:szCs w:val="21"/>
              </w:rPr>
            </w:pPr>
            <w:r w:rsidRPr="00D3246D">
              <w:rPr>
                <w:rFonts w:hint="eastAsia"/>
                <w:szCs w:val="21"/>
              </w:rPr>
              <w:t>血气分析</w:t>
            </w:r>
          </w:p>
        </w:tc>
      </w:tr>
      <w:tr w:rsidR="00473DBE" w:rsidRPr="00D3246D" w14:paraId="007C4D81" w14:textId="77777777" w:rsidTr="00D3246D">
        <w:trPr>
          <w:jc w:val="center"/>
        </w:trPr>
        <w:tc>
          <w:tcPr>
            <w:tcW w:w="4687" w:type="dxa"/>
            <w:shd w:val="clear" w:color="auto" w:fill="auto"/>
            <w:vAlign w:val="center"/>
          </w:tcPr>
          <w:p w14:paraId="2180C6F8" w14:textId="77777777" w:rsidR="00473DBE" w:rsidRPr="00D3246D" w:rsidRDefault="00473DBE" w:rsidP="00D3246D">
            <w:pPr>
              <w:pStyle w:val="afffffffff2"/>
              <w:rPr>
                <w:szCs w:val="21"/>
              </w:rPr>
            </w:pPr>
            <w:r w:rsidRPr="00D3246D">
              <w:rPr>
                <w:rFonts w:hint="eastAsia"/>
                <w:szCs w:val="21"/>
              </w:rPr>
              <w:t>7</w:t>
            </w:r>
          </w:p>
        </w:tc>
        <w:tc>
          <w:tcPr>
            <w:tcW w:w="4687" w:type="dxa"/>
            <w:shd w:val="clear" w:color="auto" w:fill="auto"/>
            <w:vAlign w:val="center"/>
          </w:tcPr>
          <w:p w14:paraId="645DE08C" w14:textId="77777777" w:rsidR="00473DBE" w:rsidRPr="00D3246D" w:rsidRDefault="00473DBE" w:rsidP="00D3246D">
            <w:pPr>
              <w:pStyle w:val="afffffffff2"/>
              <w:rPr>
                <w:szCs w:val="21"/>
              </w:rPr>
            </w:pPr>
            <w:r w:rsidRPr="00D3246D">
              <w:rPr>
                <w:rFonts w:hint="eastAsia"/>
                <w:szCs w:val="21"/>
              </w:rPr>
              <w:t>抗原特异性抗体</w:t>
            </w:r>
          </w:p>
        </w:tc>
      </w:tr>
      <w:tr w:rsidR="009A1B36" w:rsidRPr="00D3246D" w14:paraId="78FAD9AC" w14:textId="77777777" w:rsidTr="00D3246D">
        <w:trPr>
          <w:jc w:val="center"/>
        </w:trPr>
        <w:tc>
          <w:tcPr>
            <w:tcW w:w="4687" w:type="dxa"/>
            <w:shd w:val="clear" w:color="auto" w:fill="auto"/>
            <w:vAlign w:val="center"/>
          </w:tcPr>
          <w:p w14:paraId="3BB5FDE5" w14:textId="77777777" w:rsidR="009A1B36" w:rsidRPr="00D3246D" w:rsidRDefault="009A1B36" w:rsidP="00D3246D">
            <w:pPr>
              <w:spacing w:line="240" w:lineRule="auto"/>
              <w:jc w:val="center"/>
              <w:rPr>
                <w:rFonts w:ascii="宋体" w:hAnsi="宋体"/>
                <w:sz w:val="18"/>
              </w:rPr>
            </w:pPr>
            <w:r w:rsidRPr="00D3246D">
              <w:rPr>
                <w:rFonts w:ascii="宋体" w:hAnsi="宋体"/>
                <w:sz w:val="18"/>
              </w:rPr>
              <w:t>8</w:t>
            </w:r>
          </w:p>
        </w:tc>
        <w:tc>
          <w:tcPr>
            <w:tcW w:w="4687" w:type="dxa"/>
            <w:shd w:val="clear" w:color="auto" w:fill="auto"/>
            <w:vAlign w:val="center"/>
          </w:tcPr>
          <w:p w14:paraId="4FD9FE3A" w14:textId="77777777" w:rsidR="009A1B36" w:rsidRPr="00D3246D" w:rsidRDefault="009A1B36" w:rsidP="00D3246D">
            <w:pPr>
              <w:pStyle w:val="afffffffff2"/>
              <w:rPr>
                <w:szCs w:val="21"/>
              </w:rPr>
            </w:pPr>
            <w:r w:rsidRPr="00D3246D">
              <w:rPr>
                <w:rFonts w:hint="eastAsia"/>
                <w:szCs w:val="21"/>
              </w:rPr>
              <w:t>网织红细胞</w:t>
            </w:r>
          </w:p>
        </w:tc>
      </w:tr>
      <w:tr w:rsidR="009A1B36" w:rsidRPr="00D3246D" w14:paraId="4437DFBF" w14:textId="77777777" w:rsidTr="00D3246D">
        <w:trPr>
          <w:jc w:val="center"/>
        </w:trPr>
        <w:tc>
          <w:tcPr>
            <w:tcW w:w="4687" w:type="dxa"/>
            <w:shd w:val="clear" w:color="auto" w:fill="auto"/>
            <w:vAlign w:val="center"/>
          </w:tcPr>
          <w:p w14:paraId="4A7D9D2F" w14:textId="77777777" w:rsidR="009A1B36" w:rsidRPr="00D3246D" w:rsidRDefault="009A1B36" w:rsidP="00D3246D">
            <w:pPr>
              <w:spacing w:line="240" w:lineRule="auto"/>
              <w:jc w:val="center"/>
              <w:rPr>
                <w:rFonts w:ascii="宋体" w:hAnsi="宋体"/>
                <w:sz w:val="18"/>
              </w:rPr>
            </w:pPr>
            <w:r w:rsidRPr="00D3246D">
              <w:rPr>
                <w:rFonts w:ascii="宋体" w:hAnsi="宋体"/>
                <w:sz w:val="18"/>
              </w:rPr>
              <w:t>9</w:t>
            </w:r>
          </w:p>
        </w:tc>
        <w:tc>
          <w:tcPr>
            <w:tcW w:w="4687" w:type="dxa"/>
            <w:shd w:val="clear" w:color="auto" w:fill="auto"/>
            <w:vAlign w:val="center"/>
          </w:tcPr>
          <w:p w14:paraId="5003FE19" w14:textId="77777777" w:rsidR="009A1B36" w:rsidRPr="00D3246D" w:rsidRDefault="009A1B36" w:rsidP="00D3246D">
            <w:pPr>
              <w:pStyle w:val="afffffffff2"/>
              <w:rPr>
                <w:szCs w:val="21"/>
              </w:rPr>
            </w:pPr>
            <w:r w:rsidRPr="00D3246D">
              <w:rPr>
                <w:rFonts w:hint="eastAsia"/>
                <w:szCs w:val="21"/>
              </w:rPr>
              <w:t>血电解质</w:t>
            </w:r>
          </w:p>
        </w:tc>
      </w:tr>
      <w:tr w:rsidR="009A1B36" w:rsidRPr="00D3246D" w14:paraId="42386871" w14:textId="77777777" w:rsidTr="00D3246D">
        <w:trPr>
          <w:jc w:val="center"/>
        </w:trPr>
        <w:tc>
          <w:tcPr>
            <w:tcW w:w="4687" w:type="dxa"/>
            <w:shd w:val="clear" w:color="auto" w:fill="auto"/>
            <w:vAlign w:val="center"/>
          </w:tcPr>
          <w:p w14:paraId="2E8F73FC" w14:textId="77777777" w:rsidR="009A1B36" w:rsidRPr="00D3246D" w:rsidRDefault="009A1B36" w:rsidP="00D3246D">
            <w:pPr>
              <w:spacing w:line="240" w:lineRule="auto"/>
              <w:jc w:val="center"/>
              <w:rPr>
                <w:rFonts w:ascii="宋体" w:hAnsi="宋体"/>
                <w:sz w:val="18"/>
              </w:rPr>
            </w:pPr>
            <w:r w:rsidRPr="00D3246D">
              <w:rPr>
                <w:rFonts w:ascii="宋体" w:hAnsi="宋体"/>
                <w:sz w:val="18"/>
              </w:rPr>
              <w:t>10</w:t>
            </w:r>
          </w:p>
        </w:tc>
        <w:tc>
          <w:tcPr>
            <w:tcW w:w="4687" w:type="dxa"/>
            <w:shd w:val="clear" w:color="auto" w:fill="auto"/>
            <w:vAlign w:val="center"/>
          </w:tcPr>
          <w:p w14:paraId="50615CF8" w14:textId="77777777" w:rsidR="009A1B36" w:rsidRPr="00D3246D" w:rsidRDefault="009A1B36" w:rsidP="00D3246D">
            <w:pPr>
              <w:pStyle w:val="afffffffff2"/>
              <w:rPr>
                <w:szCs w:val="21"/>
              </w:rPr>
            </w:pPr>
            <w:r w:rsidRPr="00D3246D">
              <w:rPr>
                <w:rFonts w:hint="eastAsia"/>
                <w:szCs w:val="21"/>
              </w:rPr>
              <w:t>心肌酶谱</w:t>
            </w:r>
          </w:p>
        </w:tc>
      </w:tr>
      <w:tr w:rsidR="009A1B36" w:rsidRPr="00D3246D" w14:paraId="64E7CEFD" w14:textId="77777777" w:rsidTr="00D3246D">
        <w:trPr>
          <w:jc w:val="center"/>
        </w:trPr>
        <w:tc>
          <w:tcPr>
            <w:tcW w:w="4687" w:type="dxa"/>
            <w:shd w:val="clear" w:color="auto" w:fill="auto"/>
            <w:vAlign w:val="center"/>
          </w:tcPr>
          <w:p w14:paraId="090B826F" w14:textId="77777777" w:rsidR="009A1B36" w:rsidRPr="00D3246D" w:rsidRDefault="009A1B36" w:rsidP="00D3246D">
            <w:pPr>
              <w:spacing w:line="240" w:lineRule="auto"/>
              <w:jc w:val="center"/>
              <w:rPr>
                <w:rFonts w:ascii="宋体" w:hAnsi="宋体"/>
                <w:sz w:val="18"/>
              </w:rPr>
            </w:pPr>
            <w:r w:rsidRPr="00D3246D">
              <w:rPr>
                <w:rFonts w:ascii="宋体" w:hAnsi="宋体"/>
                <w:sz w:val="18"/>
              </w:rPr>
              <w:t>11</w:t>
            </w:r>
          </w:p>
        </w:tc>
        <w:tc>
          <w:tcPr>
            <w:tcW w:w="4687" w:type="dxa"/>
            <w:shd w:val="clear" w:color="auto" w:fill="auto"/>
            <w:vAlign w:val="center"/>
          </w:tcPr>
          <w:p w14:paraId="19978576" w14:textId="77777777" w:rsidR="009A1B36" w:rsidRPr="00D3246D" w:rsidRDefault="009A1B36" w:rsidP="00D3246D">
            <w:pPr>
              <w:pStyle w:val="afffffffff2"/>
              <w:rPr>
                <w:szCs w:val="21"/>
              </w:rPr>
            </w:pPr>
            <w:r w:rsidRPr="00D3246D">
              <w:rPr>
                <w:rFonts w:hint="eastAsia"/>
                <w:szCs w:val="21"/>
              </w:rPr>
              <w:t>肌钙蛋白</w:t>
            </w:r>
          </w:p>
        </w:tc>
      </w:tr>
      <w:tr w:rsidR="009A1B36" w:rsidRPr="00D3246D" w14:paraId="05581725" w14:textId="77777777" w:rsidTr="00D3246D">
        <w:trPr>
          <w:jc w:val="center"/>
        </w:trPr>
        <w:tc>
          <w:tcPr>
            <w:tcW w:w="4687" w:type="dxa"/>
            <w:shd w:val="clear" w:color="auto" w:fill="auto"/>
            <w:vAlign w:val="center"/>
          </w:tcPr>
          <w:p w14:paraId="2BFCB8EC" w14:textId="77777777" w:rsidR="009A1B36" w:rsidRPr="00D3246D" w:rsidRDefault="009A1B36" w:rsidP="00D3246D">
            <w:pPr>
              <w:spacing w:line="240" w:lineRule="auto"/>
              <w:jc w:val="center"/>
              <w:rPr>
                <w:rFonts w:ascii="宋体" w:hAnsi="宋体"/>
                <w:sz w:val="18"/>
              </w:rPr>
            </w:pPr>
            <w:r w:rsidRPr="00D3246D">
              <w:rPr>
                <w:rFonts w:ascii="宋体" w:hAnsi="宋体"/>
                <w:sz w:val="18"/>
              </w:rPr>
              <w:t>12</w:t>
            </w:r>
          </w:p>
        </w:tc>
        <w:tc>
          <w:tcPr>
            <w:tcW w:w="4687" w:type="dxa"/>
            <w:shd w:val="clear" w:color="auto" w:fill="auto"/>
            <w:vAlign w:val="center"/>
          </w:tcPr>
          <w:p w14:paraId="194EF6A0" w14:textId="77777777" w:rsidR="009A1B36" w:rsidRPr="00D3246D" w:rsidRDefault="009A1B36" w:rsidP="00D3246D">
            <w:pPr>
              <w:pStyle w:val="afffffffff2"/>
              <w:rPr>
                <w:szCs w:val="21"/>
              </w:rPr>
            </w:pPr>
            <w:r w:rsidRPr="00D3246D">
              <w:rPr>
                <w:rFonts w:hint="eastAsia"/>
                <w:szCs w:val="21"/>
              </w:rPr>
              <w:t>血涂片分析</w:t>
            </w:r>
          </w:p>
        </w:tc>
      </w:tr>
      <w:tr w:rsidR="009A1B36" w:rsidRPr="00D3246D" w14:paraId="7DCC04D5" w14:textId="77777777" w:rsidTr="00D3246D">
        <w:trPr>
          <w:jc w:val="center"/>
        </w:trPr>
        <w:tc>
          <w:tcPr>
            <w:tcW w:w="4687" w:type="dxa"/>
            <w:shd w:val="clear" w:color="auto" w:fill="auto"/>
            <w:vAlign w:val="center"/>
          </w:tcPr>
          <w:p w14:paraId="1F7C90B4" w14:textId="77777777" w:rsidR="009A1B36" w:rsidRPr="00D3246D" w:rsidRDefault="009A1B36" w:rsidP="00D3246D">
            <w:pPr>
              <w:spacing w:line="240" w:lineRule="auto"/>
              <w:jc w:val="center"/>
              <w:rPr>
                <w:rFonts w:ascii="宋体" w:hAnsi="宋体"/>
                <w:sz w:val="18"/>
              </w:rPr>
            </w:pPr>
            <w:r w:rsidRPr="00D3246D">
              <w:rPr>
                <w:rFonts w:ascii="宋体" w:hAnsi="宋体"/>
                <w:sz w:val="18"/>
              </w:rPr>
              <w:t>13</w:t>
            </w:r>
          </w:p>
        </w:tc>
        <w:tc>
          <w:tcPr>
            <w:tcW w:w="4687" w:type="dxa"/>
            <w:shd w:val="clear" w:color="auto" w:fill="auto"/>
            <w:vAlign w:val="center"/>
          </w:tcPr>
          <w:p w14:paraId="08C80DF4" w14:textId="77777777" w:rsidR="009A1B36" w:rsidRPr="00D3246D" w:rsidRDefault="009A1B36" w:rsidP="00D3246D">
            <w:pPr>
              <w:pStyle w:val="afffffffff2"/>
              <w:rPr>
                <w:szCs w:val="21"/>
              </w:rPr>
            </w:pPr>
            <w:r w:rsidRPr="00D3246D">
              <w:rPr>
                <w:rFonts w:hint="eastAsia"/>
                <w:szCs w:val="21"/>
              </w:rPr>
              <w:t>血糖</w:t>
            </w:r>
          </w:p>
        </w:tc>
      </w:tr>
      <w:tr w:rsidR="009A1B36" w:rsidRPr="00D3246D" w14:paraId="0459C1F2" w14:textId="77777777" w:rsidTr="00D3246D">
        <w:trPr>
          <w:jc w:val="center"/>
        </w:trPr>
        <w:tc>
          <w:tcPr>
            <w:tcW w:w="4687" w:type="dxa"/>
            <w:shd w:val="clear" w:color="auto" w:fill="auto"/>
            <w:vAlign w:val="center"/>
          </w:tcPr>
          <w:p w14:paraId="16E24C41" w14:textId="77777777" w:rsidR="009A1B36" w:rsidRPr="00D3246D" w:rsidRDefault="009A1B36" w:rsidP="00D3246D">
            <w:pPr>
              <w:spacing w:line="240" w:lineRule="auto"/>
              <w:jc w:val="center"/>
              <w:rPr>
                <w:rFonts w:ascii="宋体" w:hAnsi="宋体"/>
                <w:sz w:val="18"/>
              </w:rPr>
            </w:pPr>
            <w:r w:rsidRPr="00D3246D">
              <w:rPr>
                <w:rFonts w:ascii="宋体" w:hAnsi="宋体"/>
                <w:sz w:val="18"/>
              </w:rPr>
              <w:t>14</w:t>
            </w:r>
          </w:p>
        </w:tc>
        <w:tc>
          <w:tcPr>
            <w:tcW w:w="4687" w:type="dxa"/>
            <w:shd w:val="clear" w:color="auto" w:fill="auto"/>
            <w:vAlign w:val="center"/>
          </w:tcPr>
          <w:p w14:paraId="02940A3F" w14:textId="77777777" w:rsidR="009A1B36" w:rsidRPr="00D3246D" w:rsidRDefault="009A1B36" w:rsidP="00D3246D">
            <w:pPr>
              <w:pStyle w:val="afffffffff2"/>
              <w:rPr>
                <w:szCs w:val="21"/>
              </w:rPr>
            </w:pPr>
            <w:r w:rsidRPr="00D3246D">
              <w:rPr>
                <w:rFonts w:hint="eastAsia"/>
                <w:szCs w:val="21"/>
              </w:rPr>
              <w:t>血脂</w:t>
            </w:r>
          </w:p>
        </w:tc>
      </w:tr>
      <w:tr w:rsidR="009A1B36" w:rsidRPr="00D3246D" w14:paraId="2A6963C5" w14:textId="77777777" w:rsidTr="00D3246D">
        <w:trPr>
          <w:jc w:val="center"/>
        </w:trPr>
        <w:tc>
          <w:tcPr>
            <w:tcW w:w="4687" w:type="dxa"/>
            <w:shd w:val="clear" w:color="auto" w:fill="auto"/>
            <w:vAlign w:val="center"/>
          </w:tcPr>
          <w:p w14:paraId="02721718" w14:textId="77777777" w:rsidR="009A1B36" w:rsidRPr="00D3246D" w:rsidRDefault="009A1B36" w:rsidP="00D3246D">
            <w:pPr>
              <w:spacing w:line="240" w:lineRule="auto"/>
              <w:jc w:val="center"/>
              <w:rPr>
                <w:rFonts w:ascii="宋体" w:hAnsi="宋体"/>
                <w:sz w:val="18"/>
              </w:rPr>
            </w:pPr>
            <w:r w:rsidRPr="00D3246D">
              <w:rPr>
                <w:rFonts w:ascii="宋体" w:hAnsi="宋体"/>
                <w:sz w:val="18"/>
              </w:rPr>
              <w:t>15</w:t>
            </w:r>
          </w:p>
        </w:tc>
        <w:tc>
          <w:tcPr>
            <w:tcW w:w="4687" w:type="dxa"/>
            <w:shd w:val="clear" w:color="auto" w:fill="auto"/>
            <w:vAlign w:val="center"/>
          </w:tcPr>
          <w:p w14:paraId="6DECA456" w14:textId="77777777" w:rsidR="009A1B36" w:rsidRPr="00D3246D" w:rsidRDefault="009A1B36" w:rsidP="00D3246D">
            <w:pPr>
              <w:pStyle w:val="afffffffff2"/>
              <w:rPr>
                <w:szCs w:val="21"/>
              </w:rPr>
            </w:pPr>
            <w:r w:rsidRPr="00D3246D">
              <w:rPr>
                <w:rFonts w:hint="eastAsia"/>
                <w:szCs w:val="21"/>
              </w:rPr>
              <w:t>免疫球蛋白</w:t>
            </w:r>
          </w:p>
        </w:tc>
      </w:tr>
      <w:tr w:rsidR="009A1B36" w:rsidRPr="00D3246D" w14:paraId="3493A33F" w14:textId="77777777" w:rsidTr="00D3246D">
        <w:trPr>
          <w:jc w:val="center"/>
        </w:trPr>
        <w:tc>
          <w:tcPr>
            <w:tcW w:w="4687" w:type="dxa"/>
            <w:shd w:val="clear" w:color="auto" w:fill="auto"/>
            <w:vAlign w:val="center"/>
          </w:tcPr>
          <w:p w14:paraId="28254F10" w14:textId="77777777" w:rsidR="009A1B36" w:rsidRPr="00D3246D" w:rsidRDefault="009A1B36" w:rsidP="00D3246D">
            <w:pPr>
              <w:spacing w:line="240" w:lineRule="auto"/>
              <w:jc w:val="center"/>
              <w:rPr>
                <w:rFonts w:ascii="宋体" w:hAnsi="宋体"/>
                <w:sz w:val="18"/>
              </w:rPr>
            </w:pPr>
            <w:r w:rsidRPr="00D3246D">
              <w:rPr>
                <w:rFonts w:ascii="宋体" w:hAnsi="宋体"/>
                <w:sz w:val="18"/>
              </w:rPr>
              <w:t>16</w:t>
            </w:r>
          </w:p>
        </w:tc>
        <w:tc>
          <w:tcPr>
            <w:tcW w:w="4687" w:type="dxa"/>
            <w:shd w:val="clear" w:color="auto" w:fill="auto"/>
            <w:vAlign w:val="center"/>
          </w:tcPr>
          <w:p w14:paraId="3A56F221" w14:textId="77777777" w:rsidR="009A1B36" w:rsidRPr="00D3246D" w:rsidRDefault="009A1B36" w:rsidP="00D3246D">
            <w:pPr>
              <w:pStyle w:val="afffffffff2"/>
              <w:rPr>
                <w:szCs w:val="21"/>
              </w:rPr>
            </w:pPr>
            <w:r w:rsidRPr="00D3246D">
              <w:rPr>
                <w:rFonts w:hint="eastAsia"/>
                <w:szCs w:val="21"/>
              </w:rPr>
              <w:t>粪便潜血试验</w:t>
            </w:r>
          </w:p>
        </w:tc>
      </w:tr>
      <w:tr w:rsidR="009A1B36" w:rsidRPr="00D3246D" w14:paraId="5EEBB674" w14:textId="77777777" w:rsidTr="00D3246D">
        <w:trPr>
          <w:jc w:val="center"/>
        </w:trPr>
        <w:tc>
          <w:tcPr>
            <w:tcW w:w="4687" w:type="dxa"/>
            <w:shd w:val="clear" w:color="auto" w:fill="auto"/>
            <w:vAlign w:val="center"/>
          </w:tcPr>
          <w:p w14:paraId="1EEA77C3" w14:textId="77777777" w:rsidR="009A1B36" w:rsidRPr="00D3246D" w:rsidRDefault="009A1B36" w:rsidP="00D3246D">
            <w:pPr>
              <w:spacing w:line="240" w:lineRule="auto"/>
              <w:jc w:val="center"/>
              <w:rPr>
                <w:rFonts w:ascii="宋体" w:hAnsi="宋体"/>
                <w:sz w:val="18"/>
              </w:rPr>
            </w:pPr>
            <w:r w:rsidRPr="00D3246D">
              <w:rPr>
                <w:rFonts w:ascii="宋体" w:hAnsi="宋体"/>
                <w:sz w:val="18"/>
              </w:rPr>
              <w:t>17</w:t>
            </w:r>
          </w:p>
        </w:tc>
        <w:tc>
          <w:tcPr>
            <w:tcW w:w="4687" w:type="dxa"/>
            <w:shd w:val="clear" w:color="auto" w:fill="auto"/>
            <w:vAlign w:val="center"/>
          </w:tcPr>
          <w:p w14:paraId="24013F72" w14:textId="77777777" w:rsidR="009A1B36" w:rsidRPr="00D3246D" w:rsidRDefault="009A1B36" w:rsidP="00D3246D">
            <w:pPr>
              <w:pStyle w:val="afffffffff2"/>
              <w:rPr>
                <w:szCs w:val="21"/>
              </w:rPr>
            </w:pPr>
            <w:r w:rsidRPr="00D3246D">
              <w:rPr>
                <w:rFonts w:hint="eastAsia"/>
                <w:szCs w:val="21"/>
              </w:rPr>
              <w:t>血沉</w:t>
            </w:r>
          </w:p>
        </w:tc>
      </w:tr>
      <w:tr w:rsidR="009A1B36" w:rsidRPr="00D3246D" w14:paraId="7D05E3A4" w14:textId="77777777" w:rsidTr="00D3246D">
        <w:trPr>
          <w:jc w:val="center"/>
        </w:trPr>
        <w:tc>
          <w:tcPr>
            <w:tcW w:w="4687" w:type="dxa"/>
            <w:tcBorders>
              <w:bottom w:val="single" w:sz="8" w:space="0" w:color="auto"/>
            </w:tcBorders>
            <w:shd w:val="clear" w:color="auto" w:fill="auto"/>
            <w:vAlign w:val="center"/>
          </w:tcPr>
          <w:p w14:paraId="13C36945" w14:textId="77777777" w:rsidR="009A1B36" w:rsidRPr="00D3246D" w:rsidRDefault="009A1B36" w:rsidP="00D3246D">
            <w:pPr>
              <w:spacing w:line="240" w:lineRule="auto"/>
              <w:jc w:val="center"/>
              <w:rPr>
                <w:rFonts w:ascii="宋体" w:hAnsi="宋体"/>
                <w:sz w:val="18"/>
              </w:rPr>
            </w:pPr>
            <w:r w:rsidRPr="00D3246D">
              <w:rPr>
                <w:rFonts w:ascii="宋体" w:hAnsi="宋体"/>
                <w:sz w:val="18"/>
              </w:rPr>
              <w:t>18</w:t>
            </w:r>
          </w:p>
        </w:tc>
        <w:tc>
          <w:tcPr>
            <w:tcW w:w="4687" w:type="dxa"/>
            <w:tcBorders>
              <w:bottom w:val="single" w:sz="8" w:space="0" w:color="auto"/>
            </w:tcBorders>
            <w:shd w:val="clear" w:color="auto" w:fill="auto"/>
            <w:vAlign w:val="center"/>
          </w:tcPr>
          <w:p w14:paraId="4AAA2979" w14:textId="77777777" w:rsidR="009A1B36" w:rsidRPr="00D3246D" w:rsidRDefault="009A1B36" w:rsidP="00D3246D">
            <w:pPr>
              <w:pStyle w:val="afffffffff2"/>
              <w:rPr>
                <w:szCs w:val="21"/>
              </w:rPr>
            </w:pPr>
            <w:r w:rsidRPr="00D3246D">
              <w:rPr>
                <w:rFonts w:hint="eastAsia"/>
                <w:szCs w:val="21"/>
              </w:rPr>
              <w:t>肿瘤标志物</w:t>
            </w:r>
          </w:p>
        </w:tc>
      </w:tr>
    </w:tbl>
    <w:p w14:paraId="65FAFEDD" w14:textId="77777777" w:rsidR="00A10DCB" w:rsidRDefault="00A10DCB" w:rsidP="000636AB">
      <w:pPr>
        <w:pStyle w:val="af8"/>
      </w:pPr>
    </w:p>
    <w:p w14:paraId="691060E4" w14:textId="77777777" w:rsidR="006706C4" w:rsidRDefault="006706C4" w:rsidP="006706C4">
      <w:pPr>
        <w:pStyle w:val="affffe"/>
        <w:ind w:firstLine="420"/>
      </w:pPr>
    </w:p>
    <w:p w14:paraId="3461E74A" w14:textId="77777777" w:rsidR="006706C4" w:rsidRDefault="006706C4" w:rsidP="006706C4">
      <w:pPr>
        <w:pStyle w:val="affffe"/>
        <w:ind w:firstLine="420"/>
      </w:pPr>
    </w:p>
    <w:p w14:paraId="2AF2E145" w14:textId="77777777" w:rsidR="006706C4" w:rsidRDefault="006706C4" w:rsidP="006706C4">
      <w:pPr>
        <w:pStyle w:val="affffe"/>
        <w:ind w:firstLine="420"/>
      </w:pPr>
    </w:p>
    <w:p w14:paraId="42B8D04F" w14:textId="77777777" w:rsidR="006706C4" w:rsidRDefault="006706C4" w:rsidP="006706C4">
      <w:pPr>
        <w:pStyle w:val="affffe"/>
        <w:ind w:firstLine="420"/>
      </w:pPr>
    </w:p>
    <w:p w14:paraId="471C4209" w14:textId="77777777" w:rsidR="006706C4" w:rsidRDefault="006706C4" w:rsidP="006706C4">
      <w:pPr>
        <w:pStyle w:val="affffe"/>
        <w:ind w:firstLine="420"/>
      </w:pPr>
    </w:p>
    <w:p w14:paraId="221E3D38" w14:textId="77777777" w:rsidR="006706C4" w:rsidRDefault="006706C4" w:rsidP="006706C4">
      <w:pPr>
        <w:pStyle w:val="affffe"/>
        <w:ind w:firstLine="420"/>
      </w:pPr>
    </w:p>
    <w:p w14:paraId="7D1F6109" w14:textId="77777777" w:rsidR="006706C4" w:rsidRDefault="006706C4" w:rsidP="006706C4">
      <w:pPr>
        <w:pStyle w:val="affffe"/>
        <w:ind w:firstLine="420"/>
      </w:pPr>
    </w:p>
    <w:p w14:paraId="37DA925A" w14:textId="77777777" w:rsidR="006706C4" w:rsidRDefault="006706C4" w:rsidP="006706C4">
      <w:pPr>
        <w:pStyle w:val="affffe"/>
        <w:ind w:firstLine="420"/>
      </w:pPr>
    </w:p>
    <w:p w14:paraId="572D58BE" w14:textId="77777777" w:rsidR="006706C4" w:rsidRDefault="006706C4" w:rsidP="006706C4">
      <w:pPr>
        <w:pStyle w:val="affffe"/>
        <w:ind w:firstLine="420"/>
      </w:pPr>
    </w:p>
    <w:p w14:paraId="01B246E5" w14:textId="77777777" w:rsidR="006706C4" w:rsidRDefault="006706C4" w:rsidP="006706C4">
      <w:pPr>
        <w:pStyle w:val="affffe"/>
        <w:ind w:firstLine="420"/>
      </w:pPr>
    </w:p>
    <w:p w14:paraId="2F5678D0" w14:textId="77777777" w:rsidR="006706C4" w:rsidRDefault="006706C4" w:rsidP="006706C4">
      <w:pPr>
        <w:pStyle w:val="affffe"/>
        <w:ind w:firstLine="420"/>
      </w:pPr>
    </w:p>
    <w:p w14:paraId="23659131" w14:textId="77777777" w:rsidR="006706C4" w:rsidRDefault="006706C4" w:rsidP="006706C4">
      <w:pPr>
        <w:pStyle w:val="affffe"/>
        <w:ind w:firstLine="420"/>
      </w:pPr>
    </w:p>
    <w:p w14:paraId="0A7FD62D" w14:textId="77777777" w:rsidR="006706C4" w:rsidRDefault="006706C4" w:rsidP="006706C4">
      <w:pPr>
        <w:pStyle w:val="affffe"/>
        <w:ind w:firstLine="420"/>
      </w:pPr>
    </w:p>
    <w:p w14:paraId="654839DD" w14:textId="77777777" w:rsidR="006706C4" w:rsidRDefault="006706C4" w:rsidP="006706C4">
      <w:pPr>
        <w:pStyle w:val="affffe"/>
        <w:ind w:firstLine="420"/>
      </w:pPr>
    </w:p>
    <w:p w14:paraId="1EE0B1FF" w14:textId="77777777" w:rsidR="006706C4" w:rsidRDefault="006706C4" w:rsidP="006706C4">
      <w:pPr>
        <w:pStyle w:val="affffe"/>
        <w:ind w:firstLine="420"/>
      </w:pPr>
    </w:p>
    <w:p w14:paraId="2D194DE4" w14:textId="77777777" w:rsidR="006706C4" w:rsidRPr="006706C4" w:rsidRDefault="006706C4" w:rsidP="006706C4">
      <w:pPr>
        <w:pStyle w:val="affffe"/>
        <w:ind w:firstLine="420"/>
      </w:pPr>
    </w:p>
    <w:p w14:paraId="3ECDFDE4" w14:textId="77777777" w:rsidR="000636AB" w:rsidRDefault="000636AB" w:rsidP="000636AB">
      <w:pPr>
        <w:pStyle w:val="afe"/>
      </w:pPr>
    </w:p>
    <w:p w14:paraId="7F91FA67" w14:textId="77777777" w:rsidR="000636AB" w:rsidRPr="000636AB" w:rsidRDefault="000636AB" w:rsidP="00960783">
      <w:pPr>
        <w:pStyle w:val="aff3"/>
        <w:spacing w:after="156"/>
      </w:pPr>
      <w:r>
        <w:br/>
      </w:r>
      <w:bookmarkStart w:id="158" w:name="_Toc159889674"/>
      <w:bookmarkStart w:id="159" w:name="_Toc159889685"/>
      <w:bookmarkStart w:id="160" w:name="_Toc160630902"/>
      <w:bookmarkStart w:id="161" w:name="_Toc160999420"/>
      <w:bookmarkStart w:id="162" w:name="_Toc161090695"/>
      <w:bookmarkStart w:id="163" w:name="_Toc161150391"/>
      <w:r>
        <w:rPr>
          <w:rFonts w:hint="eastAsia"/>
        </w:rPr>
        <w:t>（规范性）</w:t>
      </w:r>
      <w:r>
        <w:br/>
      </w:r>
      <w:r>
        <w:rPr>
          <w:rFonts w:hint="eastAsia"/>
        </w:rPr>
        <w:t>职业健康生物监测实验室特殊检测项目</w:t>
      </w:r>
      <w:bookmarkEnd w:id="158"/>
      <w:bookmarkEnd w:id="159"/>
      <w:bookmarkEnd w:id="160"/>
      <w:bookmarkEnd w:id="161"/>
      <w:bookmarkEnd w:id="162"/>
      <w:bookmarkEnd w:id="163"/>
    </w:p>
    <w:tbl>
      <w:tblPr>
        <w:tblStyle w:val="affff1"/>
        <w:tblpPr w:leftFromText="180" w:rightFromText="180" w:vertAnchor="text" w:tblpY="44"/>
        <w:tblW w:w="95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1250"/>
        <w:gridCol w:w="2410"/>
        <w:gridCol w:w="5067"/>
      </w:tblGrid>
      <w:tr w:rsidR="00132948" w:rsidRPr="00D3246D" w14:paraId="2B20FE7C" w14:textId="77777777" w:rsidTr="00132948">
        <w:trPr>
          <w:tblHeader/>
        </w:trPr>
        <w:tc>
          <w:tcPr>
            <w:tcW w:w="843" w:type="dxa"/>
            <w:tcBorders>
              <w:top w:val="single" w:sz="8" w:space="0" w:color="auto"/>
              <w:bottom w:val="single" w:sz="8" w:space="0" w:color="auto"/>
            </w:tcBorders>
            <w:shd w:val="clear" w:color="auto" w:fill="auto"/>
            <w:vAlign w:val="center"/>
          </w:tcPr>
          <w:p w14:paraId="1E4034CF" w14:textId="77777777" w:rsidR="00132948" w:rsidRPr="00D3246D" w:rsidRDefault="00132948" w:rsidP="00132948">
            <w:pPr>
              <w:pStyle w:val="afffffffff2"/>
              <w:rPr>
                <w:rFonts w:hAnsi="宋体"/>
                <w:szCs w:val="21"/>
              </w:rPr>
            </w:pPr>
            <w:r w:rsidRPr="00D3246D">
              <w:rPr>
                <w:rFonts w:hAnsi="宋体"/>
                <w:szCs w:val="21"/>
              </w:rPr>
              <w:t>序号</w:t>
            </w:r>
          </w:p>
        </w:tc>
        <w:tc>
          <w:tcPr>
            <w:tcW w:w="1250" w:type="dxa"/>
            <w:tcBorders>
              <w:top w:val="single" w:sz="8" w:space="0" w:color="auto"/>
              <w:bottom w:val="single" w:sz="8" w:space="0" w:color="auto"/>
            </w:tcBorders>
            <w:shd w:val="clear" w:color="auto" w:fill="auto"/>
            <w:vAlign w:val="center"/>
          </w:tcPr>
          <w:p w14:paraId="2036B88D" w14:textId="77777777" w:rsidR="00132948" w:rsidRPr="00D3246D" w:rsidRDefault="00132948" w:rsidP="00132948">
            <w:pPr>
              <w:pStyle w:val="afffffffff2"/>
              <w:rPr>
                <w:rFonts w:hAnsi="宋体"/>
                <w:szCs w:val="21"/>
              </w:rPr>
            </w:pPr>
            <w:r w:rsidRPr="00D3246D">
              <w:rPr>
                <w:rFonts w:hAnsi="宋体"/>
                <w:szCs w:val="21"/>
              </w:rPr>
              <w:t>接触的职业性</w:t>
            </w:r>
            <w:r>
              <w:rPr>
                <w:rFonts w:hAnsi="宋体" w:hint="eastAsia"/>
                <w:szCs w:val="21"/>
              </w:rPr>
              <w:t>危</w:t>
            </w:r>
            <w:r w:rsidRPr="00D3246D">
              <w:rPr>
                <w:rFonts w:hAnsi="宋体"/>
                <w:szCs w:val="21"/>
              </w:rPr>
              <w:t>害因素</w:t>
            </w:r>
          </w:p>
        </w:tc>
        <w:tc>
          <w:tcPr>
            <w:tcW w:w="2410" w:type="dxa"/>
            <w:tcBorders>
              <w:top w:val="single" w:sz="8" w:space="0" w:color="auto"/>
              <w:bottom w:val="single" w:sz="8" w:space="0" w:color="auto"/>
            </w:tcBorders>
            <w:shd w:val="clear" w:color="auto" w:fill="auto"/>
            <w:vAlign w:val="center"/>
          </w:tcPr>
          <w:p w14:paraId="6E52BA68" w14:textId="77777777" w:rsidR="00132948" w:rsidRPr="00D3246D" w:rsidRDefault="00132948" w:rsidP="00132948">
            <w:pPr>
              <w:pStyle w:val="afffffffff2"/>
              <w:rPr>
                <w:rFonts w:hAnsi="宋体"/>
                <w:szCs w:val="21"/>
              </w:rPr>
            </w:pPr>
            <w:r w:rsidRPr="00D3246D">
              <w:rPr>
                <w:rFonts w:hAnsi="宋体"/>
                <w:szCs w:val="21"/>
              </w:rPr>
              <w:t>生物监测指标</w:t>
            </w:r>
          </w:p>
        </w:tc>
        <w:tc>
          <w:tcPr>
            <w:tcW w:w="5067" w:type="dxa"/>
            <w:tcBorders>
              <w:top w:val="single" w:sz="8" w:space="0" w:color="auto"/>
              <w:bottom w:val="single" w:sz="8" w:space="0" w:color="auto"/>
            </w:tcBorders>
            <w:shd w:val="clear" w:color="auto" w:fill="auto"/>
            <w:vAlign w:val="center"/>
          </w:tcPr>
          <w:p w14:paraId="76C62908" w14:textId="77777777" w:rsidR="00132948" w:rsidRPr="00D3246D" w:rsidRDefault="00132948" w:rsidP="00132948">
            <w:pPr>
              <w:pStyle w:val="afffffffff2"/>
              <w:rPr>
                <w:rFonts w:hAnsi="宋体"/>
                <w:szCs w:val="21"/>
              </w:rPr>
            </w:pPr>
            <w:r w:rsidRPr="00D3246D">
              <w:rPr>
                <w:rFonts w:hAnsi="宋体"/>
                <w:szCs w:val="21"/>
              </w:rPr>
              <w:t>检测依据</w:t>
            </w:r>
          </w:p>
        </w:tc>
      </w:tr>
      <w:tr w:rsidR="00132948" w:rsidRPr="00D3246D" w14:paraId="583B939E" w14:textId="77777777" w:rsidTr="00132948">
        <w:tc>
          <w:tcPr>
            <w:tcW w:w="843" w:type="dxa"/>
            <w:tcBorders>
              <w:top w:val="single" w:sz="8" w:space="0" w:color="auto"/>
            </w:tcBorders>
            <w:shd w:val="clear" w:color="auto" w:fill="auto"/>
            <w:vAlign w:val="center"/>
          </w:tcPr>
          <w:p w14:paraId="2BCFA82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w:t>
            </w:r>
          </w:p>
        </w:tc>
        <w:tc>
          <w:tcPr>
            <w:tcW w:w="1250" w:type="dxa"/>
            <w:tcBorders>
              <w:top w:val="single" w:sz="8" w:space="0" w:color="auto"/>
            </w:tcBorders>
            <w:shd w:val="clear" w:color="auto" w:fill="auto"/>
            <w:vAlign w:val="center"/>
          </w:tcPr>
          <w:p w14:paraId="5872901F" w14:textId="77777777" w:rsidR="00132948" w:rsidRPr="00D3246D" w:rsidRDefault="00132948" w:rsidP="00132948">
            <w:pPr>
              <w:pStyle w:val="afffffffff2"/>
              <w:rPr>
                <w:rFonts w:hAnsi="宋体"/>
                <w:szCs w:val="21"/>
              </w:rPr>
            </w:pPr>
            <w:r w:rsidRPr="00D3246D">
              <w:rPr>
                <w:rFonts w:hAnsi="宋体"/>
                <w:szCs w:val="21"/>
              </w:rPr>
              <w:t>铅</w:t>
            </w:r>
          </w:p>
        </w:tc>
        <w:tc>
          <w:tcPr>
            <w:tcW w:w="2410" w:type="dxa"/>
            <w:tcBorders>
              <w:top w:val="single" w:sz="8" w:space="0" w:color="auto"/>
            </w:tcBorders>
            <w:shd w:val="clear" w:color="auto" w:fill="auto"/>
            <w:vAlign w:val="center"/>
          </w:tcPr>
          <w:p w14:paraId="3E0FD8B1" w14:textId="77777777" w:rsidR="00132948" w:rsidRPr="00D3246D" w:rsidRDefault="00132948" w:rsidP="00132948">
            <w:pPr>
              <w:pStyle w:val="afffffffff2"/>
              <w:jc w:val="both"/>
              <w:rPr>
                <w:rFonts w:hAnsi="宋体"/>
                <w:szCs w:val="21"/>
              </w:rPr>
            </w:pPr>
            <w:r w:rsidRPr="00D3246D">
              <w:rPr>
                <w:rFonts w:hAnsi="宋体"/>
                <w:szCs w:val="21"/>
              </w:rPr>
              <w:t>血铅</w:t>
            </w:r>
            <w:r w:rsidRPr="00D3246D">
              <w:rPr>
                <w:rFonts w:hAnsi="宋体" w:hint="eastAsia"/>
                <w:color w:val="000000"/>
                <w:szCs w:val="30"/>
                <w:vertAlign w:val="superscript"/>
              </w:rPr>
              <w:t>a、b</w:t>
            </w:r>
          </w:p>
        </w:tc>
        <w:tc>
          <w:tcPr>
            <w:tcW w:w="5067" w:type="dxa"/>
            <w:tcBorders>
              <w:top w:val="single" w:sz="8" w:space="0" w:color="auto"/>
            </w:tcBorders>
            <w:shd w:val="clear" w:color="auto" w:fill="auto"/>
            <w:vAlign w:val="center"/>
          </w:tcPr>
          <w:p w14:paraId="00F8D991" w14:textId="77777777" w:rsidR="00132948" w:rsidRPr="00D3246D" w:rsidRDefault="00132948" w:rsidP="00132948">
            <w:pPr>
              <w:pStyle w:val="afffffffff2"/>
              <w:jc w:val="left"/>
              <w:rPr>
                <w:rFonts w:hAnsi="宋体"/>
                <w:szCs w:val="21"/>
              </w:rPr>
            </w:pPr>
            <w:r w:rsidRPr="00D3246D">
              <w:rPr>
                <w:rFonts w:hAnsi="宋体" w:hint="eastAsia"/>
                <w:szCs w:val="21"/>
              </w:rPr>
              <w:t>GBZ/T 316.1 血中铅的测定 第1部分：石墨炉原子吸收光谱法</w:t>
            </w:r>
          </w:p>
          <w:p w14:paraId="65BF4C4A" w14:textId="77777777" w:rsidR="00132948" w:rsidRPr="00D3246D" w:rsidRDefault="00132948" w:rsidP="00132948">
            <w:pPr>
              <w:pStyle w:val="afffffffff2"/>
              <w:jc w:val="left"/>
              <w:rPr>
                <w:rFonts w:hAnsi="宋体"/>
                <w:szCs w:val="21"/>
              </w:rPr>
            </w:pPr>
            <w:r w:rsidRPr="00D3246D">
              <w:rPr>
                <w:rFonts w:hAnsi="宋体" w:hint="eastAsia"/>
                <w:szCs w:val="21"/>
              </w:rPr>
              <w:t>GBZ/T 316.2 血中铅的测定 第2部分：电感耦合等离子体质谱法</w:t>
            </w:r>
          </w:p>
          <w:p w14:paraId="76DEB10F" w14:textId="77777777" w:rsidR="00132948" w:rsidRPr="00D3246D" w:rsidRDefault="00132948" w:rsidP="00132948">
            <w:pPr>
              <w:pStyle w:val="afffffffff2"/>
              <w:jc w:val="left"/>
              <w:rPr>
                <w:rFonts w:hAnsi="宋体"/>
                <w:szCs w:val="21"/>
              </w:rPr>
            </w:pPr>
            <w:r w:rsidRPr="00D3246D">
              <w:rPr>
                <w:rFonts w:hAnsi="宋体" w:hint="eastAsia"/>
                <w:szCs w:val="21"/>
              </w:rPr>
              <w:t>GBZ/T 316.3 血中铅的测定 第3部分：原子荧光光谱法</w:t>
            </w:r>
          </w:p>
        </w:tc>
      </w:tr>
      <w:tr w:rsidR="00132948" w:rsidRPr="00D3246D" w14:paraId="1727EA20" w14:textId="77777777" w:rsidTr="00132948">
        <w:tc>
          <w:tcPr>
            <w:tcW w:w="843" w:type="dxa"/>
            <w:shd w:val="clear" w:color="auto" w:fill="auto"/>
            <w:vAlign w:val="center"/>
          </w:tcPr>
          <w:p w14:paraId="009B085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w:t>
            </w:r>
          </w:p>
        </w:tc>
        <w:tc>
          <w:tcPr>
            <w:tcW w:w="1250" w:type="dxa"/>
            <w:shd w:val="clear" w:color="auto" w:fill="auto"/>
            <w:vAlign w:val="center"/>
          </w:tcPr>
          <w:p w14:paraId="569ABED3" w14:textId="77777777" w:rsidR="00132948" w:rsidRPr="00D3246D" w:rsidRDefault="00132948" w:rsidP="00132948">
            <w:pPr>
              <w:pStyle w:val="afffffffff2"/>
              <w:rPr>
                <w:rFonts w:hAnsi="宋体"/>
                <w:szCs w:val="21"/>
              </w:rPr>
            </w:pPr>
            <w:r w:rsidRPr="00D3246D">
              <w:rPr>
                <w:rFonts w:hAnsi="宋体" w:hint="eastAsia"/>
                <w:szCs w:val="21"/>
              </w:rPr>
              <w:t>铅</w:t>
            </w:r>
          </w:p>
        </w:tc>
        <w:tc>
          <w:tcPr>
            <w:tcW w:w="2410" w:type="dxa"/>
            <w:shd w:val="clear" w:color="auto" w:fill="auto"/>
            <w:vAlign w:val="center"/>
          </w:tcPr>
          <w:p w14:paraId="099795B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尿铅</w:t>
            </w:r>
            <w:r w:rsidRPr="00D3246D">
              <w:rPr>
                <w:rFonts w:ascii="宋体" w:hAnsi="宋体" w:hint="eastAsia"/>
                <w:color w:val="000000"/>
                <w:sz w:val="18"/>
                <w:szCs w:val="30"/>
                <w:vertAlign w:val="superscript"/>
              </w:rPr>
              <w:t>a、b</w:t>
            </w:r>
          </w:p>
        </w:tc>
        <w:tc>
          <w:tcPr>
            <w:tcW w:w="5067" w:type="dxa"/>
            <w:shd w:val="clear" w:color="auto" w:fill="auto"/>
            <w:vAlign w:val="center"/>
          </w:tcPr>
          <w:p w14:paraId="17579CD2" w14:textId="77777777" w:rsidR="00132948" w:rsidRPr="00D3246D" w:rsidRDefault="00132948" w:rsidP="00132948">
            <w:pPr>
              <w:pStyle w:val="afffffffff2"/>
              <w:jc w:val="left"/>
              <w:rPr>
                <w:rFonts w:hAnsi="宋体"/>
                <w:szCs w:val="21"/>
              </w:rPr>
            </w:pPr>
            <w:r w:rsidRPr="00D3246D">
              <w:rPr>
                <w:rFonts w:hAnsi="宋体" w:hint="eastAsia"/>
                <w:szCs w:val="21"/>
              </w:rPr>
              <w:t>GBZ/T 303 尿中铅的测定石墨炉原子吸收光谱法</w:t>
            </w:r>
          </w:p>
        </w:tc>
      </w:tr>
      <w:tr w:rsidR="00132948" w:rsidRPr="00D3246D" w14:paraId="21558152" w14:textId="77777777" w:rsidTr="00132948">
        <w:tc>
          <w:tcPr>
            <w:tcW w:w="843" w:type="dxa"/>
            <w:shd w:val="clear" w:color="auto" w:fill="auto"/>
            <w:vAlign w:val="center"/>
          </w:tcPr>
          <w:p w14:paraId="714D8C3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w:t>
            </w:r>
          </w:p>
        </w:tc>
        <w:tc>
          <w:tcPr>
            <w:tcW w:w="1250" w:type="dxa"/>
            <w:shd w:val="clear" w:color="auto" w:fill="auto"/>
            <w:vAlign w:val="center"/>
          </w:tcPr>
          <w:p w14:paraId="470800FA" w14:textId="77777777" w:rsidR="00132948" w:rsidRPr="00D3246D" w:rsidRDefault="00132948" w:rsidP="00132948">
            <w:pPr>
              <w:pStyle w:val="afffffffff2"/>
              <w:rPr>
                <w:rFonts w:hAnsi="宋体"/>
                <w:szCs w:val="21"/>
              </w:rPr>
            </w:pPr>
            <w:r w:rsidRPr="00D3246D">
              <w:rPr>
                <w:rFonts w:hAnsi="宋体" w:hint="eastAsia"/>
                <w:szCs w:val="21"/>
              </w:rPr>
              <w:t>铅</w:t>
            </w:r>
          </w:p>
        </w:tc>
        <w:tc>
          <w:tcPr>
            <w:tcW w:w="2410" w:type="dxa"/>
            <w:shd w:val="clear" w:color="auto" w:fill="auto"/>
            <w:vAlign w:val="center"/>
          </w:tcPr>
          <w:p w14:paraId="191A544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红细胞</w:t>
            </w:r>
            <w:proofErr w:type="gramStart"/>
            <w:r w:rsidRPr="00D3246D">
              <w:rPr>
                <w:rFonts w:ascii="宋体" w:hAnsi="宋体" w:hint="eastAsia"/>
                <w:color w:val="000000"/>
                <w:sz w:val="18"/>
              </w:rPr>
              <w:t>锌</w:t>
            </w:r>
            <w:proofErr w:type="gramEnd"/>
            <w:r w:rsidRPr="00D3246D">
              <w:rPr>
                <w:rFonts w:ascii="宋体" w:hAnsi="宋体" w:hint="eastAsia"/>
                <w:color w:val="000000"/>
                <w:sz w:val="18"/>
              </w:rPr>
              <w:t>原卟啉</w:t>
            </w:r>
            <w:r w:rsidRPr="00D3246D">
              <w:rPr>
                <w:rFonts w:ascii="宋体" w:hAnsi="宋体" w:hint="eastAsia"/>
                <w:color w:val="000000"/>
                <w:sz w:val="18"/>
                <w:szCs w:val="30"/>
                <w:vertAlign w:val="superscript"/>
              </w:rPr>
              <w:t>a、b</w:t>
            </w:r>
          </w:p>
        </w:tc>
        <w:tc>
          <w:tcPr>
            <w:tcW w:w="5067" w:type="dxa"/>
            <w:shd w:val="clear" w:color="auto" w:fill="auto"/>
            <w:vAlign w:val="center"/>
          </w:tcPr>
          <w:p w14:paraId="221F2EDC" w14:textId="77777777" w:rsidR="00132948" w:rsidRPr="00D3246D" w:rsidRDefault="00132948" w:rsidP="00132948">
            <w:pPr>
              <w:pStyle w:val="afffffffff2"/>
              <w:jc w:val="left"/>
              <w:rPr>
                <w:rFonts w:hAnsi="宋体"/>
                <w:szCs w:val="21"/>
              </w:rPr>
            </w:pPr>
            <w:r w:rsidRPr="00D3246D">
              <w:rPr>
                <w:rFonts w:hAnsi="宋体" w:hint="eastAsia"/>
                <w:szCs w:val="21"/>
              </w:rPr>
              <w:t>WS/T92 血中</w:t>
            </w:r>
            <w:proofErr w:type="gramStart"/>
            <w:r w:rsidRPr="00D3246D">
              <w:rPr>
                <w:rFonts w:hAnsi="宋体" w:hint="eastAsia"/>
                <w:szCs w:val="21"/>
              </w:rPr>
              <w:t>锌</w:t>
            </w:r>
            <w:proofErr w:type="gramEnd"/>
            <w:r w:rsidRPr="00D3246D">
              <w:rPr>
                <w:rFonts w:hAnsi="宋体" w:hint="eastAsia"/>
                <w:szCs w:val="21"/>
              </w:rPr>
              <w:t>原卟啉的血液荧光计测定方法</w:t>
            </w:r>
          </w:p>
        </w:tc>
      </w:tr>
      <w:tr w:rsidR="00132948" w:rsidRPr="00D3246D" w14:paraId="006D5E95" w14:textId="77777777" w:rsidTr="00132948">
        <w:tc>
          <w:tcPr>
            <w:tcW w:w="843" w:type="dxa"/>
            <w:shd w:val="clear" w:color="auto" w:fill="auto"/>
            <w:vAlign w:val="center"/>
          </w:tcPr>
          <w:p w14:paraId="684EE0A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w:t>
            </w:r>
          </w:p>
        </w:tc>
        <w:tc>
          <w:tcPr>
            <w:tcW w:w="1250" w:type="dxa"/>
            <w:shd w:val="clear" w:color="auto" w:fill="auto"/>
            <w:vAlign w:val="center"/>
          </w:tcPr>
          <w:p w14:paraId="350C8962" w14:textId="77777777" w:rsidR="00132948" w:rsidRPr="00D3246D" w:rsidRDefault="00132948" w:rsidP="00132948">
            <w:pPr>
              <w:pStyle w:val="afffffffff2"/>
              <w:rPr>
                <w:rFonts w:hAnsi="宋体"/>
                <w:szCs w:val="21"/>
              </w:rPr>
            </w:pPr>
            <w:r w:rsidRPr="00D3246D">
              <w:rPr>
                <w:rFonts w:hAnsi="宋体" w:hint="eastAsia"/>
                <w:szCs w:val="21"/>
              </w:rPr>
              <w:t>铅</w:t>
            </w:r>
          </w:p>
        </w:tc>
        <w:tc>
          <w:tcPr>
            <w:tcW w:w="2410" w:type="dxa"/>
            <w:shd w:val="clear" w:color="auto" w:fill="auto"/>
            <w:vAlign w:val="center"/>
          </w:tcPr>
          <w:p w14:paraId="3CFF48F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红细胞游离原卟啉</w:t>
            </w:r>
            <w:r w:rsidRPr="00D3246D">
              <w:rPr>
                <w:rFonts w:ascii="宋体" w:hAnsi="宋体" w:hint="eastAsia"/>
                <w:color w:val="000000"/>
                <w:sz w:val="18"/>
                <w:szCs w:val="30"/>
                <w:vertAlign w:val="superscript"/>
              </w:rPr>
              <w:t>a</w:t>
            </w:r>
          </w:p>
        </w:tc>
        <w:tc>
          <w:tcPr>
            <w:tcW w:w="5067" w:type="dxa"/>
            <w:shd w:val="clear" w:color="auto" w:fill="auto"/>
            <w:vAlign w:val="center"/>
          </w:tcPr>
          <w:p w14:paraId="289F402A" w14:textId="77777777" w:rsidR="00132948" w:rsidRPr="00D3246D" w:rsidRDefault="00132948" w:rsidP="00132948">
            <w:pPr>
              <w:pStyle w:val="afffffffff2"/>
              <w:jc w:val="left"/>
              <w:rPr>
                <w:rFonts w:hAnsi="宋体"/>
                <w:szCs w:val="21"/>
              </w:rPr>
            </w:pPr>
            <w:r w:rsidRPr="00D3246D">
              <w:rPr>
                <w:rFonts w:hAnsi="宋体" w:hint="eastAsia"/>
                <w:szCs w:val="21"/>
              </w:rPr>
              <w:t>WS/T22 血中游离原卟啉的荧光光度测定方法</w:t>
            </w:r>
          </w:p>
        </w:tc>
      </w:tr>
      <w:tr w:rsidR="00132948" w:rsidRPr="00D3246D" w14:paraId="6479DF73" w14:textId="77777777" w:rsidTr="00132948">
        <w:tc>
          <w:tcPr>
            <w:tcW w:w="843" w:type="dxa"/>
            <w:shd w:val="clear" w:color="auto" w:fill="auto"/>
            <w:vAlign w:val="center"/>
          </w:tcPr>
          <w:p w14:paraId="7ED22D0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w:t>
            </w:r>
          </w:p>
        </w:tc>
        <w:tc>
          <w:tcPr>
            <w:tcW w:w="1250" w:type="dxa"/>
            <w:shd w:val="clear" w:color="auto" w:fill="auto"/>
            <w:vAlign w:val="center"/>
          </w:tcPr>
          <w:p w14:paraId="60156604" w14:textId="77777777" w:rsidR="00132948" w:rsidRPr="00D3246D" w:rsidRDefault="00132948" w:rsidP="00132948">
            <w:pPr>
              <w:pStyle w:val="afffffffff2"/>
              <w:rPr>
                <w:rFonts w:hAnsi="宋体"/>
                <w:szCs w:val="21"/>
              </w:rPr>
            </w:pPr>
            <w:r w:rsidRPr="00D3246D">
              <w:rPr>
                <w:rFonts w:hAnsi="宋体" w:hint="eastAsia"/>
                <w:szCs w:val="21"/>
              </w:rPr>
              <w:t>铅</w:t>
            </w:r>
          </w:p>
        </w:tc>
        <w:tc>
          <w:tcPr>
            <w:tcW w:w="2410" w:type="dxa"/>
            <w:shd w:val="clear" w:color="auto" w:fill="auto"/>
            <w:vAlign w:val="center"/>
          </w:tcPr>
          <w:p w14:paraId="2FF786F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尿δ-氨基乙酰丙酸</w:t>
            </w:r>
            <w:r w:rsidRPr="00D3246D">
              <w:rPr>
                <w:rFonts w:ascii="宋体" w:hAnsi="宋体" w:hint="eastAsia"/>
                <w:color w:val="000000"/>
                <w:sz w:val="18"/>
                <w:szCs w:val="30"/>
                <w:vertAlign w:val="superscript"/>
              </w:rPr>
              <w:t>a、b</w:t>
            </w:r>
          </w:p>
        </w:tc>
        <w:tc>
          <w:tcPr>
            <w:tcW w:w="5067" w:type="dxa"/>
            <w:shd w:val="clear" w:color="auto" w:fill="auto"/>
            <w:vAlign w:val="center"/>
          </w:tcPr>
          <w:p w14:paraId="46026217" w14:textId="77777777" w:rsidR="00132948" w:rsidRPr="00D3246D" w:rsidRDefault="00132948" w:rsidP="00132948">
            <w:pPr>
              <w:pStyle w:val="afffffffff2"/>
              <w:jc w:val="left"/>
              <w:rPr>
                <w:rFonts w:hAnsi="宋体"/>
                <w:szCs w:val="21"/>
              </w:rPr>
            </w:pPr>
            <w:r w:rsidRPr="00D3246D">
              <w:rPr>
                <w:rFonts w:hAnsi="宋体" w:hint="eastAsia"/>
                <w:szCs w:val="21"/>
              </w:rPr>
              <w:t>WS/T 23 尿中δ-氨基乙酰丙酸的分光光度测定方法</w:t>
            </w:r>
          </w:p>
        </w:tc>
      </w:tr>
      <w:tr w:rsidR="00132948" w:rsidRPr="00D3246D" w14:paraId="3174752D" w14:textId="77777777" w:rsidTr="00C36189">
        <w:tc>
          <w:tcPr>
            <w:tcW w:w="843" w:type="dxa"/>
            <w:shd w:val="clear" w:color="auto" w:fill="auto"/>
            <w:vAlign w:val="center"/>
          </w:tcPr>
          <w:p w14:paraId="327E297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w:t>
            </w:r>
          </w:p>
        </w:tc>
        <w:tc>
          <w:tcPr>
            <w:tcW w:w="1250" w:type="dxa"/>
            <w:shd w:val="clear" w:color="auto" w:fill="auto"/>
            <w:vAlign w:val="center"/>
          </w:tcPr>
          <w:p w14:paraId="2D09F9F9" w14:textId="77777777" w:rsidR="00132948" w:rsidRPr="00B65D09" w:rsidRDefault="00132948" w:rsidP="00B65D09">
            <w:pPr>
              <w:spacing w:line="240" w:lineRule="auto"/>
              <w:jc w:val="center"/>
              <w:rPr>
                <w:rFonts w:ascii="宋体" w:hAnsi="宋体"/>
                <w:kern w:val="0"/>
                <w:sz w:val="18"/>
              </w:rPr>
            </w:pPr>
            <w:r w:rsidRPr="00D3246D">
              <w:rPr>
                <w:rFonts w:ascii="宋体" w:hAnsi="宋体" w:hint="eastAsia"/>
                <w:kern w:val="0"/>
                <w:sz w:val="18"/>
              </w:rPr>
              <w:t>汞</w:t>
            </w:r>
          </w:p>
        </w:tc>
        <w:tc>
          <w:tcPr>
            <w:tcW w:w="2410" w:type="dxa"/>
            <w:shd w:val="clear" w:color="auto" w:fill="auto"/>
            <w:vAlign w:val="center"/>
          </w:tcPr>
          <w:p w14:paraId="72C79853"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尿汞</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6E2BA44E" w14:textId="77777777" w:rsidR="00132948" w:rsidRPr="00D3246D" w:rsidRDefault="00132948" w:rsidP="00132948">
            <w:pPr>
              <w:pStyle w:val="afffffffff2"/>
              <w:jc w:val="left"/>
              <w:rPr>
                <w:rFonts w:hAnsi="宋体"/>
                <w:szCs w:val="21"/>
              </w:rPr>
            </w:pPr>
            <w:r w:rsidRPr="00D3246D">
              <w:rPr>
                <w:rFonts w:hAnsi="宋体" w:hint="eastAsia"/>
                <w:szCs w:val="21"/>
              </w:rPr>
              <w:t>WS/T 25 尿中汞的冷原子吸收光谱测定方法：（一）碱性</w:t>
            </w:r>
            <w:proofErr w:type="gramStart"/>
            <w:r w:rsidRPr="00D3246D">
              <w:rPr>
                <w:rFonts w:hAnsi="宋体" w:hint="eastAsia"/>
                <w:szCs w:val="21"/>
              </w:rPr>
              <w:t>氯化亚锡</w:t>
            </w:r>
            <w:proofErr w:type="gramEnd"/>
            <w:r w:rsidRPr="00D3246D">
              <w:rPr>
                <w:rFonts w:hAnsi="宋体" w:hint="eastAsia"/>
                <w:szCs w:val="21"/>
              </w:rPr>
              <w:t>还原法</w:t>
            </w:r>
          </w:p>
          <w:p w14:paraId="1B4B43CB" w14:textId="77777777" w:rsidR="00132948" w:rsidRPr="00D3246D" w:rsidRDefault="00132948" w:rsidP="00132948">
            <w:pPr>
              <w:pStyle w:val="afffffffff2"/>
              <w:jc w:val="left"/>
              <w:rPr>
                <w:rFonts w:hAnsi="宋体"/>
                <w:szCs w:val="21"/>
              </w:rPr>
            </w:pPr>
            <w:r w:rsidRPr="00D3246D">
              <w:rPr>
                <w:rFonts w:hAnsi="宋体" w:hint="eastAsia"/>
                <w:szCs w:val="21"/>
              </w:rPr>
              <w:t>WS/T 27 尿中有机（甲基）汞、无机汞和总汞的分别测定方法：选择性还原－冷原子吸收光谱法</w:t>
            </w:r>
          </w:p>
        </w:tc>
      </w:tr>
      <w:tr w:rsidR="00132948" w:rsidRPr="00D3246D" w14:paraId="0B2B5AD4" w14:textId="77777777" w:rsidTr="00132948">
        <w:tc>
          <w:tcPr>
            <w:tcW w:w="843" w:type="dxa"/>
            <w:shd w:val="clear" w:color="auto" w:fill="auto"/>
            <w:vAlign w:val="center"/>
          </w:tcPr>
          <w:p w14:paraId="5BBFFC3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w:t>
            </w:r>
          </w:p>
        </w:tc>
        <w:tc>
          <w:tcPr>
            <w:tcW w:w="1250" w:type="dxa"/>
            <w:shd w:val="clear" w:color="auto" w:fill="auto"/>
            <w:vAlign w:val="center"/>
          </w:tcPr>
          <w:p w14:paraId="6F3AAA28" w14:textId="77777777" w:rsidR="00132948" w:rsidRPr="00D3246D" w:rsidRDefault="00132948" w:rsidP="00132948">
            <w:pPr>
              <w:pStyle w:val="afffffffff2"/>
              <w:rPr>
                <w:rFonts w:hAnsi="宋体"/>
                <w:szCs w:val="21"/>
              </w:rPr>
            </w:pPr>
            <w:r w:rsidRPr="00D3246D">
              <w:rPr>
                <w:rFonts w:hAnsi="宋体"/>
                <w:szCs w:val="21"/>
              </w:rPr>
              <w:t>汞</w:t>
            </w:r>
          </w:p>
        </w:tc>
        <w:tc>
          <w:tcPr>
            <w:tcW w:w="2410" w:type="dxa"/>
            <w:shd w:val="clear" w:color="auto" w:fill="auto"/>
            <w:vAlign w:val="center"/>
          </w:tcPr>
          <w:p w14:paraId="389EAFE0"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cs="宋体"/>
                <w:color w:val="000000"/>
                <w:sz w:val="18"/>
              </w:rPr>
              <w:t>血汞</w:t>
            </w:r>
            <w:proofErr w:type="gramEnd"/>
          </w:p>
        </w:tc>
        <w:tc>
          <w:tcPr>
            <w:tcW w:w="5067" w:type="dxa"/>
            <w:shd w:val="clear" w:color="auto" w:fill="auto"/>
            <w:vAlign w:val="center"/>
          </w:tcPr>
          <w:p w14:paraId="3ACDFB38" w14:textId="77777777" w:rsidR="00132948" w:rsidRPr="00D3246D" w:rsidRDefault="00132948" w:rsidP="00132948">
            <w:pPr>
              <w:pStyle w:val="afffffffff2"/>
              <w:rPr>
                <w:rFonts w:hAnsi="宋体"/>
                <w:szCs w:val="21"/>
              </w:rPr>
            </w:pPr>
            <w:r w:rsidRPr="00D3246D">
              <w:rPr>
                <w:rFonts w:hAnsi="宋体" w:hint="eastAsia"/>
                <w:szCs w:val="21"/>
              </w:rPr>
              <w:t>——</w:t>
            </w:r>
          </w:p>
        </w:tc>
      </w:tr>
      <w:tr w:rsidR="00132948" w:rsidRPr="00D3246D" w14:paraId="73D29C6E" w14:textId="77777777" w:rsidTr="00132948">
        <w:tc>
          <w:tcPr>
            <w:tcW w:w="843" w:type="dxa"/>
            <w:shd w:val="clear" w:color="auto" w:fill="auto"/>
            <w:vAlign w:val="center"/>
          </w:tcPr>
          <w:p w14:paraId="1948356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w:t>
            </w:r>
          </w:p>
        </w:tc>
        <w:tc>
          <w:tcPr>
            <w:tcW w:w="1250" w:type="dxa"/>
            <w:shd w:val="clear" w:color="auto" w:fill="auto"/>
            <w:vAlign w:val="center"/>
          </w:tcPr>
          <w:p w14:paraId="0236A29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汞、镉</w:t>
            </w:r>
          </w:p>
        </w:tc>
        <w:tc>
          <w:tcPr>
            <w:tcW w:w="2410" w:type="dxa"/>
            <w:shd w:val="clear" w:color="auto" w:fill="auto"/>
            <w:vAlign w:val="center"/>
          </w:tcPr>
          <w:p w14:paraId="050753D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 xml:space="preserve">尿β2微球蛋白 </w:t>
            </w:r>
            <w:r w:rsidRPr="00D3246D">
              <w:rPr>
                <w:rFonts w:ascii="宋体" w:hAnsi="宋体" w:hint="eastAsia"/>
                <w:color w:val="000000"/>
                <w:sz w:val="18"/>
                <w:szCs w:val="30"/>
                <w:vertAlign w:val="superscript"/>
              </w:rPr>
              <w:t>a、b</w:t>
            </w:r>
          </w:p>
        </w:tc>
        <w:tc>
          <w:tcPr>
            <w:tcW w:w="5067" w:type="dxa"/>
            <w:shd w:val="clear" w:color="auto" w:fill="auto"/>
            <w:vAlign w:val="center"/>
          </w:tcPr>
          <w:p w14:paraId="05283DA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7B1FE970" w14:textId="77777777" w:rsidTr="00132948">
        <w:trPr>
          <w:trHeight w:val="250"/>
        </w:trPr>
        <w:tc>
          <w:tcPr>
            <w:tcW w:w="843" w:type="dxa"/>
            <w:shd w:val="clear" w:color="auto" w:fill="auto"/>
            <w:vAlign w:val="center"/>
          </w:tcPr>
          <w:p w14:paraId="71C8184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w:t>
            </w:r>
          </w:p>
        </w:tc>
        <w:tc>
          <w:tcPr>
            <w:tcW w:w="1250" w:type="dxa"/>
            <w:shd w:val="clear" w:color="auto" w:fill="auto"/>
            <w:vAlign w:val="center"/>
          </w:tcPr>
          <w:p w14:paraId="2459544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汞</w:t>
            </w:r>
          </w:p>
        </w:tc>
        <w:tc>
          <w:tcPr>
            <w:tcW w:w="2410" w:type="dxa"/>
            <w:shd w:val="clear" w:color="auto" w:fill="auto"/>
            <w:vAlign w:val="center"/>
          </w:tcPr>
          <w:p w14:paraId="12042AC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 xml:space="preserve">尿α1微球蛋白 </w:t>
            </w:r>
            <w:r w:rsidRPr="00D3246D">
              <w:rPr>
                <w:rFonts w:ascii="宋体" w:hAnsi="宋体" w:hint="eastAsia"/>
                <w:color w:val="000000"/>
                <w:sz w:val="18"/>
                <w:szCs w:val="30"/>
                <w:vertAlign w:val="superscript"/>
              </w:rPr>
              <w:t>a、b</w:t>
            </w:r>
          </w:p>
        </w:tc>
        <w:tc>
          <w:tcPr>
            <w:tcW w:w="5067" w:type="dxa"/>
            <w:shd w:val="clear" w:color="auto" w:fill="auto"/>
            <w:vAlign w:val="center"/>
          </w:tcPr>
          <w:p w14:paraId="44EAB49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6827A2DE" w14:textId="77777777" w:rsidTr="00132948">
        <w:tc>
          <w:tcPr>
            <w:tcW w:w="843" w:type="dxa"/>
            <w:shd w:val="clear" w:color="auto" w:fill="auto"/>
            <w:vAlign w:val="center"/>
          </w:tcPr>
          <w:p w14:paraId="124B57F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w:t>
            </w:r>
          </w:p>
        </w:tc>
        <w:tc>
          <w:tcPr>
            <w:tcW w:w="1250" w:type="dxa"/>
            <w:shd w:val="clear" w:color="auto" w:fill="auto"/>
            <w:vAlign w:val="center"/>
          </w:tcPr>
          <w:p w14:paraId="6F795B8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汞、镉</w:t>
            </w:r>
          </w:p>
        </w:tc>
        <w:tc>
          <w:tcPr>
            <w:tcW w:w="2410" w:type="dxa"/>
            <w:shd w:val="clear" w:color="auto" w:fill="auto"/>
            <w:vAlign w:val="center"/>
          </w:tcPr>
          <w:p w14:paraId="1DB9B6AB"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尿视黄</w:t>
            </w:r>
            <w:proofErr w:type="gramEnd"/>
            <w:r w:rsidRPr="00D3246D">
              <w:rPr>
                <w:rFonts w:ascii="宋体" w:hAnsi="宋体" w:hint="eastAsia"/>
                <w:color w:val="000000"/>
                <w:sz w:val="18"/>
              </w:rPr>
              <w:t xml:space="preserve">醇结合蛋白 </w:t>
            </w:r>
            <w:r w:rsidRPr="00D3246D">
              <w:rPr>
                <w:rFonts w:ascii="宋体" w:hAnsi="宋体" w:hint="eastAsia"/>
                <w:color w:val="000000"/>
                <w:sz w:val="18"/>
                <w:szCs w:val="30"/>
                <w:vertAlign w:val="superscript"/>
              </w:rPr>
              <w:t>a、b</w:t>
            </w:r>
          </w:p>
        </w:tc>
        <w:tc>
          <w:tcPr>
            <w:tcW w:w="5067" w:type="dxa"/>
            <w:shd w:val="clear" w:color="auto" w:fill="auto"/>
            <w:vAlign w:val="center"/>
          </w:tcPr>
          <w:p w14:paraId="78A1899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77925059" w14:textId="77777777" w:rsidTr="00132948">
        <w:tc>
          <w:tcPr>
            <w:tcW w:w="843" w:type="dxa"/>
            <w:shd w:val="clear" w:color="auto" w:fill="auto"/>
            <w:vAlign w:val="center"/>
          </w:tcPr>
          <w:p w14:paraId="53A0102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w:t>
            </w:r>
          </w:p>
        </w:tc>
        <w:tc>
          <w:tcPr>
            <w:tcW w:w="1250" w:type="dxa"/>
            <w:shd w:val="clear" w:color="auto" w:fill="auto"/>
            <w:vAlign w:val="center"/>
          </w:tcPr>
          <w:p w14:paraId="3E98FC3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汞</w:t>
            </w:r>
          </w:p>
        </w:tc>
        <w:tc>
          <w:tcPr>
            <w:tcW w:w="2410" w:type="dxa"/>
            <w:shd w:val="clear" w:color="auto" w:fill="auto"/>
            <w:vAlign w:val="center"/>
          </w:tcPr>
          <w:p w14:paraId="0E10A57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肾脏浓缩功能试验</w:t>
            </w:r>
            <w:r w:rsidRPr="00D3246D">
              <w:rPr>
                <w:rFonts w:ascii="宋体" w:hAnsi="宋体" w:hint="eastAsia"/>
                <w:color w:val="000000"/>
                <w:sz w:val="18"/>
                <w:szCs w:val="30"/>
                <w:vertAlign w:val="superscript"/>
              </w:rPr>
              <w:t>a</w:t>
            </w:r>
          </w:p>
        </w:tc>
        <w:tc>
          <w:tcPr>
            <w:tcW w:w="5067" w:type="dxa"/>
            <w:shd w:val="clear" w:color="auto" w:fill="auto"/>
            <w:vAlign w:val="center"/>
          </w:tcPr>
          <w:p w14:paraId="2FA8BE1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28D2A82A" w14:textId="77777777" w:rsidTr="00132948">
        <w:tc>
          <w:tcPr>
            <w:tcW w:w="843" w:type="dxa"/>
            <w:shd w:val="clear" w:color="auto" w:fill="auto"/>
            <w:vAlign w:val="center"/>
          </w:tcPr>
          <w:p w14:paraId="4321632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w:t>
            </w:r>
          </w:p>
        </w:tc>
        <w:tc>
          <w:tcPr>
            <w:tcW w:w="1250" w:type="dxa"/>
            <w:shd w:val="clear" w:color="auto" w:fill="auto"/>
            <w:vAlign w:val="center"/>
          </w:tcPr>
          <w:p w14:paraId="72E60D6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汞</w:t>
            </w:r>
          </w:p>
        </w:tc>
        <w:tc>
          <w:tcPr>
            <w:tcW w:w="2410" w:type="dxa"/>
            <w:shd w:val="clear" w:color="auto" w:fill="auto"/>
            <w:vAlign w:val="center"/>
          </w:tcPr>
          <w:p w14:paraId="7E9D561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尿蛋白定量</w:t>
            </w:r>
            <w:r w:rsidRPr="00D3246D">
              <w:rPr>
                <w:rFonts w:ascii="宋体" w:hAnsi="宋体" w:hint="eastAsia"/>
                <w:color w:val="000000"/>
                <w:sz w:val="18"/>
                <w:szCs w:val="30"/>
                <w:vertAlign w:val="superscript"/>
              </w:rPr>
              <w:t>a</w:t>
            </w:r>
          </w:p>
        </w:tc>
        <w:tc>
          <w:tcPr>
            <w:tcW w:w="5067" w:type="dxa"/>
            <w:shd w:val="clear" w:color="auto" w:fill="auto"/>
            <w:vAlign w:val="center"/>
          </w:tcPr>
          <w:p w14:paraId="74FCFF1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4239325B" w14:textId="77777777" w:rsidTr="00132948">
        <w:tc>
          <w:tcPr>
            <w:tcW w:w="843" w:type="dxa"/>
            <w:shd w:val="clear" w:color="auto" w:fill="auto"/>
            <w:vAlign w:val="center"/>
          </w:tcPr>
          <w:p w14:paraId="348A1D8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w:t>
            </w:r>
          </w:p>
        </w:tc>
        <w:tc>
          <w:tcPr>
            <w:tcW w:w="1250" w:type="dxa"/>
            <w:shd w:val="clear" w:color="auto" w:fill="auto"/>
            <w:vAlign w:val="center"/>
          </w:tcPr>
          <w:p w14:paraId="319B04A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锰</w:t>
            </w:r>
          </w:p>
        </w:tc>
        <w:tc>
          <w:tcPr>
            <w:tcW w:w="2410" w:type="dxa"/>
            <w:shd w:val="clear" w:color="auto" w:fill="auto"/>
            <w:vAlign w:val="center"/>
          </w:tcPr>
          <w:p w14:paraId="230E613F"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尿锰</w:t>
            </w:r>
            <w:proofErr w:type="gramEnd"/>
            <w:r w:rsidRPr="00D3246D">
              <w:rPr>
                <w:rFonts w:ascii="宋体" w:hAnsi="宋体" w:hint="eastAsia"/>
                <w:color w:val="000000"/>
                <w:sz w:val="18"/>
                <w:szCs w:val="30"/>
                <w:vertAlign w:val="superscript"/>
              </w:rPr>
              <w:t>a</w:t>
            </w:r>
          </w:p>
        </w:tc>
        <w:tc>
          <w:tcPr>
            <w:tcW w:w="5067" w:type="dxa"/>
            <w:shd w:val="clear" w:color="auto" w:fill="auto"/>
            <w:vAlign w:val="center"/>
          </w:tcPr>
          <w:p w14:paraId="79B57AE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305 尿中锰的测定：石墨炉原子吸收光谱法</w:t>
            </w:r>
          </w:p>
        </w:tc>
      </w:tr>
      <w:tr w:rsidR="00132948" w:rsidRPr="00D3246D" w14:paraId="183DC63D" w14:textId="77777777" w:rsidTr="00132948">
        <w:tc>
          <w:tcPr>
            <w:tcW w:w="843" w:type="dxa"/>
            <w:shd w:val="clear" w:color="auto" w:fill="auto"/>
            <w:vAlign w:val="center"/>
          </w:tcPr>
          <w:p w14:paraId="274DB4B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w:t>
            </w:r>
          </w:p>
        </w:tc>
        <w:tc>
          <w:tcPr>
            <w:tcW w:w="1250" w:type="dxa"/>
            <w:shd w:val="clear" w:color="auto" w:fill="auto"/>
            <w:vAlign w:val="center"/>
          </w:tcPr>
          <w:p w14:paraId="6B197F6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铍</w:t>
            </w:r>
          </w:p>
        </w:tc>
        <w:tc>
          <w:tcPr>
            <w:tcW w:w="2410" w:type="dxa"/>
            <w:shd w:val="clear" w:color="auto" w:fill="auto"/>
            <w:vAlign w:val="center"/>
          </w:tcPr>
          <w:p w14:paraId="4C3A815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尿铍</w:t>
            </w:r>
            <w:r w:rsidRPr="00D3246D">
              <w:rPr>
                <w:rFonts w:ascii="宋体" w:hAnsi="宋体" w:hint="eastAsia"/>
                <w:color w:val="000000"/>
                <w:sz w:val="18"/>
                <w:szCs w:val="30"/>
                <w:vertAlign w:val="superscript"/>
              </w:rPr>
              <w:t>a</w:t>
            </w:r>
          </w:p>
        </w:tc>
        <w:tc>
          <w:tcPr>
            <w:tcW w:w="5067" w:type="dxa"/>
            <w:shd w:val="clear" w:color="auto" w:fill="auto"/>
            <w:vAlign w:val="center"/>
          </w:tcPr>
          <w:p w14:paraId="7B80D37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46 尿中铍的石墨炉原子吸收光谱测定方法</w:t>
            </w:r>
          </w:p>
        </w:tc>
      </w:tr>
      <w:tr w:rsidR="00132948" w:rsidRPr="00D3246D" w14:paraId="2B70B73A" w14:textId="77777777" w:rsidTr="00132948">
        <w:tc>
          <w:tcPr>
            <w:tcW w:w="843" w:type="dxa"/>
            <w:shd w:val="clear" w:color="auto" w:fill="auto"/>
            <w:vAlign w:val="center"/>
          </w:tcPr>
          <w:p w14:paraId="14EAE09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w:t>
            </w:r>
          </w:p>
        </w:tc>
        <w:tc>
          <w:tcPr>
            <w:tcW w:w="1250" w:type="dxa"/>
            <w:shd w:val="clear" w:color="auto" w:fill="auto"/>
            <w:vAlign w:val="center"/>
          </w:tcPr>
          <w:p w14:paraId="11B7A155" w14:textId="77777777" w:rsidR="00132948" w:rsidRPr="00D3246D" w:rsidRDefault="00132948" w:rsidP="00132948">
            <w:pPr>
              <w:pStyle w:val="afffffffff2"/>
              <w:rPr>
                <w:rFonts w:hAnsi="宋体"/>
                <w:szCs w:val="21"/>
              </w:rPr>
            </w:pPr>
            <w:r w:rsidRPr="00D3246D">
              <w:rPr>
                <w:rFonts w:hAnsi="宋体"/>
                <w:szCs w:val="21"/>
              </w:rPr>
              <w:t>镉</w:t>
            </w:r>
          </w:p>
        </w:tc>
        <w:tc>
          <w:tcPr>
            <w:tcW w:w="2410" w:type="dxa"/>
            <w:shd w:val="clear" w:color="auto" w:fill="auto"/>
            <w:vAlign w:val="center"/>
          </w:tcPr>
          <w:p w14:paraId="4CB4F97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血镉</w:t>
            </w:r>
            <w:r w:rsidRPr="00D3246D">
              <w:rPr>
                <w:rFonts w:ascii="宋体" w:hAnsi="宋体" w:hint="eastAsia"/>
                <w:color w:val="000000"/>
                <w:sz w:val="18"/>
                <w:szCs w:val="30"/>
                <w:vertAlign w:val="superscript"/>
              </w:rPr>
              <w:t>a、b</w:t>
            </w:r>
          </w:p>
        </w:tc>
        <w:tc>
          <w:tcPr>
            <w:tcW w:w="5067" w:type="dxa"/>
            <w:shd w:val="clear" w:color="auto" w:fill="auto"/>
            <w:vAlign w:val="center"/>
          </w:tcPr>
          <w:p w14:paraId="55D438C7" w14:textId="77777777" w:rsidR="00132948" w:rsidRPr="00D3246D" w:rsidRDefault="00132948" w:rsidP="00132948">
            <w:pPr>
              <w:spacing w:line="240" w:lineRule="auto"/>
              <w:rPr>
                <w:rFonts w:ascii="宋体" w:hAnsi="宋体"/>
                <w:color w:val="000000"/>
                <w:sz w:val="18"/>
              </w:rPr>
            </w:pPr>
            <w:r w:rsidRPr="00D3246D">
              <w:rPr>
                <w:rFonts w:ascii="宋体" w:hAnsi="宋体" w:hint="eastAsia"/>
                <w:color w:val="000000"/>
                <w:sz w:val="18"/>
              </w:rPr>
              <w:t>GBZ/T 317.1 血中镉的测定第1部分：石墨炉原子吸收光谱法</w:t>
            </w:r>
          </w:p>
          <w:p w14:paraId="49931A9C" w14:textId="77777777" w:rsidR="00132948" w:rsidRPr="00D3246D" w:rsidRDefault="00132948" w:rsidP="00132948">
            <w:pPr>
              <w:spacing w:line="240" w:lineRule="auto"/>
              <w:rPr>
                <w:rFonts w:ascii="宋体" w:hAnsi="宋体"/>
                <w:color w:val="000000"/>
                <w:sz w:val="18"/>
              </w:rPr>
            </w:pPr>
            <w:r w:rsidRPr="00D3246D">
              <w:rPr>
                <w:rFonts w:ascii="宋体" w:hAnsi="宋体" w:hint="eastAsia"/>
                <w:color w:val="000000"/>
                <w:sz w:val="18"/>
              </w:rPr>
              <w:t>GBZ/T 317.2 血中镉的测定第2部分：电感耦合等离子体质谱法</w:t>
            </w:r>
          </w:p>
        </w:tc>
      </w:tr>
      <w:tr w:rsidR="00132948" w:rsidRPr="00D3246D" w14:paraId="28EB1105" w14:textId="77777777" w:rsidTr="00132948">
        <w:tc>
          <w:tcPr>
            <w:tcW w:w="843" w:type="dxa"/>
            <w:shd w:val="clear" w:color="auto" w:fill="auto"/>
            <w:vAlign w:val="center"/>
          </w:tcPr>
          <w:p w14:paraId="1E31FCC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16</w:t>
            </w:r>
          </w:p>
        </w:tc>
        <w:tc>
          <w:tcPr>
            <w:tcW w:w="1250" w:type="dxa"/>
            <w:shd w:val="clear" w:color="auto" w:fill="auto"/>
            <w:vAlign w:val="center"/>
          </w:tcPr>
          <w:p w14:paraId="7EBADD17" w14:textId="77777777" w:rsidR="00132948" w:rsidRPr="00D3246D" w:rsidRDefault="00132948" w:rsidP="00132948">
            <w:pPr>
              <w:pStyle w:val="afffffffff2"/>
              <w:rPr>
                <w:rFonts w:hAnsi="宋体"/>
                <w:szCs w:val="21"/>
              </w:rPr>
            </w:pPr>
            <w:r w:rsidRPr="00D3246D">
              <w:rPr>
                <w:rFonts w:hAnsi="宋体"/>
                <w:szCs w:val="21"/>
              </w:rPr>
              <w:t>镉</w:t>
            </w:r>
          </w:p>
        </w:tc>
        <w:tc>
          <w:tcPr>
            <w:tcW w:w="2410" w:type="dxa"/>
            <w:shd w:val="clear" w:color="auto" w:fill="auto"/>
            <w:vAlign w:val="center"/>
          </w:tcPr>
          <w:p w14:paraId="61C0BF2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尿镉</w:t>
            </w:r>
            <w:r w:rsidRPr="00D3246D">
              <w:rPr>
                <w:rFonts w:ascii="宋体" w:hAnsi="宋体" w:hint="eastAsia"/>
                <w:color w:val="000000"/>
                <w:sz w:val="18"/>
                <w:szCs w:val="30"/>
                <w:vertAlign w:val="superscript"/>
              </w:rPr>
              <w:t>a、b</w:t>
            </w:r>
          </w:p>
        </w:tc>
        <w:tc>
          <w:tcPr>
            <w:tcW w:w="5067" w:type="dxa"/>
            <w:shd w:val="clear" w:color="auto" w:fill="auto"/>
            <w:vAlign w:val="center"/>
          </w:tcPr>
          <w:p w14:paraId="3A72287D" w14:textId="77777777" w:rsidR="00132948" w:rsidRPr="00D3246D" w:rsidRDefault="00132948" w:rsidP="00132948">
            <w:pPr>
              <w:pStyle w:val="afffffffff2"/>
              <w:jc w:val="left"/>
              <w:rPr>
                <w:rFonts w:hAnsi="宋体"/>
                <w:szCs w:val="21"/>
              </w:rPr>
            </w:pPr>
            <w:r w:rsidRPr="00D3246D">
              <w:rPr>
                <w:rFonts w:hAnsi="宋体" w:hint="eastAsia"/>
                <w:szCs w:val="21"/>
              </w:rPr>
              <w:t>GBZ/T 307.1 尿中镉的测定第1部分：石墨炉原子吸收光谱法</w:t>
            </w:r>
          </w:p>
          <w:p w14:paraId="48881DC6" w14:textId="77777777" w:rsidR="00132948" w:rsidRPr="00D3246D" w:rsidRDefault="00132948" w:rsidP="00132948">
            <w:pPr>
              <w:pStyle w:val="afffffffff2"/>
              <w:jc w:val="left"/>
              <w:rPr>
                <w:rFonts w:hAnsi="宋体"/>
                <w:szCs w:val="21"/>
              </w:rPr>
            </w:pPr>
            <w:r w:rsidRPr="00D3246D">
              <w:rPr>
                <w:rFonts w:hAnsi="宋体" w:hint="eastAsia"/>
                <w:szCs w:val="21"/>
              </w:rPr>
              <w:t>GBZ/T 307.2 尿中镉的测定第2部分：电感耦合等离子体质谱法</w:t>
            </w:r>
          </w:p>
        </w:tc>
      </w:tr>
      <w:tr w:rsidR="00132948" w:rsidRPr="00D3246D" w14:paraId="68B32493" w14:textId="77777777" w:rsidTr="00132948">
        <w:tc>
          <w:tcPr>
            <w:tcW w:w="843" w:type="dxa"/>
            <w:shd w:val="clear" w:color="auto" w:fill="auto"/>
            <w:vAlign w:val="center"/>
          </w:tcPr>
          <w:p w14:paraId="5CF8A95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17</w:t>
            </w:r>
          </w:p>
        </w:tc>
        <w:tc>
          <w:tcPr>
            <w:tcW w:w="1250" w:type="dxa"/>
            <w:shd w:val="clear" w:color="auto" w:fill="auto"/>
            <w:vAlign w:val="center"/>
          </w:tcPr>
          <w:p w14:paraId="4A85FF4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铬</w:t>
            </w:r>
          </w:p>
        </w:tc>
        <w:tc>
          <w:tcPr>
            <w:tcW w:w="2410" w:type="dxa"/>
            <w:shd w:val="clear" w:color="auto" w:fill="auto"/>
            <w:vAlign w:val="center"/>
          </w:tcPr>
          <w:p w14:paraId="119ED389"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尿铬</w:t>
            </w:r>
            <w:proofErr w:type="gramEnd"/>
            <w:r w:rsidRPr="00D3246D">
              <w:rPr>
                <w:rFonts w:ascii="宋体" w:hAnsi="宋体" w:hint="eastAsia"/>
                <w:color w:val="000000"/>
                <w:sz w:val="18"/>
                <w:szCs w:val="30"/>
                <w:vertAlign w:val="superscript"/>
              </w:rPr>
              <w:t>a</w:t>
            </w:r>
          </w:p>
        </w:tc>
        <w:tc>
          <w:tcPr>
            <w:tcW w:w="5067" w:type="dxa"/>
            <w:shd w:val="clear" w:color="auto" w:fill="auto"/>
            <w:vAlign w:val="center"/>
          </w:tcPr>
          <w:p w14:paraId="1525DD9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306 尿中铬的测定：石墨炉原子吸收光谱法</w:t>
            </w:r>
          </w:p>
        </w:tc>
      </w:tr>
      <w:tr w:rsidR="00132948" w:rsidRPr="00D3246D" w14:paraId="7410A6B0" w14:textId="77777777" w:rsidTr="00132948">
        <w:tc>
          <w:tcPr>
            <w:tcW w:w="843" w:type="dxa"/>
            <w:shd w:val="clear" w:color="auto" w:fill="auto"/>
            <w:vAlign w:val="center"/>
          </w:tcPr>
          <w:p w14:paraId="3B8F0E1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18</w:t>
            </w:r>
          </w:p>
        </w:tc>
        <w:tc>
          <w:tcPr>
            <w:tcW w:w="1250" w:type="dxa"/>
            <w:shd w:val="clear" w:color="auto" w:fill="auto"/>
            <w:vAlign w:val="center"/>
          </w:tcPr>
          <w:p w14:paraId="7A1D724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铊</w:t>
            </w:r>
          </w:p>
        </w:tc>
        <w:tc>
          <w:tcPr>
            <w:tcW w:w="2410" w:type="dxa"/>
            <w:shd w:val="clear" w:color="auto" w:fill="auto"/>
            <w:vAlign w:val="center"/>
          </w:tcPr>
          <w:p w14:paraId="56B5344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尿铊</w:t>
            </w:r>
            <w:r w:rsidRPr="00D3246D">
              <w:rPr>
                <w:rFonts w:ascii="宋体" w:hAnsi="宋体" w:hint="eastAsia"/>
                <w:color w:val="000000"/>
                <w:sz w:val="18"/>
                <w:szCs w:val="30"/>
                <w:vertAlign w:val="superscript"/>
              </w:rPr>
              <w:t>a、b</w:t>
            </w:r>
          </w:p>
        </w:tc>
        <w:tc>
          <w:tcPr>
            <w:tcW w:w="5067" w:type="dxa"/>
            <w:shd w:val="clear" w:color="auto" w:fill="auto"/>
            <w:vAlign w:val="center"/>
          </w:tcPr>
          <w:p w14:paraId="00A2793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308 尿中多种金属同时测定 电感耦合等离子体质谱法</w:t>
            </w:r>
          </w:p>
        </w:tc>
      </w:tr>
      <w:tr w:rsidR="00132948" w:rsidRPr="00D3246D" w14:paraId="6609615E" w14:textId="77777777" w:rsidTr="00132948">
        <w:tc>
          <w:tcPr>
            <w:tcW w:w="843" w:type="dxa"/>
            <w:shd w:val="clear" w:color="auto" w:fill="auto"/>
            <w:vAlign w:val="center"/>
          </w:tcPr>
          <w:p w14:paraId="3DD7B63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19</w:t>
            </w:r>
          </w:p>
        </w:tc>
        <w:tc>
          <w:tcPr>
            <w:tcW w:w="1250" w:type="dxa"/>
            <w:shd w:val="clear" w:color="auto" w:fill="auto"/>
            <w:vAlign w:val="center"/>
          </w:tcPr>
          <w:p w14:paraId="1776EA6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钴</w:t>
            </w:r>
          </w:p>
        </w:tc>
        <w:tc>
          <w:tcPr>
            <w:tcW w:w="2410" w:type="dxa"/>
            <w:shd w:val="clear" w:color="auto" w:fill="auto"/>
            <w:vAlign w:val="center"/>
          </w:tcPr>
          <w:p w14:paraId="480B134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尿钴</w:t>
            </w:r>
            <w:r w:rsidRPr="00D3246D">
              <w:rPr>
                <w:rFonts w:ascii="宋体" w:hAnsi="宋体" w:hint="eastAsia"/>
                <w:color w:val="000000"/>
                <w:sz w:val="18"/>
                <w:szCs w:val="30"/>
                <w:vertAlign w:val="superscript"/>
              </w:rPr>
              <w:t>b</w:t>
            </w:r>
          </w:p>
        </w:tc>
        <w:tc>
          <w:tcPr>
            <w:tcW w:w="5067" w:type="dxa"/>
            <w:shd w:val="clear" w:color="auto" w:fill="auto"/>
            <w:vAlign w:val="center"/>
          </w:tcPr>
          <w:p w14:paraId="6BEFB54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308 尿中多种金属同时测定 电感耦合等离子体质谱法</w:t>
            </w:r>
          </w:p>
        </w:tc>
      </w:tr>
      <w:tr w:rsidR="00132948" w:rsidRPr="00D3246D" w14:paraId="789AD0FF" w14:textId="77777777" w:rsidTr="00132948">
        <w:tc>
          <w:tcPr>
            <w:tcW w:w="843" w:type="dxa"/>
            <w:shd w:val="clear" w:color="auto" w:fill="auto"/>
            <w:vAlign w:val="center"/>
          </w:tcPr>
          <w:p w14:paraId="10E93C9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20</w:t>
            </w:r>
          </w:p>
        </w:tc>
        <w:tc>
          <w:tcPr>
            <w:tcW w:w="1250" w:type="dxa"/>
            <w:shd w:val="clear" w:color="auto" w:fill="auto"/>
            <w:vAlign w:val="center"/>
          </w:tcPr>
          <w:p w14:paraId="5EC59CA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铟</w:t>
            </w:r>
          </w:p>
        </w:tc>
        <w:tc>
          <w:tcPr>
            <w:tcW w:w="2410" w:type="dxa"/>
            <w:shd w:val="clear" w:color="auto" w:fill="auto"/>
            <w:vAlign w:val="center"/>
          </w:tcPr>
          <w:p w14:paraId="5E18B1C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血铟</w:t>
            </w:r>
            <w:r w:rsidRPr="00D3246D">
              <w:rPr>
                <w:rFonts w:ascii="宋体" w:hAnsi="宋体" w:hint="eastAsia"/>
                <w:color w:val="000000"/>
                <w:sz w:val="18"/>
                <w:szCs w:val="30"/>
                <w:vertAlign w:val="superscript"/>
              </w:rPr>
              <w:t>b</w:t>
            </w:r>
          </w:p>
        </w:tc>
        <w:tc>
          <w:tcPr>
            <w:tcW w:w="5067" w:type="dxa"/>
            <w:shd w:val="clear" w:color="auto" w:fill="auto"/>
            <w:vAlign w:val="center"/>
          </w:tcPr>
          <w:p w14:paraId="7468EEB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 294职业性</w:t>
            </w:r>
            <w:proofErr w:type="gramStart"/>
            <w:r w:rsidRPr="00D3246D">
              <w:rPr>
                <w:rFonts w:ascii="宋体" w:hAnsi="宋体" w:hint="eastAsia"/>
                <w:color w:val="000000"/>
                <w:sz w:val="18"/>
              </w:rPr>
              <w:t>铟</w:t>
            </w:r>
            <w:proofErr w:type="gramEnd"/>
            <w:r w:rsidRPr="00D3246D">
              <w:rPr>
                <w:rFonts w:ascii="宋体" w:hAnsi="宋体" w:hint="eastAsia"/>
                <w:color w:val="000000"/>
                <w:sz w:val="18"/>
              </w:rPr>
              <w:t>及其化合物中毒的诊断--附录B：全血</w:t>
            </w:r>
            <w:proofErr w:type="gramStart"/>
            <w:r w:rsidRPr="00D3246D">
              <w:rPr>
                <w:rFonts w:ascii="宋体" w:hAnsi="宋体" w:hint="eastAsia"/>
                <w:color w:val="000000"/>
                <w:sz w:val="18"/>
              </w:rPr>
              <w:t>铟</w:t>
            </w:r>
            <w:proofErr w:type="gramEnd"/>
            <w:r w:rsidRPr="00D3246D">
              <w:rPr>
                <w:rFonts w:ascii="宋体" w:hAnsi="宋体" w:hint="eastAsia"/>
                <w:color w:val="000000"/>
                <w:sz w:val="18"/>
              </w:rPr>
              <w:t>电感耦合等离子体质谱法</w:t>
            </w:r>
          </w:p>
        </w:tc>
      </w:tr>
      <w:tr w:rsidR="00132948" w:rsidRPr="00D3246D" w14:paraId="10D1CEAC" w14:textId="77777777" w:rsidTr="00132948">
        <w:tc>
          <w:tcPr>
            <w:tcW w:w="843" w:type="dxa"/>
            <w:shd w:val="clear" w:color="auto" w:fill="auto"/>
            <w:vAlign w:val="center"/>
          </w:tcPr>
          <w:p w14:paraId="6650C3D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21</w:t>
            </w:r>
          </w:p>
        </w:tc>
        <w:tc>
          <w:tcPr>
            <w:tcW w:w="1250" w:type="dxa"/>
            <w:shd w:val="clear" w:color="auto" w:fill="auto"/>
            <w:vAlign w:val="center"/>
          </w:tcPr>
          <w:p w14:paraId="4375FD0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钒</w:t>
            </w:r>
          </w:p>
        </w:tc>
        <w:tc>
          <w:tcPr>
            <w:tcW w:w="2410" w:type="dxa"/>
            <w:shd w:val="clear" w:color="auto" w:fill="auto"/>
            <w:vAlign w:val="center"/>
          </w:tcPr>
          <w:p w14:paraId="2078BAEE"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尿钒</w:t>
            </w:r>
            <w:proofErr w:type="gramEnd"/>
            <w:r w:rsidRPr="00D3246D">
              <w:rPr>
                <w:rFonts w:ascii="宋体" w:hAnsi="宋体" w:hint="eastAsia"/>
                <w:color w:val="000000"/>
                <w:sz w:val="18"/>
                <w:szCs w:val="30"/>
                <w:vertAlign w:val="superscript"/>
              </w:rPr>
              <w:t>b</w:t>
            </w:r>
          </w:p>
        </w:tc>
        <w:tc>
          <w:tcPr>
            <w:tcW w:w="5067" w:type="dxa"/>
            <w:shd w:val="clear" w:color="auto" w:fill="auto"/>
            <w:vAlign w:val="center"/>
          </w:tcPr>
          <w:p w14:paraId="52A7F79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308 尿中多种金属同时测定 电感耦合等离子体质谱法</w:t>
            </w:r>
          </w:p>
        </w:tc>
      </w:tr>
      <w:tr w:rsidR="00132948" w:rsidRPr="00D3246D" w14:paraId="2323E64F" w14:textId="77777777" w:rsidTr="00132948">
        <w:tc>
          <w:tcPr>
            <w:tcW w:w="843" w:type="dxa"/>
            <w:shd w:val="clear" w:color="auto" w:fill="auto"/>
            <w:vAlign w:val="center"/>
          </w:tcPr>
          <w:p w14:paraId="5BF2512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22</w:t>
            </w:r>
          </w:p>
        </w:tc>
        <w:tc>
          <w:tcPr>
            <w:tcW w:w="1250" w:type="dxa"/>
            <w:shd w:val="clear" w:color="auto" w:fill="auto"/>
            <w:vAlign w:val="center"/>
          </w:tcPr>
          <w:p w14:paraId="7A205FF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钡</w:t>
            </w:r>
          </w:p>
        </w:tc>
        <w:tc>
          <w:tcPr>
            <w:tcW w:w="2410" w:type="dxa"/>
            <w:shd w:val="clear" w:color="auto" w:fill="auto"/>
            <w:vAlign w:val="center"/>
          </w:tcPr>
          <w:p w14:paraId="470E914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血清钡</w:t>
            </w:r>
            <w:r w:rsidRPr="00D3246D">
              <w:rPr>
                <w:rFonts w:ascii="宋体" w:hAnsi="宋体" w:hint="eastAsia"/>
                <w:color w:val="000000"/>
                <w:sz w:val="18"/>
                <w:szCs w:val="30"/>
                <w:vertAlign w:val="superscript"/>
              </w:rPr>
              <w:t>b</w:t>
            </w:r>
          </w:p>
        </w:tc>
        <w:tc>
          <w:tcPr>
            <w:tcW w:w="5067" w:type="dxa"/>
            <w:shd w:val="clear" w:color="auto" w:fill="auto"/>
            <w:vAlign w:val="center"/>
          </w:tcPr>
          <w:p w14:paraId="14E7FEB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 63职业性急性</w:t>
            </w:r>
            <w:proofErr w:type="gramStart"/>
            <w:r w:rsidRPr="00D3246D">
              <w:rPr>
                <w:rFonts w:ascii="宋体" w:hAnsi="宋体" w:hint="eastAsia"/>
                <w:color w:val="000000"/>
                <w:sz w:val="18"/>
              </w:rPr>
              <w:t>钡</w:t>
            </w:r>
            <w:proofErr w:type="gramEnd"/>
            <w:r w:rsidRPr="00D3246D">
              <w:rPr>
                <w:rFonts w:ascii="宋体" w:hAnsi="宋体" w:hint="eastAsia"/>
                <w:color w:val="000000"/>
                <w:sz w:val="18"/>
              </w:rPr>
              <w:t>及其化合物中毒的诊断</w:t>
            </w:r>
          </w:p>
        </w:tc>
      </w:tr>
      <w:tr w:rsidR="00132948" w:rsidRPr="00D3246D" w14:paraId="2741D5C2" w14:textId="77777777" w:rsidTr="00132948">
        <w:tc>
          <w:tcPr>
            <w:tcW w:w="843" w:type="dxa"/>
            <w:shd w:val="clear" w:color="auto" w:fill="auto"/>
            <w:vAlign w:val="center"/>
          </w:tcPr>
          <w:p w14:paraId="33473C2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23</w:t>
            </w:r>
          </w:p>
        </w:tc>
        <w:tc>
          <w:tcPr>
            <w:tcW w:w="1250" w:type="dxa"/>
            <w:shd w:val="clear" w:color="auto" w:fill="auto"/>
            <w:vAlign w:val="center"/>
          </w:tcPr>
          <w:p w14:paraId="4EDB09F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砷</w:t>
            </w:r>
          </w:p>
        </w:tc>
        <w:tc>
          <w:tcPr>
            <w:tcW w:w="2410" w:type="dxa"/>
            <w:shd w:val="clear" w:color="auto" w:fill="auto"/>
            <w:vAlign w:val="center"/>
          </w:tcPr>
          <w:p w14:paraId="44194CB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尿砷</w:t>
            </w:r>
            <w:r w:rsidRPr="00D3246D">
              <w:rPr>
                <w:rFonts w:ascii="宋体" w:hAnsi="宋体" w:hint="eastAsia"/>
                <w:color w:val="000000"/>
                <w:sz w:val="18"/>
                <w:szCs w:val="30"/>
                <w:vertAlign w:val="superscript"/>
              </w:rPr>
              <w:t>a、b</w:t>
            </w:r>
          </w:p>
        </w:tc>
        <w:tc>
          <w:tcPr>
            <w:tcW w:w="5067" w:type="dxa"/>
            <w:shd w:val="clear" w:color="auto" w:fill="auto"/>
            <w:vAlign w:val="center"/>
          </w:tcPr>
          <w:p w14:paraId="19A13DCF" w14:textId="77777777" w:rsidR="00132948" w:rsidRPr="00D3246D" w:rsidRDefault="00132948" w:rsidP="00132948">
            <w:pPr>
              <w:pStyle w:val="afffffffff2"/>
              <w:jc w:val="left"/>
              <w:rPr>
                <w:rFonts w:hAnsi="宋体"/>
                <w:szCs w:val="21"/>
              </w:rPr>
            </w:pPr>
            <w:r w:rsidRPr="00D3246D">
              <w:rPr>
                <w:rFonts w:hAnsi="宋体" w:hint="eastAsia"/>
                <w:szCs w:val="21"/>
              </w:rPr>
              <w:t>WS/T 29 尿中砷的氢化物发生－火焰原子吸收光谱法</w:t>
            </w:r>
          </w:p>
          <w:p w14:paraId="59CCF78E" w14:textId="77777777" w:rsidR="00132948" w:rsidRPr="00D3246D" w:rsidRDefault="00132948" w:rsidP="00132948">
            <w:pPr>
              <w:pStyle w:val="afffffffff2"/>
              <w:jc w:val="left"/>
              <w:rPr>
                <w:rFonts w:hAnsi="宋体"/>
                <w:szCs w:val="21"/>
              </w:rPr>
            </w:pPr>
            <w:r w:rsidRPr="00D3246D">
              <w:rPr>
                <w:rFonts w:hAnsi="宋体" w:hint="eastAsia"/>
                <w:szCs w:val="21"/>
              </w:rPr>
              <w:t>WS/T 474 尿中砷的测定：氢化物发生原子荧光法</w:t>
            </w:r>
          </w:p>
        </w:tc>
      </w:tr>
      <w:tr w:rsidR="00132948" w:rsidRPr="00D3246D" w14:paraId="66BDCF3D" w14:textId="77777777" w:rsidTr="00132948">
        <w:tc>
          <w:tcPr>
            <w:tcW w:w="843" w:type="dxa"/>
            <w:shd w:val="clear" w:color="auto" w:fill="auto"/>
            <w:vAlign w:val="center"/>
          </w:tcPr>
          <w:p w14:paraId="23B23EC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24</w:t>
            </w:r>
          </w:p>
        </w:tc>
        <w:tc>
          <w:tcPr>
            <w:tcW w:w="1250" w:type="dxa"/>
            <w:shd w:val="clear" w:color="auto" w:fill="auto"/>
            <w:vAlign w:val="center"/>
          </w:tcPr>
          <w:p w14:paraId="081F473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砷</w:t>
            </w:r>
          </w:p>
        </w:tc>
        <w:tc>
          <w:tcPr>
            <w:tcW w:w="2410" w:type="dxa"/>
            <w:shd w:val="clear" w:color="auto" w:fill="auto"/>
            <w:vAlign w:val="center"/>
          </w:tcPr>
          <w:p w14:paraId="32FACFA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血砷</w:t>
            </w:r>
            <w:r w:rsidRPr="00D3246D">
              <w:rPr>
                <w:rFonts w:ascii="宋体" w:hAnsi="宋体" w:hint="eastAsia"/>
                <w:color w:val="000000"/>
                <w:sz w:val="18"/>
                <w:szCs w:val="30"/>
                <w:vertAlign w:val="superscript"/>
              </w:rPr>
              <w:t>a</w:t>
            </w:r>
          </w:p>
        </w:tc>
        <w:tc>
          <w:tcPr>
            <w:tcW w:w="5067" w:type="dxa"/>
            <w:shd w:val="clear" w:color="auto" w:fill="auto"/>
            <w:vAlign w:val="center"/>
          </w:tcPr>
          <w:p w14:paraId="5AFE3ED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bl>
    <w:p w14:paraId="1AC45125" w14:textId="77777777" w:rsidR="00132948" w:rsidRPr="00132948" w:rsidRDefault="00132948" w:rsidP="00132948">
      <w:pPr>
        <w:pStyle w:val="affffe"/>
        <w:pageBreakBefore/>
        <w:spacing w:beforeLines="50" w:before="156" w:afterLines="50" w:after="156"/>
        <w:ind w:firstLineChars="0" w:firstLine="0"/>
        <w:jc w:val="center"/>
        <w:rPr>
          <w:rFonts w:ascii="黑体" w:eastAsia="黑体" w:hAnsi="黑体"/>
        </w:rPr>
      </w:pPr>
      <w:r w:rsidRPr="00132948">
        <w:rPr>
          <w:rFonts w:ascii="黑体" w:eastAsia="黑体" w:hAnsi="黑体" w:hint="eastAsia"/>
        </w:rPr>
        <w:lastRenderedPageBreak/>
        <w:t>上表</w:t>
      </w:r>
      <w:r w:rsidRPr="00132948">
        <w:rPr>
          <w:rFonts w:hAnsi="宋体" w:hint="eastAsia"/>
        </w:rPr>
        <w:t>（续）</w:t>
      </w:r>
    </w:p>
    <w:tbl>
      <w:tblPr>
        <w:tblStyle w:val="affff1"/>
        <w:tblpPr w:leftFromText="180" w:rightFromText="180" w:vertAnchor="text" w:tblpY="44"/>
        <w:tblW w:w="95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1250"/>
        <w:gridCol w:w="2410"/>
        <w:gridCol w:w="5067"/>
      </w:tblGrid>
      <w:tr w:rsidR="00132948" w:rsidRPr="00D3246D" w14:paraId="36E444A6" w14:textId="77777777" w:rsidTr="001D3BFB">
        <w:trPr>
          <w:tblHeader/>
        </w:trPr>
        <w:tc>
          <w:tcPr>
            <w:tcW w:w="843" w:type="dxa"/>
            <w:tcBorders>
              <w:top w:val="single" w:sz="8" w:space="0" w:color="auto"/>
              <w:bottom w:val="single" w:sz="8" w:space="0" w:color="auto"/>
            </w:tcBorders>
            <w:shd w:val="clear" w:color="auto" w:fill="auto"/>
            <w:vAlign w:val="center"/>
          </w:tcPr>
          <w:p w14:paraId="7869C730" w14:textId="77777777" w:rsidR="00132948" w:rsidRPr="00D3246D" w:rsidRDefault="00132948" w:rsidP="001D3BFB">
            <w:pPr>
              <w:pStyle w:val="afffffffff2"/>
              <w:rPr>
                <w:rFonts w:hAnsi="宋体"/>
                <w:szCs w:val="21"/>
              </w:rPr>
            </w:pPr>
            <w:r w:rsidRPr="00D3246D">
              <w:rPr>
                <w:rFonts w:hAnsi="宋体"/>
                <w:szCs w:val="21"/>
              </w:rPr>
              <w:t>序号</w:t>
            </w:r>
          </w:p>
        </w:tc>
        <w:tc>
          <w:tcPr>
            <w:tcW w:w="1250" w:type="dxa"/>
            <w:tcBorders>
              <w:top w:val="single" w:sz="8" w:space="0" w:color="auto"/>
              <w:bottom w:val="single" w:sz="8" w:space="0" w:color="auto"/>
            </w:tcBorders>
            <w:shd w:val="clear" w:color="auto" w:fill="auto"/>
            <w:vAlign w:val="center"/>
          </w:tcPr>
          <w:p w14:paraId="0D0B78F9" w14:textId="77777777" w:rsidR="00132948" w:rsidRPr="00D3246D" w:rsidRDefault="00132948" w:rsidP="001D3BFB">
            <w:pPr>
              <w:pStyle w:val="afffffffff2"/>
              <w:rPr>
                <w:rFonts w:hAnsi="宋体"/>
                <w:szCs w:val="21"/>
              </w:rPr>
            </w:pPr>
            <w:r w:rsidRPr="00D3246D">
              <w:rPr>
                <w:rFonts w:hAnsi="宋体"/>
                <w:szCs w:val="21"/>
              </w:rPr>
              <w:t>接触的职业性</w:t>
            </w:r>
            <w:r>
              <w:rPr>
                <w:rFonts w:hAnsi="宋体" w:hint="eastAsia"/>
                <w:szCs w:val="21"/>
              </w:rPr>
              <w:t>危</w:t>
            </w:r>
            <w:r w:rsidRPr="00D3246D">
              <w:rPr>
                <w:rFonts w:hAnsi="宋体"/>
                <w:szCs w:val="21"/>
              </w:rPr>
              <w:t>害因素</w:t>
            </w:r>
          </w:p>
        </w:tc>
        <w:tc>
          <w:tcPr>
            <w:tcW w:w="2410" w:type="dxa"/>
            <w:tcBorders>
              <w:top w:val="single" w:sz="8" w:space="0" w:color="auto"/>
              <w:bottom w:val="single" w:sz="8" w:space="0" w:color="auto"/>
            </w:tcBorders>
            <w:shd w:val="clear" w:color="auto" w:fill="auto"/>
            <w:vAlign w:val="center"/>
          </w:tcPr>
          <w:p w14:paraId="0C2C97BE" w14:textId="77777777" w:rsidR="00132948" w:rsidRPr="00D3246D" w:rsidRDefault="00132948" w:rsidP="001D3BFB">
            <w:pPr>
              <w:pStyle w:val="afffffffff2"/>
              <w:rPr>
                <w:rFonts w:hAnsi="宋体"/>
                <w:szCs w:val="21"/>
              </w:rPr>
            </w:pPr>
            <w:r w:rsidRPr="00D3246D">
              <w:rPr>
                <w:rFonts w:hAnsi="宋体"/>
                <w:szCs w:val="21"/>
              </w:rPr>
              <w:t>生物监测指标</w:t>
            </w:r>
          </w:p>
        </w:tc>
        <w:tc>
          <w:tcPr>
            <w:tcW w:w="5067" w:type="dxa"/>
            <w:tcBorders>
              <w:top w:val="single" w:sz="8" w:space="0" w:color="auto"/>
              <w:bottom w:val="single" w:sz="8" w:space="0" w:color="auto"/>
            </w:tcBorders>
            <w:shd w:val="clear" w:color="auto" w:fill="auto"/>
            <w:vAlign w:val="center"/>
          </w:tcPr>
          <w:p w14:paraId="25C5F8BD" w14:textId="77777777" w:rsidR="00132948" w:rsidRPr="00D3246D" w:rsidRDefault="00132948" w:rsidP="001D3BFB">
            <w:pPr>
              <w:pStyle w:val="afffffffff2"/>
              <w:rPr>
                <w:rFonts w:hAnsi="宋体"/>
                <w:szCs w:val="21"/>
              </w:rPr>
            </w:pPr>
            <w:r w:rsidRPr="00D3246D">
              <w:rPr>
                <w:rFonts w:hAnsi="宋体"/>
                <w:szCs w:val="21"/>
              </w:rPr>
              <w:t>检测依据</w:t>
            </w:r>
          </w:p>
        </w:tc>
      </w:tr>
      <w:tr w:rsidR="00132948" w:rsidRPr="00D3246D" w14:paraId="5F132F14" w14:textId="77777777" w:rsidTr="00132948">
        <w:tc>
          <w:tcPr>
            <w:tcW w:w="843" w:type="dxa"/>
            <w:shd w:val="clear" w:color="auto" w:fill="auto"/>
            <w:vAlign w:val="center"/>
          </w:tcPr>
          <w:p w14:paraId="6E2A73E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25</w:t>
            </w:r>
          </w:p>
        </w:tc>
        <w:tc>
          <w:tcPr>
            <w:tcW w:w="1250" w:type="dxa"/>
            <w:shd w:val="clear" w:color="auto" w:fill="auto"/>
            <w:vAlign w:val="center"/>
          </w:tcPr>
          <w:p w14:paraId="6DADA92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羰基镍</w:t>
            </w:r>
          </w:p>
        </w:tc>
        <w:tc>
          <w:tcPr>
            <w:tcW w:w="2410" w:type="dxa"/>
            <w:shd w:val="clear" w:color="auto" w:fill="auto"/>
            <w:vAlign w:val="center"/>
          </w:tcPr>
          <w:p w14:paraId="3A3F3295"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血镍</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258449E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314 血中镍的测定 石墨炉原子吸收光谱法</w:t>
            </w:r>
          </w:p>
        </w:tc>
      </w:tr>
      <w:tr w:rsidR="00132948" w:rsidRPr="00D3246D" w14:paraId="4DD4026D" w14:textId="77777777" w:rsidTr="00132948">
        <w:tc>
          <w:tcPr>
            <w:tcW w:w="843" w:type="dxa"/>
            <w:shd w:val="clear" w:color="auto" w:fill="auto"/>
            <w:vAlign w:val="center"/>
          </w:tcPr>
          <w:p w14:paraId="7E01F32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26</w:t>
            </w:r>
          </w:p>
        </w:tc>
        <w:tc>
          <w:tcPr>
            <w:tcW w:w="1250" w:type="dxa"/>
            <w:shd w:val="clear" w:color="auto" w:fill="auto"/>
            <w:vAlign w:val="center"/>
          </w:tcPr>
          <w:p w14:paraId="2BD9CD5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羰基镍</w:t>
            </w:r>
          </w:p>
        </w:tc>
        <w:tc>
          <w:tcPr>
            <w:tcW w:w="2410" w:type="dxa"/>
            <w:shd w:val="clear" w:color="auto" w:fill="auto"/>
            <w:vAlign w:val="center"/>
          </w:tcPr>
          <w:p w14:paraId="5DA6BECB"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尿镍</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60F2633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44 尿中镍的石墨炉原子吸收光谱测定方法</w:t>
            </w:r>
          </w:p>
        </w:tc>
      </w:tr>
      <w:tr w:rsidR="00132948" w:rsidRPr="00D3246D" w14:paraId="405CBA8C" w14:textId="77777777" w:rsidTr="00132948">
        <w:tc>
          <w:tcPr>
            <w:tcW w:w="843" w:type="dxa"/>
            <w:shd w:val="clear" w:color="auto" w:fill="auto"/>
            <w:vAlign w:val="center"/>
          </w:tcPr>
          <w:p w14:paraId="596DEF3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27</w:t>
            </w:r>
          </w:p>
        </w:tc>
        <w:tc>
          <w:tcPr>
            <w:tcW w:w="1250" w:type="dxa"/>
            <w:shd w:val="clear" w:color="auto" w:fill="auto"/>
            <w:vAlign w:val="center"/>
          </w:tcPr>
          <w:p w14:paraId="697E956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三烷基锡</w:t>
            </w:r>
          </w:p>
        </w:tc>
        <w:tc>
          <w:tcPr>
            <w:tcW w:w="2410" w:type="dxa"/>
            <w:shd w:val="clear" w:color="auto" w:fill="auto"/>
            <w:vAlign w:val="center"/>
          </w:tcPr>
          <w:p w14:paraId="38365F65"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尿锡</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18F66A6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05050F8" w14:textId="77777777" w:rsidTr="00132948">
        <w:tc>
          <w:tcPr>
            <w:tcW w:w="843" w:type="dxa"/>
            <w:shd w:val="clear" w:color="auto" w:fill="auto"/>
            <w:vAlign w:val="center"/>
          </w:tcPr>
          <w:p w14:paraId="406D717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28</w:t>
            </w:r>
          </w:p>
        </w:tc>
        <w:tc>
          <w:tcPr>
            <w:tcW w:w="1250" w:type="dxa"/>
            <w:shd w:val="clear" w:color="auto" w:fill="auto"/>
            <w:vAlign w:val="center"/>
          </w:tcPr>
          <w:p w14:paraId="41A7A014"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锑</w:t>
            </w:r>
            <w:proofErr w:type="gramEnd"/>
            <w:r w:rsidRPr="00D3246D">
              <w:rPr>
                <w:rFonts w:ascii="宋体" w:hAnsi="宋体" w:hint="eastAsia"/>
                <w:color w:val="000000"/>
                <w:sz w:val="18"/>
              </w:rPr>
              <w:t>及其化合物</w:t>
            </w:r>
          </w:p>
        </w:tc>
        <w:tc>
          <w:tcPr>
            <w:tcW w:w="2410" w:type="dxa"/>
            <w:shd w:val="clear" w:color="auto" w:fill="auto"/>
            <w:vAlign w:val="center"/>
          </w:tcPr>
          <w:p w14:paraId="56B4E6A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尿中锑</w:t>
            </w:r>
          </w:p>
        </w:tc>
        <w:tc>
          <w:tcPr>
            <w:tcW w:w="5067" w:type="dxa"/>
            <w:shd w:val="clear" w:color="auto" w:fill="auto"/>
            <w:vAlign w:val="center"/>
          </w:tcPr>
          <w:p w14:paraId="7502324B" w14:textId="77777777" w:rsidR="00132948" w:rsidRPr="00D3246D" w:rsidRDefault="00132948" w:rsidP="00132948">
            <w:pPr>
              <w:spacing w:line="240" w:lineRule="auto"/>
              <w:rPr>
                <w:rFonts w:ascii="宋体" w:hAnsi="宋体" w:cs="宋体"/>
                <w:color w:val="000000"/>
                <w:sz w:val="18"/>
              </w:rPr>
            </w:pPr>
            <w:r w:rsidRPr="00D3246D">
              <w:rPr>
                <w:rFonts w:ascii="宋体" w:hAnsi="宋体"/>
                <w:color w:val="000000"/>
                <w:sz w:val="18"/>
              </w:rPr>
              <w:t>GBZ/T 302</w:t>
            </w:r>
            <w:r w:rsidRPr="00D3246D">
              <w:rPr>
                <w:rFonts w:ascii="宋体" w:hAnsi="宋体" w:hint="eastAsia"/>
                <w:color w:val="000000"/>
                <w:sz w:val="18"/>
              </w:rPr>
              <w:t>尿中锑的测定 原子荧光光谱法</w:t>
            </w:r>
          </w:p>
        </w:tc>
      </w:tr>
      <w:tr w:rsidR="00132948" w:rsidRPr="00D3246D" w14:paraId="1904EE1D" w14:textId="77777777" w:rsidTr="00132948">
        <w:tc>
          <w:tcPr>
            <w:tcW w:w="843" w:type="dxa"/>
            <w:shd w:val="clear" w:color="auto" w:fill="auto"/>
            <w:vAlign w:val="center"/>
          </w:tcPr>
          <w:p w14:paraId="543F1F5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29</w:t>
            </w:r>
          </w:p>
        </w:tc>
        <w:tc>
          <w:tcPr>
            <w:tcW w:w="1250" w:type="dxa"/>
            <w:shd w:val="clear" w:color="auto" w:fill="auto"/>
            <w:vAlign w:val="center"/>
          </w:tcPr>
          <w:p w14:paraId="14A175E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氟</w:t>
            </w:r>
          </w:p>
        </w:tc>
        <w:tc>
          <w:tcPr>
            <w:tcW w:w="2410" w:type="dxa"/>
            <w:shd w:val="clear" w:color="auto" w:fill="auto"/>
            <w:vAlign w:val="center"/>
          </w:tcPr>
          <w:p w14:paraId="113565C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尿氟</w:t>
            </w:r>
            <w:r w:rsidRPr="00D3246D">
              <w:rPr>
                <w:rFonts w:ascii="宋体" w:hAnsi="宋体" w:hint="eastAsia"/>
                <w:color w:val="000000"/>
                <w:sz w:val="18"/>
                <w:szCs w:val="30"/>
                <w:vertAlign w:val="superscript"/>
              </w:rPr>
              <w:t>a、b</w:t>
            </w:r>
          </w:p>
        </w:tc>
        <w:tc>
          <w:tcPr>
            <w:tcW w:w="5067" w:type="dxa"/>
            <w:shd w:val="clear" w:color="auto" w:fill="auto"/>
            <w:vAlign w:val="center"/>
          </w:tcPr>
          <w:p w14:paraId="488E5FFB" w14:textId="77777777" w:rsidR="00132948" w:rsidRPr="00D3246D" w:rsidRDefault="00132948" w:rsidP="00132948">
            <w:pPr>
              <w:pStyle w:val="afffffffff2"/>
              <w:jc w:val="left"/>
              <w:rPr>
                <w:rFonts w:hAnsi="宋体"/>
                <w:szCs w:val="21"/>
              </w:rPr>
            </w:pPr>
            <w:r w:rsidRPr="00D3246D">
              <w:rPr>
                <w:rFonts w:hAnsi="宋体" w:hint="eastAsia"/>
                <w:szCs w:val="21"/>
              </w:rPr>
              <w:t>WS/T 30 尿中氟的离子选择电极测定方法</w:t>
            </w:r>
          </w:p>
        </w:tc>
      </w:tr>
      <w:tr w:rsidR="00132948" w:rsidRPr="00D3246D" w14:paraId="09B11A38" w14:textId="77777777" w:rsidTr="00132948">
        <w:tc>
          <w:tcPr>
            <w:tcW w:w="843" w:type="dxa"/>
            <w:shd w:val="clear" w:color="auto" w:fill="auto"/>
            <w:vAlign w:val="center"/>
          </w:tcPr>
          <w:p w14:paraId="6D2F7E6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30</w:t>
            </w:r>
          </w:p>
        </w:tc>
        <w:tc>
          <w:tcPr>
            <w:tcW w:w="1250" w:type="dxa"/>
            <w:shd w:val="clear" w:color="auto" w:fill="auto"/>
            <w:vAlign w:val="center"/>
          </w:tcPr>
          <w:p w14:paraId="521184F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砷化氢</w:t>
            </w:r>
          </w:p>
        </w:tc>
        <w:tc>
          <w:tcPr>
            <w:tcW w:w="2410" w:type="dxa"/>
            <w:shd w:val="clear" w:color="auto" w:fill="auto"/>
            <w:vAlign w:val="center"/>
          </w:tcPr>
          <w:p w14:paraId="0526FDA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血清葡萄糖-6-磷酸脱氢酶缺乏症筛查试验</w:t>
            </w:r>
            <w:r w:rsidRPr="00D3246D">
              <w:rPr>
                <w:rFonts w:ascii="宋体" w:hAnsi="宋体" w:hint="eastAsia"/>
                <w:color w:val="000000"/>
                <w:sz w:val="18"/>
                <w:szCs w:val="30"/>
                <w:vertAlign w:val="superscript"/>
              </w:rPr>
              <w:t>a</w:t>
            </w:r>
          </w:p>
        </w:tc>
        <w:tc>
          <w:tcPr>
            <w:tcW w:w="5067" w:type="dxa"/>
            <w:shd w:val="clear" w:color="auto" w:fill="auto"/>
            <w:vAlign w:val="center"/>
          </w:tcPr>
          <w:p w14:paraId="43DCD3A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53CC9B3E" w14:textId="77777777" w:rsidTr="00132948">
        <w:tc>
          <w:tcPr>
            <w:tcW w:w="843" w:type="dxa"/>
            <w:shd w:val="clear" w:color="auto" w:fill="auto"/>
            <w:vAlign w:val="center"/>
          </w:tcPr>
          <w:p w14:paraId="6A479AA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31</w:t>
            </w:r>
          </w:p>
        </w:tc>
        <w:tc>
          <w:tcPr>
            <w:tcW w:w="1250" w:type="dxa"/>
            <w:shd w:val="clear" w:color="auto" w:fill="auto"/>
            <w:vAlign w:val="center"/>
          </w:tcPr>
          <w:p w14:paraId="5805D1D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砷化氢</w:t>
            </w:r>
          </w:p>
        </w:tc>
        <w:tc>
          <w:tcPr>
            <w:tcW w:w="2410" w:type="dxa"/>
            <w:shd w:val="clear" w:color="auto" w:fill="auto"/>
            <w:vAlign w:val="center"/>
          </w:tcPr>
          <w:p w14:paraId="7250DE2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高铁血红蛋白还原试验</w:t>
            </w:r>
            <w:r w:rsidRPr="00D3246D">
              <w:rPr>
                <w:rFonts w:ascii="宋体" w:hAnsi="宋体" w:hint="eastAsia"/>
                <w:color w:val="000000"/>
                <w:sz w:val="18"/>
                <w:szCs w:val="30"/>
                <w:vertAlign w:val="superscript"/>
              </w:rPr>
              <w:t>a</w:t>
            </w:r>
          </w:p>
        </w:tc>
        <w:tc>
          <w:tcPr>
            <w:tcW w:w="5067" w:type="dxa"/>
            <w:shd w:val="clear" w:color="auto" w:fill="auto"/>
            <w:vAlign w:val="center"/>
          </w:tcPr>
          <w:p w14:paraId="23677A5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5342B3FA" w14:textId="77777777" w:rsidTr="00132948">
        <w:tc>
          <w:tcPr>
            <w:tcW w:w="843" w:type="dxa"/>
            <w:shd w:val="clear" w:color="auto" w:fill="auto"/>
            <w:vAlign w:val="center"/>
          </w:tcPr>
          <w:p w14:paraId="6B6C723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32</w:t>
            </w:r>
          </w:p>
        </w:tc>
        <w:tc>
          <w:tcPr>
            <w:tcW w:w="1250" w:type="dxa"/>
            <w:shd w:val="clear" w:color="auto" w:fill="auto"/>
            <w:vAlign w:val="center"/>
          </w:tcPr>
          <w:p w14:paraId="3A676A6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五氯酚</w:t>
            </w:r>
          </w:p>
        </w:tc>
        <w:tc>
          <w:tcPr>
            <w:tcW w:w="2410" w:type="dxa"/>
            <w:shd w:val="clear" w:color="auto" w:fill="auto"/>
            <w:vAlign w:val="center"/>
          </w:tcPr>
          <w:p w14:paraId="2C69959C"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尿五氯酚</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699D513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61 尿中五氯酚的高效液相色谱测定方法</w:t>
            </w:r>
          </w:p>
        </w:tc>
      </w:tr>
      <w:tr w:rsidR="00132948" w:rsidRPr="00D3246D" w14:paraId="677F92E0" w14:textId="77777777" w:rsidTr="00132948">
        <w:tc>
          <w:tcPr>
            <w:tcW w:w="843" w:type="dxa"/>
            <w:shd w:val="clear" w:color="auto" w:fill="auto"/>
            <w:vAlign w:val="center"/>
          </w:tcPr>
          <w:p w14:paraId="40FF72B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33</w:t>
            </w:r>
          </w:p>
        </w:tc>
        <w:tc>
          <w:tcPr>
            <w:tcW w:w="1250" w:type="dxa"/>
            <w:shd w:val="clear" w:color="auto" w:fill="auto"/>
            <w:vAlign w:val="center"/>
          </w:tcPr>
          <w:p w14:paraId="22E0716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五氯酚</w:t>
            </w:r>
          </w:p>
        </w:tc>
        <w:tc>
          <w:tcPr>
            <w:tcW w:w="2410" w:type="dxa"/>
            <w:shd w:val="clear" w:color="auto" w:fill="auto"/>
            <w:vAlign w:val="center"/>
          </w:tcPr>
          <w:p w14:paraId="176A781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血清游离三碘甲腺原氨酸</w:t>
            </w:r>
            <w:r w:rsidRPr="00D3246D">
              <w:rPr>
                <w:rFonts w:ascii="宋体" w:hAnsi="宋体" w:hint="eastAsia"/>
                <w:color w:val="000000"/>
                <w:sz w:val="18"/>
                <w:szCs w:val="30"/>
                <w:vertAlign w:val="superscript"/>
              </w:rPr>
              <w:t>a</w:t>
            </w:r>
          </w:p>
        </w:tc>
        <w:tc>
          <w:tcPr>
            <w:tcW w:w="5067" w:type="dxa"/>
            <w:shd w:val="clear" w:color="auto" w:fill="auto"/>
            <w:vAlign w:val="center"/>
          </w:tcPr>
          <w:p w14:paraId="6A8E131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3BCED1D2" w14:textId="77777777" w:rsidTr="00132948">
        <w:tc>
          <w:tcPr>
            <w:tcW w:w="843" w:type="dxa"/>
            <w:shd w:val="clear" w:color="auto" w:fill="auto"/>
            <w:vAlign w:val="center"/>
          </w:tcPr>
          <w:p w14:paraId="243291B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34</w:t>
            </w:r>
          </w:p>
        </w:tc>
        <w:tc>
          <w:tcPr>
            <w:tcW w:w="1250" w:type="dxa"/>
            <w:shd w:val="clear" w:color="auto" w:fill="auto"/>
            <w:vAlign w:val="center"/>
          </w:tcPr>
          <w:p w14:paraId="430BDF8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五氯酚</w:t>
            </w:r>
          </w:p>
        </w:tc>
        <w:tc>
          <w:tcPr>
            <w:tcW w:w="2410" w:type="dxa"/>
            <w:shd w:val="clear" w:color="auto" w:fill="auto"/>
            <w:vAlign w:val="center"/>
          </w:tcPr>
          <w:p w14:paraId="398A5E8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血清游离甲状腺素</w:t>
            </w:r>
            <w:r w:rsidRPr="00D3246D">
              <w:rPr>
                <w:rFonts w:ascii="宋体" w:hAnsi="宋体" w:hint="eastAsia"/>
                <w:color w:val="000000"/>
                <w:sz w:val="18"/>
                <w:szCs w:val="30"/>
                <w:vertAlign w:val="superscript"/>
              </w:rPr>
              <w:t>a</w:t>
            </w:r>
          </w:p>
        </w:tc>
        <w:tc>
          <w:tcPr>
            <w:tcW w:w="5067" w:type="dxa"/>
            <w:shd w:val="clear" w:color="auto" w:fill="auto"/>
            <w:vAlign w:val="center"/>
          </w:tcPr>
          <w:p w14:paraId="0C588AB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3C3ABD30" w14:textId="77777777" w:rsidTr="00132948">
        <w:tc>
          <w:tcPr>
            <w:tcW w:w="843" w:type="dxa"/>
            <w:shd w:val="clear" w:color="auto" w:fill="auto"/>
            <w:vAlign w:val="center"/>
          </w:tcPr>
          <w:p w14:paraId="08542D6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35</w:t>
            </w:r>
          </w:p>
        </w:tc>
        <w:tc>
          <w:tcPr>
            <w:tcW w:w="1250" w:type="dxa"/>
            <w:shd w:val="clear" w:color="auto" w:fill="auto"/>
            <w:vAlign w:val="center"/>
          </w:tcPr>
          <w:p w14:paraId="205D655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五氯酚</w:t>
            </w:r>
          </w:p>
        </w:tc>
        <w:tc>
          <w:tcPr>
            <w:tcW w:w="2410" w:type="dxa"/>
            <w:shd w:val="clear" w:color="auto" w:fill="auto"/>
            <w:vAlign w:val="center"/>
          </w:tcPr>
          <w:p w14:paraId="3A0472B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促甲状腺激素</w:t>
            </w:r>
            <w:r w:rsidRPr="00D3246D">
              <w:rPr>
                <w:rFonts w:ascii="宋体" w:hAnsi="宋体" w:hint="eastAsia"/>
                <w:color w:val="000000"/>
                <w:sz w:val="18"/>
                <w:szCs w:val="30"/>
                <w:vertAlign w:val="superscript"/>
              </w:rPr>
              <w:t>a</w:t>
            </w:r>
          </w:p>
        </w:tc>
        <w:tc>
          <w:tcPr>
            <w:tcW w:w="5067" w:type="dxa"/>
            <w:shd w:val="clear" w:color="auto" w:fill="auto"/>
            <w:vAlign w:val="center"/>
          </w:tcPr>
          <w:p w14:paraId="57B0FF3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7A6B731D" w14:textId="77777777" w:rsidTr="00132948">
        <w:tc>
          <w:tcPr>
            <w:tcW w:w="843" w:type="dxa"/>
            <w:shd w:val="clear" w:color="auto" w:fill="auto"/>
            <w:vAlign w:val="center"/>
          </w:tcPr>
          <w:p w14:paraId="3478B1B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36</w:t>
            </w:r>
          </w:p>
        </w:tc>
        <w:tc>
          <w:tcPr>
            <w:tcW w:w="1250" w:type="dxa"/>
            <w:shd w:val="clear" w:color="auto" w:fill="auto"/>
            <w:vAlign w:val="center"/>
          </w:tcPr>
          <w:p w14:paraId="15471DD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w:t>
            </w:r>
          </w:p>
        </w:tc>
        <w:tc>
          <w:tcPr>
            <w:tcW w:w="2410" w:type="dxa"/>
            <w:shd w:val="clear" w:color="auto" w:fill="auto"/>
            <w:vAlign w:val="center"/>
          </w:tcPr>
          <w:p w14:paraId="6451735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尿中反-</w:t>
            </w:r>
            <w:proofErr w:type="gramStart"/>
            <w:r w:rsidRPr="00D3246D">
              <w:rPr>
                <w:rFonts w:ascii="宋体" w:hAnsi="宋体" w:hint="eastAsia"/>
                <w:color w:val="000000"/>
                <w:sz w:val="18"/>
              </w:rPr>
              <w:t>反粘糠酸</w:t>
            </w:r>
            <w:proofErr w:type="gramEnd"/>
            <w:r w:rsidRPr="00D3246D">
              <w:rPr>
                <w:rFonts w:ascii="宋体" w:hAnsi="宋体" w:hint="eastAsia"/>
                <w:color w:val="000000"/>
                <w:sz w:val="18"/>
                <w:szCs w:val="30"/>
                <w:vertAlign w:val="superscript"/>
              </w:rPr>
              <w:t>a</w:t>
            </w:r>
          </w:p>
        </w:tc>
        <w:tc>
          <w:tcPr>
            <w:tcW w:w="5067" w:type="dxa"/>
            <w:shd w:val="clear" w:color="auto" w:fill="auto"/>
            <w:vAlign w:val="center"/>
          </w:tcPr>
          <w:p w14:paraId="23C2921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8345B40" w14:textId="77777777" w:rsidTr="00132948">
        <w:tc>
          <w:tcPr>
            <w:tcW w:w="843" w:type="dxa"/>
            <w:shd w:val="clear" w:color="auto" w:fill="auto"/>
            <w:vAlign w:val="center"/>
          </w:tcPr>
          <w:p w14:paraId="072C1BE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37</w:t>
            </w:r>
          </w:p>
        </w:tc>
        <w:tc>
          <w:tcPr>
            <w:tcW w:w="1250" w:type="dxa"/>
            <w:shd w:val="clear" w:color="auto" w:fill="auto"/>
            <w:vAlign w:val="center"/>
          </w:tcPr>
          <w:p w14:paraId="4237CDE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w:t>
            </w:r>
          </w:p>
        </w:tc>
        <w:tc>
          <w:tcPr>
            <w:tcW w:w="2410" w:type="dxa"/>
            <w:shd w:val="clear" w:color="auto" w:fill="auto"/>
            <w:vAlign w:val="center"/>
          </w:tcPr>
          <w:p w14:paraId="71E3E8D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尿中苯巯基尿酸</w:t>
            </w:r>
          </w:p>
        </w:tc>
        <w:tc>
          <w:tcPr>
            <w:tcW w:w="5067" w:type="dxa"/>
            <w:shd w:val="clear" w:color="auto" w:fill="auto"/>
            <w:vAlign w:val="center"/>
          </w:tcPr>
          <w:p w14:paraId="4F6887F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44FD929F" w14:textId="77777777" w:rsidTr="00132948">
        <w:tc>
          <w:tcPr>
            <w:tcW w:w="843" w:type="dxa"/>
            <w:shd w:val="clear" w:color="auto" w:fill="auto"/>
            <w:vAlign w:val="center"/>
          </w:tcPr>
          <w:p w14:paraId="0B9DAE9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38</w:t>
            </w:r>
          </w:p>
        </w:tc>
        <w:tc>
          <w:tcPr>
            <w:tcW w:w="1250" w:type="dxa"/>
            <w:shd w:val="clear" w:color="auto" w:fill="auto"/>
            <w:vAlign w:val="center"/>
          </w:tcPr>
          <w:p w14:paraId="3B40D3B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w:t>
            </w:r>
          </w:p>
        </w:tc>
        <w:tc>
          <w:tcPr>
            <w:tcW w:w="2410" w:type="dxa"/>
            <w:shd w:val="clear" w:color="auto" w:fill="auto"/>
            <w:vAlign w:val="center"/>
          </w:tcPr>
          <w:p w14:paraId="4106F80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尿中苯</w:t>
            </w:r>
          </w:p>
        </w:tc>
        <w:tc>
          <w:tcPr>
            <w:tcW w:w="5067" w:type="dxa"/>
            <w:shd w:val="clear" w:color="auto" w:fill="auto"/>
            <w:vAlign w:val="center"/>
          </w:tcPr>
          <w:p w14:paraId="436641F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0B7F8B24" w14:textId="77777777" w:rsidTr="00132948">
        <w:tc>
          <w:tcPr>
            <w:tcW w:w="843" w:type="dxa"/>
            <w:shd w:val="clear" w:color="auto" w:fill="auto"/>
            <w:vAlign w:val="center"/>
          </w:tcPr>
          <w:p w14:paraId="4EEEBB3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39</w:t>
            </w:r>
          </w:p>
        </w:tc>
        <w:tc>
          <w:tcPr>
            <w:tcW w:w="1250" w:type="dxa"/>
            <w:shd w:val="clear" w:color="auto" w:fill="auto"/>
            <w:vAlign w:val="center"/>
          </w:tcPr>
          <w:p w14:paraId="37905A6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w:t>
            </w:r>
          </w:p>
        </w:tc>
        <w:tc>
          <w:tcPr>
            <w:tcW w:w="2410" w:type="dxa"/>
            <w:shd w:val="clear" w:color="auto" w:fill="auto"/>
            <w:vAlign w:val="center"/>
          </w:tcPr>
          <w:p w14:paraId="37E9418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血中苯</w:t>
            </w:r>
          </w:p>
        </w:tc>
        <w:tc>
          <w:tcPr>
            <w:tcW w:w="5067" w:type="dxa"/>
            <w:shd w:val="clear" w:color="auto" w:fill="auto"/>
            <w:vAlign w:val="center"/>
          </w:tcPr>
          <w:p w14:paraId="0A842B5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005C1B2" w14:textId="77777777" w:rsidTr="00132948">
        <w:tc>
          <w:tcPr>
            <w:tcW w:w="843" w:type="dxa"/>
            <w:shd w:val="clear" w:color="auto" w:fill="auto"/>
            <w:vAlign w:val="center"/>
          </w:tcPr>
          <w:p w14:paraId="3709921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40</w:t>
            </w:r>
          </w:p>
        </w:tc>
        <w:tc>
          <w:tcPr>
            <w:tcW w:w="1250" w:type="dxa"/>
            <w:shd w:val="clear" w:color="auto" w:fill="auto"/>
            <w:vAlign w:val="center"/>
          </w:tcPr>
          <w:p w14:paraId="05361DB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w:t>
            </w:r>
          </w:p>
        </w:tc>
        <w:tc>
          <w:tcPr>
            <w:tcW w:w="2410" w:type="dxa"/>
            <w:shd w:val="clear" w:color="auto" w:fill="auto"/>
            <w:vAlign w:val="center"/>
          </w:tcPr>
          <w:p w14:paraId="081E2F5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血中甲苯</w:t>
            </w:r>
            <w:r w:rsidRPr="00D3246D">
              <w:rPr>
                <w:rFonts w:ascii="宋体" w:hAnsi="宋体" w:hint="eastAsia"/>
                <w:color w:val="000000"/>
                <w:sz w:val="18"/>
                <w:szCs w:val="30"/>
                <w:vertAlign w:val="superscript"/>
              </w:rPr>
              <w:t>b</w:t>
            </w:r>
          </w:p>
        </w:tc>
        <w:tc>
          <w:tcPr>
            <w:tcW w:w="5067" w:type="dxa"/>
            <w:shd w:val="clear" w:color="auto" w:fill="auto"/>
            <w:vAlign w:val="center"/>
          </w:tcPr>
          <w:p w14:paraId="090B429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1B65675" w14:textId="77777777" w:rsidTr="00132948">
        <w:tc>
          <w:tcPr>
            <w:tcW w:w="843" w:type="dxa"/>
            <w:shd w:val="clear" w:color="auto" w:fill="auto"/>
            <w:vAlign w:val="center"/>
          </w:tcPr>
          <w:p w14:paraId="47E4774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41</w:t>
            </w:r>
          </w:p>
        </w:tc>
        <w:tc>
          <w:tcPr>
            <w:tcW w:w="1250" w:type="dxa"/>
            <w:shd w:val="clear" w:color="auto" w:fill="auto"/>
            <w:vAlign w:val="center"/>
          </w:tcPr>
          <w:p w14:paraId="22C169D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w:t>
            </w:r>
          </w:p>
        </w:tc>
        <w:tc>
          <w:tcPr>
            <w:tcW w:w="2410" w:type="dxa"/>
            <w:shd w:val="clear" w:color="auto" w:fill="auto"/>
            <w:vAlign w:val="center"/>
          </w:tcPr>
          <w:p w14:paraId="71061EA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终末呼出气甲苯</w:t>
            </w:r>
          </w:p>
        </w:tc>
        <w:tc>
          <w:tcPr>
            <w:tcW w:w="5067" w:type="dxa"/>
            <w:shd w:val="clear" w:color="auto" w:fill="auto"/>
            <w:vAlign w:val="center"/>
          </w:tcPr>
          <w:p w14:paraId="12D35D7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65D07FC" w14:textId="77777777" w:rsidTr="00132948">
        <w:tc>
          <w:tcPr>
            <w:tcW w:w="843" w:type="dxa"/>
            <w:shd w:val="clear" w:color="auto" w:fill="auto"/>
            <w:vAlign w:val="center"/>
          </w:tcPr>
          <w:p w14:paraId="5B1F9C5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42</w:t>
            </w:r>
          </w:p>
        </w:tc>
        <w:tc>
          <w:tcPr>
            <w:tcW w:w="1250" w:type="dxa"/>
            <w:shd w:val="clear" w:color="auto" w:fill="auto"/>
            <w:vAlign w:val="center"/>
          </w:tcPr>
          <w:p w14:paraId="66BEC87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w:t>
            </w:r>
          </w:p>
        </w:tc>
        <w:tc>
          <w:tcPr>
            <w:tcW w:w="2410" w:type="dxa"/>
            <w:shd w:val="clear" w:color="auto" w:fill="auto"/>
            <w:vAlign w:val="center"/>
          </w:tcPr>
          <w:p w14:paraId="401E7DC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尿马尿酸</w:t>
            </w:r>
            <w:r w:rsidRPr="00D3246D">
              <w:rPr>
                <w:rFonts w:ascii="宋体" w:hAnsi="宋体" w:hint="eastAsia"/>
                <w:color w:val="000000"/>
                <w:sz w:val="18"/>
                <w:szCs w:val="30"/>
                <w:vertAlign w:val="superscript"/>
              </w:rPr>
              <w:t>b</w:t>
            </w:r>
          </w:p>
        </w:tc>
        <w:tc>
          <w:tcPr>
            <w:tcW w:w="5067" w:type="dxa"/>
            <w:shd w:val="clear" w:color="auto" w:fill="auto"/>
            <w:vAlign w:val="center"/>
          </w:tcPr>
          <w:p w14:paraId="6CCB829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24C392F" w14:textId="77777777" w:rsidTr="00132948">
        <w:tc>
          <w:tcPr>
            <w:tcW w:w="843" w:type="dxa"/>
            <w:shd w:val="clear" w:color="auto" w:fill="auto"/>
            <w:vAlign w:val="center"/>
          </w:tcPr>
          <w:p w14:paraId="4A082C9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43</w:t>
            </w:r>
          </w:p>
        </w:tc>
        <w:tc>
          <w:tcPr>
            <w:tcW w:w="1250" w:type="dxa"/>
            <w:shd w:val="clear" w:color="auto" w:fill="auto"/>
            <w:vAlign w:val="center"/>
          </w:tcPr>
          <w:p w14:paraId="36A3286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w:t>
            </w:r>
          </w:p>
        </w:tc>
        <w:tc>
          <w:tcPr>
            <w:tcW w:w="2410" w:type="dxa"/>
            <w:shd w:val="clear" w:color="auto" w:fill="auto"/>
            <w:vAlign w:val="center"/>
          </w:tcPr>
          <w:p w14:paraId="2C51837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尿甲基马尿酸</w:t>
            </w:r>
            <w:r w:rsidRPr="00D3246D">
              <w:rPr>
                <w:rFonts w:ascii="宋体" w:hAnsi="宋体" w:hint="eastAsia"/>
                <w:color w:val="000000"/>
                <w:sz w:val="18"/>
                <w:szCs w:val="30"/>
                <w:vertAlign w:val="superscript"/>
              </w:rPr>
              <w:t>b</w:t>
            </w:r>
          </w:p>
        </w:tc>
        <w:tc>
          <w:tcPr>
            <w:tcW w:w="5067" w:type="dxa"/>
            <w:shd w:val="clear" w:color="auto" w:fill="auto"/>
            <w:vAlign w:val="center"/>
          </w:tcPr>
          <w:p w14:paraId="4E2DE8E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5AA8FA4" w14:textId="77777777" w:rsidTr="00132948">
        <w:tc>
          <w:tcPr>
            <w:tcW w:w="843" w:type="dxa"/>
            <w:shd w:val="clear" w:color="auto" w:fill="auto"/>
            <w:vAlign w:val="center"/>
          </w:tcPr>
          <w:p w14:paraId="513AAF6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44</w:t>
            </w:r>
          </w:p>
        </w:tc>
        <w:tc>
          <w:tcPr>
            <w:tcW w:w="1250" w:type="dxa"/>
            <w:shd w:val="clear" w:color="auto" w:fill="auto"/>
            <w:vAlign w:val="center"/>
          </w:tcPr>
          <w:p w14:paraId="5368729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w:t>
            </w:r>
          </w:p>
        </w:tc>
        <w:tc>
          <w:tcPr>
            <w:tcW w:w="2410" w:type="dxa"/>
            <w:shd w:val="clear" w:color="auto" w:fill="auto"/>
            <w:vAlign w:val="center"/>
          </w:tcPr>
          <w:p w14:paraId="68FFDE3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w:t>
            </w:r>
            <w:proofErr w:type="gramStart"/>
            <w:r w:rsidRPr="00D3246D">
              <w:rPr>
                <w:rFonts w:ascii="宋体" w:hAnsi="宋体" w:hint="eastAsia"/>
                <w:color w:val="000000"/>
                <w:sz w:val="18"/>
              </w:rPr>
              <w:t>邻</w:t>
            </w:r>
            <w:proofErr w:type="gramEnd"/>
            <w:r w:rsidRPr="00D3246D">
              <w:rPr>
                <w:rFonts w:ascii="宋体" w:hAnsi="宋体" w:hint="eastAsia"/>
                <w:color w:val="000000"/>
                <w:sz w:val="18"/>
              </w:rPr>
              <w:t>甲酚</w:t>
            </w:r>
          </w:p>
        </w:tc>
        <w:tc>
          <w:tcPr>
            <w:tcW w:w="5067" w:type="dxa"/>
            <w:shd w:val="clear" w:color="auto" w:fill="auto"/>
            <w:vAlign w:val="center"/>
          </w:tcPr>
          <w:p w14:paraId="3AFCF75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D16A85F" w14:textId="77777777" w:rsidTr="00132948">
        <w:tc>
          <w:tcPr>
            <w:tcW w:w="843" w:type="dxa"/>
            <w:shd w:val="clear" w:color="auto" w:fill="auto"/>
            <w:vAlign w:val="center"/>
          </w:tcPr>
          <w:p w14:paraId="4B554CC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45</w:t>
            </w:r>
          </w:p>
        </w:tc>
        <w:tc>
          <w:tcPr>
            <w:tcW w:w="1250" w:type="dxa"/>
            <w:shd w:val="clear" w:color="auto" w:fill="auto"/>
            <w:vAlign w:val="center"/>
          </w:tcPr>
          <w:p w14:paraId="226F9C6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二甲苯</w:t>
            </w:r>
          </w:p>
        </w:tc>
        <w:tc>
          <w:tcPr>
            <w:tcW w:w="2410" w:type="dxa"/>
            <w:shd w:val="clear" w:color="auto" w:fill="auto"/>
            <w:vAlign w:val="center"/>
          </w:tcPr>
          <w:p w14:paraId="2ED0E08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尿中甲基马尿酸</w:t>
            </w:r>
          </w:p>
        </w:tc>
        <w:tc>
          <w:tcPr>
            <w:tcW w:w="5067" w:type="dxa"/>
            <w:shd w:val="clear" w:color="auto" w:fill="auto"/>
            <w:vAlign w:val="center"/>
          </w:tcPr>
          <w:p w14:paraId="1E42A09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CF3AC5D" w14:textId="77777777" w:rsidTr="00132948">
        <w:tc>
          <w:tcPr>
            <w:tcW w:w="843" w:type="dxa"/>
            <w:shd w:val="clear" w:color="auto" w:fill="auto"/>
            <w:vAlign w:val="center"/>
          </w:tcPr>
          <w:p w14:paraId="6946529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46</w:t>
            </w:r>
          </w:p>
        </w:tc>
        <w:tc>
          <w:tcPr>
            <w:tcW w:w="1250" w:type="dxa"/>
            <w:shd w:val="clear" w:color="auto" w:fill="auto"/>
            <w:vAlign w:val="center"/>
          </w:tcPr>
          <w:p w14:paraId="49DABA3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二甲苯</w:t>
            </w:r>
          </w:p>
        </w:tc>
        <w:tc>
          <w:tcPr>
            <w:tcW w:w="2410" w:type="dxa"/>
            <w:shd w:val="clear" w:color="auto" w:fill="auto"/>
            <w:vAlign w:val="center"/>
          </w:tcPr>
          <w:p w14:paraId="6727215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血中二甲苯</w:t>
            </w:r>
          </w:p>
        </w:tc>
        <w:tc>
          <w:tcPr>
            <w:tcW w:w="5067" w:type="dxa"/>
            <w:shd w:val="clear" w:color="auto" w:fill="auto"/>
            <w:vAlign w:val="center"/>
          </w:tcPr>
          <w:p w14:paraId="633680A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0BB21C3" w14:textId="77777777" w:rsidTr="00132948">
        <w:tc>
          <w:tcPr>
            <w:tcW w:w="843" w:type="dxa"/>
            <w:shd w:val="clear" w:color="auto" w:fill="auto"/>
            <w:vAlign w:val="center"/>
          </w:tcPr>
          <w:p w14:paraId="6B28501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47</w:t>
            </w:r>
          </w:p>
        </w:tc>
        <w:tc>
          <w:tcPr>
            <w:tcW w:w="1250" w:type="dxa"/>
            <w:shd w:val="clear" w:color="auto" w:fill="auto"/>
            <w:vAlign w:val="center"/>
          </w:tcPr>
          <w:p w14:paraId="04964AB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乙苯</w:t>
            </w:r>
          </w:p>
        </w:tc>
        <w:tc>
          <w:tcPr>
            <w:tcW w:w="2410" w:type="dxa"/>
            <w:shd w:val="clear" w:color="auto" w:fill="auto"/>
            <w:vAlign w:val="center"/>
          </w:tcPr>
          <w:p w14:paraId="14BC405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尿中扁桃酸，苯酰甲酸</w:t>
            </w:r>
          </w:p>
        </w:tc>
        <w:tc>
          <w:tcPr>
            <w:tcW w:w="5067" w:type="dxa"/>
            <w:shd w:val="clear" w:color="auto" w:fill="auto"/>
            <w:vAlign w:val="center"/>
          </w:tcPr>
          <w:p w14:paraId="14FD33D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2528034" w14:textId="77777777" w:rsidTr="00132948">
        <w:tc>
          <w:tcPr>
            <w:tcW w:w="843" w:type="dxa"/>
            <w:shd w:val="clear" w:color="auto" w:fill="auto"/>
            <w:vAlign w:val="center"/>
          </w:tcPr>
          <w:p w14:paraId="360B217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48</w:t>
            </w:r>
          </w:p>
        </w:tc>
        <w:tc>
          <w:tcPr>
            <w:tcW w:w="1250" w:type="dxa"/>
            <w:shd w:val="clear" w:color="auto" w:fill="auto"/>
            <w:vAlign w:val="center"/>
          </w:tcPr>
          <w:p w14:paraId="640E993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乙苯</w:t>
            </w:r>
          </w:p>
        </w:tc>
        <w:tc>
          <w:tcPr>
            <w:tcW w:w="2410" w:type="dxa"/>
            <w:shd w:val="clear" w:color="auto" w:fill="auto"/>
            <w:vAlign w:val="center"/>
          </w:tcPr>
          <w:p w14:paraId="1F195A9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血中乙苯</w:t>
            </w:r>
          </w:p>
        </w:tc>
        <w:tc>
          <w:tcPr>
            <w:tcW w:w="5067" w:type="dxa"/>
            <w:shd w:val="clear" w:color="auto" w:fill="auto"/>
            <w:vAlign w:val="center"/>
          </w:tcPr>
          <w:p w14:paraId="2AB4BA0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09892108" w14:textId="77777777" w:rsidTr="00132948">
        <w:tc>
          <w:tcPr>
            <w:tcW w:w="843" w:type="dxa"/>
            <w:shd w:val="clear" w:color="auto" w:fill="auto"/>
            <w:vAlign w:val="center"/>
          </w:tcPr>
          <w:p w14:paraId="620D31E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49</w:t>
            </w:r>
          </w:p>
        </w:tc>
        <w:tc>
          <w:tcPr>
            <w:tcW w:w="1250" w:type="dxa"/>
            <w:shd w:val="clear" w:color="auto" w:fill="auto"/>
            <w:vAlign w:val="center"/>
          </w:tcPr>
          <w:p w14:paraId="2F40D4EC"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酚</w:t>
            </w:r>
            <w:proofErr w:type="gramEnd"/>
          </w:p>
        </w:tc>
        <w:tc>
          <w:tcPr>
            <w:tcW w:w="2410" w:type="dxa"/>
            <w:shd w:val="clear" w:color="auto" w:fill="auto"/>
            <w:vAlign w:val="center"/>
          </w:tcPr>
          <w:p w14:paraId="65351F5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w:t>
            </w:r>
            <w:proofErr w:type="gramStart"/>
            <w:r w:rsidRPr="00D3246D">
              <w:rPr>
                <w:rFonts w:ascii="宋体" w:hAnsi="宋体" w:hint="eastAsia"/>
                <w:color w:val="000000"/>
                <w:sz w:val="18"/>
              </w:rPr>
              <w:t>酚</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41FF98D5" w14:textId="77777777" w:rsidR="00132948" w:rsidRPr="00D3246D" w:rsidRDefault="00132948" w:rsidP="00132948">
            <w:pPr>
              <w:pStyle w:val="afffffffff2"/>
              <w:jc w:val="left"/>
              <w:rPr>
                <w:rFonts w:hAnsi="宋体"/>
                <w:szCs w:val="21"/>
              </w:rPr>
            </w:pPr>
            <w:r w:rsidRPr="00D3246D">
              <w:rPr>
                <w:rFonts w:hAnsi="宋体" w:hint="eastAsia"/>
                <w:szCs w:val="21"/>
              </w:rPr>
              <w:t>WS/T 49 尿中</w:t>
            </w:r>
            <w:proofErr w:type="gramStart"/>
            <w:r w:rsidRPr="00D3246D">
              <w:rPr>
                <w:rFonts w:hAnsi="宋体" w:hint="eastAsia"/>
                <w:szCs w:val="21"/>
              </w:rPr>
              <w:t>酚</w:t>
            </w:r>
            <w:proofErr w:type="gramEnd"/>
            <w:r w:rsidRPr="00D3246D">
              <w:rPr>
                <w:rFonts w:hAnsi="宋体" w:hint="eastAsia"/>
                <w:szCs w:val="21"/>
              </w:rPr>
              <w:t>的气相色谱测定法（一）液晶柱法</w:t>
            </w:r>
          </w:p>
          <w:p w14:paraId="0596E984" w14:textId="77777777" w:rsidR="00132948" w:rsidRPr="00D3246D" w:rsidRDefault="00132948" w:rsidP="00132948">
            <w:pPr>
              <w:pStyle w:val="afffffffff2"/>
              <w:jc w:val="left"/>
              <w:rPr>
                <w:rFonts w:hAnsi="宋体"/>
                <w:szCs w:val="21"/>
              </w:rPr>
            </w:pPr>
            <w:r w:rsidRPr="00D3246D">
              <w:rPr>
                <w:rFonts w:hAnsi="宋体" w:hint="eastAsia"/>
                <w:szCs w:val="21"/>
              </w:rPr>
              <w:t>WS/T 50 尿中</w:t>
            </w:r>
            <w:proofErr w:type="gramStart"/>
            <w:r w:rsidRPr="00D3246D">
              <w:rPr>
                <w:rFonts w:hAnsi="宋体" w:hint="eastAsia"/>
                <w:szCs w:val="21"/>
              </w:rPr>
              <w:t>酚</w:t>
            </w:r>
            <w:proofErr w:type="gramEnd"/>
            <w:r w:rsidRPr="00D3246D">
              <w:rPr>
                <w:rFonts w:hAnsi="宋体" w:hint="eastAsia"/>
                <w:szCs w:val="21"/>
              </w:rPr>
              <w:t>的气相色谱测定方法（二）FFAP柱法</w:t>
            </w:r>
          </w:p>
        </w:tc>
      </w:tr>
      <w:tr w:rsidR="00132948" w:rsidRPr="00D3246D" w14:paraId="0F5C43FC" w14:textId="77777777" w:rsidTr="00132948">
        <w:tc>
          <w:tcPr>
            <w:tcW w:w="843" w:type="dxa"/>
            <w:shd w:val="clear" w:color="auto" w:fill="auto"/>
            <w:vAlign w:val="center"/>
          </w:tcPr>
          <w:p w14:paraId="6CC4EC9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50</w:t>
            </w:r>
          </w:p>
        </w:tc>
        <w:tc>
          <w:tcPr>
            <w:tcW w:w="1250" w:type="dxa"/>
            <w:shd w:val="clear" w:color="auto" w:fill="auto"/>
            <w:vAlign w:val="center"/>
          </w:tcPr>
          <w:p w14:paraId="59B5885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甲醇</w:t>
            </w:r>
          </w:p>
        </w:tc>
        <w:tc>
          <w:tcPr>
            <w:tcW w:w="2410" w:type="dxa"/>
            <w:shd w:val="clear" w:color="auto" w:fill="auto"/>
            <w:vAlign w:val="center"/>
          </w:tcPr>
          <w:p w14:paraId="243D4F7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血液甲醇/甲酸</w:t>
            </w:r>
            <w:r w:rsidRPr="00D3246D">
              <w:rPr>
                <w:rFonts w:ascii="宋体" w:hAnsi="宋体" w:hint="eastAsia"/>
                <w:color w:val="000000"/>
                <w:sz w:val="18"/>
                <w:szCs w:val="30"/>
                <w:vertAlign w:val="superscript"/>
              </w:rPr>
              <w:t>a、b</w:t>
            </w:r>
          </w:p>
        </w:tc>
        <w:tc>
          <w:tcPr>
            <w:tcW w:w="5067" w:type="dxa"/>
            <w:shd w:val="clear" w:color="auto" w:fill="auto"/>
            <w:vAlign w:val="center"/>
          </w:tcPr>
          <w:p w14:paraId="5F1DA55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7A476ED" w14:textId="77777777" w:rsidTr="00132948">
        <w:tc>
          <w:tcPr>
            <w:tcW w:w="843" w:type="dxa"/>
            <w:shd w:val="clear" w:color="auto" w:fill="auto"/>
            <w:vAlign w:val="center"/>
          </w:tcPr>
          <w:p w14:paraId="61A8E46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51</w:t>
            </w:r>
          </w:p>
        </w:tc>
        <w:tc>
          <w:tcPr>
            <w:tcW w:w="1250" w:type="dxa"/>
            <w:shd w:val="clear" w:color="auto" w:fill="auto"/>
            <w:vAlign w:val="center"/>
          </w:tcPr>
          <w:p w14:paraId="2750072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甲醇</w:t>
            </w:r>
          </w:p>
        </w:tc>
        <w:tc>
          <w:tcPr>
            <w:tcW w:w="2410" w:type="dxa"/>
            <w:shd w:val="clear" w:color="auto" w:fill="auto"/>
            <w:vAlign w:val="center"/>
          </w:tcPr>
          <w:p w14:paraId="44306AE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尿甲醇/甲酸</w:t>
            </w:r>
            <w:r w:rsidRPr="00D3246D">
              <w:rPr>
                <w:rFonts w:ascii="宋体" w:hAnsi="宋体" w:hint="eastAsia"/>
                <w:color w:val="000000"/>
                <w:sz w:val="18"/>
                <w:szCs w:val="30"/>
                <w:vertAlign w:val="superscript"/>
              </w:rPr>
              <w:t>a</w:t>
            </w:r>
          </w:p>
        </w:tc>
        <w:tc>
          <w:tcPr>
            <w:tcW w:w="5067" w:type="dxa"/>
            <w:shd w:val="clear" w:color="auto" w:fill="auto"/>
            <w:vAlign w:val="center"/>
          </w:tcPr>
          <w:p w14:paraId="10819E5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62 尿中甲醇的顶空气相色谱测定方法</w:t>
            </w:r>
          </w:p>
        </w:tc>
      </w:tr>
      <w:tr w:rsidR="00132948" w:rsidRPr="00D3246D" w14:paraId="2E5B2FA0" w14:textId="77777777" w:rsidTr="00132948">
        <w:tc>
          <w:tcPr>
            <w:tcW w:w="843" w:type="dxa"/>
            <w:shd w:val="clear" w:color="auto" w:fill="auto"/>
            <w:vAlign w:val="center"/>
          </w:tcPr>
          <w:p w14:paraId="5B733D9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52</w:t>
            </w:r>
          </w:p>
        </w:tc>
        <w:tc>
          <w:tcPr>
            <w:tcW w:w="1250" w:type="dxa"/>
            <w:shd w:val="clear" w:color="auto" w:fill="auto"/>
            <w:vAlign w:val="center"/>
          </w:tcPr>
          <w:p w14:paraId="6F0E750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溴甲烷</w:t>
            </w:r>
          </w:p>
        </w:tc>
        <w:tc>
          <w:tcPr>
            <w:tcW w:w="2410" w:type="dxa"/>
            <w:shd w:val="clear" w:color="auto" w:fill="auto"/>
            <w:vAlign w:val="center"/>
          </w:tcPr>
          <w:p w14:paraId="18ABE5E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血溴</w:t>
            </w:r>
            <w:r w:rsidRPr="00D3246D">
              <w:rPr>
                <w:rFonts w:ascii="宋体" w:hAnsi="宋体" w:hint="eastAsia"/>
                <w:color w:val="000000"/>
                <w:sz w:val="18"/>
                <w:szCs w:val="30"/>
                <w:vertAlign w:val="superscript"/>
              </w:rPr>
              <w:t>a、b</w:t>
            </w:r>
          </w:p>
        </w:tc>
        <w:tc>
          <w:tcPr>
            <w:tcW w:w="5067" w:type="dxa"/>
            <w:shd w:val="clear" w:color="auto" w:fill="auto"/>
            <w:vAlign w:val="center"/>
          </w:tcPr>
          <w:p w14:paraId="159FCBD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48416B7A" w14:textId="77777777" w:rsidTr="00132948">
        <w:tc>
          <w:tcPr>
            <w:tcW w:w="843" w:type="dxa"/>
            <w:shd w:val="clear" w:color="auto" w:fill="auto"/>
            <w:vAlign w:val="center"/>
          </w:tcPr>
          <w:p w14:paraId="7B3EDC0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53</w:t>
            </w:r>
          </w:p>
        </w:tc>
        <w:tc>
          <w:tcPr>
            <w:tcW w:w="1250" w:type="dxa"/>
            <w:shd w:val="clear" w:color="auto" w:fill="auto"/>
            <w:vAlign w:val="center"/>
          </w:tcPr>
          <w:p w14:paraId="358BB64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溴甲烷</w:t>
            </w:r>
          </w:p>
        </w:tc>
        <w:tc>
          <w:tcPr>
            <w:tcW w:w="2410" w:type="dxa"/>
            <w:shd w:val="clear" w:color="auto" w:fill="auto"/>
            <w:vAlign w:val="center"/>
          </w:tcPr>
          <w:p w14:paraId="4BDCDBC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尿溴</w:t>
            </w:r>
            <w:r w:rsidRPr="00D3246D">
              <w:rPr>
                <w:rFonts w:ascii="宋体" w:hAnsi="宋体" w:hint="eastAsia"/>
                <w:color w:val="000000"/>
                <w:sz w:val="18"/>
                <w:szCs w:val="30"/>
                <w:vertAlign w:val="superscript"/>
              </w:rPr>
              <w:t>a、b</w:t>
            </w:r>
          </w:p>
        </w:tc>
        <w:tc>
          <w:tcPr>
            <w:tcW w:w="5067" w:type="dxa"/>
            <w:shd w:val="clear" w:color="auto" w:fill="auto"/>
            <w:vAlign w:val="center"/>
          </w:tcPr>
          <w:p w14:paraId="72E7F8D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D1DDD1C" w14:textId="77777777" w:rsidTr="00132948">
        <w:tc>
          <w:tcPr>
            <w:tcW w:w="843" w:type="dxa"/>
            <w:shd w:val="clear" w:color="auto" w:fill="auto"/>
            <w:vAlign w:val="center"/>
          </w:tcPr>
          <w:p w14:paraId="10C5036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54</w:t>
            </w:r>
          </w:p>
        </w:tc>
        <w:tc>
          <w:tcPr>
            <w:tcW w:w="1250" w:type="dxa"/>
            <w:shd w:val="clear" w:color="auto" w:fill="auto"/>
            <w:vAlign w:val="center"/>
          </w:tcPr>
          <w:p w14:paraId="71208FA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1-溴丙烷</w:t>
            </w:r>
          </w:p>
        </w:tc>
        <w:tc>
          <w:tcPr>
            <w:tcW w:w="2410" w:type="dxa"/>
            <w:shd w:val="clear" w:color="auto" w:fill="auto"/>
            <w:vAlign w:val="center"/>
          </w:tcPr>
          <w:p w14:paraId="093523C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尿1-溴丙烷</w:t>
            </w:r>
          </w:p>
        </w:tc>
        <w:tc>
          <w:tcPr>
            <w:tcW w:w="5067" w:type="dxa"/>
            <w:shd w:val="clear" w:color="auto" w:fill="auto"/>
            <w:vAlign w:val="center"/>
          </w:tcPr>
          <w:p w14:paraId="56AAAF8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310 尿中1-溴丙烷的测定：顶空气相色谱法</w:t>
            </w:r>
          </w:p>
        </w:tc>
      </w:tr>
      <w:tr w:rsidR="00132948" w:rsidRPr="00D3246D" w14:paraId="15A64465" w14:textId="77777777" w:rsidTr="00132948">
        <w:tc>
          <w:tcPr>
            <w:tcW w:w="843" w:type="dxa"/>
            <w:shd w:val="clear" w:color="auto" w:fill="auto"/>
            <w:vAlign w:val="center"/>
          </w:tcPr>
          <w:p w14:paraId="2DB8650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55</w:t>
            </w:r>
          </w:p>
        </w:tc>
        <w:tc>
          <w:tcPr>
            <w:tcW w:w="1250" w:type="dxa"/>
            <w:shd w:val="clear" w:color="auto" w:fill="auto"/>
            <w:vAlign w:val="center"/>
          </w:tcPr>
          <w:p w14:paraId="16094A2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正己烷</w:t>
            </w:r>
          </w:p>
        </w:tc>
        <w:tc>
          <w:tcPr>
            <w:tcW w:w="2410" w:type="dxa"/>
            <w:shd w:val="clear" w:color="auto" w:fill="auto"/>
            <w:vAlign w:val="center"/>
          </w:tcPr>
          <w:p w14:paraId="7D6EE7B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尿2,5-己二酮</w:t>
            </w:r>
            <w:r w:rsidRPr="00D3246D">
              <w:rPr>
                <w:rFonts w:ascii="宋体" w:hAnsi="宋体" w:hint="eastAsia"/>
                <w:color w:val="000000"/>
                <w:sz w:val="18"/>
                <w:szCs w:val="30"/>
                <w:vertAlign w:val="superscript"/>
              </w:rPr>
              <w:t>a、b</w:t>
            </w:r>
          </w:p>
        </w:tc>
        <w:tc>
          <w:tcPr>
            <w:tcW w:w="5067" w:type="dxa"/>
            <w:shd w:val="clear" w:color="auto" w:fill="auto"/>
            <w:vAlign w:val="center"/>
          </w:tcPr>
          <w:p w14:paraId="22BBB1F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243 职业接触正己烷的生物限值</w:t>
            </w:r>
          </w:p>
        </w:tc>
      </w:tr>
      <w:tr w:rsidR="00132948" w:rsidRPr="00D3246D" w14:paraId="627AB595" w14:textId="77777777" w:rsidTr="00132948">
        <w:tc>
          <w:tcPr>
            <w:tcW w:w="843" w:type="dxa"/>
            <w:shd w:val="clear" w:color="auto" w:fill="auto"/>
            <w:vAlign w:val="center"/>
          </w:tcPr>
          <w:p w14:paraId="269A820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56</w:t>
            </w:r>
          </w:p>
        </w:tc>
        <w:tc>
          <w:tcPr>
            <w:tcW w:w="1250" w:type="dxa"/>
            <w:shd w:val="clear" w:color="auto" w:fill="auto"/>
            <w:vAlign w:val="center"/>
          </w:tcPr>
          <w:p w14:paraId="107A136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苯的氨基、硝基化合物</w:t>
            </w:r>
          </w:p>
        </w:tc>
        <w:tc>
          <w:tcPr>
            <w:tcW w:w="2410" w:type="dxa"/>
            <w:shd w:val="clear" w:color="auto" w:fill="auto"/>
            <w:vAlign w:val="center"/>
          </w:tcPr>
          <w:p w14:paraId="3646B18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尿对氨基</w:t>
            </w:r>
            <w:proofErr w:type="gramStart"/>
            <w:r w:rsidRPr="00D3246D">
              <w:rPr>
                <w:rFonts w:ascii="宋体" w:hAnsi="宋体" w:hint="eastAsia"/>
                <w:color w:val="000000"/>
                <w:sz w:val="18"/>
              </w:rPr>
              <w:t>酚</w:t>
            </w:r>
            <w:proofErr w:type="gramEnd"/>
            <w:r w:rsidRPr="00D3246D">
              <w:rPr>
                <w:rFonts w:ascii="宋体" w:hAnsi="宋体" w:hint="eastAsia"/>
                <w:color w:val="000000"/>
                <w:sz w:val="18"/>
                <w:szCs w:val="30"/>
                <w:vertAlign w:val="superscript"/>
              </w:rPr>
              <w:t>b</w:t>
            </w:r>
          </w:p>
        </w:tc>
        <w:tc>
          <w:tcPr>
            <w:tcW w:w="5067" w:type="dxa"/>
            <w:shd w:val="clear" w:color="auto" w:fill="auto"/>
            <w:vAlign w:val="center"/>
          </w:tcPr>
          <w:p w14:paraId="5116605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56 尿中对氨基</w:t>
            </w:r>
            <w:proofErr w:type="gramStart"/>
            <w:r w:rsidRPr="00D3246D">
              <w:rPr>
                <w:rFonts w:ascii="宋体" w:hAnsi="宋体" w:hint="eastAsia"/>
                <w:color w:val="000000"/>
                <w:sz w:val="18"/>
              </w:rPr>
              <w:t>酚</w:t>
            </w:r>
            <w:proofErr w:type="gramEnd"/>
            <w:r w:rsidRPr="00D3246D">
              <w:rPr>
                <w:rFonts w:ascii="宋体" w:hAnsi="宋体" w:hint="eastAsia"/>
                <w:color w:val="000000"/>
                <w:sz w:val="18"/>
              </w:rPr>
              <w:t>的高效液相色谱测定方法</w:t>
            </w:r>
          </w:p>
        </w:tc>
      </w:tr>
      <w:tr w:rsidR="00132948" w:rsidRPr="00D3246D" w14:paraId="282043DB" w14:textId="77777777" w:rsidTr="00132948">
        <w:tc>
          <w:tcPr>
            <w:tcW w:w="843" w:type="dxa"/>
            <w:shd w:val="clear" w:color="auto" w:fill="auto"/>
            <w:vAlign w:val="center"/>
          </w:tcPr>
          <w:p w14:paraId="1894F60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57</w:t>
            </w:r>
          </w:p>
        </w:tc>
        <w:tc>
          <w:tcPr>
            <w:tcW w:w="1250" w:type="dxa"/>
            <w:shd w:val="clear" w:color="auto" w:fill="auto"/>
            <w:vAlign w:val="center"/>
          </w:tcPr>
          <w:p w14:paraId="25AEA59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苯的氨基、硝基化合物</w:t>
            </w:r>
          </w:p>
        </w:tc>
        <w:tc>
          <w:tcPr>
            <w:tcW w:w="2410" w:type="dxa"/>
            <w:shd w:val="clear" w:color="auto" w:fill="auto"/>
            <w:vAlign w:val="center"/>
          </w:tcPr>
          <w:p w14:paraId="3814275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尿对硝基</w:t>
            </w:r>
            <w:proofErr w:type="gramStart"/>
            <w:r w:rsidRPr="00D3246D">
              <w:rPr>
                <w:rFonts w:ascii="宋体" w:hAnsi="宋体" w:hint="eastAsia"/>
                <w:color w:val="000000"/>
                <w:sz w:val="18"/>
              </w:rPr>
              <w:t>酚</w:t>
            </w:r>
            <w:proofErr w:type="gramEnd"/>
            <w:r w:rsidRPr="00D3246D">
              <w:rPr>
                <w:rFonts w:ascii="宋体" w:hAnsi="宋体" w:hint="eastAsia"/>
                <w:color w:val="000000"/>
                <w:sz w:val="18"/>
                <w:szCs w:val="30"/>
                <w:vertAlign w:val="superscript"/>
              </w:rPr>
              <w:t>b</w:t>
            </w:r>
          </w:p>
        </w:tc>
        <w:tc>
          <w:tcPr>
            <w:tcW w:w="5067" w:type="dxa"/>
            <w:shd w:val="clear" w:color="auto" w:fill="auto"/>
            <w:vAlign w:val="center"/>
          </w:tcPr>
          <w:p w14:paraId="7835198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58 尿中对硝基</w:t>
            </w:r>
            <w:proofErr w:type="gramStart"/>
            <w:r w:rsidRPr="00D3246D">
              <w:rPr>
                <w:rFonts w:ascii="宋体" w:hAnsi="宋体" w:hint="eastAsia"/>
                <w:color w:val="000000"/>
                <w:sz w:val="18"/>
              </w:rPr>
              <w:t>酚</w:t>
            </w:r>
            <w:proofErr w:type="gramEnd"/>
            <w:r w:rsidRPr="00D3246D">
              <w:rPr>
                <w:rFonts w:ascii="宋体" w:hAnsi="宋体" w:hint="eastAsia"/>
                <w:color w:val="000000"/>
                <w:sz w:val="18"/>
              </w:rPr>
              <w:t>的高效液相色谱测定方法</w:t>
            </w:r>
          </w:p>
        </w:tc>
      </w:tr>
    </w:tbl>
    <w:p w14:paraId="78D7E1E0" w14:textId="77777777" w:rsidR="00132948" w:rsidRPr="00132948" w:rsidRDefault="00132948" w:rsidP="00132948">
      <w:pPr>
        <w:pStyle w:val="affffe"/>
        <w:pageBreakBefore/>
        <w:spacing w:beforeLines="50" w:before="156" w:afterLines="50" w:after="156"/>
        <w:ind w:firstLineChars="0" w:firstLine="0"/>
        <w:jc w:val="center"/>
        <w:rPr>
          <w:rFonts w:ascii="黑体" w:eastAsia="黑体" w:hAnsi="黑体"/>
        </w:rPr>
      </w:pPr>
      <w:r w:rsidRPr="00132948">
        <w:rPr>
          <w:rFonts w:ascii="黑体" w:eastAsia="黑体" w:hAnsi="黑体" w:hint="eastAsia"/>
        </w:rPr>
        <w:lastRenderedPageBreak/>
        <w:t>上表</w:t>
      </w:r>
      <w:r w:rsidRPr="00132948">
        <w:rPr>
          <w:rFonts w:hAnsi="宋体" w:hint="eastAsia"/>
        </w:rPr>
        <w:t>（续）</w:t>
      </w:r>
    </w:p>
    <w:tbl>
      <w:tblPr>
        <w:tblStyle w:val="affff1"/>
        <w:tblpPr w:leftFromText="180" w:rightFromText="180" w:vertAnchor="text" w:tblpY="44"/>
        <w:tblW w:w="95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1250"/>
        <w:gridCol w:w="2410"/>
        <w:gridCol w:w="5067"/>
      </w:tblGrid>
      <w:tr w:rsidR="00132948" w:rsidRPr="00D3246D" w14:paraId="290FA80A" w14:textId="77777777" w:rsidTr="001D3BFB">
        <w:trPr>
          <w:tblHeader/>
        </w:trPr>
        <w:tc>
          <w:tcPr>
            <w:tcW w:w="843" w:type="dxa"/>
            <w:tcBorders>
              <w:top w:val="single" w:sz="8" w:space="0" w:color="auto"/>
              <w:bottom w:val="single" w:sz="8" w:space="0" w:color="auto"/>
            </w:tcBorders>
            <w:shd w:val="clear" w:color="auto" w:fill="auto"/>
            <w:vAlign w:val="center"/>
          </w:tcPr>
          <w:p w14:paraId="0D014CDB" w14:textId="77777777" w:rsidR="00132948" w:rsidRPr="00D3246D" w:rsidRDefault="00132948" w:rsidP="001D3BFB">
            <w:pPr>
              <w:pStyle w:val="afffffffff2"/>
              <w:rPr>
                <w:rFonts w:hAnsi="宋体"/>
                <w:szCs w:val="21"/>
              </w:rPr>
            </w:pPr>
            <w:r w:rsidRPr="00D3246D">
              <w:rPr>
                <w:rFonts w:hAnsi="宋体"/>
                <w:szCs w:val="21"/>
              </w:rPr>
              <w:t>序号</w:t>
            </w:r>
          </w:p>
        </w:tc>
        <w:tc>
          <w:tcPr>
            <w:tcW w:w="1250" w:type="dxa"/>
            <w:tcBorders>
              <w:top w:val="single" w:sz="8" w:space="0" w:color="auto"/>
              <w:bottom w:val="single" w:sz="8" w:space="0" w:color="auto"/>
            </w:tcBorders>
            <w:shd w:val="clear" w:color="auto" w:fill="auto"/>
            <w:vAlign w:val="center"/>
          </w:tcPr>
          <w:p w14:paraId="05EE386A" w14:textId="77777777" w:rsidR="00132948" w:rsidRPr="00D3246D" w:rsidRDefault="00132948" w:rsidP="001D3BFB">
            <w:pPr>
              <w:pStyle w:val="afffffffff2"/>
              <w:rPr>
                <w:rFonts w:hAnsi="宋体"/>
                <w:szCs w:val="21"/>
              </w:rPr>
            </w:pPr>
            <w:r w:rsidRPr="00D3246D">
              <w:rPr>
                <w:rFonts w:hAnsi="宋体"/>
                <w:szCs w:val="21"/>
              </w:rPr>
              <w:t>接触的职业性</w:t>
            </w:r>
            <w:r>
              <w:rPr>
                <w:rFonts w:hAnsi="宋体" w:hint="eastAsia"/>
                <w:szCs w:val="21"/>
              </w:rPr>
              <w:t>危</w:t>
            </w:r>
            <w:r w:rsidRPr="00D3246D">
              <w:rPr>
                <w:rFonts w:hAnsi="宋体"/>
                <w:szCs w:val="21"/>
              </w:rPr>
              <w:t>害因素</w:t>
            </w:r>
          </w:p>
        </w:tc>
        <w:tc>
          <w:tcPr>
            <w:tcW w:w="2410" w:type="dxa"/>
            <w:tcBorders>
              <w:top w:val="single" w:sz="8" w:space="0" w:color="auto"/>
              <w:bottom w:val="single" w:sz="8" w:space="0" w:color="auto"/>
            </w:tcBorders>
            <w:shd w:val="clear" w:color="auto" w:fill="auto"/>
            <w:vAlign w:val="center"/>
          </w:tcPr>
          <w:p w14:paraId="1EF6FF98" w14:textId="77777777" w:rsidR="00132948" w:rsidRPr="00D3246D" w:rsidRDefault="00132948" w:rsidP="001D3BFB">
            <w:pPr>
              <w:pStyle w:val="afffffffff2"/>
              <w:rPr>
                <w:rFonts w:hAnsi="宋体"/>
                <w:szCs w:val="21"/>
              </w:rPr>
            </w:pPr>
            <w:r w:rsidRPr="00D3246D">
              <w:rPr>
                <w:rFonts w:hAnsi="宋体"/>
                <w:szCs w:val="21"/>
              </w:rPr>
              <w:t>生物监测指标</w:t>
            </w:r>
          </w:p>
        </w:tc>
        <w:tc>
          <w:tcPr>
            <w:tcW w:w="5067" w:type="dxa"/>
            <w:tcBorders>
              <w:top w:val="single" w:sz="8" w:space="0" w:color="auto"/>
              <w:bottom w:val="single" w:sz="8" w:space="0" w:color="auto"/>
            </w:tcBorders>
            <w:shd w:val="clear" w:color="auto" w:fill="auto"/>
            <w:vAlign w:val="center"/>
          </w:tcPr>
          <w:p w14:paraId="04B82FD5" w14:textId="77777777" w:rsidR="00132948" w:rsidRPr="00D3246D" w:rsidRDefault="00132948" w:rsidP="001D3BFB">
            <w:pPr>
              <w:pStyle w:val="afffffffff2"/>
              <w:rPr>
                <w:rFonts w:hAnsi="宋体"/>
                <w:szCs w:val="21"/>
              </w:rPr>
            </w:pPr>
            <w:r w:rsidRPr="00D3246D">
              <w:rPr>
                <w:rFonts w:hAnsi="宋体"/>
                <w:szCs w:val="21"/>
              </w:rPr>
              <w:t>检测依据</w:t>
            </w:r>
          </w:p>
        </w:tc>
      </w:tr>
      <w:tr w:rsidR="00132948" w:rsidRPr="00D3246D" w14:paraId="59063401" w14:textId="77777777" w:rsidTr="00132948">
        <w:tc>
          <w:tcPr>
            <w:tcW w:w="843" w:type="dxa"/>
            <w:shd w:val="clear" w:color="auto" w:fill="auto"/>
            <w:vAlign w:val="center"/>
          </w:tcPr>
          <w:p w14:paraId="58AE612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58</w:t>
            </w:r>
          </w:p>
        </w:tc>
        <w:tc>
          <w:tcPr>
            <w:tcW w:w="1250" w:type="dxa"/>
            <w:shd w:val="clear" w:color="auto" w:fill="auto"/>
            <w:vAlign w:val="center"/>
          </w:tcPr>
          <w:p w14:paraId="34D2B12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苯的氨基、硝基化合物</w:t>
            </w:r>
          </w:p>
        </w:tc>
        <w:tc>
          <w:tcPr>
            <w:tcW w:w="2410" w:type="dxa"/>
            <w:shd w:val="clear" w:color="auto" w:fill="auto"/>
            <w:vAlign w:val="center"/>
          </w:tcPr>
          <w:p w14:paraId="11E2C25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红细胞</w:t>
            </w:r>
            <w:proofErr w:type="gramStart"/>
            <w:r w:rsidRPr="00D3246D">
              <w:rPr>
                <w:rFonts w:ascii="宋体" w:hAnsi="宋体" w:hint="eastAsia"/>
                <w:color w:val="000000"/>
                <w:sz w:val="18"/>
              </w:rPr>
              <w:t>赫恩滋小体</w:t>
            </w:r>
            <w:proofErr w:type="gramEnd"/>
            <w:r w:rsidRPr="00D3246D">
              <w:rPr>
                <w:rFonts w:ascii="宋体" w:hAnsi="宋体" w:hint="eastAsia"/>
                <w:color w:val="000000"/>
                <w:sz w:val="18"/>
                <w:szCs w:val="30"/>
                <w:vertAlign w:val="superscript"/>
              </w:rPr>
              <w:t>a、b</w:t>
            </w:r>
          </w:p>
        </w:tc>
        <w:tc>
          <w:tcPr>
            <w:tcW w:w="5067" w:type="dxa"/>
            <w:shd w:val="clear" w:color="auto" w:fill="auto"/>
            <w:vAlign w:val="center"/>
          </w:tcPr>
          <w:p w14:paraId="43456A2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31A792DB" w14:textId="77777777" w:rsidTr="00132948">
        <w:tc>
          <w:tcPr>
            <w:tcW w:w="843" w:type="dxa"/>
            <w:shd w:val="clear" w:color="auto" w:fill="auto"/>
            <w:vAlign w:val="center"/>
          </w:tcPr>
          <w:p w14:paraId="5E06026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59</w:t>
            </w:r>
          </w:p>
        </w:tc>
        <w:tc>
          <w:tcPr>
            <w:tcW w:w="1250" w:type="dxa"/>
            <w:shd w:val="clear" w:color="auto" w:fill="auto"/>
            <w:vAlign w:val="center"/>
          </w:tcPr>
          <w:p w14:paraId="2796DC7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三硝基甲苯</w:t>
            </w:r>
          </w:p>
        </w:tc>
        <w:tc>
          <w:tcPr>
            <w:tcW w:w="2410" w:type="dxa"/>
            <w:shd w:val="clear" w:color="auto" w:fill="auto"/>
            <w:vAlign w:val="center"/>
          </w:tcPr>
          <w:p w14:paraId="6193CFA3" w14:textId="77777777" w:rsidR="00132948" w:rsidRPr="00D3246D" w:rsidRDefault="00132948" w:rsidP="00132948">
            <w:pPr>
              <w:spacing w:line="240" w:lineRule="auto"/>
              <w:rPr>
                <w:rFonts w:ascii="宋体" w:hAnsi="宋体" w:cs="宋体"/>
                <w:color w:val="000000"/>
                <w:sz w:val="18"/>
                <w:szCs w:val="20"/>
              </w:rPr>
            </w:pPr>
            <w:r w:rsidRPr="00D3246D">
              <w:rPr>
                <w:rFonts w:ascii="宋体" w:hAnsi="宋体" w:hint="eastAsia"/>
                <w:color w:val="000000"/>
                <w:sz w:val="18"/>
                <w:szCs w:val="20"/>
              </w:rPr>
              <w:t>血中4氨基-</w:t>
            </w:r>
            <w:r w:rsidRPr="00D3246D">
              <w:rPr>
                <w:rFonts w:ascii="宋体" w:hAnsi="宋体"/>
                <w:color w:val="000000"/>
                <w:sz w:val="18"/>
                <w:szCs w:val="20"/>
              </w:rPr>
              <w:t>2</w:t>
            </w:r>
            <w:r w:rsidRPr="00D3246D">
              <w:rPr>
                <w:rFonts w:ascii="宋体" w:hAnsi="宋体" w:cs="Calibri"/>
                <w:color w:val="000000"/>
                <w:sz w:val="18"/>
                <w:szCs w:val="20"/>
              </w:rPr>
              <w:t>,</w:t>
            </w:r>
            <w:r w:rsidRPr="00D3246D">
              <w:rPr>
                <w:rFonts w:ascii="宋体" w:hAnsi="宋体"/>
                <w:color w:val="000000"/>
                <w:sz w:val="18"/>
                <w:szCs w:val="20"/>
              </w:rPr>
              <w:t>6</w:t>
            </w:r>
            <w:proofErr w:type="gramStart"/>
            <w:r w:rsidRPr="00D3246D">
              <w:rPr>
                <w:rFonts w:ascii="宋体" w:hAnsi="宋体" w:hint="eastAsia"/>
                <w:color w:val="000000"/>
                <w:sz w:val="18"/>
                <w:szCs w:val="20"/>
              </w:rPr>
              <w:t>二</w:t>
            </w:r>
            <w:proofErr w:type="gramEnd"/>
            <w:r w:rsidRPr="00D3246D">
              <w:rPr>
                <w:rFonts w:ascii="宋体" w:hAnsi="宋体" w:hint="eastAsia"/>
                <w:color w:val="000000"/>
                <w:sz w:val="18"/>
                <w:szCs w:val="20"/>
              </w:rPr>
              <w:t>硝基甲苯-血红蛋白加合物</w:t>
            </w:r>
          </w:p>
        </w:tc>
        <w:tc>
          <w:tcPr>
            <w:tcW w:w="5067" w:type="dxa"/>
            <w:shd w:val="clear" w:color="auto" w:fill="auto"/>
            <w:vAlign w:val="center"/>
          </w:tcPr>
          <w:p w14:paraId="7E919254" w14:textId="77777777" w:rsidR="00132948" w:rsidRPr="00D3246D" w:rsidRDefault="00132948" w:rsidP="00132948">
            <w:pPr>
              <w:spacing w:line="240" w:lineRule="auto"/>
              <w:rPr>
                <w:rFonts w:ascii="宋体" w:hAnsi="宋体" w:cs="宋体"/>
                <w:color w:val="000000"/>
                <w:sz w:val="18"/>
              </w:rPr>
            </w:pPr>
            <w:r w:rsidRPr="00D3246D">
              <w:rPr>
                <w:rFonts w:ascii="宋体" w:hAnsi="宋体"/>
                <w:color w:val="000000"/>
                <w:sz w:val="18"/>
              </w:rPr>
              <w:t>WS/T242</w:t>
            </w:r>
            <w:r w:rsidRPr="00D3246D">
              <w:rPr>
                <w:rFonts w:ascii="宋体" w:hAnsi="宋体" w:hint="eastAsia"/>
                <w:color w:val="000000"/>
                <w:sz w:val="18"/>
              </w:rPr>
              <w:t xml:space="preserve"> 职业接触三硝基甲苯的生物限值</w:t>
            </w:r>
          </w:p>
        </w:tc>
      </w:tr>
      <w:tr w:rsidR="00132948" w:rsidRPr="00D3246D" w14:paraId="1FFE3466" w14:textId="77777777" w:rsidTr="00132948">
        <w:tc>
          <w:tcPr>
            <w:tcW w:w="843" w:type="dxa"/>
            <w:shd w:val="clear" w:color="auto" w:fill="auto"/>
            <w:vAlign w:val="center"/>
          </w:tcPr>
          <w:p w14:paraId="04B9BC9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60</w:t>
            </w:r>
          </w:p>
        </w:tc>
        <w:tc>
          <w:tcPr>
            <w:tcW w:w="1250" w:type="dxa"/>
            <w:shd w:val="clear" w:color="auto" w:fill="auto"/>
            <w:vAlign w:val="center"/>
          </w:tcPr>
          <w:p w14:paraId="6484CF4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联苯胺</w:t>
            </w:r>
          </w:p>
        </w:tc>
        <w:tc>
          <w:tcPr>
            <w:tcW w:w="2410" w:type="dxa"/>
            <w:shd w:val="clear" w:color="auto" w:fill="auto"/>
            <w:vAlign w:val="center"/>
          </w:tcPr>
          <w:p w14:paraId="5611FD7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尿脱落细胞检查</w:t>
            </w:r>
            <w:r w:rsidRPr="00D3246D">
              <w:rPr>
                <w:rFonts w:ascii="宋体" w:hAnsi="宋体" w:hint="eastAsia"/>
                <w:color w:val="000000"/>
                <w:sz w:val="18"/>
                <w:szCs w:val="30"/>
                <w:vertAlign w:val="superscript"/>
              </w:rPr>
              <w:t>a</w:t>
            </w:r>
          </w:p>
        </w:tc>
        <w:tc>
          <w:tcPr>
            <w:tcW w:w="5067" w:type="dxa"/>
            <w:shd w:val="clear" w:color="auto" w:fill="auto"/>
            <w:vAlign w:val="center"/>
          </w:tcPr>
          <w:p w14:paraId="0B358A1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2F158F03" w14:textId="77777777" w:rsidTr="00132948">
        <w:tc>
          <w:tcPr>
            <w:tcW w:w="843" w:type="dxa"/>
            <w:shd w:val="clear" w:color="auto" w:fill="auto"/>
            <w:vAlign w:val="center"/>
          </w:tcPr>
          <w:p w14:paraId="762CE37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61</w:t>
            </w:r>
          </w:p>
        </w:tc>
        <w:tc>
          <w:tcPr>
            <w:tcW w:w="1250" w:type="dxa"/>
            <w:shd w:val="clear" w:color="auto" w:fill="auto"/>
            <w:vAlign w:val="center"/>
          </w:tcPr>
          <w:p w14:paraId="331EAE0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氯乙烯</w:t>
            </w:r>
          </w:p>
        </w:tc>
        <w:tc>
          <w:tcPr>
            <w:tcW w:w="2410" w:type="dxa"/>
            <w:shd w:val="clear" w:color="auto" w:fill="auto"/>
            <w:vAlign w:val="center"/>
          </w:tcPr>
          <w:p w14:paraId="3B07617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类风湿因子</w:t>
            </w:r>
            <w:r w:rsidRPr="00D3246D">
              <w:rPr>
                <w:rFonts w:ascii="宋体" w:hAnsi="宋体" w:hint="eastAsia"/>
                <w:color w:val="000000"/>
                <w:sz w:val="18"/>
                <w:szCs w:val="30"/>
                <w:vertAlign w:val="superscript"/>
              </w:rPr>
              <w:t>a</w:t>
            </w:r>
          </w:p>
        </w:tc>
        <w:tc>
          <w:tcPr>
            <w:tcW w:w="5067" w:type="dxa"/>
            <w:shd w:val="clear" w:color="auto" w:fill="auto"/>
            <w:vAlign w:val="center"/>
          </w:tcPr>
          <w:p w14:paraId="2532F60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1CBC8A8C" w14:textId="77777777" w:rsidTr="00132948">
        <w:tc>
          <w:tcPr>
            <w:tcW w:w="843" w:type="dxa"/>
            <w:shd w:val="clear" w:color="auto" w:fill="auto"/>
            <w:vAlign w:val="center"/>
          </w:tcPr>
          <w:p w14:paraId="691C347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62</w:t>
            </w:r>
          </w:p>
        </w:tc>
        <w:tc>
          <w:tcPr>
            <w:tcW w:w="1250" w:type="dxa"/>
            <w:shd w:val="clear" w:color="auto" w:fill="auto"/>
            <w:vAlign w:val="center"/>
          </w:tcPr>
          <w:p w14:paraId="7A1592E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三氯乙烯</w:t>
            </w:r>
          </w:p>
        </w:tc>
        <w:tc>
          <w:tcPr>
            <w:tcW w:w="2410" w:type="dxa"/>
            <w:shd w:val="clear" w:color="auto" w:fill="auto"/>
            <w:vAlign w:val="center"/>
          </w:tcPr>
          <w:p w14:paraId="28B22B7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尿三氯乙酸</w:t>
            </w:r>
            <w:r w:rsidRPr="00D3246D">
              <w:rPr>
                <w:rFonts w:ascii="宋体" w:hAnsi="宋体" w:hint="eastAsia"/>
                <w:color w:val="000000"/>
                <w:sz w:val="18"/>
                <w:szCs w:val="30"/>
                <w:vertAlign w:val="superscript"/>
              </w:rPr>
              <w:t>a、b</w:t>
            </w:r>
          </w:p>
        </w:tc>
        <w:tc>
          <w:tcPr>
            <w:tcW w:w="5067" w:type="dxa"/>
            <w:shd w:val="clear" w:color="auto" w:fill="auto"/>
            <w:vAlign w:val="center"/>
          </w:tcPr>
          <w:p w14:paraId="563A7C3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96 尿中三氯乙酸顶空气相色谱测定方法</w:t>
            </w:r>
          </w:p>
        </w:tc>
      </w:tr>
      <w:tr w:rsidR="00132948" w:rsidRPr="00D3246D" w14:paraId="083BA727" w14:textId="77777777" w:rsidTr="00132948">
        <w:tc>
          <w:tcPr>
            <w:tcW w:w="843" w:type="dxa"/>
            <w:shd w:val="clear" w:color="auto" w:fill="auto"/>
            <w:vAlign w:val="center"/>
          </w:tcPr>
          <w:p w14:paraId="081BEFA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63</w:t>
            </w:r>
          </w:p>
        </w:tc>
        <w:tc>
          <w:tcPr>
            <w:tcW w:w="1250" w:type="dxa"/>
            <w:shd w:val="clear" w:color="auto" w:fill="auto"/>
            <w:vAlign w:val="center"/>
          </w:tcPr>
          <w:p w14:paraId="32C5CED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三氯乙烯</w:t>
            </w:r>
          </w:p>
        </w:tc>
        <w:tc>
          <w:tcPr>
            <w:tcW w:w="2410" w:type="dxa"/>
            <w:shd w:val="clear" w:color="auto" w:fill="auto"/>
            <w:vAlign w:val="center"/>
          </w:tcPr>
          <w:p w14:paraId="699D84B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血中三氯乙烯</w:t>
            </w:r>
          </w:p>
        </w:tc>
        <w:tc>
          <w:tcPr>
            <w:tcW w:w="5067" w:type="dxa"/>
            <w:shd w:val="clear" w:color="auto" w:fill="auto"/>
            <w:vAlign w:val="center"/>
          </w:tcPr>
          <w:p w14:paraId="5AF8720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CC26747" w14:textId="77777777" w:rsidTr="00132948">
        <w:tc>
          <w:tcPr>
            <w:tcW w:w="843" w:type="dxa"/>
            <w:shd w:val="clear" w:color="auto" w:fill="auto"/>
            <w:vAlign w:val="center"/>
          </w:tcPr>
          <w:p w14:paraId="73883B8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64</w:t>
            </w:r>
          </w:p>
        </w:tc>
        <w:tc>
          <w:tcPr>
            <w:tcW w:w="1250" w:type="dxa"/>
            <w:shd w:val="clear" w:color="auto" w:fill="auto"/>
            <w:vAlign w:val="center"/>
          </w:tcPr>
          <w:p w14:paraId="4C60013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二甲基甲酰胺</w:t>
            </w:r>
          </w:p>
        </w:tc>
        <w:tc>
          <w:tcPr>
            <w:tcW w:w="2410" w:type="dxa"/>
            <w:shd w:val="clear" w:color="auto" w:fill="auto"/>
            <w:vAlign w:val="center"/>
          </w:tcPr>
          <w:p w14:paraId="1A1B286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尿甲基甲酰胺</w:t>
            </w:r>
            <w:r w:rsidRPr="00D3246D">
              <w:rPr>
                <w:rFonts w:ascii="宋体" w:hAnsi="宋体" w:hint="eastAsia"/>
                <w:color w:val="000000"/>
                <w:sz w:val="18"/>
                <w:szCs w:val="30"/>
                <w:vertAlign w:val="superscript"/>
              </w:rPr>
              <w:t>a、b</w:t>
            </w:r>
          </w:p>
        </w:tc>
        <w:tc>
          <w:tcPr>
            <w:tcW w:w="5067" w:type="dxa"/>
            <w:shd w:val="clear" w:color="auto" w:fill="auto"/>
            <w:vAlign w:val="center"/>
          </w:tcPr>
          <w:p w14:paraId="1EE971E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FC89324" w14:textId="77777777" w:rsidTr="00132948">
        <w:tc>
          <w:tcPr>
            <w:tcW w:w="843" w:type="dxa"/>
            <w:shd w:val="clear" w:color="auto" w:fill="auto"/>
            <w:vAlign w:val="center"/>
          </w:tcPr>
          <w:p w14:paraId="490104E1" w14:textId="77777777" w:rsidR="00132948" w:rsidRPr="00D3246D" w:rsidRDefault="00132948" w:rsidP="00132948">
            <w:pPr>
              <w:spacing w:line="240" w:lineRule="auto"/>
              <w:jc w:val="center"/>
              <w:rPr>
                <w:rFonts w:ascii="宋体" w:hAnsi="宋体" w:cs="宋体"/>
                <w:sz w:val="18"/>
              </w:rPr>
            </w:pPr>
            <w:r w:rsidRPr="00D3246D">
              <w:rPr>
                <w:rFonts w:ascii="宋体" w:hAnsi="宋体" w:hint="eastAsia"/>
                <w:sz w:val="18"/>
              </w:rPr>
              <w:t>65</w:t>
            </w:r>
          </w:p>
        </w:tc>
        <w:tc>
          <w:tcPr>
            <w:tcW w:w="1250" w:type="dxa"/>
            <w:shd w:val="clear" w:color="auto" w:fill="auto"/>
            <w:vAlign w:val="center"/>
          </w:tcPr>
          <w:p w14:paraId="47250FC4" w14:textId="77777777" w:rsidR="00132948" w:rsidRPr="00D3246D" w:rsidRDefault="00132948" w:rsidP="00132948">
            <w:pPr>
              <w:spacing w:line="240" w:lineRule="auto"/>
              <w:jc w:val="center"/>
              <w:rPr>
                <w:rFonts w:ascii="宋体" w:hAnsi="宋体" w:cs="宋体"/>
                <w:sz w:val="18"/>
              </w:rPr>
            </w:pPr>
            <w:r w:rsidRPr="00D3246D">
              <w:rPr>
                <w:rFonts w:ascii="宋体" w:hAnsi="宋体" w:hint="eastAsia"/>
                <w:sz w:val="18"/>
              </w:rPr>
              <w:t>二甲基甲酰胺</w:t>
            </w:r>
          </w:p>
        </w:tc>
        <w:tc>
          <w:tcPr>
            <w:tcW w:w="2410" w:type="dxa"/>
            <w:shd w:val="clear" w:color="auto" w:fill="auto"/>
            <w:vAlign w:val="center"/>
          </w:tcPr>
          <w:p w14:paraId="73DABED9" w14:textId="77777777" w:rsidR="00132948" w:rsidRPr="00D3246D" w:rsidRDefault="00132948" w:rsidP="00132948">
            <w:pPr>
              <w:spacing w:line="240" w:lineRule="auto"/>
              <w:rPr>
                <w:rFonts w:ascii="宋体" w:hAnsi="宋体" w:cs="宋体"/>
                <w:sz w:val="18"/>
              </w:rPr>
            </w:pPr>
            <w:r w:rsidRPr="00D3246D">
              <w:rPr>
                <w:rFonts w:ascii="宋体" w:hAnsi="宋体" w:hint="eastAsia"/>
                <w:sz w:val="18"/>
              </w:rPr>
              <w:t>血中N-甲基氨甲酰血红蛋白加合物（</w:t>
            </w:r>
            <w:proofErr w:type="spellStart"/>
            <w:r w:rsidRPr="00D3246D">
              <w:rPr>
                <w:rFonts w:ascii="宋体" w:hAnsi="宋体" w:hint="eastAsia"/>
                <w:sz w:val="18"/>
              </w:rPr>
              <w:t>NMHb</w:t>
            </w:r>
            <w:proofErr w:type="spellEnd"/>
            <w:r w:rsidRPr="00D3246D">
              <w:rPr>
                <w:rFonts w:ascii="宋体" w:hAnsi="宋体" w:hint="eastAsia"/>
                <w:sz w:val="18"/>
              </w:rPr>
              <w:t>）</w:t>
            </w:r>
          </w:p>
        </w:tc>
        <w:tc>
          <w:tcPr>
            <w:tcW w:w="5067" w:type="dxa"/>
            <w:shd w:val="clear" w:color="auto" w:fill="auto"/>
            <w:vAlign w:val="center"/>
          </w:tcPr>
          <w:p w14:paraId="29D87335" w14:textId="77777777" w:rsidR="00132948" w:rsidRPr="00D3246D" w:rsidRDefault="00132948" w:rsidP="00132948">
            <w:pPr>
              <w:spacing w:line="240" w:lineRule="auto"/>
              <w:jc w:val="left"/>
              <w:rPr>
                <w:rFonts w:ascii="宋体" w:hAnsi="宋体" w:cs="宋体"/>
                <w:sz w:val="18"/>
              </w:rPr>
            </w:pPr>
            <w:r w:rsidRPr="00D3246D">
              <w:rPr>
                <w:rFonts w:ascii="宋体" w:hAnsi="宋体" w:hint="eastAsia"/>
                <w:sz w:val="18"/>
              </w:rPr>
              <w:t>T/CPMA 023 血中N-甲基氨甲酰血红蛋白加合物的测定 液相色谱串联质谱法</w:t>
            </w:r>
          </w:p>
        </w:tc>
      </w:tr>
      <w:tr w:rsidR="00132948" w:rsidRPr="00D3246D" w14:paraId="6D82E7F4" w14:textId="77777777" w:rsidTr="00132948">
        <w:tc>
          <w:tcPr>
            <w:tcW w:w="843" w:type="dxa"/>
            <w:shd w:val="clear" w:color="auto" w:fill="auto"/>
            <w:vAlign w:val="center"/>
          </w:tcPr>
          <w:p w14:paraId="7CC1B29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66</w:t>
            </w:r>
          </w:p>
        </w:tc>
        <w:tc>
          <w:tcPr>
            <w:tcW w:w="1250" w:type="dxa"/>
            <w:shd w:val="clear" w:color="auto" w:fill="auto"/>
            <w:vAlign w:val="center"/>
          </w:tcPr>
          <w:p w14:paraId="2DECC43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二甲基乙酰胺</w:t>
            </w:r>
          </w:p>
        </w:tc>
        <w:tc>
          <w:tcPr>
            <w:tcW w:w="2410" w:type="dxa"/>
            <w:shd w:val="clear" w:color="auto" w:fill="auto"/>
            <w:vAlign w:val="center"/>
          </w:tcPr>
          <w:p w14:paraId="6F2F38F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尿中甲基乙酰胺</w:t>
            </w:r>
          </w:p>
        </w:tc>
        <w:tc>
          <w:tcPr>
            <w:tcW w:w="5067" w:type="dxa"/>
            <w:shd w:val="clear" w:color="auto" w:fill="auto"/>
            <w:vAlign w:val="center"/>
          </w:tcPr>
          <w:p w14:paraId="01A9E35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B674EBA" w14:textId="77777777" w:rsidTr="00132948">
        <w:tc>
          <w:tcPr>
            <w:tcW w:w="843" w:type="dxa"/>
            <w:shd w:val="clear" w:color="auto" w:fill="auto"/>
            <w:vAlign w:val="center"/>
          </w:tcPr>
          <w:p w14:paraId="52095EB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67</w:t>
            </w:r>
          </w:p>
        </w:tc>
        <w:tc>
          <w:tcPr>
            <w:tcW w:w="1250" w:type="dxa"/>
            <w:shd w:val="clear" w:color="auto" w:fill="auto"/>
            <w:vAlign w:val="center"/>
          </w:tcPr>
          <w:p w14:paraId="4C82BCFD" w14:textId="77777777" w:rsidR="00132948" w:rsidRPr="00D3246D" w:rsidRDefault="00132948" w:rsidP="00132948">
            <w:pPr>
              <w:spacing w:line="240" w:lineRule="auto"/>
              <w:jc w:val="center"/>
              <w:rPr>
                <w:rFonts w:ascii="宋体" w:hAnsi="宋体" w:cs="宋体"/>
                <w:color w:val="000000"/>
                <w:sz w:val="18"/>
                <w:szCs w:val="22"/>
              </w:rPr>
            </w:pPr>
            <w:r w:rsidRPr="00D3246D">
              <w:rPr>
                <w:rFonts w:ascii="宋体" w:hAnsi="宋体" w:hint="eastAsia"/>
                <w:color w:val="000000"/>
                <w:sz w:val="18"/>
                <w:szCs w:val="22"/>
              </w:rPr>
              <w:t>氰及</w:t>
            </w:r>
            <w:proofErr w:type="gramStart"/>
            <w:r w:rsidRPr="00D3246D">
              <w:rPr>
                <w:rFonts w:ascii="宋体" w:hAnsi="宋体" w:hint="eastAsia"/>
                <w:color w:val="000000"/>
                <w:sz w:val="18"/>
                <w:szCs w:val="22"/>
              </w:rPr>
              <w:t>腈</w:t>
            </w:r>
            <w:proofErr w:type="gramEnd"/>
            <w:r w:rsidRPr="00D3246D">
              <w:rPr>
                <w:rFonts w:ascii="宋体" w:hAnsi="宋体" w:hint="eastAsia"/>
                <w:color w:val="000000"/>
                <w:sz w:val="18"/>
                <w:szCs w:val="22"/>
              </w:rPr>
              <w:t>类化合物</w:t>
            </w:r>
          </w:p>
        </w:tc>
        <w:tc>
          <w:tcPr>
            <w:tcW w:w="2410" w:type="dxa"/>
            <w:shd w:val="clear" w:color="auto" w:fill="auto"/>
            <w:vAlign w:val="center"/>
          </w:tcPr>
          <w:p w14:paraId="4E990615"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尿硫氰酸</w:t>
            </w:r>
            <w:proofErr w:type="gramEnd"/>
            <w:r w:rsidRPr="00D3246D">
              <w:rPr>
                <w:rFonts w:ascii="宋体" w:hAnsi="宋体" w:hint="eastAsia"/>
                <w:color w:val="000000"/>
                <w:sz w:val="18"/>
              </w:rPr>
              <w:t>盐</w:t>
            </w:r>
            <w:r w:rsidRPr="00D3246D">
              <w:rPr>
                <w:rFonts w:ascii="宋体" w:hAnsi="宋体" w:hint="eastAsia"/>
                <w:color w:val="000000"/>
                <w:sz w:val="18"/>
                <w:szCs w:val="30"/>
                <w:vertAlign w:val="superscript"/>
              </w:rPr>
              <w:t>a、b</w:t>
            </w:r>
          </w:p>
        </w:tc>
        <w:tc>
          <w:tcPr>
            <w:tcW w:w="5067" w:type="dxa"/>
            <w:shd w:val="clear" w:color="auto" w:fill="auto"/>
            <w:vAlign w:val="center"/>
          </w:tcPr>
          <w:p w14:paraId="5F8B3B1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39 尿中硫氰酸盐的吡啶－</w:t>
            </w:r>
            <w:proofErr w:type="gramStart"/>
            <w:r w:rsidRPr="00D3246D">
              <w:rPr>
                <w:rFonts w:ascii="宋体" w:hAnsi="宋体" w:hint="eastAsia"/>
                <w:color w:val="000000"/>
                <w:sz w:val="18"/>
              </w:rPr>
              <w:t>巴比妥酸分光</w:t>
            </w:r>
            <w:proofErr w:type="gramEnd"/>
            <w:r w:rsidRPr="00D3246D">
              <w:rPr>
                <w:rFonts w:ascii="宋体" w:hAnsi="宋体" w:hint="eastAsia"/>
                <w:color w:val="000000"/>
                <w:sz w:val="18"/>
              </w:rPr>
              <w:t>光度测定方法</w:t>
            </w:r>
          </w:p>
        </w:tc>
      </w:tr>
      <w:tr w:rsidR="00132948" w:rsidRPr="00D3246D" w14:paraId="58C0E547" w14:textId="77777777" w:rsidTr="00132948">
        <w:tc>
          <w:tcPr>
            <w:tcW w:w="843" w:type="dxa"/>
            <w:shd w:val="clear" w:color="auto" w:fill="auto"/>
            <w:vAlign w:val="center"/>
          </w:tcPr>
          <w:p w14:paraId="4544203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68</w:t>
            </w:r>
          </w:p>
        </w:tc>
        <w:tc>
          <w:tcPr>
            <w:tcW w:w="1250" w:type="dxa"/>
            <w:shd w:val="clear" w:color="auto" w:fill="auto"/>
            <w:vAlign w:val="center"/>
          </w:tcPr>
          <w:p w14:paraId="6193E3EC" w14:textId="77777777" w:rsidR="00132948" w:rsidRPr="00D3246D" w:rsidRDefault="00132948" w:rsidP="00132948">
            <w:pPr>
              <w:spacing w:line="240" w:lineRule="auto"/>
              <w:jc w:val="center"/>
              <w:rPr>
                <w:rFonts w:ascii="宋体" w:hAnsi="宋体" w:cs="宋体"/>
                <w:color w:val="000000"/>
                <w:sz w:val="18"/>
                <w:szCs w:val="22"/>
              </w:rPr>
            </w:pPr>
            <w:r w:rsidRPr="00D3246D">
              <w:rPr>
                <w:rFonts w:ascii="宋体" w:hAnsi="宋体" w:hint="eastAsia"/>
                <w:color w:val="000000"/>
                <w:sz w:val="18"/>
                <w:szCs w:val="22"/>
              </w:rPr>
              <w:t>氰及</w:t>
            </w:r>
            <w:proofErr w:type="gramStart"/>
            <w:r w:rsidRPr="00D3246D">
              <w:rPr>
                <w:rFonts w:ascii="宋体" w:hAnsi="宋体" w:hint="eastAsia"/>
                <w:color w:val="000000"/>
                <w:sz w:val="18"/>
                <w:szCs w:val="22"/>
              </w:rPr>
              <w:t>腈</w:t>
            </w:r>
            <w:proofErr w:type="gramEnd"/>
            <w:r w:rsidRPr="00D3246D">
              <w:rPr>
                <w:rFonts w:ascii="宋体" w:hAnsi="宋体" w:hint="eastAsia"/>
                <w:color w:val="000000"/>
                <w:sz w:val="18"/>
                <w:szCs w:val="22"/>
              </w:rPr>
              <w:t>类化合物</w:t>
            </w:r>
          </w:p>
        </w:tc>
        <w:tc>
          <w:tcPr>
            <w:tcW w:w="2410" w:type="dxa"/>
            <w:shd w:val="clear" w:color="auto" w:fill="auto"/>
            <w:vAlign w:val="center"/>
          </w:tcPr>
          <w:p w14:paraId="019BB2B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血浆乳酸浓度</w:t>
            </w:r>
            <w:r w:rsidRPr="00D3246D">
              <w:rPr>
                <w:rFonts w:ascii="宋体" w:hAnsi="宋体" w:hint="eastAsia"/>
                <w:color w:val="000000"/>
                <w:sz w:val="18"/>
                <w:szCs w:val="30"/>
                <w:vertAlign w:val="superscript"/>
              </w:rPr>
              <w:t>a、b</w:t>
            </w:r>
          </w:p>
        </w:tc>
        <w:tc>
          <w:tcPr>
            <w:tcW w:w="5067" w:type="dxa"/>
            <w:shd w:val="clear" w:color="auto" w:fill="auto"/>
            <w:vAlign w:val="center"/>
          </w:tcPr>
          <w:p w14:paraId="4D2327F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5FDA2495" w14:textId="77777777" w:rsidTr="00132948">
        <w:tc>
          <w:tcPr>
            <w:tcW w:w="843" w:type="dxa"/>
            <w:shd w:val="clear" w:color="auto" w:fill="auto"/>
            <w:vAlign w:val="center"/>
          </w:tcPr>
          <w:p w14:paraId="7B28C31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69</w:t>
            </w:r>
          </w:p>
        </w:tc>
        <w:tc>
          <w:tcPr>
            <w:tcW w:w="1250" w:type="dxa"/>
            <w:shd w:val="clear" w:color="auto" w:fill="auto"/>
            <w:vAlign w:val="center"/>
          </w:tcPr>
          <w:p w14:paraId="65D10B3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二硫化碳</w:t>
            </w:r>
          </w:p>
        </w:tc>
        <w:tc>
          <w:tcPr>
            <w:tcW w:w="2410" w:type="dxa"/>
            <w:shd w:val="clear" w:color="auto" w:fill="auto"/>
            <w:vAlign w:val="center"/>
          </w:tcPr>
          <w:p w14:paraId="1FA8304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尿中2-硫代噻唑烷-4-羧酸</w:t>
            </w:r>
            <w:r w:rsidRPr="00D3246D">
              <w:rPr>
                <w:rFonts w:ascii="宋体" w:hAnsi="宋体" w:hint="eastAsia"/>
                <w:color w:val="000000"/>
                <w:sz w:val="18"/>
                <w:szCs w:val="30"/>
                <w:vertAlign w:val="superscript"/>
              </w:rPr>
              <w:t>b</w:t>
            </w:r>
          </w:p>
        </w:tc>
        <w:tc>
          <w:tcPr>
            <w:tcW w:w="5067" w:type="dxa"/>
            <w:shd w:val="clear" w:color="auto" w:fill="auto"/>
            <w:vAlign w:val="center"/>
          </w:tcPr>
          <w:p w14:paraId="12519BF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40 尿中2-硫代噻唑烷-4-羧酸的高效液相色谱测定方法</w:t>
            </w:r>
          </w:p>
        </w:tc>
      </w:tr>
      <w:tr w:rsidR="00132948" w:rsidRPr="00D3246D" w14:paraId="0D96847E" w14:textId="77777777" w:rsidTr="00132948">
        <w:tc>
          <w:tcPr>
            <w:tcW w:w="843" w:type="dxa"/>
            <w:shd w:val="clear" w:color="auto" w:fill="auto"/>
            <w:vAlign w:val="center"/>
          </w:tcPr>
          <w:p w14:paraId="4EBA42A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70</w:t>
            </w:r>
          </w:p>
        </w:tc>
        <w:tc>
          <w:tcPr>
            <w:tcW w:w="1250" w:type="dxa"/>
            <w:shd w:val="clear" w:color="auto" w:fill="auto"/>
            <w:vAlign w:val="center"/>
          </w:tcPr>
          <w:p w14:paraId="5A9B779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氯丁二烯</w:t>
            </w:r>
          </w:p>
        </w:tc>
        <w:tc>
          <w:tcPr>
            <w:tcW w:w="2410" w:type="dxa"/>
            <w:shd w:val="clear" w:color="auto" w:fill="auto"/>
            <w:vAlign w:val="center"/>
          </w:tcPr>
          <w:p w14:paraId="1948299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血清蛋白电泳</w:t>
            </w:r>
            <w:r w:rsidRPr="00D3246D">
              <w:rPr>
                <w:rFonts w:ascii="宋体" w:hAnsi="宋体" w:hint="eastAsia"/>
                <w:color w:val="000000"/>
                <w:sz w:val="18"/>
                <w:szCs w:val="30"/>
                <w:vertAlign w:val="superscript"/>
              </w:rPr>
              <w:t>b</w:t>
            </w:r>
          </w:p>
        </w:tc>
        <w:tc>
          <w:tcPr>
            <w:tcW w:w="5067" w:type="dxa"/>
            <w:shd w:val="clear" w:color="auto" w:fill="auto"/>
            <w:vAlign w:val="center"/>
          </w:tcPr>
          <w:p w14:paraId="0071174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03BCDD3B" w14:textId="77777777" w:rsidTr="00132948">
        <w:tc>
          <w:tcPr>
            <w:tcW w:w="843" w:type="dxa"/>
            <w:shd w:val="clear" w:color="auto" w:fill="auto"/>
            <w:vAlign w:val="center"/>
          </w:tcPr>
          <w:p w14:paraId="626581C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71</w:t>
            </w:r>
          </w:p>
        </w:tc>
        <w:tc>
          <w:tcPr>
            <w:tcW w:w="1250" w:type="dxa"/>
            <w:shd w:val="clear" w:color="auto" w:fill="auto"/>
            <w:vAlign w:val="center"/>
          </w:tcPr>
          <w:p w14:paraId="6B2FC65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二氯乙烷</w:t>
            </w:r>
          </w:p>
        </w:tc>
        <w:tc>
          <w:tcPr>
            <w:tcW w:w="2410" w:type="dxa"/>
            <w:shd w:val="clear" w:color="auto" w:fill="auto"/>
            <w:vAlign w:val="center"/>
          </w:tcPr>
          <w:p w14:paraId="22D96F2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血1,2-二氯乙烷</w:t>
            </w:r>
            <w:r w:rsidRPr="00D3246D">
              <w:rPr>
                <w:rFonts w:ascii="宋体" w:hAnsi="宋体" w:hint="eastAsia"/>
                <w:color w:val="000000"/>
                <w:sz w:val="18"/>
                <w:szCs w:val="30"/>
                <w:vertAlign w:val="superscript"/>
              </w:rPr>
              <w:t>b</w:t>
            </w:r>
          </w:p>
        </w:tc>
        <w:tc>
          <w:tcPr>
            <w:tcW w:w="5067" w:type="dxa"/>
            <w:shd w:val="clear" w:color="auto" w:fill="auto"/>
            <w:vAlign w:val="center"/>
          </w:tcPr>
          <w:p w14:paraId="0A8AA3D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286 血中1,2-二氯乙烷的气相色谱-质谱测定方法</w:t>
            </w:r>
          </w:p>
        </w:tc>
      </w:tr>
      <w:tr w:rsidR="00132948" w:rsidRPr="00D3246D" w14:paraId="4D406D0A" w14:textId="77777777" w:rsidTr="00132948">
        <w:tc>
          <w:tcPr>
            <w:tcW w:w="843" w:type="dxa"/>
            <w:shd w:val="clear" w:color="auto" w:fill="auto"/>
            <w:vAlign w:val="center"/>
          </w:tcPr>
          <w:p w14:paraId="7F7FDDA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72</w:t>
            </w:r>
          </w:p>
        </w:tc>
        <w:tc>
          <w:tcPr>
            <w:tcW w:w="1250" w:type="dxa"/>
            <w:shd w:val="clear" w:color="auto" w:fill="auto"/>
            <w:vAlign w:val="center"/>
          </w:tcPr>
          <w:p w14:paraId="6767128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二氯乙烷</w:t>
            </w:r>
          </w:p>
        </w:tc>
        <w:tc>
          <w:tcPr>
            <w:tcW w:w="2410" w:type="dxa"/>
            <w:shd w:val="clear" w:color="auto" w:fill="auto"/>
            <w:vAlign w:val="center"/>
          </w:tcPr>
          <w:p w14:paraId="783DB99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尿1,2-二氯乙烷</w:t>
            </w:r>
            <w:r w:rsidRPr="00D3246D">
              <w:rPr>
                <w:rFonts w:ascii="宋体" w:hAnsi="宋体" w:hint="eastAsia"/>
                <w:color w:val="000000"/>
                <w:sz w:val="18"/>
                <w:szCs w:val="30"/>
                <w:vertAlign w:val="superscript"/>
              </w:rPr>
              <w:t>b</w:t>
            </w:r>
          </w:p>
        </w:tc>
        <w:tc>
          <w:tcPr>
            <w:tcW w:w="5067" w:type="dxa"/>
            <w:shd w:val="clear" w:color="auto" w:fill="auto"/>
            <w:vAlign w:val="center"/>
          </w:tcPr>
          <w:p w14:paraId="7306218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286血中1,2-二氯乙烷的气相色谱-质谱测定方法</w:t>
            </w:r>
          </w:p>
        </w:tc>
      </w:tr>
      <w:tr w:rsidR="00132948" w:rsidRPr="00D3246D" w14:paraId="0D29586F" w14:textId="77777777" w:rsidTr="00132948">
        <w:tc>
          <w:tcPr>
            <w:tcW w:w="843" w:type="dxa"/>
            <w:shd w:val="clear" w:color="auto" w:fill="auto"/>
            <w:vAlign w:val="center"/>
          </w:tcPr>
          <w:p w14:paraId="3BA3F95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73</w:t>
            </w:r>
          </w:p>
        </w:tc>
        <w:tc>
          <w:tcPr>
            <w:tcW w:w="1250" w:type="dxa"/>
            <w:shd w:val="clear" w:color="auto" w:fill="auto"/>
            <w:vAlign w:val="center"/>
          </w:tcPr>
          <w:p w14:paraId="1CA251B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苯乙烯</w:t>
            </w:r>
          </w:p>
        </w:tc>
        <w:tc>
          <w:tcPr>
            <w:tcW w:w="2410" w:type="dxa"/>
            <w:shd w:val="clear" w:color="auto" w:fill="auto"/>
            <w:vAlign w:val="center"/>
          </w:tcPr>
          <w:p w14:paraId="1A2650D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尿中扁桃酸，苯酰甲酸</w:t>
            </w:r>
          </w:p>
        </w:tc>
        <w:tc>
          <w:tcPr>
            <w:tcW w:w="5067" w:type="dxa"/>
            <w:shd w:val="clear" w:color="auto" w:fill="auto"/>
            <w:vAlign w:val="center"/>
          </w:tcPr>
          <w:p w14:paraId="4AF7529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F140D92" w14:textId="77777777" w:rsidTr="00132948">
        <w:tc>
          <w:tcPr>
            <w:tcW w:w="843" w:type="dxa"/>
            <w:shd w:val="clear" w:color="auto" w:fill="auto"/>
            <w:vAlign w:val="center"/>
          </w:tcPr>
          <w:p w14:paraId="0632566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74</w:t>
            </w:r>
          </w:p>
        </w:tc>
        <w:tc>
          <w:tcPr>
            <w:tcW w:w="1250" w:type="dxa"/>
            <w:shd w:val="clear" w:color="auto" w:fill="auto"/>
            <w:vAlign w:val="center"/>
          </w:tcPr>
          <w:p w14:paraId="542A144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丙酮</w:t>
            </w:r>
          </w:p>
        </w:tc>
        <w:tc>
          <w:tcPr>
            <w:tcW w:w="2410" w:type="dxa"/>
            <w:shd w:val="clear" w:color="auto" w:fill="auto"/>
            <w:vAlign w:val="center"/>
          </w:tcPr>
          <w:p w14:paraId="6D588D4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尿中丙酮</w:t>
            </w:r>
          </w:p>
        </w:tc>
        <w:tc>
          <w:tcPr>
            <w:tcW w:w="5067" w:type="dxa"/>
            <w:shd w:val="clear" w:color="auto" w:fill="auto"/>
            <w:vAlign w:val="center"/>
          </w:tcPr>
          <w:p w14:paraId="792FEFEB" w14:textId="77777777" w:rsidR="00132948" w:rsidRPr="00D3246D" w:rsidRDefault="00132948" w:rsidP="00132948">
            <w:pPr>
              <w:spacing w:line="240" w:lineRule="auto"/>
              <w:rPr>
                <w:rFonts w:ascii="宋体" w:hAnsi="宋体" w:cs="宋体"/>
                <w:color w:val="000000"/>
                <w:sz w:val="18"/>
              </w:rPr>
            </w:pPr>
            <w:r w:rsidRPr="00D3246D">
              <w:rPr>
                <w:rFonts w:ascii="宋体" w:hAnsi="宋体"/>
                <w:color w:val="000000"/>
                <w:sz w:val="18"/>
              </w:rPr>
              <w:t>GBZ/T 309</w:t>
            </w:r>
            <w:r w:rsidRPr="00D3246D">
              <w:rPr>
                <w:rFonts w:ascii="宋体" w:hAnsi="宋体" w:hint="eastAsia"/>
                <w:color w:val="000000"/>
                <w:sz w:val="18"/>
              </w:rPr>
              <w:t xml:space="preserve"> 尿中丙酮的测定 顶空—气相色谱法</w:t>
            </w:r>
          </w:p>
        </w:tc>
      </w:tr>
      <w:tr w:rsidR="00132948" w:rsidRPr="00D3246D" w14:paraId="30BFD281" w14:textId="77777777" w:rsidTr="00132948">
        <w:tc>
          <w:tcPr>
            <w:tcW w:w="843" w:type="dxa"/>
            <w:shd w:val="clear" w:color="auto" w:fill="auto"/>
            <w:vAlign w:val="center"/>
          </w:tcPr>
          <w:p w14:paraId="7F5975F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75</w:t>
            </w:r>
          </w:p>
        </w:tc>
        <w:tc>
          <w:tcPr>
            <w:tcW w:w="1250" w:type="dxa"/>
            <w:shd w:val="clear" w:color="auto" w:fill="auto"/>
            <w:vAlign w:val="center"/>
          </w:tcPr>
          <w:p w14:paraId="260FCCC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1,3-丁二烯</w:t>
            </w:r>
          </w:p>
        </w:tc>
        <w:tc>
          <w:tcPr>
            <w:tcW w:w="2410" w:type="dxa"/>
            <w:shd w:val="clear" w:color="auto" w:fill="auto"/>
            <w:vAlign w:val="center"/>
          </w:tcPr>
          <w:p w14:paraId="47303A9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尿中1,2-双羟基-4-（N-乙酰半</w:t>
            </w:r>
            <w:proofErr w:type="gramStart"/>
            <w:r w:rsidRPr="00D3246D">
              <w:rPr>
                <w:rFonts w:ascii="宋体" w:hAnsi="宋体" w:hint="eastAsia"/>
                <w:color w:val="000000"/>
                <w:sz w:val="18"/>
              </w:rPr>
              <w:t>胱</w:t>
            </w:r>
            <w:proofErr w:type="gramEnd"/>
            <w:r w:rsidRPr="00D3246D">
              <w:rPr>
                <w:rFonts w:ascii="宋体" w:hAnsi="宋体" w:hint="eastAsia"/>
                <w:color w:val="000000"/>
                <w:sz w:val="18"/>
              </w:rPr>
              <w:t>胺酸）丁烷</w:t>
            </w:r>
          </w:p>
        </w:tc>
        <w:tc>
          <w:tcPr>
            <w:tcW w:w="5067" w:type="dxa"/>
            <w:shd w:val="clear" w:color="auto" w:fill="auto"/>
            <w:vAlign w:val="center"/>
          </w:tcPr>
          <w:p w14:paraId="2045CC6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82E38B2" w14:textId="77777777" w:rsidTr="00132948">
        <w:tc>
          <w:tcPr>
            <w:tcW w:w="843" w:type="dxa"/>
            <w:shd w:val="clear" w:color="auto" w:fill="auto"/>
            <w:vAlign w:val="center"/>
          </w:tcPr>
          <w:p w14:paraId="49FB6A1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76</w:t>
            </w:r>
          </w:p>
        </w:tc>
        <w:tc>
          <w:tcPr>
            <w:tcW w:w="1250" w:type="dxa"/>
            <w:shd w:val="clear" w:color="auto" w:fill="auto"/>
            <w:vAlign w:val="center"/>
          </w:tcPr>
          <w:p w14:paraId="4D21DC4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二氯甲烷</w:t>
            </w:r>
          </w:p>
        </w:tc>
        <w:tc>
          <w:tcPr>
            <w:tcW w:w="2410" w:type="dxa"/>
            <w:shd w:val="clear" w:color="auto" w:fill="auto"/>
            <w:vAlign w:val="center"/>
          </w:tcPr>
          <w:p w14:paraId="270C8D8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尿中二氯甲烷</w:t>
            </w:r>
          </w:p>
        </w:tc>
        <w:tc>
          <w:tcPr>
            <w:tcW w:w="5067" w:type="dxa"/>
            <w:shd w:val="clear" w:color="auto" w:fill="auto"/>
            <w:vAlign w:val="center"/>
          </w:tcPr>
          <w:p w14:paraId="279E1F9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B2EB411" w14:textId="77777777" w:rsidTr="00132948">
        <w:tc>
          <w:tcPr>
            <w:tcW w:w="843" w:type="dxa"/>
            <w:shd w:val="clear" w:color="auto" w:fill="auto"/>
            <w:vAlign w:val="center"/>
          </w:tcPr>
          <w:p w14:paraId="2041ECE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77</w:t>
            </w:r>
          </w:p>
        </w:tc>
        <w:tc>
          <w:tcPr>
            <w:tcW w:w="1250" w:type="dxa"/>
            <w:shd w:val="clear" w:color="auto" w:fill="auto"/>
            <w:vAlign w:val="center"/>
          </w:tcPr>
          <w:p w14:paraId="1C29B3C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甲苯二异氰酸酯</w:t>
            </w:r>
          </w:p>
        </w:tc>
        <w:tc>
          <w:tcPr>
            <w:tcW w:w="2410" w:type="dxa"/>
            <w:shd w:val="clear" w:color="auto" w:fill="auto"/>
            <w:vAlign w:val="center"/>
          </w:tcPr>
          <w:p w14:paraId="06E2C80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尿中甲苯二胺</w:t>
            </w:r>
          </w:p>
        </w:tc>
        <w:tc>
          <w:tcPr>
            <w:tcW w:w="5067" w:type="dxa"/>
            <w:shd w:val="clear" w:color="auto" w:fill="auto"/>
            <w:vAlign w:val="center"/>
          </w:tcPr>
          <w:p w14:paraId="4520ECF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0E5D2BE" w14:textId="77777777" w:rsidTr="00132948">
        <w:tc>
          <w:tcPr>
            <w:tcW w:w="843" w:type="dxa"/>
            <w:shd w:val="clear" w:color="auto" w:fill="auto"/>
            <w:vAlign w:val="center"/>
          </w:tcPr>
          <w:p w14:paraId="69BEB3D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78</w:t>
            </w:r>
          </w:p>
        </w:tc>
        <w:tc>
          <w:tcPr>
            <w:tcW w:w="1250" w:type="dxa"/>
            <w:shd w:val="clear" w:color="auto" w:fill="auto"/>
            <w:vAlign w:val="center"/>
          </w:tcPr>
          <w:p w14:paraId="5405F36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四氯乙烯</w:t>
            </w:r>
          </w:p>
        </w:tc>
        <w:tc>
          <w:tcPr>
            <w:tcW w:w="2410" w:type="dxa"/>
            <w:shd w:val="clear" w:color="auto" w:fill="auto"/>
            <w:vAlign w:val="center"/>
          </w:tcPr>
          <w:p w14:paraId="0357AE6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血四氯乙烯</w:t>
            </w:r>
          </w:p>
        </w:tc>
        <w:tc>
          <w:tcPr>
            <w:tcW w:w="5067" w:type="dxa"/>
            <w:shd w:val="clear" w:color="auto" w:fill="auto"/>
            <w:vAlign w:val="center"/>
          </w:tcPr>
          <w:p w14:paraId="55C991A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258755CD" w14:textId="77777777" w:rsidTr="00132948">
        <w:tc>
          <w:tcPr>
            <w:tcW w:w="843" w:type="dxa"/>
            <w:shd w:val="clear" w:color="auto" w:fill="auto"/>
            <w:vAlign w:val="center"/>
          </w:tcPr>
          <w:p w14:paraId="7BD28E6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79</w:t>
            </w:r>
          </w:p>
        </w:tc>
        <w:tc>
          <w:tcPr>
            <w:tcW w:w="1250" w:type="dxa"/>
            <w:shd w:val="clear" w:color="auto" w:fill="auto"/>
            <w:vAlign w:val="center"/>
          </w:tcPr>
          <w:p w14:paraId="57ADD4E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四氯乙烯</w:t>
            </w:r>
          </w:p>
        </w:tc>
        <w:tc>
          <w:tcPr>
            <w:tcW w:w="2410" w:type="dxa"/>
            <w:shd w:val="clear" w:color="auto" w:fill="auto"/>
            <w:vAlign w:val="center"/>
          </w:tcPr>
          <w:p w14:paraId="42CE0A9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 xml:space="preserve">尿中三氯乙酸 </w:t>
            </w:r>
          </w:p>
        </w:tc>
        <w:tc>
          <w:tcPr>
            <w:tcW w:w="5067" w:type="dxa"/>
            <w:shd w:val="clear" w:color="auto" w:fill="auto"/>
            <w:vAlign w:val="center"/>
          </w:tcPr>
          <w:p w14:paraId="75785CA6" w14:textId="77777777" w:rsidR="00132948" w:rsidRPr="00D3246D" w:rsidRDefault="00132948" w:rsidP="00132948">
            <w:pPr>
              <w:spacing w:line="240" w:lineRule="auto"/>
              <w:jc w:val="left"/>
              <w:rPr>
                <w:rFonts w:ascii="宋体" w:hAnsi="宋体" w:cs="宋体"/>
                <w:color w:val="000000"/>
                <w:sz w:val="18"/>
              </w:rPr>
            </w:pPr>
            <w:r w:rsidRPr="00D3246D">
              <w:rPr>
                <w:rFonts w:ascii="宋体" w:hAnsi="宋体" w:hint="eastAsia"/>
                <w:color w:val="000000"/>
                <w:sz w:val="18"/>
              </w:rPr>
              <w:t>WS/T 96 尿中三氯乙酸顶空气相色谱测定方法</w:t>
            </w:r>
          </w:p>
        </w:tc>
      </w:tr>
      <w:tr w:rsidR="00132948" w:rsidRPr="00D3246D" w14:paraId="12528121" w14:textId="77777777" w:rsidTr="00132948">
        <w:tc>
          <w:tcPr>
            <w:tcW w:w="843" w:type="dxa"/>
            <w:shd w:val="clear" w:color="auto" w:fill="auto"/>
            <w:vAlign w:val="center"/>
          </w:tcPr>
          <w:p w14:paraId="53F358F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80</w:t>
            </w:r>
          </w:p>
        </w:tc>
        <w:tc>
          <w:tcPr>
            <w:tcW w:w="1250" w:type="dxa"/>
            <w:shd w:val="clear" w:color="auto" w:fill="auto"/>
            <w:vAlign w:val="center"/>
          </w:tcPr>
          <w:p w14:paraId="39A7C34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一氧化碳</w:t>
            </w:r>
          </w:p>
        </w:tc>
        <w:tc>
          <w:tcPr>
            <w:tcW w:w="2410" w:type="dxa"/>
            <w:shd w:val="clear" w:color="auto" w:fill="auto"/>
            <w:vAlign w:val="center"/>
          </w:tcPr>
          <w:p w14:paraId="73FA8D2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血碳氧血红蛋白</w:t>
            </w:r>
            <w:r w:rsidRPr="00D3246D">
              <w:rPr>
                <w:rFonts w:ascii="宋体" w:hAnsi="宋体" w:hint="eastAsia"/>
                <w:color w:val="000000"/>
                <w:sz w:val="18"/>
                <w:szCs w:val="30"/>
                <w:vertAlign w:val="superscript"/>
              </w:rPr>
              <w:t>b</w:t>
            </w:r>
          </w:p>
        </w:tc>
        <w:tc>
          <w:tcPr>
            <w:tcW w:w="5067" w:type="dxa"/>
            <w:shd w:val="clear" w:color="auto" w:fill="auto"/>
            <w:vAlign w:val="center"/>
          </w:tcPr>
          <w:p w14:paraId="6E06B4C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34BF4B10" w14:textId="77777777" w:rsidTr="00132948">
        <w:tc>
          <w:tcPr>
            <w:tcW w:w="843" w:type="dxa"/>
            <w:shd w:val="clear" w:color="auto" w:fill="auto"/>
            <w:vAlign w:val="center"/>
          </w:tcPr>
          <w:p w14:paraId="0230771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81</w:t>
            </w:r>
          </w:p>
        </w:tc>
        <w:tc>
          <w:tcPr>
            <w:tcW w:w="1250" w:type="dxa"/>
            <w:shd w:val="clear" w:color="auto" w:fill="auto"/>
            <w:vAlign w:val="center"/>
          </w:tcPr>
          <w:p w14:paraId="1854F49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苯胺</w:t>
            </w:r>
          </w:p>
        </w:tc>
        <w:tc>
          <w:tcPr>
            <w:tcW w:w="2410" w:type="dxa"/>
            <w:shd w:val="clear" w:color="auto" w:fill="auto"/>
            <w:vAlign w:val="center"/>
          </w:tcPr>
          <w:p w14:paraId="0E36F7E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尿苯胺</w:t>
            </w:r>
          </w:p>
        </w:tc>
        <w:tc>
          <w:tcPr>
            <w:tcW w:w="5067" w:type="dxa"/>
            <w:shd w:val="clear" w:color="auto" w:fill="auto"/>
            <w:vAlign w:val="center"/>
          </w:tcPr>
          <w:p w14:paraId="6DD2381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D4466AC" w14:textId="77777777" w:rsidTr="00132948">
        <w:tc>
          <w:tcPr>
            <w:tcW w:w="843" w:type="dxa"/>
            <w:shd w:val="clear" w:color="auto" w:fill="auto"/>
            <w:vAlign w:val="center"/>
          </w:tcPr>
          <w:p w14:paraId="29AF63F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82</w:t>
            </w:r>
          </w:p>
        </w:tc>
        <w:tc>
          <w:tcPr>
            <w:tcW w:w="1250" w:type="dxa"/>
            <w:shd w:val="clear" w:color="auto" w:fill="auto"/>
            <w:vAlign w:val="center"/>
          </w:tcPr>
          <w:p w14:paraId="489B4C6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对氯苯胺</w:t>
            </w:r>
          </w:p>
        </w:tc>
        <w:tc>
          <w:tcPr>
            <w:tcW w:w="2410" w:type="dxa"/>
            <w:shd w:val="clear" w:color="auto" w:fill="auto"/>
            <w:vAlign w:val="center"/>
          </w:tcPr>
          <w:p w14:paraId="08CE07E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尿中对氯苯胺</w:t>
            </w:r>
          </w:p>
        </w:tc>
        <w:tc>
          <w:tcPr>
            <w:tcW w:w="5067" w:type="dxa"/>
            <w:shd w:val="clear" w:color="auto" w:fill="auto"/>
            <w:vAlign w:val="center"/>
          </w:tcPr>
          <w:p w14:paraId="6312A4A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BC6FAF8" w14:textId="77777777" w:rsidTr="00132948">
        <w:tc>
          <w:tcPr>
            <w:tcW w:w="843" w:type="dxa"/>
            <w:shd w:val="clear" w:color="auto" w:fill="auto"/>
            <w:vAlign w:val="center"/>
          </w:tcPr>
          <w:p w14:paraId="2423CEE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83</w:t>
            </w:r>
          </w:p>
        </w:tc>
        <w:tc>
          <w:tcPr>
            <w:tcW w:w="1250" w:type="dxa"/>
            <w:shd w:val="clear" w:color="auto" w:fill="auto"/>
            <w:vAlign w:val="center"/>
          </w:tcPr>
          <w:p w14:paraId="0CC5DF9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对氯苯胺</w:t>
            </w:r>
          </w:p>
        </w:tc>
        <w:tc>
          <w:tcPr>
            <w:tcW w:w="2410" w:type="dxa"/>
            <w:shd w:val="clear" w:color="auto" w:fill="auto"/>
            <w:vAlign w:val="center"/>
          </w:tcPr>
          <w:p w14:paraId="1E1EA17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血中对氯苯胺</w:t>
            </w:r>
          </w:p>
        </w:tc>
        <w:tc>
          <w:tcPr>
            <w:tcW w:w="5067" w:type="dxa"/>
            <w:shd w:val="clear" w:color="auto" w:fill="auto"/>
            <w:vAlign w:val="center"/>
          </w:tcPr>
          <w:p w14:paraId="1825C36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2BA57E36" w14:textId="77777777" w:rsidTr="00132948">
        <w:tc>
          <w:tcPr>
            <w:tcW w:w="843" w:type="dxa"/>
            <w:shd w:val="clear" w:color="auto" w:fill="auto"/>
            <w:vAlign w:val="center"/>
          </w:tcPr>
          <w:p w14:paraId="1B96FC2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84</w:t>
            </w:r>
          </w:p>
        </w:tc>
        <w:tc>
          <w:tcPr>
            <w:tcW w:w="1250" w:type="dxa"/>
            <w:shd w:val="clear" w:color="auto" w:fill="auto"/>
            <w:vAlign w:val="center"/>
          </w:tcPr>
          <w:p w14:paraId="0A54019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3,4-二氯苯胺</w:t>
            </w:r>
          </w:p>
        </w:tc>
        <w:tc>
          <w:tcPr>
            <w:tcW w:w="2410" w:type="dxa"/>
            <w:shd w:val="clear" w:color="auto" w:fill="auto"/>
            <w:vAlign w:val="center"/>
          </w:tcPr>
          <w:p w14:paraId="53CECCA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尿3,4-二氯苯胺</w:t>
            </w:r>
          </w:p>
        </w:tc>
        <w:tc>
          <w:tcPr>
            <w:tcW w:w="5067" w:type="dxa"/>
            <w:shd w:val="clear" w:color="auto" w:fill="auto"/>
            <w:vAlign w:val="center"/>
          </w:tcPr>
          <w:p w14:paraId="3F8D529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98E0105" w14:textId="77777777" w:rsidTr="00132948">
        <w:tc>
          <w:tcPr>
            <w:tcW w:w="843" w:type="dxa"/>
            <w:shd w:val="clear" w:color="auto" w:fill="auto"/>
            <w:vAlign w:val="center"/>
          </w:tcPr>
          <w:p w14:paraId="06E7A8E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85</w:t>
            </w:r>
          </w:p>
        </w:tc>
        <w:tc>
          <w:tcPr>
            <w:tcW w:w="1250" w:type="dxa"/>
            <w:shd w:val="clear" w:color="auto" w:fill="auto"/>
            <w:vAlign w:val="center"/>
          </w:tcPr>
          <w:p w14:paraId="00482E4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3,5-二氯苯胺</w:t>
            </w:r>
          </w:p>
        </w:tc>
        <w:tc>
          <w:tcPr>
            <w:tcW w:w="2410" w:type="dxa"/>
            <w:shd w:val="clear" w:color="auto" w:fill="auto"/>
            <w:vAlign w:val="center"/>
          </w:tcPr>
          <w:p w14:paraId="6C23B9F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尿3,5-二氯苯胺</w:t>
            </w:r>
          </w:p>
        </w:tc>
        <w:tc>
          <w:tcPr>
            <w:tcW w:w="5067" w:type="dxa"/>
            <w:shd w:val="clear" w:color="auto" w:fill="auto"/>
            <w:vAlign w:val="center"/>
          </w:tcPr>
          <w:p w14:paraId="31A1718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75F04A7" w14:textId="77777777" w:rsidTr="00132948">
        <w:tc>
          <w:tcPr>
            <w:tcW w:w="843" w:type="dxa"/>
            <w:shd w:val="clear" w:color="auto" w:fill="auto"/>
            <w:vAlign w:val="center"/>
          </w:tcPr>
          <w:p w14:paraId="77C9EBA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86</w:t>
            </w:r>
          </w:p>
        </w:tc>
        <w:tc>
          <w:tcPr>
            <w:tcW w:w="1250" w:type="dxa"/>
            <w:shd w:val="clear" w:color="auto" w:fill="auto"/>
            <w:vAlign w:val="center"/>
          </w:tcPr>
          <w:p w14:paraId="1861CFB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二甲基二氨基二苯甲烷</w:t>
            </w:r>
          </w:p>
        </w:tc>
        <w:tc>
          <w:tcPr>
            <w:tcW w:w="2410" w:type="dxa"/>
            <w:shd w:val="clear" w:color="auto" w:fill="auto"/>
            <w:vAlign w:val="center"/>
          </w:tcPr>
          <w:p w14:paraId="7B6A70ED"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尿二甲基</w:t>
            </w:r>
            <w:proofErr w:type="gramEnd"/>
            <w:r w:rsidRPr="00D3246D">
              <w:rPr>
                <w:rFonts w:ascii="宋体" w:hAnsi="宋体" w:hint="eastAsia"/>
                <w:color w:val="000000"/>
                <w:sz w:val="18"/>
              </w:rPr>
              <w:t>二氨基二苯甲烷</w:t>
            </w:r>
          </w:p>
        </w:tc>
        <w:tc>
          <w:tcPr>
            <w:tcW w:w="5067" w:type="dxa"/>
            <w:shd w:val="clear" w:color="auto" w:fill="auto"/>
            <w:vAlign w:val="center"/>
          </w:tcPr>
          <w:p w14:paraId="3D7B1EF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bl>
    <w:p w14:paraId="5342533B" w14:textId="77777777" w:rsidR="00132948" w:rsidRPr="00132948" w:rsidRDefault="00132948" w:rsidP="00132948">
      <w:pPr>
        <w:pStyle w:val="affffe"/>
        <w:pageBreakBefore/>
        <w:spacing w:beforeLines="50" w:before="156" w:afterLines="50" w:after="156"/>
        <w:ind w:firstLineChars="0" w:firstLine="0"/>
        <w:jc w:val="center"/>
        <w:rPr>
          <w:rFonts w:ascii="黑体" w:eastAsia="黑体" w:hAnsi="黑体"/>
        </w:rPr>
      </w:pPr>
      <w:r w:rsidRPr="00132948">
        <w:rPr>
          <w:rFonts w:ascii="黑体" w:eastAsia="黑体" w:hAnsi="黑体" w:hint="eastAsia"/>
        </w:rPr>
        <w:lastRenderedPageBreak/>
        <w:t>上表</w:t>
      </w:r>
      <w:r w:rsidRPr="00132948">
        <w:rPr>
          <w:rFonts w:hAnsi="宋体" w:hint="eastAsia"/>
        </w:rPr>
        <w:t>（续）</w:t>
      </w:r>
    </w:p>
    <w:tbl>
      <w:tblPr>
        <w:tblStyle w:val="affff1"/>
        <w:tblpPr w:leftFromText="180" w:rightFromText="180" w:vertAnchor="text" w:tblpY="44"/>
        <w:tblW w:w="95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1250"/>
        <w:gridCol w:w="2410"/>
        <w:gridCol w:w="5067"/>
      </w:tblGrid>
      <w:tr w:rsidR="00132948" w:rsidRPr="00D3246D" w14:paraId="4B6817D1" w14:textId="77777777" w:rsidTr="001D3BFB">
        <w:trPr>
          <w:tblHeader/>
        </w:trPr>
        <w:tc>
          <w:tcPr>
            <w:tcW w:w="843" w:type="dxa"/>
            <w:tcBorders>
              <w:top w:val="single" w:sz="8" w:space="0" w:color="auto"/>
              <w:bottom w:val="single" w:sz="8" w:space="0" w:color="auto"/>
            </w:tcBorders>
            <w:shd w:val="clear" w:color="auto" w:fill="auto"/>
            <w:vAlign w:val="center"/>
          </w:tcPr>
          <w:p w14:paraId="327FF319" w14:textId="77777777" w:rsidR="00132948" w:rsidRPr="00D3246D" w:rsidRDefault="00132948" w:rsidP="001D3BFB">
            <w:pPr>
              <w:pStyle w:val="afffffffff2"/>
              <w:rPr>
                <w:rFonts w:hAnsi="宋体"/>
                <w:szCs w:val="21"/>
              </w:rPr>
            </w:pPr>
            <w:r w:rsidRPr="00D3246D">
              <w:rPr>
                <w:rFonts w:hAnsi="宋体"/>
                <w:szCs w:val="21"/>
              </w:rPr>
              <w:t>序号</w:t>
            </w:r>
          </w:p>
        </w:tc>
        <w:tc>
          <w:tcPr>
            <w:tcW w:w="1250" w:type="dxa"/>
            <w:tcBorders>
              <w:top w:val="single" w:sz="8" w:space="0" w:color="auto"/>
              <w:bottom w:val="single" w:sz="8" w:space="0" w:color="auto"/>
            </w:tcBorders>
            <w:shd w:val="clear" w:color="auto" w:fill="auto"/>
            <w:vAlign w:val="center"/>
          </w:tcPr>
          <w:p w14:paraId="719DD8CD" w14:textId="77777777" w:rsidR="00132948" w:rsidRPr="00D3246D" w:rsidRDefault="00132948" w:rsidP="001D3BFB">
            <w:pPr>
              <w:pStyle w:val="afffffffff2"/>
              <w:rPr>
                <w:rFonts w:hAnsi="宋体"/>
                <w:szCs w:val="21"/>
              </w:rPr>
            </w:pPr>
            <w:r w:rsidRPr="00D3246D">
              <w:rPr>
                <w:rFonts w:hAnsi="宋体"/>
                <w:szCs w:val="21"/>
              </w:rPr>
              <w:t>接触的职业性</w:t>
            </w:r>
            <w:r>
              <w:rPr>
                <w:rFonts w:hAnsi="宋体" w:hint="eastAsia"/>
                <w:szCs w:val="21"/>
              </w:rPr>
              <w:t>危</w:t>
            </w:r>
            <w:r w:rsidRPr="00D3246D">
              <w:rPr>
                <w:rFonts w:hAnsi="宋体"/>
                <w:szCs w:val="21"/>
              </w:rPr>
              <w:t>害因素</w:t>
            </w:r>
          </w:p>
        </w:tc>
        <w:tc>
          <w:tcPr>
            <w:tcW w:w="2410" w:type="dxa"/>
            <w:tcBorders>
              <w:top w:val="single" w:sz="8" w:space="0" w:color="auto"/>
              <w:bottom w:val="single" w:sz="8" w:space="0" w:color="auto"/>
            </w:tcBorders>
            <w:shd w:val="clear" w:color="auto" w:fill="auto"/>
            <w:vAlign w:val="center"/>
          </w:tcPr>
          <w:p w14:paraId="4F931EB1" w14:textId="77777777" w:rsidR="00132948" w:rsidRPr="00D3246D" w:rsidRDefault="00132948" w:rsidP="001D3BFB">
            <w:pPr>
              <w:pStyle w:val="afffffffff2"/>
              <w:rPr>
                <w:rFonts w:hAnsi="宋体"/>
                <w:szCs w:val="21"/>
              </w:rPr>
            </w:pPr>
            <w:r w:rsidRPr="00D3246D">
              <w:rPr>
                <w:rFonts w:hAnsi="宋体"/>
                <w:szCs w:val="21"/>
              </w:rPr>
              <w:t>生物监测指标</w:t>
            </w:r>
          </w:p>
        </w:tc>
        <w:tc>
          <w:tcPr>
            <w:tcW w:w="5067" w:type="dxa"/>
            <w:tcBorders>
              <w:top w:val="single" w:sz="8" w:space="0" w:color="auto"/>
              <w:bottom w:val="single" w:sz="8" w:space="0" w:color="auto"/>
            </w:tcBorders>
            <w:shd w:val="clear" w:color="auto" w:fill="auto"/>
            <w:vAlign w:val="center"/>
          </w:tcPr>
          <w:p w14:paraId="5A0D4DA2" w14:textId="77777777" w:rsidR="00132948" w:rsidRPr="00D3246D" w:rsidRDefault="00132948" w:rsidP="001D3BFB">
            <w:pPr>
              <w:pStyle w:val="afffffffff2"/>
              <w:rPr>
                <w:rFonts w:hAnsi="宋体"/>
                <w:szCs w:val="21"/>
              </w:rPr>
            </w:pPr>
            <w:r w:rsidRPr="00D3246D">
              <w:rPr>
                <w:rFonts w:hAnsi="宋体"/>
                <w:szCs w:val="21"/>
              </w:rPr>
              <w:t>检测依据</w:t>
            </w:r>
          </w:p>
        </w:tc>
      </w:tr>
      <w:tr w:rsidR="00132948" w:rsidRPr="00D3246D" w14:paraId="74EB3134" w14:textId="77777777" w:rsidTr="00132948">
        <w:tc>
          <w:tcPr>
            <w:tcW w:w="843" w:type="dxa"/>
            <w:shd w:val="clear" w:color="auto" w:fill="auto"/>
            <w:vAlign w:val="center"/>
          </w:tcPr>
          <w:p w14:paraId="7366903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87</w:t>
            </w:r>
          </w:p>
        </w:tc>
        <w:tc>
          <w:tcPr>
            <w:tcW w:w="1250" w:type="dxa"/>
            <w:shd w:val="clear" w:color="auto" w:fill="auto"/>
            <w:vAlign w:val="center"/>
          </w:tcPr>
          <w:p w14:paraId="40B70E9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亚甲基双苯胺</w:t>
            </w:r>
          </w:p>
        </w:tc>
        <w:tc>
          <w:tcPr>
            <w:tcW w:w="2410" w:type="dxa"/>
            <w:shd w:val="clear" w:color="auto" w:fill="auto"/>
            <w:vAlign w:val="center"/>
          </w:tcPr>
          <w:p w14:paraId="49B72EF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尿4,4</w:t>
            </w:r>
            <w:proofErr w:type="gramStart"/>
            <w:r w:rsidRPr="00D3246D">
              <w:rPr>
                <w:rFonts w:ascii="宋体" w:hAnsi="宋体" w:cs="Calibri"/>
                <w:color w:val="000000"/>
                <w:sz w:val="18"/>
              </w:rPr>
              <w:t>’</w:t>
            </w:r>
            <w:proofErr w:type="gramEnd"/>
            <w:r w:rsidRPr="00D3246D">
              <w:rPr>
                <w:rFonts w:ascii="宋体" w:hAnsi="宋体" w:hint="eastAsia"/>
                <w:color w:val="000000"/>
                <w:sz w:val="18"/>
              </w:rPr>
              <w:t>-亚甲基双苯胺</w:t>
            </w:r>
          </w:p>
        </w:tc>
        <w:tc>
          <w:tcPr>
            <w:tcW w:w="5067" w:type="dxa"/>
            <w:shd w:val="clear" w:color="auto" w:fill="auto"/>
            <w:vAlign w:val="center"/>
          </w:tcPr>
          <w:p w14:paraId="139276F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D13902B" w14:textId="77777777" w:rsidTr="00132948">
        <w:tc>
          <w:tcPr>
            <w:tcW w:w="843" w:type="dxa"/>
            <w:shd w:val="clear" w:color="auto" w:fill="auto"/>
            <w:vAlign w:val="center"/>
          </w:tcPr>
          <w:p w14:paraId="7DCB96A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88</w:t>
            </w:r>
          </w:p>
        </w:tc>
        <w:tc>
          <w:tcPr>
            <w:tcW w:w="1250" w:type="dxa"/>
            <w:shd w:val="clear" w:color="auto" w:fill="auto"/>
            <w:vAlign w:val="center"/>
          </w:tcPr>
          <w:p w14:paraId="066004D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甲基硝基苯胺</w:t>
            </w:r>
          </w:p>
        </w:tc>
        <w:tc>
          <w:tcPr>
            <w:tcW w:w="2410" w:type="dxa"/>
            <w:shd w:val="clear" w:color="auto" w:fill="auto"/>
            <w:vAlign w:val="center"/>
          </w:tcPr>
          <w:p w14:paraId="2CA6D3D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尿4-甲基-3-硝基苯胺</w:t>
            </w:r>
          </w:p>
        </w:tc>
        <w:tc>
          <w:tcPr>
            <w:tcW w:w="5067" w:type="dxa"/>
            <w:shd w:val="clear" w:color="auto" w:fill="auto"/>
            <w:vAlign w:val="center"/>
          </w:tcPr>
          <w:p w14:paraId="171AE01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FE3C22C" w14:textId="77777777" w:rsidTr="00132948">
        <w:tc>
          <w:tcPr>
            <w:tcW w:w="843" w:type="dxa"/>
            <w:shd w:val="clear" w:color="auto" w:fill="auto"/>
            <w:vAlign w:val="center"/>
          </w:tcPr>
          <w:p w14:paraId="728EBC3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89</w:t>
            </w:r>
          </w:p>
        </w:tc>
        <w:tc>
          <w:tcPr>
            <w:tcW w:w="1250" w:type="dxa"/>
            <w:shd w:val="clear" w:color="auto" w:fill="auto"/>
            <w:vAlign w:val="center"/>
          </w:tcPr>
          <w:p w14:paraId="68D6F705"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萘</w:t>
            </w:r>
            <w:proofErr w:type="gramEnd"/>
            <w:r w:rsidRPr="00D3246D">
              <w:rPr>
                <w:rFonts w:ascii="宋体" w:hAnsi="宋体" w:hint="eastAsia"/>
                <w:color w:val="000000"/>
                <w:sz w:val="18"/>
              </w:rPr>
              <w:t>苯</w:t>
            </w:r>
          </w:p>
        </w:tc>
        <w:tc>
          <w:tcPr>
            <w:tcW w:w="2410" w:type="dxa"/>
            <w:shd w:val="clear" w:color="auto" w:fill="auto"/>
            <w:vAlign w:val="center"/>
          </w:tcPr>
          <w:p w14:paraId="19CF7CD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尿1,2-</w:t>
            </w:r>
            <w:proofErr w:type="gramStart"/>
            <w:r w:rsidRPr="00D3246D">
              <w:rPr>
                <w:rFonts w:ascii="宋体" w:hAnsi="宋体" w:hint="eastAsia"/>
                <w:color w:val="000000"/>
                <w:sz w:val="18"/>
              </w:rPr>
              <w:t>萘</w:t>
            </w:r>
            <w:proofErr w:type="gramEnd"/>
            <w:r w:rsidRPr="00D3246D">
              <w:rPr>
                <w:rFonts w:ascii="宋体" w:hAnsi="宋体" w:hint="eastAsia"/>
                <w:color w:val="000000"/>
                <w:sz w:val="18"/>
              </w:rPr>
              <w:t>苯</w:t>
            </w:r>
          </w:p>
        </w:tc>
        <w:tc>
          <w:tcPr>
            <w:tcW w:w="5067" w:type="dxa"/>
            <w:shd w:val="clear" w:color="auto" w:fill="auto"/>
            <w:vAlign w:val="center"/>
          </w:tcPr>
          <w:p w14:paraId="47F43D6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7E405F8" w14:textId="77777777" w:rsidTr="00132948">
        <w:tc>
          <w:tcPr>
            <w:tcW w:w="843" w:type="dxa"/>
            <w:shd w:val="clear" w:color="auto" w:fill="auto"/>
            <w:vAlign w:val="center"/>
          </w:tcPr>
          <w:p w14:paraId="5F9D0F9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90</w:t>
            </w:r>
          </w:p>
        </w:tc>
        <w:tc>
          <w:tcPr>
            <w:tcW w:w="1250" w:type="dxa"/>
            <w:shd w:val="clear" w:color="auto" w:fill="auto"/>
            <w:vAlign w:val="center"/>
          </w:tcPr>
          <w:p w14:paraId="276AF1A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苯二胺</w:t>
            </w:r>
          </w:p>
        </w:tc>
        <w:tc>
          <w:tcPr>
            <w:tcW w:w="2410" w:type="dxa"/>
            <w:shd w:val="clear" w:color="auto" w:fill="auto"/>
            <w:vAlign w:val="center"/>
          </w:tcPr>
          <w:p w14:paraId="4CC4CA6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尿1,3-苯二胺</w:t>
            </w:r>
          </w:p>
        </w:tc>
        <w:tc>
          <w:tcPr>
            <w:tcW w:w="5067" w:type="dxa"/>
            <w:shd w:val="clear" w:color="auto" w:fill="auto"/>
            <w:vAlign w:val="center"/>
          </w:tcPr>
          <w:p w14:paraId="34951F7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59FCF1C" w14:textId="77777777" w:rsidTr="00132948">
        <w:tc>
          <w:tcPr>
            <w:tcW w:w="843" w:type="dxa"/>
            <w:shd w:val="clear" w:color="auto" w:fill="auto"/>
            <w:vAlign w:val="center"/>
          </w:tcPr>
          <w:p w14:paraId="61C5E5B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91</w:t>
            </w:r>
          </w:p>
        </w:tc>
        <w:tc>
          <w:tcPr>
            <w:tcW w:w="1250" w:type="dxa"/>
            <w:shd w:val="clear" w:color="auto" w:fill="auto"/>
            <w:vAlign w:val="center"/>
          </w:tcPr>
          <w:p w14:paraId="000A898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甲苯胺</w:t>
            </w:r>
          </w:p>
        </w:tc>
        <w:tc>
          <w:tcPr>
            <w:tcW w:w="2410" w:type="dxa"/>
            <w:shd w:val="clear" w:color="auto" w:fill="auto"/>
            <w:vAlign w:val="center"/>
          </w:tcPr>
          <w:p w14:paraId="2F4AD70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尿中甲苯胺</w:t>
            </w:r>
          </w:p>
        </w:tc>
        <w:tc>
          <w:tcPr>
            <w:tcW w:w="5067" w:type="dxa"/>
            <w:shd w:val="clear" w:color="auto" w:fill="auto"/>
            <w:vAlign w:val="center"/>
          </w:tcPr>
          <w:p w14:paraId="652849B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9F71ABB" w14:textId="77777777" w:rsidTr="00132948">
        <w:tc>
          <w:tcPr>
            <w:tcW w:w="843" w:type="dxa"/>
            <w:shd w:val="clear" w:color="auto" w:fill="auto"/>
            <w:vAlign w:val="center"/>
          </w:tcPr>
          <w:p w14:paraId="6ED94DC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92</w:t>
            </w:r>
          </w:p>
        </w:tc>
        <w:tc>
          <w:tcPr>
            <w:tcW w:w="1250" w:type="dxa"/>
            <w:shd w:val="clear" w:color="auto" w:fill="auto"/>
            <w:vAlign w:val="center"/>
          </w:tcPr>
          <w:p w14:paraId="21896E4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甲苯胺</w:t>
            </w:r>
          </w:p>
        </w:tc>
        <w:tc>
          <w:tcPr>
            <w:tcW w:w="2410" w:type="dxa"/>
            <w:shd w:val="clear" w:color="auto" w:fill="auto"/>
            <w:vAlign w:val="center"/>
          </w:tcPr>
          <w:p w14:paraId="3058B9C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血中甲苯胺</w:t>
            </w:r>
          </w:p>
        </w:tc>
        <w:tc>
          <w:tcPr>
            <w:tcW w:w="5067" w:type="dxa"/>
            <w:shd w:val="clear" w:color="auto" w:fill="auto"/>
            <w:vAlign w:val="center"/>
          </w:tcPr>
          <w:p w14:paraId="56DB667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130E7B8" w14:textId="77777777" w:rsidTr="00132948">
        <w:tc>
          <w:tcPr>
            <w:tcW w:w="843" w:type="dxa"/>
            <w:shd w:val="clear" w:color="auto" w:fill="auto"/>
            <w:vAlign w:val="center"/>
          </w:tcPr>
          <w:p w14:paraId="57C94B8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93</w:t>
            </w:r>
          </w:p>
        </w:tc>
        <w:tc>
          <w:tcPr>
            <w:tcW w:w="1250" w:type="dxa"/>
            <w:shd w:val="clear" w:color="auto" w:fill="auto"/>
            <w:vAlign w:val="center"/>
          </w:tcPr>
          <w:p w14:paraId="6064555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甲苯二胺</w:t>
            </w:r>
          </w:p>
        </w:tc>
        <w:tc>
          <w:tcPr>
            <w:tcW w:w="2410" w:type="dxa"/>
            <w:shd w:val="clear" w:color="auto" w:fill="auto"/>
            <w:vAlign w:val="center"/>
          </w:tcPr>
          <w:p w14:paraId="042A9A6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尿2,4-,2,6-甲苯二胺</w:t>
            </w:r>
          </w:p>
        </w:tc>
        <w:tc>
          <w:tcPr>
            <w:tcW w:w="5067" w:type="dxa"/>
            <w:shd w:val="clear" w:color="auto" w:fill="auto"/>
            <w:vAlign w:val="center"/>
          </w:tcPr>
          <w:p w14:paraId="717283A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1B786E5" w14:textId="77777777" w:rsidTr="00132948">
        <w:tc>
          <w:tcPr>
            <w:tcW w:w="843" w:type="dxa"/>
            <w:shd w:val="clear" w:color="auto" w:fill="auto"/>
            <w:vAlign w:val="center"/>
          </w:tcPr>
          <w:p w14:paraId="5C36601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94</w:t>
            </w:r>
          </w:p>
        </w:tc>
        <w:tc>
          <w:tcPr>
            <w:tcW w:w="1250" w:type="dxa"/>
            <w:shd w:val="clear" w:color="auto" w:fill="auto"/>
            <w:vAlign w:val="center"/>
          </w:tcPr>
          <w:p w14:paraId="2D1097C3"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甲苯代二胺</w:t>
            </w:r>
            <w:proofErr w:type="gramEnd"/>
          </w:p>
        </w:tc>
        <w:tc>
          <w:tcPr>
            <w:tcW w:w="2410" w:type="dxa"/>
            <w:shd w:val="clear" w:color="auto" w:fill="auto"/>
            <w:vAlign w:val="center"/>
          </w:tcPr>
          <w:p w14:paraId="709AEC0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尿2,4-,2,6-,3,5-</w:t>
            </w:r>
            <w:proofErr w:type="gramStart"/>
            <w:r w:rsidRPr="00D3246D">
              <w:rPr>
                <w:rFonts w:ascii="宋体" w:hAnsi="宋体" w:hint="eastAsia"/>
                <w:color w:val="000000"/>
                <w:sz w:val="18"/>
              </w:rPr>
              <w:t>甲苯代二胺</w:t>
            </w:r>
            <w:proofErr w:type="gramEnd"/>
          </w:p>
        </w:tc>
        <w:tc>
          <w:tcPr>
            <w:tcW w:w="5067" w:type="dxa"/>
            <w:shd w:val="clear" w:color="auto" w:fill="auto"/>
            <w:vAlign w:val="center"/>
          </w:tcPr>
          <w:p w14:paraId="025DC0B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C29B09F" w14:textId="77777777" w:rsidTr="00132948">
        <w:tc>
          <w:tcPr>
            <w:tcW w:w="843" w:type="dxa"/>
            <w:shd w:val="clear" w:color="auto" w:fill="auto"/>
            <w:vAlign w:val="center"/>
          </w:tcPr>
          <w:p w14:paraId="58BEEB8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95</w:t>
            </w:r>
          </w:p>
        </w:tc>
        <w:tc>
          <w:tcPr>
            <w:tcW w:w="1250" w:type="dxa"/>
            <w:shd w:val="clear" w:color="auto" w:fill="auto"/>
            <w:vAlign w:val="center"/>
          </w:tcPr>
          <w:p w14:paraId="2F5EF0A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苯乙烯</w:t>
            </w:r>
          </w:p>
        </w:tc>
        <w:tc>
          <w:tcPr>
            <w:tcW w:w="2410" w:type="dxa"/>
            <w:shd w:val="clear" w:color="auto" w:fill="auto"/>
            <w:vAlign w:val="center"/>
          </w:tcPr>
          <w:p w14:paraId="68427F7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尿中扁桃酸，苯酰甲酸</w:t>
            </w:r>
          </w:p>
        </w:tc>
        <w:tc>
          <w:tcPr>
            <w:tcW w:w="5067" w:type="dxa"/>
            <w:shd w:val="clear" w:color="auto" w:fill="auto"/>
            <w:vAlign w:val="center"/>
          </w:tcPr>
          <w:p w14:paraId="5A201746"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05FCEAF2" w14:textId="77777777" w:rsidTr="00132948">
        <w:tc>
          <w:tcPr>
            <w:tcW w:w="843" w:type="dxa"/>
            <w:shd w:val="clear" w:color="auto" w:fill="auto"/>
            <w:vAlign w:val="center"/>
          </w:tcPr>
          <w:p w14:paraId="0669959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96</w:t>
            </w:r>
          </w:p>
        </w:tc>
        <w:tc>
          <w:tcPr>
            <w:tcW w:w="1250" w:type="dxa"/>
            <w:shd w:val="clear" w:color="auto" w:fill="auto"/>
            <w:vAlign w:val="center"/>
          </w:tcPr>
          <w:p w14:paraId="1B9C5C7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芳香羧酸</w:t>
            </w:r>
          </w:p>
        </w:tc>
        <w:tc>
          <w:tcPr>
            <w:tcW w:w="2410" w:type="dxa"/>
            <w:shd w:val="clear" w:color="auto" w:fill="auto"/>
            <w:vAlign w:val="center"/>
          </w:tcPr>
          <w:p w14:paraId="5893BA7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尿中芳香羧酸</w:t>
            </w:r>
          </w:p>
        </w:tc>
        <w:tc>
          <w:tcPr>
            <w:tcW w:w="5067" w:type="dxa"/>
            <w:shd w:val="clear" w:color="auto" w:fill="auto"/>
            <w:vAlign w:val="center"/>
          </w:tcPr>
          <w:p w14:paraId="366619EA"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4B834200" w14:textId="77777777" w:rsidTr="00132948">
        <w:tc>
          <w:tcPr>
            <w:tcW w:w="843" w:type="dxa"/>
            <w:shd w:val="clear" w:color="auto" w:fill="auto"/>
            <w:vAlign w:val="center"/>
          </w:tcPr>
          <w:p w14:paraId="52CDFD9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97</w:t>
            </w:r>
          </w:p>
        </w:tc>
        <w:tc>
          <w:tcPr>
            <w:tcW w:w="1250" w:type="dxa"/>
            <w:shd w:val="clear" w:color="auto" w:fill="auto"/>
            <w:vAlign w:val="center"/>
          </w:tcPr>
          <w:p w14:paraId="43863BC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芳香溶剂</w:t>
            </w:r>
          </w:p>
        </w:tc>
        <w:tc>
          <w:tcPr>
            <w:tcW w:w="2410" w:type="dxa"/>
            <w:shd w:val="clear" w:color="auto" w:fill="auto"/>
            <w:vAlign w:val="center"/>
          </w:tcPr>
          <w:p w14:paraId="0FAF5A4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血中苯系物</w:t>
            </w:r>
          </w:p>
        </w:tc>
        <w:tc>
          <w:tcPr>
            <w:tcW w:w="5067" w:type="dxa"/>
            <w:shd w:val="clear" w:color="auto" w:fill="auto"/>
            <w:vAlign w:val="center"/>
          </w:tcPr>
          <w:p w14:paraId="5526C5E8"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47253520" w14:textId="77777777" w:rsidTr="00132948">
        <w:tc>
          <w:tcPr>
            <w:tcW w:w="843" w:type="dxa"/>
            <w:shd w:val="clear" w:color="auto" w:fill="auto"/>
            <w:vAlign w:val="center"/>
          </w:tcPr>
          <w:p w14:paraId="0587E95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98</w:t>
            </w:r>
          </w:p>
        </w:tc>
        <w:tc>
          <w:tcPr>
            <w:tcW w:w="1250" w:type="dxa"/>
            <w:shd w:val="clear" w:color="auto" w:fill="auto"/>
            <w:vAlign w:val="center"/>
          </w:tcPr>
          <w:p w14:paraId="4A0FABA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四氯化碳</w:t>
            </w:r>
          </w:p>
        </w:tc>
        <w:tc>
          <w:tcPr>
            <w:tcW w:w="2410" w:type="dxa"/>
            <w:shd w:val="clear" w:color="auto" w:fill="auto"/>
            <w:vAlign w:val="center"/>
          </w:tcPr>
          <w:p w14:paraId="5639524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血中四氯化碳</w:t>
            </w:r>
          </w:p>
        </w:tc>
        <w:tc>
          <w:tcPr>
            <w:tcW w:w="5067" w:type="dxa"/>
            <w:shd w:val="clear" w:color="auto" w:fill="auto"/>
            <w:vAlign w:val="center"/>
          </w:tcPr>
          <w:p w14:paraId="701740FE"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7EF10B7C" w14:textId="77777777" w:rsidTr="00132948">
        <w:tc>
          <w:tcPr>
            <w:tcW w:w="843" w:type="dxa"/>
            <w:shd w:val="clear" w:color="auto" w:fill="auto"/>
            <w:vAlign w:val="center"/>
          </w:tcPr>
          <w:p w14:paraId="7973F95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99</w:t>
            </w:r>
          </w:p>
        </w:tc>
        <w:tc>
          <w:tcPr>
            <w:tcW w:w="1250" w:type="dxa"/>
            <w:shd w:val="clear" w:color="auto" w:fill="auto"/>
            <w:vAlign w:val="center"/>
          </w:tcPr>
          <w:p w14:paraId="7131944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三氯化碳</w:t>
            </w:r>
          </w:p>
        </w:tc>
        <w:tc>
          <w:tcPr>
            <w:tcW w:w="2410" w:type="dxa"/>
            <w:shd w:val="clear" w:color="auto" w:fill="auto"/>
            <w:vAlign w:val="center"/>
          </w:tcPr>
          <w:p w14:paraId="161397E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血中三氯化碳</w:t>
            </w:r>
          </w:p>
        </w:tc>
        <w:tc>
          <w:tcPr>
            <w:tcW w:w="5067" w:type="dxa"/>
            <w:shd w:val="clear" w:color="auto" w:fill="auto"/>
            <w:vAlign w:val="center"/>
          </w:tcPr>
          <w:p w14:paraId="08B766D7"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6EEF1DF4" w14:textId="77777777" w:rsidTr="00132948">
        <w:tc>
          <w:tcPr>
            <w:tcW w:w="843" w:type="dxa"/>
            <w:shd w:val="clear" w:color="auto" w:fill="auto"/>
            <w:vAlign w:val="center"/>
          </w:tcPr>
          <w:p w14:paraId="00529BE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100</w:t>
            </w:r>
          </w:p>
        </w:tc>
        <w:tc>
          <w:tcPr>
            <w:tcW w:w="1250" w:type="dxa"/>
            <w:shd w:val="clear" w:color="auto" w:fill="auto"/>
            <w:vAlign w:val="center"/>
          </w:tcPr>
          <w:p w14:paraId="7C335FC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氯代烃</w:t>
            </w:r>
          </w:p>
        </w:tc>
        <w:tc>
          <w:tcPr>
            <w:tcW w:w="2410" w:type="dxa"/>
            <w:shd w:val="clear" w:color="auto" w:fill="auto"/>
            <w:vAlign w:val="center"/>
          </w:tcPr>
          <w:p w14:paraId="59EF43D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血中氯代烃</w:t>
            </w:r>
          </w:p>
        </w:tc>
        <w:tc>
          <w:tcPr>
            <w:tcW w:w="5067" w:type="dxa"/>
            <w:shd w:val="clear" w:color="auto" w:fill="auto"/>
            <w:vAlign w:val="center"/>
          </w:tcPr>
          <w:p w14:paraId="4B0A8DCF"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62038413" w14:textId="77777777" w:rsidTr="00132948">
        <w:tc>
          <w:tcPr>
            <w:tcW w:w="843" w:type="dxa"/>
            <w:shd w:val="clear" w:color="auto" w:fill="auto"/>
            <w:vAlign w:val="center"/>
          </w:tcPr>
          <w:p w14:paraId="665D1F1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101</w:t>
            </w:r>
          </w:p>
        </w:tc>
        <w:tc>
          <w:tcPr>
            <w:tcW w:w="1250" w:type="dxa"/>
            <w:shd w:val="clear" w:color="auto" w:fill="auto"/>
            <w:vAlign w:val="center"/>
          </w:tcPr>
          <w:p w14:paraId="1D7E7C2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氯苯</w:t>
            </w:r>
          </w:p>
        </w:tc>
        <w:tc>
          <w:tcPr>
            <w:tcW w:w="2410" w:type="dxa"/>
            <w:shd w:val="clear" w:color="auto" w:fill="auto"/>
            <w:vAlign w:val="center"/>
          </w:tcPr>
          <w:p w14:paraId="186E23B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尿中4-氯邻苯二</w:t>
            </w:r>
            <w:proofErr w:type="gramStart"/>
            <w:r w:rsidRPr="00D3246D">
              <w:rPr>
                <w:rFonts w:ascii="宋体" w:hAnsi="宋体" w:hint="eastAsia"/>
                <w:color w:val="000000"/>
                <w:sz w:val="18"/>
              </w:rPr>
              <w:t>酚</w:t>
            </w:r>
            <w:proofErr w:type="gramEnd"/>
          </w:p>
        </w:tc>
        <w:tc>
          <w:tcPr>
            <w:tcW w:w="5067" w:type="dxa"/>
            <w:shd w:val="clear" w:color="auto" w:fill="auto"/>
            <w:vAlign w:val="center"/>
          </w:tcPr>
          <w:p w14:paraId="545BD4E7"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6DAB025E" w14:textId="77777777" w:rsidTr="00132948">
        <w:tc>
          <w:tcPr>
            <w:tcW w:w="843" w:type="dxa"/>
            <w:shd w:val="clear" w:color="auto" w:fill="auto"/>
            <w:vAlign w:val="center"/>
          </w:tcPr>
          <w:p w14:paraId="3BEEA4C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102</w:t>
            </w:r>
          </w:p>
        </w:tc>
        <w:tc>
          <w:tcPr>
            <w:tcW w:w="1250" w:type="dxa"/>
            <w:shd w:val="clear" w:color="auto" w:fill="auto"/>
            <w:vAlign w:val="center"/>
          </w:tcPr>
          <w:p w14:paraId="4D34DC0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氯苯</w:t>
            </w:r>
          </w:p>
        </w:tc>
        <w:tc>
          <w:tcPr>
            <w:tcW w:w="2410" w:type="dxa"/>
            <w:shd w:val="clear" w:color="auto" w:fill="auto"/>
            <w:vAlign w:val="center"/>
          </w:tcPr>
          <w:p w14:paraId="7FEAFCE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尿中4-氯苯酚</w:t>
            </w:r>
          </w:p>
        </w:tc>
        <w:tc>
          <w:tcPr>
            <w:tcW w:w="5067" w:type="dxa"/>
            <w:shd w:val="clear" w:color="auto" w:fill="auto"/>
            <w:vAlign w:val="center"/>
          </w:tcPr>
          <w:p w14:paraId="74F4C809"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21B7787A" w14:textId="77777777" w:rsidTr="00132948">
        <w:tc>
          <w:tcPr>
            <w:tcW w:w="843" w:type="dxa"/>
            <w:shd w:val="clear" w:color="auto" w:fill="auto"/>
            <w:vAlign w:val="center"/>
          </w:tcPr>
          <w:p w14:paraId="5486CF2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103</w:t>
            </w:r>
          </w:p>
        </w:tc>
        <w:tc>
          <w:tcPr>
            <w:tcW w:w="1250" w:type="dxa"/>
            <w:shd w:val="clear" w:color="auto" w:fill="auto"/>
            <w:vAlign w:val="center"/>
          </w:tcPr>
          <w:p w14:paraId="52C5E08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氯乙烯</w:t>
            </w:r>
          </w:p>
        </w:tc>
        <w:tc>
          <w:tcPr>
            <w:tcW w:w="2410" w:type="dxa"/>
            <w:shd w:val="clear" w:color="auto" w:fill="auto"/>
            <w:vAlign w:val="center"/>
          </w:tcPr>
          <w:p w14:paraId="0C42D72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尿中亚硫基二乙酸</w:t>
            </w:r>
          </w:p>
        </w:tc>
        <w:tc>
          <w:tcPr>
            <w:tcW w:w="5067" w:type="dxa"/>
            <w:shd w:val="clear" w:color="auto" w:fill="auto"/>
            <w:vAlign w:val="center"/>
          </w:tcPr>
          <w:p w14:paraId="7B450400"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1BA59ED1" w14:textId="77777777" w:rsidTr="00132948">
        <w:tc>
          <w:tcPr>
            <w:tcW w:w="843" w:type="dxa"/>
            <w:shd w:val="clear" w:color="auto" w:fill="auto"/>
            <w:vAlign w:val="center"/>
          </w:tcPr>
          <w:p w14:paraId="1695993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104</w:t>
            </w:r>
          </w:p>
        </w:tc>
        <w:tc>
          <w:tcPr>
            <w:tcW w:w="1250" w:type="dxa"/>
            <w:shd w:val="clear" w:color="auto" w:fill="auto"/>
            <w:vAlign w:val="center"/>
          </w:tcPr>
          <w:p w14:paraId="0422C17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丁基苯酚</w:t>
            </w:r>
          </w:p>
        </w:tc>
        <w:tc>
          <w:tcPr>
            <w:tcW w:w="2410" w:type="dxa"/>
            <w:shd w:val="clear" w:color="auto" w:fill="auto"/>
            <w:vAlign w:val="center"/>
          </w:tcPr>
          <w:p w14:paraId="4464FC2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尿中丁基苯酚</w:t>
            </w:r>
          </w:p>
        </w:tc>
        <w:tc>
          <w:tcPr>
            <w:tcW w:w="5067" w:type="dxa"/>
            <w:shd w:val="clear" w:color="auto" w:fill="auto"/>
            <w:vAlign w:val="center"/>
          </w:tcPr>
          <w:p w14:paraId="712B0D2E"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401EF8E2" w14:textId="77777777" w:rsidTr="00132948">
        <w:tc>
          <w:tcPr>
            <w:tcW w:w="843" w:type="dxa"/>
            <w:shd w:val="clear" w:color="auto" w:fill="auto"/>
            <w:vAlign w:val="center"/>
          </w:tcPr>
          <w:p w14:paraId="3BCA6A3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105</w:t>
            </w:r>
          </w:p>
        </w:tc>
        <w:tc>
          <w:tcPr>
            <w:tcW w:w="1250" w:type="dxa"/>
            <w:shd w:val="clear" w:color="auto" w:fill="auto"/>
            <w:vAlign w:val="center"/>
          </w:tcPr>
          <w:p w14:paraId="5F59222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二乙基二酰胺</w:t>
            </w:r>
          </w:p>
        </w:tc>
        <w:tc>
          <w:tcPr>
            <w:tcW w:w="2410" w:type="dxa"/>
            <w:shd w:val="clear" w:color="auto" w:fill="auto"/>
            <w:vAlign w:val="center"/>
          </w:tcPr>
          <w:p w14:paraId="79804D7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尿中二乙基二酰胺</w:t>
            </w:r>
          </w:p>
        </w:tc>
        <w:tc>
          <w:tcPr>
            <w:tcW w:w="5067" w:type="dxa"/>
            <w:shd w:val="clear" w:color="auto" w:fill="auto"/>
            <w:vAlign w:val="center"/>
          </w:tcPr>
          <w:p w14:paraId="4A29C95E"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59F09040" w14:textId="77777777" w:rsidTr="00132948">
        <w:tc>
          <w:tcPr>
            <w:tcW w:w="843" w:type="dxa"/>
            <w:shd w:val="clear" w:color="auto" w:fill="auto"/>
            <w:vAlign w:val="center"/>
          </w:tcPr>
          <w:p w14:paraId="7F3ED8D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106</w:t>
            </w:r>
          </w:p>
        </w:tc>
        <w:tc>
          <w:tcPr>
            <w:tcW w:w="1250" w:type="dxa"/>
            <w:shd w:val="clear" w:color="auto" w:fill="auto"/>
            <w:vAlign w:val="center"/>
          </w:tcPr>
          <w:p w14:paraId="291232D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甲基乙基酮</w:t>
            </w:r>
          </w:p>
        </w:tc>
        <w:tc>
          <w:tcPr>
            <w:tcW w:w="2410" w:type="dxa"/>
            <w:shd w:val="clear" w:color="auto" w:fill="auto"/>
            <w:vAlign w:val="center"/>
          </w:tcPr>
          <w:p w14:paraId="3A34F72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尿中甲基乙基酮</w:t>
            </w:r>
          </w:p>
        </w:tc>
        <w:tc>
          <w:tcPr>
            <w:tcW w:w="5067" w:type="dxa"/>
            <w:shd w:val="clear" w:color="auto" w:fill="auto"/>
            <w:vAlign w:val="center"/>
          </w:tcPr>
          <w:p w14:paraId="1CFABB4F"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0CE0F89D" w14:textId="77777777" w:rsidTr="00132948">
        <w:tc>
          <w:tcPr>
            <w:tcW w:w="843" w:type="dxa"/>
            <w:shd w:val="clear" w:color="auto" w:fill="auto"/>
            <w:vAlign w:val="center"/>
          </w:tcPr>
          <w:p w14:paraId="7CDADD2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107</w:t>
            </w:r>
          </w:p>
        </w:tc>
        <w:tc>
          <w:tcPr>
            <w:tcW w:w="1250" w:type="dxa"/>
            <w:shd w:val="clear" w:color="auto" w:fill="auto"/>
            <w:vAlign w:val="center"/>
          </w:tcPr>
          <w:p w14:paraId="7364508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甲基异丁酮</w:t>
            </w:r>
          </w:p>
        </w:tc>
        <w:tc>
          <w:tcPr>
            <w:tcW w:w="2410" w:type="dxa"/>
            <w:shd w:val="clear" w:color="auto" w:fill="auto"/>
            <w:vAlign w:val="center"/>
          </w:tcPr>
          <w:p w14:paraId="6A72400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尿中甲基异丁酮</w:t>
            </w:r>
          </w:p>
        </w:tc>
        <w:tc>
          <w:tcPr>
            <w:tcW w:w="5067" w:type="dxa"/>
            <w:shd w:val="clear" w:color="auto" w:fill="auto"/>
            <w:vAlign w:val="center"/>
          </w:tcPr>
          <w:p w14:paraId="3C0E5508"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10EE3844" w14:textId="77777777" w:rsidTr="00132948">
        <w:tc>
          <w:tcPr>
            <w:tcW w:w="843" w:type="dxa"/>
            <w:shd w:val="clear" w:color="auto" w:fill="auto"/>
            <w:vAlign w:val="center"/>
          </w:tcPr>
          <w:p w14:paraId="2DAE574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108</w:t>
            </w:r>
          </w:p>
        </w:tc>
        <w:tc>
          <w:tcPr>
            <w:tcW w:w="1250" w:type="dxa"/>
            <w:shd w:val="clear" w:color="auto" w:fill="auto"/>
            <w:vAlign w:val="center"/>
          </w:tcPr>
          <w:p w14:paraId="145834F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乙基吡咯烷酮</w:t>
            </w:r>
          </w:p>
        </w:tc>
        <w:tc>
          <w:tcPr>
            <w:tcW w:w="2410" w:type="dxa"/>
            <w:shd w:val="clear" w:color="auto" w:fill="auto"/>
            <w:vAlign w:val="center"/>
          </w:tcPr>
          <w:p w14:paraId="16F585B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尿中5-羟基乙基吡咯烷酮，2-羟基N-乙基丁二酰胺</w:t>
            </w:r>
          </w:p>
        </w:tc>
        <w:tc>
          <w:tcPr>
            <w:tcW w:w="5067" w:type="dxa"/>
            <w:shd w:val="clear" w:color="auto" w:fill="auto"/>
            <w:vAlign w:val="center"/>
          </w:tcPr>
          <w:p w14:paraId="64183D22"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0D0E8512" w14:textId="77777777" w:rsidTr="00132948">
        <w:tc>
          <w:tcPr>
            <w:tcW w:w="843" w:type="dxa"/>
            <w:shd w:val="clear" w:color="auto" w:fill="auto"/>
            <w:vAlign w:val="center"/>
          </w:tcPr>
          <w:p w14:paraId="1DF1464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109</w:t>
            </w:r>
          </w:p>
        </w:tc>
        <w:tc>
          <w:tcPr>
            <w:tcW w:w="1250" w:type="dxa"/>
            <w:shd w:val="clear" w:color="auto" w:fill="auto"/>
            <w:vAlign w:val="center"/>
          </w:tcPr>
          <w:p w14:paraId="4C2290E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甲基吡咯烷酮</w:t>
            </w:r>
          </w:p>
        </w:tc>
        <w:tc>
          <w:tcPr>
            <w:tcW w:w="2410" w:type="dxa"/>
            <w:shd w:val="clear" w:color="auto" w:fill="auto"/>
            <w:vAlign w:val="center"/>
          </w:tcPr>
          <w:p w14:paraId="651E9A3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尿中5-羟基甲基吡咯烷酮，2-羟基N-甲基丁二酰胺</w:t>
            </w:r>
          </w:p>
        </w:tc>
        <w:tc>
          <w:tcPr>
            <w:tcW w:w="5067" w:type="dxa"/>
            <w:shd w:val="clear" w:color="auto" w:fill="auto"/>
            <w:vAlign w:val="center"/>
          </w:tcPr>
          <w:p w14:paraId="620FA3DF"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69C46745" w14:textId="77777777" w:rsidTr="00132948">
        <w:tc>
          <w:tcPr>
            <w:tcW w:w="843" w:type="dxa"/>
            <w:shd w:val="clear" w:color="auto" w:fill="auto"/>
            <w:vAlign w:val="center"/>
          </w:tcPr>
          <w:p w14:paraId="0113BBF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110</w:t>
            </w:r>
          </w:p>
        </w:tc>
        <w:tc>
          <w:tcPr>
            <w:tcW w:w="1250" w:type="dxa"/>
            <w:shd w:val="clear" w:color="auto" w:fill="auto"/>
            <w:vAlign w:val="center"/>
          </w:tcPr>
          <w:p w14:paraId="6D1E9D9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甲基吡咯烷酮</w:t>
            </w:r>
          </w:p>
        </w:tc>
        <w:tc>
          <w:tcPr>
            <w:tcW w:w="2410" w:type="dxa"/>
            <w:shd w:val="clear" w:color="auto" w:fill="auto"/>
            <w:vAlign w:val="center"/>
          </w:tcPr>
          <w:p w14:paraId="4A907FC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尿中N-甲基吡咯烷酮</w:t>
            </w:r>
          </w:p>
        </w:tc>
        <w:tc>
          <w:tcPr>
            <w:tcW w:w="5067" w:type="dxa"/>
            <w:shd w:val="clear" w:color="auto" w:fill="auto"/>
            <w:vAlign w:val="center"/>
          </w:tcPr>
          <w:p w14:paraId="2483A7AD" w14:textId="77777777" w:rsidR="00132948" w:rsidRPr="00D3246D" w:rsidRDefault="00132948" w:rsidP="00132948">
            <w:pPr>
              <w:spacing w:line="240" w:lineRule="auto"/>
              <w:jc w:val="center"/>
              <w:rPr>
                <w:rFonts w:ascii="宋体" w:hAnsi="宋体" w:cs="宋体"/>
                <w:color w:val="000000"/>
                <w:sz w:val="18"/>
              </w:rPr>
            </w:pPr>
            <w:r w:rsidRPr="00D3246D">
              <w:rPr>
                <w:rFonts w:hint="eastAsia"/>
                <w:color w:val="000000"/>
                <w:sz w:val="18"/>
              </w:rPr>
              <w:t>——</w:t>
            </w:r>
          </w:p>
        </w:tc>
      </w:tr>
      <w:tr w:rsidR="00132948" w:rsidRPr="00D3246D" w14:paraId="31D020F3" w14:textId="77777777" w:rsidTr="00132948">
        <w:tc>
          <w:tcPr>
            <w:tcW w:w="843" w:type="dxa"/>
            <w:shd w:val="clear" w:color="auto" w:fill="auto"/>
            <w:vAlign w:val="center"/>
          </w:tcPr>
          <w:p w14:paraId="2EBAB09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111</w:t>
            </w:r>
          </w:p>
        </w:tc>
        <w:tc>
          <w:tcPr>
            <w:tcW w:w="1250" w:type="dxa"/>
            <w:shd w:val="clear" w:color="auto" w:fill="auto"/>
            <w:vAlign w:val="center"/>
          </w:tcPr>
          <w:p w14:paraId="4B15414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丙醇</w:t>
            </w:r>
          </w:p>
        </w:tc>
        <w:tc>
          <w:tcPr>
            <w:tcW w:w="2410" w:type="dxa"/>
            <w:shd w:val="clear" w:color="auto" w:fill="auto"/>
            <w:vAlign w:val="center"/>
          </w:tcPr>
          <w:p w14:paraId="097567D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尿中丙酮</w:t>
            </w:r>
          </w:p>
        </w:tc>
        <w:tc>
          <w:tcPr>
            <w:tcW w:w="5067" w:type="dxa"/>
            <w:shd w:val="clear" w:color="auto" w:fill="auto"/>
            <w:vAlign w:val="center"/>
          </w:tcPr>
          <w:p w14:paraId="781DFF1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309 尿中丙酮的测定 顶空—气相色谱法</w:t>
            </w:r>
          </w:p>
        </w:tc>
      </w:tr>
      <w:tr w:rsidR="00132948" w:rsidRPr="00D3246D" w14:paraId="44625F69" w14:textId="77777777" w:rsidTr="00132948">
        <w:tc>
          <w:tcPr>
            <w:tcW w:w="843" w:type="dxa"/>
            <w:shd w:val="clear" w:color="auto" w:fill="auto"/>
            <w:vAlign w:val="center"/>
          </w:tcPr>
          <w:p w14:paraId="188CCD0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112</w:t>
            </w:r>
          </w:p>
        </w:tc>
        <w:tc>
          <w:tcPr>
            <w:tcW w:w="1250" w:type="dxa"/>
            <w:shd w:val="clear" w:color="auto" w:fill="auto"/>
            <w:vAlign w:val="center"/>
          </w:tcPr>
          <w:p w14:paraId="6CA2CC6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异丙醇</w:t>
            </w:r>
          </w:p>
        </w:tc>
        <w:tc>
          <w:tcPr>
            <w:tcW w:w="2410" w:type="dxa"/>
            <w:shd w:val="clear" w:color="auto" w:fill="auto"/>
            <w:vAlign w:val="center"/>
          </w:tcPr>
          <w:p w14:paraId="3C88681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尿中丙酮</w:t>
            </w:r>
          </w:p>
        </w:tc>
        <w:tc>
          <w:tcPr>
            <w:tcW w:w="5067" w:type="dxa"/>
            <w:shd w:val="clear" w:color="auto" w:fill="auto"/>
            <w:vAlign w:val="center"/>
          </w:tcPr>
          <w:p w14:paraId="580EA1CF" w14:textId="77777777" w:rsidR="00132948" w:rsidRPr="00D3246D" w:rsidRDefault="00132948" w:rsidP="00132948">
            <w:pPr>
              <w:spacing w:line="240" w:lineRule="auto"/>
              <w:rPr>
                <w:rFonts w:ascii="宋体" w:hAnsi="宋体" w:cs="宋体"/>
                <w:color w:val="000000"/>
                <w:sz w:val="18"/>
              </w:rPr>
            </w:pPr>
            <w:r w:rsidRPr="00D3246D">
              <w:rPr>
                <w:rFonts w:ascii="宋体" w:hAnsi="宋体"/>
                <w:color w:val="000000"/>
                <w:sz w:val="18"/>
              </w:rPr>
              <w:t>GBZ/T 309</w:t>
            </w:r>
            <w:r w:rsidRPr="00D3246D">
              <w:rPr>
                <w:rFonts w:ascii="宋体" w:hAnsi="宋体" w:hint="eastAsia"/>
                <w:color w:val="000000"/>
                <w:sz w:val="18"/>
              </w:rPr>
              <w:t xml:space="preserve"> 尿中丙酮的测定 顶空—气相色谱法</w:t>
            </w:r>
          </w:p>
        </w:tc>
      </w:tr>
      <w:tr w:rsidR="00132948" w:rsidRPr="00D3246D" w14:paraId="3AC8450E" w14:textId="77777777" w:rsidTr="00132948">
        <w:tc>
          <w:tcPr>
            <w:tcW w:w="843" w:type="dxa"/>
            <w:shd w:val="clear" w:color="auto" w:fill="auto"/>
            <w:vAlign w:val="center"/>
          </w:tcPr>
          <w:p w14:paraId="0CF3177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113</w:t>
            </w:r>
          </w:p>
        </w:tc>
        <w:tc>
          <w:tcPr>
            <w:tcW w:w="1250" w:type="dxa"/>
            <w:shd w:val="clear" w:color="auto" w:fill="auto"/>
            <w:vAlign w:val="center"/>
          </w:tcPr>
          <w:p w14:paraId="64D8CFC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四氢呋喃</w:t>
            </w:r>
          </w:p>
        </w:tc>
        <w:tc>
          <w:tcPr>
            <w:tcW w:w="2410" w:type="dxa"/>
            <w:shd w:val="clear" w:color="auto" w:fill="auto"/>
            <w:vAlign w:val="center"/>
          </w:tcPr>
          <w:p w14:paraId="6CA8F0E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尿中四氢呋喃</w:t>
            </w:r>
          </w:p>
        </w:tc>
        <w:tc>
          <w:tcPr>
            <w:tcW w:w="5067" w:type="dxa"/>
            <w:shd w:val="clear" w:color="auto" w:fill="auto"/>
            <w:vAlign w:val="center"/>
          </w:tcPr>
          <w:p w14:paraId="282F547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64F2E49" w14:textId="77777777" w:rsidTr="00132948">
        <w:tc>
          <w:tcPr>
            <w:tcW w:w="843" w:type="dxa"/>
            <w:shd w:val="clear" w:color="auto" w:fill="auto"/>
            <w:vAlign w:val="center"/>
          </w:tcPr>
          <w:p w14:paraId="300DEC2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114</w:t>
            </w:r>
          </w:p>
        </w:tc>
        <w:tc>
          <w:tcPr>
            <w:tcW w:w="1250" w:type="dxa"/>
            <w:shd w:val="clear" w:color="auto" w:fill="auto"/>
            <w:vAlign w:val="center"/>
          </w:tcPr>
          <w:p w14:paraId="212A35C5"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六亚甲基</w:t>
            </w:r>
            <w:proofErr w:type="gramEnd"/>
            <w:r w:rsidRPr="00D3246D">
              <w:rPr>
                <w:rFonts w:ascii="宋体" w:hAnsi="宋体" w:hint="eastAsia"/>
                <w:color w:val="000000"/>
                <w:sz w:val="18"/>
              </w:rPr>
              <w:t>二异氰酸酯</w:t>
            </w:r>
          </w:p>
        </w:tc>
        <w:tc>
          <w:tcPr>
            <w:tcW w:w="2410" w:type="dxa"/>
            <w:shd w:val="clear" w:color="auto" w:fill="auto"/>
            <w:vAlign w:val="center"/>
          </w:tcPr>
          <w:p w14:paraId="6B5D7B9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尿中己二胺</w:t>
            </w:r>
          </w:p>
        </w:tc>
        <w:tc>
          <w:tcPr>
            <w:tcW w:w="5067" w:type="dxa"/>
            <w:shd w:val="clear" w:color="auto" w:fill="auto"/>
            <w:vAlign w:val="center"/>
          </w:tcPr>
          <w:p w14:paraId="7C5C26F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44612F2C" w14:textId="77777777" w:rsidTr="00132948">
        <w:tc>
          <w:tcPr>
            <w:tcW w:w="843" w:type="dxa"/>
            <w:shd w:val="clear" w:color="auto" w:fill="auto"/>
            <w:vAlign w:val="center"/>
          </w:tcPr>
          <w:p w14:paraId="56AFAA0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115</w:t>
            </w:r>
          </w:p>
        </w:tc>
        <w:tc>
          <w:tcPr>
            <w:tcW w:w="1250" w:type="dxa"/>
            <w:shd w:val="clear" w:color="auto" w:fill="auto"/>
            <w:vAlign w:val="center"/>
          </w:tcPr>
          <w:p w14:paraId="2C1A534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异佛乐</w:t>
            </w:r>
            <w:proofErr w:type="gramStart"/>
            <w:r w:rsidRPr="00D3246D">
              <w:rPr>
                <w:rFonts w:ascii="宋体" w:hAnsi="宋体" w:hint="eastAsia"/>
                <w:color w:val="000000"/>
                <w:sz w:val="18"/>
              </w:rPr>
              <w:t>酮</w:t>
            </w:r>
            <w:proofErr w:type="gramEnd"/>
            <w:r w:rsidRPr="00D3246D">
              <w:rPr>
                <w:rFonts w:ascii="宋体" w:hAnsi="宋体" w:hint="eastAsia"/>
                <w:color w:val="000000"/>
                <w:sz w:val="18"/>
              </w:rPr>
              <w:t>二异氰酸酯</w:t>
            </w:r>
          </w:p>
        </w:tc>
        <w:tc>
          <w:tcPr>
            <w:tcW w:w="2410" w:type="dxa"/>
            <w:shd w:val="clear" w:color="auto" w:fill="auto"/>
            <w:vAlign w:val="center"/>
          </w:tcPr>
          <w:p w14:paraId="08F91C3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尿中1,5-异</w:t>
            </w:r>
            <w:proofErr w:type="gramStart"/>
            <w:r w:rsidRPr="00D3246D">
              <w:rPr>
                <w:rFonts w:ascii="宋体" w:hAnsi="宋体" w:hint="eastAsia"/>
                <w:color w:val="000000"/>
                <w:sz w:val="18"/>
              </w:rPr>
              <w:t>佛乐酮二胺</w:t>
            </w:r>
            <w:proofErr w:type="gramEnd"/>
          </w:p>
        </w:tc>
        <w:tc>
          <w:tcPr>
            <w:tcW w:w="5067" w:type="dxa"/>
            <w:shd w:val="clear" w:color="auto" w:fill="auto"/>
            <w:vAlign w:val="center"/>
          </w:tcPr>
          <w:p w14:paraId="57BB380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4B79FB9" w14:textId="77777777" w:rsidTr="00132948">
        <w:tc>
          <w:tcPr>
            <w:tcW w:w="843" w:type="dxa"/>
            <w:shd w:val="clear" w:color="auto" w:fill="auto"/>
            <w:vAlign w:val="center"/>
          </w:tcPr>
          <w:p w14:paraId="5F5B818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116</w:t>
            </w:r>
          </w:p>
        </w:tc>
        <w:tc>
          <w:tcPr>
            <w:tcW w:w="1250" w:type="dxa"/>
            <w:shd w:val="clear" w:color="auto" w:fill="auto"/>
            <w:vAlign w:val="center"/>
          </w:tcPr>
          <w:p w14:paraId="5484EA0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二苯基甲烷二异氰酸酯</w:t>
            </w:r>
          </w:p>
        </w:tc>
        <w:tc>
          <w:tcPr>
            <w:tcW w:w="2410" w:type="dxa"/>
            <w:shd w:val="clear" w:color="auto" w:fill="auto"/>
            <w:vAlign w:val="center"/>
          </w:tcPr>
          <w:p w14:paraId="0A126A5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尿中4,4</w:t>
            </w:r>
            <w:proofErr w:type="gramStart"/>
            <w:r w:rsidRPr="00D3246D">
              <w:rPr>
                <w:rFonts w:ascii="宋体" w:hAnsi="宋体" w:cs="Calibri"/>
                <w:color w:val="000000"/>
                <w:sz w:val="18"/>
              </w:rPr>
              <w:t>’</w:t>
            </w:r>
            <w:proofErr w:type="gramEnd"/>
            <w:r w:rsidRPr="00D3246D">
              <w:rPr>
                <w:rFonts w:ascii="宋体" w:hAnsi="宋体" w:hint="eastAsia"/>
                <w:color w:val="000000"/>
                <w:sz w:val="18"/>
              </w:rPr>
              <w:t>-二甲基二胺</w:t>
            </w:r>
          </w:p>
        </w:tc>
        <w:tc>
          <w:tcPr>
            <w:tcW w:w="5067" w:type="dxa"/>
            <w:shd w:val="clear" w:color="auto" w:fill="auto"/>
            <w:vAlign w:val="center"/>
          </w:tcPr>
          <w:p w14:paraId="7F86E2C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43227A5B" w14:textId="77777777" w:rsidTr="00132948">
        <w:tc>
          <w:tcPr>
            <w:tcW w:w="843" w:type="dxa"/>
            <w:shd w:val="clear" w:color="auto" w:fill="auto"/>
            <w:vAlign w:val="center"/>
          </w:tcPr>
          <w:p w14:paraId="4377608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117</w:t>
            </w:r>
          </w:p>
        </w:tc>
        <w:tc>
          <w:tcPr>
            <w:tcW w:w="1250" w:type="dxa"/>
            <w:shd w:val="clear" w:color="auto" w:fill="auto"/>
            <w:vAlign w:val="center"/>
          </w:tcPr>
          <w:p w14:paraId="55BF4A0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w:t>
            </w:r>
            <w:proofErr w:type="gramStart"/>
            <w:r w:rsidRPr="00D3246D">
              <w:rPr>
                <w:rFonts w:ascii="宋体" w:hAnsi="宋体" w:hint="eastAsia"/>
                <w:color w:val="000000"/>
                <w:sz w:val="18"/>
              </w:rPr>
              <w:t>萘</w:t>
            </w:r>
            <w:proofErr w:type="gramEnd"/>
            <w:r w:rsidRPr="00D3246D">
              <w:rPr>
                <w:rFonts w:ascii="宋体" w:hAnsi="宋体" w:hint="eastAsia"/>
                <w:color w:val="000000"/>
                <w:sz w:val="18"/>
              </w:rPr>
              <w:t>二异氰酸酯</w:t>
            </w:r>
          </w:p>
        </w:tc>
        <w:tc>
          <w:tcPr>
            <w:tcW w:w="2410" w:type="dxa"/>
            <w:shd w:val="clear" w:color="auto" w:fill="auto"/>
            <w:vAlign w:val="center"/>
          </w:tcPr>
          <w:p w14:paraId="2686C0D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尿中1,5-亚</w:t>
            </w:r>
            <w:proofErr w:type="gramStart"/>
            <w:r w:rsidRPr="00D3246D">
              <w:rPr>
                <w:rFonts w:ascii="宋体" w:hAnsi="宋体" w:hint="eastAsia"/>
                <w:color w:val="000000"/>
                <w:sz w:val="18"/>
              </w:rPr>
              <w:t>萘</w:t>
            </w:r>
            <w:proofErr w:type="gramEnd"/>
            <w:r w:rsidRPr="00D3246D">
              <w:rPr>
                <w:rFonts w:ascii="宋体" w:hAnsi="宋体" w:hint="eastAsia"/>
                <w:color w:val="000000"/>
                <w:sz w:val="18"/>
              </w:rPr>
              <w:t>基二胺</w:t>
            </w:r>
          </w:p>
        </w:tc>
        <w:tc>
          <w:tcPr>
            <w:tcW w:w="5067" w:type="dxa"/>
            <w:shd w:val="clear" w:color="auto" w:fill="auto"/>
            <w:vAlign w:val="center"/>
          </w:tcPr>
          <w:p w14:paraId="1AA1901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bl>
    <w:p w14:paraId="1CBCDC63" w14:textId="77777777" w:rsidR="00132948" w:rsidRPr="00132948" w:rsidRDefault="00132948" w:rsidP="00132948">
      <w:pPr>
        <w:pStyle w:val="affffe"/>
        <w:pageBreakBefore/>
        <w:spacing w:beforeLines="50" w:before="156" w:afterLines="50" w:after="156"/>
        <w:ind w:firstLineChars="0" w:firstLine="0"/>
        <w:jc w:val="center"/>
        <w:rPr>
          <w:rFonts w:ascii="黑体" w:eastAsia="黑体" w:hAnsi="黑体"/>
        </w:rPr>
      </w:pPr>
      <w:r w:rsidRPr="00132948">
        <w:rPr>
          <w:rFonts w:ascii="黑体" w:eastAsia="黑体" w:hAnsi="黑体" w:hint="eastAsia"/>
        </w:rPr>
        <w:lastRenderedPageBreak/>
        <w:t>上表</w:t>
      </w:r>
      <w:r w:rsidRPr="00132948">
        <w:rPr>
          <w:rFonts w:hAnsi="宋体" w:hint="eastAsia"/>
        </w:rPr>
        <w:t>（续）</w:t>
      </w:r>
    </w:p>
    <w:tbl>
      <w:tblPr>
        <w:tblStyle w:val="affff1"/>
        <w:tblpPr w:leftFromText="180" w:rightFromText="180" w:vertAnchor="text" w:tblpY="44"/>
        <w:tblW w:w="95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1250"/>
        <w:gridCol w:w="2410"/>
        <w:gridCol w:w="5067"/>
      </w:tblGrid>
      <w:tr w:rsidR="00132948" w:rsidRPr="00D3246D" w14:paraId="0E537319" w14:textId="77777777" w:rsidTr="001D3BFB">
        <w:trPr>
          <w:tblHeader/>
        </w:trPr>
        <w:tc>
          <w:tcPr>
            <w:tcW w:w="843" w:type="dxa"/>
            <w:tcBorders>
              <w:top w:val="single" w:sz="8" w:space="0" w:color="auto"/>
              <w:bottom w:val="single" w:sz="8" w:space="0" w:color="auto"/>
            </w:tcBorders>
            <w:shd w:val="clear" w:color="auto" w:fill="auto"/>
            <w:vAlign w:val="center"/>
          </w:tcPr>
          <w:p w14:paraId="145F87F3" w14:textId="77777777" w:rsidR="00132948" w:rsidRPr="00D3246D" w:rsidRDefault="00132948" w:rsidP="001D3BFB">
            <w:pPr>
              <w:pStyle w:val="afffffffff2"/>
              <w:rPr>
                <w:rFonts w:hAnsi="宋体"/>
                <w:szCs w:val="21"/>
              </w:rPr>
            </w:pPr>
            <w:r w:rsidRPr="00D3246D">
              <w:rPr>
                <w:rFonts w:hAnsi="宋体"/>
                <w:szCs w:val="21"/>
              </w:rPr>
              <w:t>序号</w:t>
            </w:r>
          </w:p>
        </w:tc>
        <w:tc>
          <w:tcPr>
            <w:tcW w:w="1250" w:type="dxa"/>
            <w:tcBorders>
              <w:top w:val="single" w:sz="8" w:space="0" w:color="auto"/>
              <w:bottom w:val="single" w:sz="8" w:space="0" w:color="auto"/>
            </w:tcBorders>
            <w:shd w:val="clear" w:color="auto" w:fill="auto"/>
            <w:vAlign w:val="center"/>
          </w:tcPr>
          <w:p w14:paraId="2FEF41C8" w14:textId="77777777" w:rsidR="00132948" w:rsidRPr="00D3246D" w:rsidRDefault="00132948" w:rsidP="001D3BFB">
            <w:pPr>
              <w:pStyle w:val="afffffffff2"/>
              <w:rPr>
                <w:rFonts w:hAnsi="宋体"/>
                <w:szCs w:val="21"/>
              </w:rPr>
            </w:pPr>
            <w:r w:rsidRPr="00D3246D">
              <w:rPr>
                <w:rFonts w:hAnsi="宋体"/>
                <w:szCs w:val="21"/>
              </w:rPr>
              <w:t>接触的职业性</w:t>
            </w:r>
            <w:r>
              <w:rPr>
                <w:rFonts w:hAnsi="宋体" w:hint="eastAsia"/>
                <w:szCs w:val="21"/>
              </w:rPr>
              <w:t>危</w:t>
            </w:r>
            <w:r w:rsidRPr="00D3246D">
              <w:rPr>
                <w:rFonts w:hAnsi="宋体"/>
                <w:szCs w:val="21"/>
              </w:rPr>
              <w:t>害因素</w:t>
            </w:r>
          </w:p>
        </w:tc>
        <w:tc>
          <w:tcPr>
            <w:tcW w:w="2410" w:type="dxa"/>
            <w:tcBorders>
              <w:top w:val="single" w:sz="8" w:space="0" w:color="auto"/>
              <w:bottom w:val="single" w:sz="8" w:space="0" w:color="auto"/>
            </w:tcBorders>
            <w:shd w:val="clear" w:color="auto" w:fill="auto"/>
            <w:vAlign w:val="center"/>
          </w:tcPr>
          <w:p w14:paraId="08BB5A98" w14:textId="77777777" w:rsidR="00132948" w:rsidRPr="00D3246D" w:rsidRDefault="00132948" w:rsidP="001D3BFB">
            <w:pPr>
              <w:pStyle w:val="afffffffff2"/>
              <w:rPr>
                <w:rFonts w:hAnsi="宋体"/>
                <w:szCs w:val="21"/>
              </w:rPr>
            </w:pPr>
            <w:r w:rsidRPr="00D3246D">
              <w:rPr>
                <w:rFonts w:hAnsi="宋体"/>
                <w:szCs w:val="21"/>
              </w:rPr>
              <w:t>生物监测指标</w:t>
            </w:r>
          </w:p>
        </w:tc>
        <w:tc>
          <w:tcPr>
            <w:tcW w:w="5067" w:type="dxa"/>
            <w:tcBorders>
              <w:top w:val="single" w:sz="8" w:space="0" w:color="auto"/>
              <w:bottom w:val="single" w:sz="8" w:space="0" w:color="auto"/>
            </w:tcBorders>
            <w:shd w:val="clear" w:color="auto" w:fill="auto"/>
            <w:vAlign w:val="center"/>
          </w:tcPr>
          <w:p w14:paraId="168F30E5" w14:textId="77777777" w:rsidR="00132948" w:rsidRPr="00D3246D" w:rsidRDefault="00132948" w:rsidP="001D3BFB">
            <w:pPr>
              <w:pStyle w:val="afffffffff2"/>
              <w:rPr>
                <w:rFonts w:hAnsi="宋体"/>
                <w:szCs w:val="21"/>
              </w:rPr>
            </w:pPr>
            <w:r w:rsidRPr="00D3246D">
              <w:rPr>
                <w:rFonts w:hAnsi="宋体"/>
                <w:szCs w:val="21"/>
              </w:rPr>
              <w:t>检测依据</w:t>
            </w:r>
          </w:p>
        </w:tc>
      </w:tr>
      <w:tr w:rsidR="00132948" w:rsidRPr="00D3246D" w14:paraId="31230E47" w14:textId="77777777" w:rsidTr="00132948">
        <w:tc>
          <w:tcPr>
            <w:tcW w:w="843" w:type="dxa"/>
            <w:shd w:val="clear" w:color="auto" w:fill="auto"/>
            <w:vAlign w:val="center"/>
          </w:tcPr>
          <w:p w14:paraId="3273388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118</w:t>
            </w:r>
          </w:p>
        </w:tc>
        <w:tc>
          <w:tcPr>
            <w:tcW w:w="1250" w:type="dxa"/>
            <w:shd w:val="clear" w:color="auto" w:fill="auto"/>
            <w:vAlign w:val="center"/>
          </w:tcPr>
          <w:p w14:paraId="094BB66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甲苯二异氰酸酯</w:t>
            </w:r>
          </w:p>
        </w:tc>
        <w:tc>
          <w:tcPr>
            <w:tcW w:w="2410" w:type="dxa"/>
            <w:shd w:val="clear" w:color="auto" w:fill="auto"/>
            <w:vAlign w:val="center"/>
          </w:tcPr>
          <w:p w14:paraId="38A286A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尿中2,4-,2,6-</w:t>
            </w:r>
            <w:proofErr w:type="gramStart"/>
            <w:r w:rsidRPr="00D3246D">
              <w:rPr>
                <w:rFonts w:ascii="宋体" w:hAnsi="宋体" w:hint="eastAsia"/>
                <w:color w:val="000000"/>
                <w:sz w:val="18"/>
              </w:rPr>
              <w:t>甲代亚</w:t>
            </w:r>
            <w:proofErr w:type="gramEnd"/>
            <w:r w:rsidRPr="00D3246D">
              <w:rPr>
                <w:rFonts w:ascii="宋体" w:hAnsi="宋体" w:hint="eastAsia"/>
                <w:color w:val="000000"/>
                <w:sz w:val="18"/>
              </w:rPr>
              <w:t>苯基二胺</w:t>
            </w:r>
          </w:p>
        </w:tc>
        <w:tc>
          <w:tcPr>
            <w:tcW w:w="5067" w:type="dxa"/>
            <w:shd w:val="clear" w:color="auto" w:fill="auto"/>
            <w:vAlign w:val="center"/>
          </w:tcPr>
          <w:p w14:paraId="4E15B08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FEE28D8" w14:textId="77777777" w:rsidTr="00132948">
        <w:tc>
          <w:tcPr>
            <w:tcW w:w="843" w:type="dxa"/>
            <w:shd w:val="clear" w:color="auto" w:fill="auto"/>
            <w:vAlign w:val="center"/>
          </w:tcPr>
          <w:p w14:paraId="28E799B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119</w:t>
            </w:r>
          </w:p>
        </w:tc>
        <w:tc>
          <w:tcPr>
            <w:tcW w:w="1250" w:type="dxa"/>
            <w:shd w:val="clear" w:color="auto" w:fill="auto"/>
            <w:vAlign w:val="center"/>
          </w:tcPr>
          <w:p w14:paraId="5800550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丙烯酰胺</w:t>
            </w:r>
          </w:p>
        </w:tc>
        <w:tc>
          <w:tcPr>
            <w:tcW w:w="2410" w:type="dxa"/>
            <w:shd w:val="clear" w:color="auto" w:fill="auto"/>
            <w:vAlign w:val="center"/>
          </w:tcPr>
          <w:p w14:paraId="1FCB923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血中N-2-氨基甲酰乙基缬氨酸</w:t>
            </w:r>
          </w:p>
        </w:tc>
        <w:tc>
          <w:tcPr>
            <w:tcW w:w="5067" w:type="dxa"/>
            <w:shd w:val="clear" w:color="auto" w:fill="auto"/>
            <w:vAlign w:val="center"/>
          </w:tcPr>
          <w:p w14:paraId="5FB50E3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22DB4D4A" w14:textId="77777777" w:rsidTr="00132948">
        <w:tc>
          <w:tcPr>
            <w:tcW w:w="843" w:type="dxa"/>
            <w:shd w:val="clear" w:color="auto" w:fill="auto"/>
            <w:vAlign w:val="center"/>
          </w:tcPr>
          <w:p w14:paraId="2EA1C56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120</w:t>
            </w:r>
          </w:p>
        </w:tc>
        <w:tc>
          <w:tcPr>
            <w:tcW w:w="1250" w:type="dxa"/>
            <w:shd w:val="clear" w:color="auto" w:fill="auto"/>
            <w:vAlign w:val="center"/>
          </w:tcPr>
          <w:p w14:paraId="0F1EDF9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丙烯腈</w:t>
            </w:r>
          </w:p>
        </w:tc>
        <w:tc>
          <w:tcPr>
            <w:tcW w:w="2410" w:type="dxa"/>
            <w:shd w:val="clear" w:color="auto" w:fill="auto"/>
            <w:vAlign w:val="center"/>
          </w:tcPr>
          <w:p w14:paraId="2E73FE7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血中N-2-氰基乙基缬氨酸</w:t>
            </w:r>
          </w:p>
        </w:tc>
        <w:tc>
          <w:tcPr>
            <w:tcW w:w="5067" w:type="dxa"/>
            <w:shd w:val="clear" w:color="auto" w:fill="auto"/>
            <w:vAlign w:val="center"/>
          </w:tcPr>
          <w:p w14:paraId="32F602E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94F7395" w14:textId="77777777" w:rsidTr="00132948">
        <w:tc>
          <w:tcPr>
            <w:tcW w:w="843" w:type="dxa"/>
            <w:shd w:val="clear" w:color="auto" w:fill="auto"/>
            <w:vAlign w:val="center"/>
          </w:tcPr>
          <w:p w14:paraId="5230C7C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121</w:t>
            </w:r>
          </w:p>
        </w:tc>
        <w:tc>
          <w:tcPr>
            <w:tcW w:w="1250" w:type="dxa"/>
            <w:shd w:val="clear" w:color="auto" w:fill="auto"/>
            <w:vAlign w:val="center"/>
          </w:tcPr>
          <w:p w14:paraId="346D0A7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环氧乙烷</w:t>
            </w:r>
          </w:p>
        </w:tc>
        <w:tc>
          <w:tcPr>
            <w:tcW w:w="2410" w:type="dxa"/>
            <w:shd w:val="clear" w:color="auto" w:fill="auto"/>
            <w:vAlign w:val="center"/>
          </w:tcPr>
          <w:p w14:paraId="563743A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血中N-2-羟基乙基缬氨酸</w:t>
            </w:r>
          </w:p>
        </w:tc>
        <w:tc>
          <w:tcPr>
            <w:tcW w:w="5067" w:type="dxa"/>
            <w:shd w:val="clear" w:color="auto" w:fill="auto"/>
            <w:vAlign w:val="center"/>
          </w:tcPr>
          <w:p w14:paraId="212B685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D8B5884" w14:textId="77777777" w:rsidTr="00132948">
        <w:tc>
          <w:tcPr>
            <w:tcW w:w="843" w:type="dxa"/>
            <w:shd w:val="clear" w:color="auto" w:fill="auto"/>
            <w:vAlign w:val="center"/>
          </w:tcPr>
          <w:p w14:paraId="1811CCA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122</w:t>
            </w:r>
          </w:p>
        </w:tc>
        <w:tc>
          <w:tcPr>
            <w:tcW w:w="1250" w:type="dxa"/>
            <w:shd w:val="clear" w:color="auto" w:fill="auto"/>
            <w:vAlign w:val="center"/>
          </w:tcPr>
          <w:p w14:paraId="7DE5255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甲基化合物</w:t>
            </w:r>
          </w:p>
        </w:tc>
        <w:tc>
          <w:tcPr>
            <w:tcW w:w="2410" w:type="dxa"/>
            <w:shd w:val="clear" w:color="auto" w:fill="auto"/>
            <w:vAlign w:val="center"/>
          </w:tcPr>
          <w:p w14:paraId="5AD6726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血中N-甲基缬氨酸</w:t>
            </w:r>
          </w:p>
        </w:tc>
        <w:tc>
          <w:tcPr>
            <w:tcW w:w="5067" w:type="dxa"/>
            <w:shd w:val="clear" w:color="auto" w:fill="auto"/>
            <w:vAlign w:val="center"/>
          </w:tcPr>
          <w:p w14:paraId="6FF0376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40B53918" w14:textId="77777777" w:rsidTr="00132948">
        <w:tc>
          <w:tcPr>
            <w:tcW w:w="843" w:type="dxa"/>
            <w:shd w:val="clear" w:color="auto" w:fill="auto"/>
            <w:vAlign w:val="center"/>
          </w:tcPr>
          <w:p w14:paraId="15CFACF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123</w:t>
            </w:r>
          </w:p>
        </w:tc>
        <w:tc>
          <w:tcPr>
            <w:tcW w:w="1250" w:type="dxa"/>
            <w:shd w:val="clear" w:color="auto" w:fill="auto"/>
            <w:vAlign w:val="center"/>
          </w:tcPr>
          <w:p w14:paraId="5B2BB16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环氧丙烷</w:t>
            </w:r>
          </w:p>
        </w:tc>
        <w:tc>
          <w:tcPr>
            <w:tcW w:w="2410" w:type="dxa"/>
            <w:shd w:val="clear" w:color="auto" w:fill="auto"/>
            <w:vAlign w:val="center"/>
          </w:tcPr>
          <w:p w14:paraId="3640F02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血中N-2-羟基丙基缬氨酸</w:t>
            </w:r>
          </w:p>
        </w:tc>
        <w:tc>
          <w:tcPr>
            <w:tcW w:w="5067" w:type="dxa"/>
            <w:shd w:val="clear" w:color="auto" w:fill="auto"/>
            <w:vAlign w:val="center"/>
          </w:tcPr>
          <w:p w14:paraId="7449725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2EF6B4E" w14:textId="77777777" w:rsidTr="00132948">
        <w:tc>
          <w:tcPr>
            <w:tcW w:w="843" w:type="dxa"/>
            <w:shd w:val="clear" w:color="auto" w:fill="auto"/>
            <w:vAlign w:val="center"/>
          </w:tcPr>
          <w:p w14:paraId="035C295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124</w:t>
            </w:r>
          </w:p>
        </w:tc>
        <w:tc>
          <w:tcPr>
            <w:tcW w:w="1250" w:type="dxa"/>
            <w:shd w:val="clear" w:color="auto" w:fill="auto"/>
            <w:vAlign w:val="center"/>
          </w:tcPr>
          <w:p w14:paraId="01AB678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双酚A</w:t>
            </w:r>
          </w:p>
        </w:tc>
        <w:tc>
          <w:tcPr>
            <w:tcW w:w="2410" w:type="dxa"/>
            <w:shd w:val="clear" w:color="auto" w:fill="auto"/>
            <w:vAlign w:val="center"/>
          </w:tcPr>
          <w:p w14:paraId="27AF1C87"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尿中双酚A</w:t>
            </w:r>
          </w:p>
        </w:tc>
        <w:tc>
          <w:tcPr>
            <w:tcW w:w="5067" w:type="dxa"/>
            <w:shd w:val="clear" w:color="auto" w:fill="auto"/>
            <w:vAlign w:val="center"/>
          </w:tcPr>
          <w:p w14:paraId="03E63E4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E3CF52F" w14:textId="77777777" w:rsidTr="00132948">
        <w:tc>
          <w:tcPr>
            <w:tcW w:w="843" w:type="dxa"/>
            <w:shd w:val="clear" w:color="auto" w:fill="auto"/>
            <w:vAlign w:val="center"/>
          </w:tcPr>
          <w:p w14:paraId="25F4567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125</w:t>
            </w:r>
          </w:p>
        </w:tc>
        <w:tc>
          <w:tcPr>
            <w:tcW w:w="1250" w:type="dxa"/>
            <w:shd w:val="clear" w:color="auto" w:fill="auto"/>
            <w:vAlign w:val="center"/>
          </w:tcPr>
          <w:p w14:paraId="29A5155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二甲亚砜</w:t>
            </w:r>
          </w:p>
        </w:tc>
        <w:tc>
          <w:tcPr>
            <w:tcW w:w="2410" w:type="dxa"/>
            <w:shd w:val="clear" w:color="auto" w:fill="auto"/>
            <w:vAlign w:val="center"/>
          </w:tcPr>
          <w:p w14:paraId="3D30F18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尿中二甲亚砜</w:t>
            </w:r>
          </w:p>
        </w:tc>
        <w:tc>
          <w:tcPr>
            <w:tcW w:w="5067" w:type="dxa"/>
            <w:shd w:val="clear" w:color="auto" w:fill="auto"/>
            <w:vAlign w:val="center"/>
          </w:tcPr>
          <w:p w14:paraId="19AF1EC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BF1B8CC" w14:textId="77777777" w:rsidTr="00132948">
        <w:tc>
          <w:tcPr>
            <w:tcW w:w="843" w:type="dxa"/>
            <w:shd w:val="clear" w:color="auto" w:fill="auto"/>
            <w:vAlign w:val="center"/>
          </w:tcPr>
          <w:p w14:paraId="3397090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126</w:t>
            </w:r>
          </w:p>
        </w:tc>
        <w:tc>
          <w:tcPr>
            <w:tcW w:w="1250" w:type="dxa"/>
            <w:shd w:val="clear" w:color="auto" w:fill="auto"/>
            <w:vAlign w:val="center"/>
          </w:tcPr>
          <w:p w14:paraId="4443370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氟化氢和氟化物</w:t>
            </w:r>
          </w:p>
        </w:tc>
        <w:tc>
          <w:tcPr>
            <w:tcW w:w="2410" w:type="dxa"/>
            <w:shd w:val="clear" w:color="auto" w:fill="auto"/>
            <w:vAlign w:val="center"/>
          </w:tcPr>
          <w:p w14:paraId="61A2D25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尿中氟化物</w:t>
            </w:r>
          </w:p>
        </w:tc>
        <w:tc>
          <w:tcPr>
            <w:tcW w:w="5067" w:type="dxa"/>
            <w:shd w:val="clear" w:color="auto" w:fill="auto"/>
            <w:vAlign w:val="center"/>
          </w:tcPr>
          <w:p w14:paraId="3E6B784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30 尿中氟的离子选择电极测定方法</w:t>
            </w:r>
          </w:p>
        </w:tc>
      </w:tr>
      <w:tr w:rsidR="00132948" w:rsidRPr="00D3246D" w14:paraId="138B22E7" w14:textId="77777777" w:rsidTr="00132948">
        <w:tc>
          <w:tcPr>
            <w:tcW w:w="843" w:type="dxa"/>
            <w:shd w:val="clear" w:color="auto" w:fill="auto"/>
            <w:vAlign w:val="center"/>
          </w:tcPr>
          <w:p w14:paraId="434B39C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127</w:t>
            </w:r>
          </w:p>
        </w:tc>
        <w:tc>
          <w:tcPr>
            <w:tcW w:w="1250" w:type="dxa"/>
            <w:shd w:val="clear" w:color="auto" w:fill="auto"/>
            <w:vAlign w:val="center"/>
          </w:tcPr>
          <w:p w14:paraId="37F3A48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肌氨酸酐</w:t>
            </w:r>
          </w:p>
        </w:tc>
        <w:tc>
          <w:tcPr>
            <w:tcW w:w="2410" w:type="dxa"/>
            <w:shd w:val="clear" w:color="auto" w:fill="auto"/>
            <w:vAlign w:val="center"/>
          </w:tcPr>
          <w:p w14:paraId="18FC0C8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尿中肌氨酸酐</w:t>
            </w:r>
          </w:p>
        </w:tc>
        <w:tc>
          <w:tcPr>
            <w:tcW w:w="5067" w:type="dxa"/>
            <w:shd w:val="clear" w:color="auto" w:fill="auto"/>
            <w:vAlign w:val="center"/>
          </w:tcPr>
          <w:p w14:paraId="1879CBC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2A2329AD" w14:textId="77777777" w:rsidTr="00132948">
        <w:tc>
          <w:tcPr>
            <w:tcW w:w="843" w:type="dxa"/>
            <w:shd w:val="clear" w:color="auto" w:fill="auto"/>
            <w:vAlign w:val="center"/>
          </w:tcPr>
          <w:p w14:paraId="5BC6C5B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128</w:t>
            </w:r>
          </w:p>
        </w:tc>
        <w:tc>
          <w:tcPr>
            <w:tcW w:w="1250" w:type="dxa"/>
            <w:shd w:val="clear" w:color="auto" w:fill="auto"/>
            <w:vAlign w:val="center"/>
          </w:tcPr>
          <w:p w14:paraId="739B05F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甲酚</w:t>
            </w:r>
          </w:p>
        </w:tc>
        <w:tc>
          <w:tcPr>
            <w:tcW w:w="2410" w:type="dxa"/>
            <w:shd w:val="clear" w:color="auto" w:fill="auto"/>
            <w:vAlign w:val="center"/>
          </w:tcPr>
          <w:p w14:paraId="1D40DFCD"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尿中甲酚</w:t>
            </w:r>
          </w:p>
        </w:tc>
        <w:tc>
          <w:tcPr>
            <w:tcW w:w="5067" w:type="dxa"/>
            <w:shd w:val="clear" w:color="auto" w:fill="auto"/>
            <w:vAlign w:val="center"/>
          </w:tcPr>
          <w:p w14:paraId="5CD673B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04585804" w14:textId="77777777" w:rsidTr="00132948">
        <w:tc>
          <w:tcPr>
            <w:tcW w:w="843" w:type="dxa"/>
            <w:shd w:val="clear" w:color="auto" w:fill="auto"/>
            <w:vAlign w:val="center"/>
          </w:tcPr>
          <w:p w14:paraId="220289A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129</w:t>
            </w:r>
          </w:p>
        </w:tc>
        <w:tc>
          <w:tcPr>
            <w:tcW w:w="1250" w:type="dxa"/>
            <w:shd w:val="clear" w:color="auto" w:fill="auto"/>
            <w:vAlign w:val="center"/>
          </w:tcPr>
          <w:p w14:paraId="56684B52"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萘</w:t>
            </w:r>
            <w:proofErr w:type="gramEnd"/>
          </w:p>
        </w:tc>
        <w:tc>
          <w:tcPr>
            <w:tcW w:w="2410" w:type="dxa"/>
            <w:shd w:val="clear" w:color="auto" w:fill="auto"/>
            <w:vAlign w:val="center"/>
          </w:tcPr>
          <w:p w14:paraId="7A1E7FB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尿中1-,2-萘酚</w:t>
            </w:r>
          </w:p>
        </w:tc>
        <w:tc>
          <w:tcPr>
            <w:tcW w:w="5067" w:type="dxa"/>
            <w:shd w:val="clear" w:color="auto" w:fill="auto"/>
            <w:vAlign w:val="center"/>
          </w:tcPr>
          <w:p w14:paraId="7F15D9F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338D66F6" w14:textId="77777777" w:rsidTr="00132948">
        <w:tc>
          <w:tcPr>
            <w:tcW w:w="843" w:type="dxa"/>
            <w:shd w:val="clear" w:color="auto" w:fill="auto"/>
            <w:vAlign w:val="center"/>
          </w:tcPr>
          <w:p w14:paraId="4C353F3C" w14:textId="77777777" w:rsidR="00132948" w:rsidRPr="00D3246D" w:rsidRDefault="00132948" w:rsidP="00132948">
            <w:pPr>
              <w:spacing w:line="240" w:lineRule="auto"/>
              <w:jc w:val="center"/>
              <w:rPr>
                <w:rFonts w:ascii="宋体" w:hAnsi="宋体" w:cs="宋体"/>
                <w:sz w:val="18"/>
              </w:rPr>
            </w:pPr>
            <w:r w:rsidRPr="00D3246D">
              <w:rPr>
                <w:rFonts w:ascii="宋体" w:hAnsi="宋体" w:hint="eastAsia"/>
                <w:sz w:val="18"/>
              </w:rPr>
              <w:t>130</w:t>
            </w:r>
          </w:p>
        </w:tc>
        <w:tc>
          <w:tcPr>
            <w:tcW w:w="1250" w:type="dxa"/>
            <w:shd w:val="clear" w:color="auto" w:fill="auto"/>
            <w:vAlign w:val="center"/>
          </w:tcPr>
          <w:p w14:paraId="31C7B9F6" w14:textId="77777777" w:rsidR="00132948" w:rsidRPr="00D3246D" w:rsidRDefault="00132948" w:rsidP="00132948">
            <w:pPr>
              <w:spacing w:line="240" w:lineRule="auto"/>
              <w:jc w:val="center"/>
              <w:rPr>
                <w:rFonts w:ascii="宋体" w:hAnsi="宋体" w:cs="宋体"/>
                <w:sz w:val="18"/>
              </w:rPr>
            </w:pPr>
            <w:r w:rsidRPr="00D3246D">
              <w:rPr>
                <w:rFonts w:ascii="宋体" w:hAnsi="宋体" w:hint="eastAsia"/>
                <w:sz w:val="18"/>
              </w:rPr>
              <w:t>硝基</w:t>
            </w:r>
            <w:proofErr w:type="gramStart"/>
            <w:r w:rsidRPr="00D3246D">
              <w:rPr>
                <w:rFonts w:ascii="宋体" w:hAnsi="宋体" w:hint="eastAsia"/>
                <w:sz w:val="18"/>
              </w:rPr>
              <w:t>酚</w:t>
            </w:r>
            <w:proofErr w:type="gramEnd"/>
          </w:p>
        </w:tc>
        <w:tc>
          <w:tcPr>
            <w:tcW w:w="2410" w:type="dxa"/>
            <w:shd w:val="clear" w:color="auto" w:fill="auto"/>
            <w:vAlign w:val="center"/>
          </w:tcPr>
          <w:p w14:paraId="5635F20D" w14:textId="77777777" w:rsidR="00132948" w:rsidRPr="00D3246D" w:rsidRDefault="00132948" w:rsidP="00132948">
            <w:pPr>
              <w:spacing w:line="240" w:lineRule="auto"/>
              <w:rPr>
                <w:rFonts w:ascii="宋体" w:hAnsi="宋体" w:cs="宋体"/>
                <w:sz w:val="18"/>
              </w:rPr>
            </w:pPr>
            <w:r w:rsidRPr="00D3246D">
              <w:rPr>
                <w:rFonts w:ascii="宋体" w:hAnsi="宋体" w:hint="eastAsia"/>
                <w:sz w:val="18"/>
              </w:rPr>
              <w:t>尿中硝基</w:t>
            </w:r>
            <w:proofErr w:type="gramStart"/>
            <w:r w:rsidRPr="00D3246D">
              <w:rPr>
                <w:rFonts w:ascii="宋体" w:hAnsi="宋体" w:hint="eastAsia"/>
                <w:sz w:val="18"/>
              </w:rPr>
              <w:t>酚</w:t>
            </w:r>
            <w:proofErr w:type="gramEnd"/>
          </w:p>
        </w:tc>
        <w:tc>
          <w:tcPr>
            <w:tcW w:w="5067" w:type="dxa"/>
            <w:shd w:val="clear" w:color="auto" w:fill="auto"/>
            <w:vAlign w:val="center"/>
          </w:tcPr>
          <w:p w14:paraId="6E93B4D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58 尿中对硝基</w:t>
            </w:r>
            <w:proofErr w:type="gramStart"/>
            <w:r w:rsidRPr="00D3246D">
              <w:rPr>
                <w:rFonts w:ascii="宋体" w:hAnsi="宋体" w:hint="eastAsia"/>
                <w:color w:val="000000"/>
                <w:sz w:val="18"/>
              </w:rPr>
              <w:t>酚</w:t>
            </w:r>
            <w:proofErr w:type="gramEnd"/>
            <w:r w:rsidRPr="00D3246D">
              <w:rPr>
                <w:rFonts w:ascii="宋体" w:hAnsi="宋体" w:hint="eastAsia"/>
                <w:color w:val="000000"/>
                <w:sz w:val="18"/>
              </w:rPr>
              <w:t>的高效液相色谱测定方法</w:t>
            </w:r>
          </w:p>
        </w:tc>
      </w:tr>
      <w:tr w:rsidR="00132948" w:rsidRPr="00D3246D" w14:paraId="636250E4" w14:textId="77777777" w:rsidTr="00132948">
        <w:tc>
          <w:tcPr>
            <w:tcW w:w="843" w:type="dxa"/>
            <w:shd w:val="clear" w:color="auto" w:fill="auto"/>
            <w:vAlign w:val="center"/>
          </w:tcPr>
          <w:p w14:paraId="52B3B086" w14:textId="77777777" w:rsidR="00132948" w:rsidRPr="00D3246D" w:rsidRDefault="00132948" w:rsidP="00132948">
            <w:pPr>
              <w:spacing w:line="240" w:lineRule="auto"/>
              <w:jc w:val="center"/>
              <w:rPr>
                <w:rFonts w:ascii="宋体" w:hAnsi="宋体" w:cs="宋体"/>
                <w:sz w:val="18"/>
              </w:rPr>
            </w:pPr>
            <w:r w:rsidRPr="00D3246D">
              <w:rPr>
                <w:rFonts w:ascii="宋体" w:hAnsi="宋体" w:hint="eastAsia"/>
                <w:sz w:val="18"/>
              </w:rPr>
              <w:t>131</w:t>
            </w:r>
          </w:p>
        </w:tc>
        <w:tc>
          <w:tcPr>
            <w:tcW w:w="1250" w:type="dxa"/>
            <w:shd w:val="clear" w:color="auto" w:fill="auto"/>
            <w:vAlign w:val="center"/>
          </w:tcPr>
          <w:p w14:paraId="5287F79E" w14:textId="77777777" w:rsidR="00132948" w:rsidRPr="00D3246D" w:rsidRDefault="00132948" w:rsidP="00132948">
            <w:pPr>
              <w:spacing w:line="240" w:lineRule="auto"/>
              <w:jc w:val="center"/>
              <w:rPr>
                <w:rFonts w:ascii="宋体" w:hAnsi="宋体" w:cs="宋体"/>
                <w:sz w:val="18"/>
              </w:rPr>
            </w:pPr>
            <w:r w:rsidRPr="00D3246D">
              <w:rPr>
                <w:rFonts w:ascii="宋体" w:hAnsi="宋体" w:hint="eastAsia"/>
                <w:sz w:val="18"/>
              </w:rPr>
              <w:t>苯酚</w:t>
            </w:r>
          </w:p>
        </w:tc>
        <w:tc>
          <w:tcPr>
            <w:tcW w:w="2410" w:type="dxa"/>
            <w:shd w:val="clear" w:color="auto" w:fill="auto"/>
            <w:vAlign w:val="center"/>
          </w:tcPr>
          <w:p w14:paraId="45335AAA" w14:textId="77777777" w:rsidR="00132948" w:rsidRPr="00D3246D" w:rsidRDefault="00132948" w:rsidP="00132948">
            <w:pPr>
              <w:spacing w:line="240" w:lineRule="auto"/>
              <w:rPr>
                <w:rFonts w:ascii="宋体" w:hAnsi="宋体" w:cs="宋体"/>
                <w:sz w:val="18"/>
              </w:rPr>
            </w:pPr>
            <w:r w:rsidRPr="00D3246D">
              <w:rPr>
                <w:rFonts w:ascii="宋体" w:hAnsi="宋体" w:hint="eastAsia"/>
                <w:sz w:val="18"/>
              </w:rPr>
              <w:t>尿中苯酚</w:t>
            </w:r>
          </w:p>
        </w:tc>
        <w:tc>
          <w:tcPr>
            <w:tcW w:w="5067" w:type="dxa"/>
            <w:shd w:val="clear" w:color="auto" w:fill="auto"/>
            <w:vAlign w:val="center"/>
          </w:tcPr>
          <w:p w14:paraId="5E2A05AC" w14:textId="77777777" w:rsidR="00132948" w:rsidRPr="00D3246D" w:rsidRDefault="00132948" w:rsidP="00132948">
            <w:pPr>
              <w:spacing w:line="240" w:lineRule="auto"/>
              <w:rPr>
                <w:rFonts w:ascii="宋体" w:hAnsi="宋体"/>
                <w:color w:val="000000"/>
                <w:sz w:val="18"/>
              </w:rPr>
            </w:pPr>
            <w:r w:rsidRPr="00D3246D">
              <w:rPr>
                <w:rFonts w:ascii="宋体" w:hAnsi="宋体" w:hint="eastAsia"/>
                <w:color w:val="000000"/>
                <w:sz w:val="18"/>
              </w:rPr>
              <w:t>WS/T 49 尿中</w:t>
            </w:r>
            <w:proofErr w:type="gramStart"/>
            <w:r w:rsidRPr="00D3246D">
              <w:rPr>
                <w:rFonts w:ascii="宋体" w:hAnsi="宋体" w:hint="eastAsia"/>
                <w:color w:val="000000"/>
                <w:sz w:val="18"/>
              </w:rPr>
              <w:t>酚</w:t>
            </w:r>
            <w:proofErr w:type="gramEnd"/>
            <w:r w:rsidRPr="00D3246D">
              <w:rPr>
                <w:rFonts w:ascii="宋体" w:hAnsi="宋体" w:hint="eastAsia"/>
                <w:color w:val="000000"/>
                <w:sz w:val="18"/>
              </w:rPr>
              <w:t>的气相色谱测定法（一）液晶柱法</w:t>
            </w:r>
          </w:p>
          <w:p w14:paraId="0D28702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50 尿中</w:t>
            </w:r>
            <w:proofErr w:type="gramStart"/>
            <w:r w:rsidRPr="00D3246D">
              <w:rPr>
                <w:rFonts w:ascii="宋体" w:hAnsi="宋体" w:hint="eastAsia"/>
                <w:color w:val="000000"/>
                <w:sz w:val="18"/>
              </w:rPr>
              <w:t>酚</w:t>
            </w:r>
            <w:proofErr w:type="gramEnd"/>
            <w:r w:rsidRPr="00D3246D">
              <w:rPr>
                <w:rFonts w:ascii="宋体" w:hAnsi="宋体" w:hint="eastAsia"/>
                <w:color w:val="000000"/>
                <w:sz w:val="18"/>
              </w:rPr>
              <w:t>的气相色谱测定方法（二）FFAP柱法</w:t>
            </w:r>
          </w:p>
        </w:tc>
      </w:tr>
      <w:tr w:rsidR="00132948" w:rsidRPr="00D3246D" w14:paraId="23AC86E2" w14:textId="77777777" w:rsidTr="00132948">
        <w:tc>
          <w:tcPr>
            <w:tcW w:w="843" w:type="dxa"/>
            <w:shd w:val="clear" w:color="auto" w:fill="auto"/>
            <w:vAlign w:val="center"/>
          </w:tcPr>
          <w:p w14:paraId="4DC62FC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132</w:t>
            </w:r>
          </w:p>
        </w:tc>
        <w:tc>
          <w:tcPr>
            <w:tcW w:w="1250" w:type="dxa"/>
            <w:shd w:val="clear" w:color="auto" w:fill="auto"/>
            <w:vAlign w:val="center"/>
          </w:tcPr>
          <w:p w14:paraId="472446F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 xml:space="preserve"> 哌嗪 </w:t>
            </w:r>
          </w:p>
        </w:tc>
        <w:tc>
          <w:tcPr>
            <w:tcW w:w="2410" w:type="dxa"/>
            <w:shd w:val="clear" w:color="auto" w:fill="auto"/>
            <w:vAlign w:val="center"/>
          </w:tcPr>
          <w:p w14:paraId="55C3C28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 xml:space="preserve">尿中哌嗪 </w:t>
            </w:r>
          </w:p>
        </w:tc>
        <w:tc>
          <w:tcPr>
            <w:tcW w:w="5067" w:type="dxa"/>
            <w:shd w:val="clear" w:color="auto" w:fill="auto"/>
            <w:vAlign w:val="center"/>
          </w:tcPr>
          <w:p w14:paraId="520BA45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F841845" w14:textId="77777777" w:rsidTr="00132948">
        <w:tc>
          <w:tcPr>
            <w:tcW w:w="843" w:type="dxa"/>
            <w:shd w:val="clear" w:color="auto" w:fill="auto"/>
            <w:vAlign w:val="center"/>
          </w:tcPr>
          <w:p w14:paraId="2CBF477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133</w:t>
            </w:r>
          </w:p>
        </w:tc>
        <w:tc>
          <w:tcPr>
            <w:tcW w:w="1250" w:type="dxa"/>
            <w:shd w:val="clear" w:color="auto" w:fill="auto"/>
            <w:vAlign w:val="center"/>
          </w:tcPr>
          <w:p w14:paraId="4124B4D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多环芳烃</w:t>
            </w:r>
          </w:p>
        </w:tc>
        <w:tc>
          <w:tcPr>
            <w:tcW w:w="2410" w:type="dxa"/>
            <w:shd w:val="clear" w:color="auto" w:fill="auto"/>
            <w:vAlign w:val="center"/>
          </w:tcPr>
          <w:p w14:paraId="383B2A9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尿中1-羟基</w:t>
            </w:r>
            <w:proofErr w:type="gramStart"/>
            <w:r w:rsidRPr="00D3246D">
              <w:rPr>
                <w:rFonts w:ascii="宋体" w:hAnsi="宋体" w:hint="eastAsia"/>
                <w:color w:val="000000"/>
                <w:sz w:val="18"/>
              </w:rPr>
              <w:t>芘</w:t>
            </w:r>
            <w:proofErr w:type="gramEnd"/>
          </w:p>
        </w:tc>
        <w:tc>
          <w:tcPr>
            <w:tcW w:w="5067" w:type="dxa"/>
            <w:shd w:val="clear" w:color="auto" w:fill="auto"/>
            <w:vAlign w:val="center"/>
          </w:tcPr>
          <w:p w14:paraId="50DDFEC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2C0F6E10" w14:textId="77777777" w:rsidTr="00132948">
        <w:tc>
          <w:tcPr>
            <w:tcW w:w="843" w:type="dxa"/>
            <w:shd w:val="clear" w:color="auto" w:fill="auto"/>
            <w:vAlign w:val="center"/>
          </w:tcPr>
          <w:p w14:paraId="39A3F23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134</w:t>
            </w:r>
          </w:p>
        </w:tc>
        <w:tc>
          <w:tcPr>
            <w:tcW w:w="1250" w:type="dxa"/>
            <w:shd w:val="clear" w:color="auto" w:fill="auto"/>
            <w:vAlign w:val="center"/>
          </w:tcPr>
          <w:p w14:paraId="618F4DF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烟雾/尼古丁</w:t>
            </w:r>
          </w:p>
        </w:tc>
        <w:tc>
          <w:tcPr>
            <w:tcW w:w="2410" w:type="dxa"/>
            <w:shd w:val="clear" w:color="auto" w:fill="auto"/>
            <w:vAlign w:val="center"/>
          </w:tcPr>
          <w:p w14:paraId="51AFDD5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w:t>
            </w:r>
            <w:proofErr w:type="gramStart"/>
            <w:r w:rsidRPr="00D3246D">
              <w:rPr>
                <w:rFonts w:ascii="宋体" w:hAnsi="宋体" w:hint="eastAsia"/>
                <w:color w:val="000000"/>
                <w:sz w:val="18"/>
              </w:rPr>
              <w:t>可铁宁</w:t>
            </w:r>
            <w:proofErr w:type="gramEnd"/>
          </w:p>
        </w:tc>
        <w:tc>
          <w:tcPr>
            <w:tcW w:w="5067" w:type="dxa"/>
            <w:shd w:val="clear" w:color="auto" w:fill="auto"/>
            <w:vAlign w:val="center"/>
          </w:tcPr>
          <w:p w14:paraId="62CB4B2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743CBEB4" w14:textId="77777777" w:rsidTr="00132948">
        <w:tc>
          <w:tcPr>
            <w:tcW w:w="843" w:type="dxa"/>
            <w:shd w:val="clear" w:color="auto" w:fill="auto"/>
            <w:vAlign w:val="center"/>
          </w:tcPr>
          <w:p w14:paraId="66FE338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135</w:t>
            </w:r>
          </w:p>
        </w:tc>
        <w:tc>
          <w:tcPr>
            <w:tcW w:w="1250" w:type="dxa"/>
            <w:shd w:val="clear" w:color="auto" w:fill="auto"/>
            <w:vAlign w:val="center"/>
          </w:tcPr>
          <w:p w14:paraId="410C9CF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有机磷农药</w:t>
            </w:r>
          </w:p>
        </w:tc>
        <w:tc>
          <w:tcPr>
            <w:tcW w:w="2410" w:type="dxa"/>
            <w:shd w:val="clear" w:color="auto" w:fill="auto"/>
            <w:vAlign w:val="center"/>
          </w:tcPr>
          <w:p w14:paraId="1BEE630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全血或红细胞胆碱酯酶活性</w:t>
            </w:r>
            <w:r w:rsidRPr="00D3246D">
              <w:rPr>
                <w:rFonts w:ascii="宋体" w:hAnsi="宋体" w:hint="eastAsia"/>
                <w:color w:val="000000"/>
                <w:sz w:val="18"/>
                <w:szCs w:val="30"/>
                <w:vertAlign w:val="superscript"/>
              </w:rPr>
              <w:t>a、b</w:t>
            </w:r>
          </w:p>
        </w:tc>
        <w:tc>
          <w:tcPr>
            <w:tcW w:w="5067" w:type="dxa"/>
            <w:shd w:val="clear" w:color="auto" w:fill="auto"/>
            <w:vAlign w:val="center"/>
          </w:tcPr>
          <w:p w14:paraId="235AFA3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WS/T 66 全血胆碱酯酶活性的分光光度测定方法 羟胺三氯化铁法</w:t>
            </w:r>
          </w:p>
        </w:tc>
      </w:tr>
      <w:tr w:rsidR="00132948" w:rsidRPr="00D3246D" w14:paraId="3D14F250" w14:textId="77777777" w:rsidTr="00132948">
        <w:tc>
          <w:tcPr>
            <w:tcW w:w="843" w:type="dxa"/>
            <w:shd w:val="clear" w:color="auto" w:fill="auto"/>
            <w:vAlign w:val="center"/>
          </w:tcPr>
          <w:p w14:paraId="596CF33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136</w:t>
            </w:r>
          </w:p>
        </w:tc>
        <w:tc>
          <w:tcPr>
            <w:tcW w:w="1250" w:type="dxa"/>
            <w:shd w:val="clear" w:color="auto" w:fill="auto"/>
            <w:vAlign w:val="center"/>
          </w:tcPr>
          <w:p w14:paraId="43BBF161" w14:textId="77777777" w:rsidR="00132948" w:rsidRPr="00D3246D" w:rsidRDefault="00132948" w:rsidP="00132948">
            <w:pPr>
              <w:spacing w:line="240" w:lineRule="auto"/>
              <w:jc w:val="center"/>
              <w:rPr>
                <w:rFonts w:ascii="宋体" w:hAnsi="宋体" w:cs="宋体"/>
                <w:color w:val="000000"/>
                <w:sz w:val="18"/>
                <w:szCs w:val="22"/>
              </w:rPr>
            </w:pPr>
            <w:r w:rsidRPr="00D3246D">
              <w:rPr>
                <w:rFonts w:ascii="宋体" w:hAnsi="宋体" w:hint="eastAsia"/>
                <w:color w:val="000000"/>
                <w:sz w:val="18"/>
                <w:szCs w:val="22"/>
              </w:rPr>
              <w:t>拟除虫菊酯类杀虫剂</w:t>
            </w:r>
          </w:p>
        </w:tc>
        <w:tc>
          <w:tcPr>
            <w:tcW w:w="2410" w:type="dxa"/>
            <w:shd w:val="clear" w:color="auto" w:fill="auto"/>
            <w:vAlign w:val="center"/>
          </w:tcPr>
          <w:p w14:paraId="1C27F30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尿拟除虫菊酯代谢产物</w:t>
            </w:r>
            <w:r w:rsidRPr="00D3246D">
              <w:rPr>
                <w:rFonts w:ascii="宋体" w:hAnsi="宋体" w:hint="eastAsia"/>
                <w:color w:val="000000"/>
                <w:sz w:val="18"/>
                <w:szCs w:val="30"/>
                <w:vertAlign w:val="superscript"/>
              </w:rPr>
              <w:t>a、b</w:t>
            </w:r>
          </w:p>
        </w:tc>
        <w:tc>
          <w:tcPr>
            <w:tcW w:w="5067" w:type="dxa"/>
            <w:shd w:val="clear" w:color="auto" w:fill="auto"/>
            <w:vAlign w:val="center"/>
          </w:tcPr>
          <w:p w14:paraId="43A21BE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 43职业性急性拟除虫菊酯中毒诊断标准</w:t>
            </w:r>
          </w:p>
        </w:tc>
      </w:tr>
      <w:tr w:rsidR="00132948" w:rsidRPr="00D3246D" w14:paraId="29B0630D" w14:textId="77777777" w:rsidTr="00132948">
        <w:tc>
          <w:tcPr>
            <w:tcW w:w="843" w:type="dxa"/>
            <w:shd w:val="clear" w:color="auto" w:fill="auto"/>
            <w:vAlign w:val="center"/>
          </w:tcPr>
          <w:p w14:paraId="67A0C3E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137</w:t>
            </w:r>
          </w:p>
        </w:tc>
        <w:tc>
          <w:tcPr>
            <w:tcW w:w="1250" w:type="dxa"/>
            <w:shd w:val="clear" w:color="auto" w:fill="auto"/>
            <w:vAlign w:val="center"/>
          </w:tcPr>
          <w:p w14:paraId="1D882A6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杀虫</w:t>
            </w:r>
            <w:proofErr w:type="gramStart"/>
            <w:r w:rsidRPr="00D3246D">
              <w:rPr>
                <w:rFonts w:ascii="宋体" w:hAnsi="宋体" w:hint="eastAsia"/>
                <w:color w:val="000000"/>
                <w:sz w:val="18"/>
              </w:rPr>
              <w:t>脒</w:t>
            </w:r>
            <w:proofErr w:type="gramEnd"/>
          </w:p>
        </w:tc>
        <w:tc>
          <w:tcPr>
            <w:tcW w:w="2410" w:type="dxa"/>
            <w:shd w:val="clear" w:color="auto" w:fill="auto"/>
            <w:vAlign w:val="center"/>
          </w:tcPr>
          <w:p w14:paraId="0BD018E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尿杀虫</w:t>
            </w:r>
            <w:proofErr w:type="gramStart"/>
            <w:r w:rsidRPr="00D3246D">
              <w:rPr>
                <w:rFonts w:ascii="宋体" w:hAnsi="宋体" w:hint="eastAsia"/>
                <w:color w:val="000000"/>
                <w:sz w:val="18"/>
              </w:rPr>
              <w:t>脒</w:t>
            </w:r>
            <w:proofErr w:type="gramEnd"/>
            <w:r w:rsidRPr="00D3246D">
              <w:rPr>
                <w:rFonts w:ascii="宋体" w:hAnsi="宋体" w:hint="eastAsia"/>
                <w:color w:val="000000"/>
                <w:sz w:val="18"/>
                <w:szCs w:val="30"/>
                <w:vertAlign w:val="superscript"/>
              </w:rPr>
              <w:t>b</w:t>
            </w:r>
          </w:p>
        </w:tc>
        <w:tc>
          <w:tcPr>
            <w:tcW w:w="5067" w:type="dxa"/>
            <w:shd w:val="clear" w:color="auto" w:fill="auto"/>
            <w:vAlign w:val="center"/>
          </w:tcPr>
          <w:p w14:paraId="4957003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28F3EA40" w14:textId="77777777" w:rsidTr="00132948">
        <w:tc>
          <w:tcPr>
            <w:tcW w:w="843" w:type="dxa"/>
            <w:shd w:val="clear" w:color="auto" w:fill="auto"/>
            <w:vAlign w:val="center"/>
          </w:tcPr>
          <w:p w14:paraId="6ED4A31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138</w:t>
            </w:r>
          </w:p>
        </w:tc>
        <w:tc>
          <w:tcPr>
            <w:tcW w:w="1250" w:type="dxa"/>
            <w:shd w:val="clear" w:color="auto" w:fill="auto"/>
            <w:vAlign w:val="center"/>
          </w:tcPr>
          <w:p w14:paraId="6E8294F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杀虫</w:t>
            </w:r>
            <w:proofErr w:type="gramStart"/>
            <w:r w:rsidRPr="00D3246D">
              <w:rPr>
                <w:rFonts w:ascii="宋体" w:hAnsi="宋体" w:hint="eastAsia"/>
                <w:color w:val="000000"/>
                <w:sz w:val="18"/>
              </w:rPr>
              <w:t>脒</w:t>
            </w:r>
            <w:proofErr w:type="gramEnd"/>
          </w:p>
        </w:tc>
        <w:tc>
          <w:tcPr>
            <w:tcW w:w="2410" w:type="dxa"/>
            <w:shd w:val="clear" w:color="auto" w:fill="auto"/>
            <w:vAlign w:val="center"/>
          </w:tcPr>
          <w:p w14:paraId="229A4E5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尿4-氯邻甲苯胺</w:t>
            </w:r>
            <w:r w:rsidRPr="00D3246D">
              <w:rPr>
                <w:rFonts w:ascii="宋体" w:hAnsi="宋体" w:hint="eastAsia"/>
                <w:color w:val="000000"/>
                <w:sz w:val="18"/>
                <w:szCs w:val="30"/>
                <w:vertAlign w:val="superscript"/>
              </w:rPr>
              <w:t>b</w:t>
            </w:r>
          </w:p>
        </w:tc>
        <w:tc>
          <w:tcPr>
            <w:tcW w:w="5067" w:type="dxa"/>
            <w:shd w:val="clear" w:color="auto" w:fill="auto"/>
            <w:vAlign w:val="center"/>
          </w:tcPr>
          <w:p w14:paraId="14BCC59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2AEE536" w14:textId="77777777" w:rsidTr="00132948">
        <w:tc>
          <w:tcPr>
            <w:tcW w:w="843" w:type="dxa"/>
            <w:shd w:val="clear" w:color="auto" w:fill="auto"/>
            <w:vAlign w:val="center"/>
          </w:tcPr>
          <w:p w14:paraId="306E50E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139</w:t>
            </w:r>
          </w:p>
        </w:tc>
        <w:tc>
          <w:tcPr>
            <w:tcW w:w="1250" w:type="dxa"/>
            <w:shd w:val="clear" w:color="auto" w:fill="auto"/>
            <w:vAlign w:val="center"/>
          </w:tcPr>
          <w:p w14:paraId="1323460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杀虫</w:t>
            </w:r>
            <w:proofErr w:type="gramStart"/>
            <w:r w:rsidRPr="00D3246D">
              <w:rPr>
                <w:rFonts w:ascii="宋体" w:hAnsi="宋体" w:hint="eastAsia"/>
                <w:color w:val="000000"/>
                <w:sz w:val="18"/>
              </w:rPr>
              <w:t>脒</w:t>
            </w:r>
            <w:proofErr w:type="gramEnd"/>
          </w:p>
        </w:tc>
        <w:tc>
          <w:tcPr>
            <w:tcW w:w="2410" w:type="dxa"/>
            <w:shd w:val="clear" w:color="auto" w:fill="auto"/>
            <w:vAlign w:val="center"/>
          </w:tcPr>
          <w:p w14:paraId="4B4146C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血3-甲氧基-4羟基苦杏仁酸</w:t>
            </w:r>
            <w:r w:rsidRPr="00D3246D">
              <w:rPr>
                <w:rFonts w:ascii="宋体" w:hAnsi="宋体" w:hint="eastAsia"/>
                <w:color w:val="000000"/>
                <w:sz w:val="18"/>
                <w:szCs w:val="30"/>
                <w:vertAlign w:val="superscript"/>
              </w:rPr>
              <w:t>b</w:t>
            </w:r>
          </w:p>
        </w:tc>
        <w:tc>
          <w:tcPr>
            <w:tcW w:w="5067" w:type="dxa"/>
            <w:shd w:val="clear" w:color="auto" w:fill="auto"/>
            <w:vAlign w:val="center"/>
          </w:tcPr>
          <w:p w14:paraId="2245969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6B1AF631" w14:textId="77777777" w:rsidTr="00132948">
        <w:tc>
          <w:tcPr>
            <w:tcW w:w="843" w:type="dxa"/>
            <w:shd w:val="clear" w:color="auto" w:fill="auto"/>
            <w:vAlign w:val="center"/>
          </w:tcPr>
          <w:p w14:paraId="6A9C37F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140</w:t>
            </w:r>
          </w:p>
        </w:tc>
        <w:tc>
          <w:tcPr>
            <w:tcW w:w="1250" w:type="dxa"/>
            <w:shd w:val="clear" w:color="auto" w:fill="auto"/>
            <w:vAlign w:val="center"/>
          </w:tcPr>
          <w:p w14:paraId="061BAF1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杀虫</w:t>
            </w:r>
            <w:proofErr w:type="gramStart"/>
            <w:r w:rsidRPr="00D3246D">
              <w:rPr>
                <w:rFonts w:ascii="宋体" w:hAnsi="宋体" w:hint="eastAsia"/>
                <w:color w:val="000000"/>
                <w:sz w:val="18"/>
              </w:rPr>
              <w:t>脒</w:t>
            </w:r>
            <w:proofErr w:type="gramEnd"/>
          </w:p>
        </w:tc>
        <w:tc>
          <w:tcPr>
            <w:tcW w:w="2410" w:type="dxa"/>
            <w:shd w:val="clear" w:color="auto" w:fill="auto"/>
            <w:vAlign w:val="center"/>
          </w:tcPr>
          <w:p w14:paraId="6F17B25B"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尿3-甲氧基-4羟基苦杏仁酸</w:t>
            </w:r>
            <w:r w:rsidRPr="00D3246D">
              <w:rPr>
                <w:rFonts w:ascii="宋体" w:hAnsi="宋体" w:hint="eastAsia"/>
                <w:color w:val="000000"/>
                <w:sz w:val="18"/>
                <w:szCs w:val="30"/>
                <w:vertAlign w:val="superscript"/>
              </w:rPr>
              <w:t>b</w:t>
            </w:r>
          </w:p>
        </w:tc>
        <w:tc>
          <w:tcPr>
            <w:tcW w:w="5067" w:type="dxa"/>
            <w:shd w:val="clear" w:color="auto" w:fill="auto"/>
            <w:vAlign w:val="center"/>
          </w:tcPr>
          <w:p w14:paraId="7B223A1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565B0677" w14:textId="77777777" w:rsidTr="00132948">
        <w:tc>
          <w:tcPr>
            <w:tcW w:w="843" w:type="dxa"/>
            <w:shd w:val="clear" w:color="auto" w:fill="auto"/>
            <w:vAlign w:val="center"/>
          </w:tcPr>
          <w:p w14:paraId="0463A96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141</w:t>
            </w:r>
          </w:p>
        </w:tc>
        <w:tc>
          <w:tcPr>
            <w:tcW w:w="1250" w:type="dxa"/>
            <w:shd w:val="clear" w:color="auto" w:fill="auto"/>
            <w:vAlign w:val="center"/>
          </w:tcPr>
          <w:p w14:paraId="7E672BD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草甘</w:t>
            </w:r>
            <w:proofErr w:type="gramStart"/>
            <w:r w:rsidRPr="00D3246D">
              <w:rPr>
                <w:rFonts w:ascii="宋体" w:hAnsi="宋体" w:hint="eastAsia"/>
                <w:color w:val="000000"/>
                <w:sz w:val="18"/>
              </w:rPr>
              <w:t>膦</w:t>
            </w:r>
            <w:proofErr w:type="gramEnd"/>
          </w:p>
        </w:tc>
        <w:tc>
          <w:tcPr>
            <w:tcW w:w="2410" w:type="dxa"/>
            <w:shd w:val="clear" w:color="auto" w:fill="auto"/>
            <w:vAlign w:val="center"/>
          </w:tcPr>
          <w:p w14:paraId="570992E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尿中草甘</w:t>
            </w:r>
            <w:proofErr w:type="gramStart"/>
            <w:r w:rsidRPr="00D3246D">
              <w:rPr>
                <w:rFonts w:ascii="宋体" w:hAnsi="宋体" w:hint="eastAsia"/>
                <w:color w:val="000000"/>
                <w:sz w:val="18"/>
              </w:rPr>
              <w:t>膦</w:t>
            </w:r>
            <w:proofErr w:type="gramEnd"/>
          </w:p>
        </w:tc>
        <w:tc>
          <w:tcPr>
            <w:tcW w:w="5067" w:type="dxa"/>
            <w:shd w:val="clear" w:color="auto" w:fill="auto"/>
            <w:vAlign w:val="center"/>
          </w:tcPr>
          <w:p w14:paraId="25555999" w14:textId="77777777" w:rsidR="00132948" w:rsidRPr="00D3246D" w:rsidRDefault="001D3BFB" w:rsidP="001D3BFB">
            <w:pPr>
              <w:spacing w:line="240" w:lineRule="auto"/>
              <w:rPr>
                <w:rFonts w:ascii="宋体" w:hAnsi="宋体" w:cs="宋体"/>
                <w:color w:val="000000"/>
                <w:sz w:val="18"/>
              </w:rPr>
            </w:pPr>
            <w:r w:rsidRPr="001D3BFB">
              <w:rPr>
                <w:rFonts w:ascii="宋体" w:hAnsi="宋体"/>
                <w:color w:val="000000"/>
                <w:sz w:val="18"/>
              </w:rPr>
              <w:t>DB32/T 3433</w:t>
            </w:r>
            <w:r>
              <w:rPr>
                <w:rFonts w:ascii="宋体" w:hAnsi="宋体" w:hint="eastAsia"/>
                <w:color w:val="000000"/>
                <w:sz w:val="18"/>
              </w:rPr>
              <w:t xml:space="preserve"> </w:t>
            </w:r>
            <w:r w:rsidRPr="001D3BFB">
              <w:rPr>
                <w:rFonts w:ascii="宋体" w:hAnsi="宋体" w:hint="eastAsia"/>
                <w:color w:val="000000"/>
                <w:sz w:val="18"/>
              </w:rPr>
              <w:t>草甘</w:t>
            </w:r>
            <w:proofErr w:type="gramStart"/>
            <w:r w:rsidRPr="001D3BFB">
              <w:rPr>
                <w:rFonts w:ascii="宋体" w:hAnsi="宋体" w:hint="eastAsia"/>
                <w:color w:val="000000"/>
                <w:sz w:val="18"/>
              </w:rPr>
              <w:t>膦</w:t>
            </w:r>
            <w:proofErr w:type="gramEnd"/>
            <w:r w:rsidRPr="001D3BFB">
              <w:rPr>
                <w:rFonts w:ascii="宋体" w:hAnsi="宋体" w:hint="eastAsia"/>
                <w:color w:val="000000"/>
                <w:sz w:val="18"/>
              </w:rPr>
              <w:t>职业接触人群健康检查技术规范</w:t>
            </w:r>
          </w:p>
        </w:tc>
      </w:tr>
      <w:tr w:rsidR="00132948" w:rsidRPr="00D3246D" w14:paraId="18F20CF2" w14:textId="77777777" w:rsidTr="00132948">
        <w:tc>
          <w:tcPr>
            <w:tcW w:w="843" w:type="dxa"/>
            <w:shd w:val="clear" w:color="auto" w:fill="auto"/>
            <w:vAlign w:val="center"/>
          </w:tcPr>
          <w:p w14:paraId="7D13F2C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142</w:t>
            </w:r>
          </w:p>
        </w:tc>
        <w:tc>
          <w:tcPr>
            <w:tcW w:w="1250" w:type="dxa"/>
            <w:shd w:val="clear" w:color="auto" w:fill="auto"/>
            <w:vAlign w:val="center"/>
          </w:tcPr>
          <w:p w14:paraId="015667B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百草枯</w:t>
            </w:r>
          </w:p>
        </w:tc>
        <w:tc>
          <w:tcPr>
            <w:tcW w:w="2410" w:type="dxa"/>
            <w:shd w:val="clear" w:color="auto" w:fill="auto"/>
            <w:vAlign w:val="center"/>
          </w:tcPr>
          <w:p w14:paraId="6AD55E4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血百草枯</w:t>
            </w:r>
            <w:r w:rsidRPr="00D3246D">
              <w:rPr>
                <w:rFonts w:ascii="宋体" w:hAnsi="宋体" w:hint="eastAsia"/>
                <w:color w:val="000000"/>
                <w:sz w:val="18"/>
                <w:szCs w:val="30"/>
                <w:vertAlign w:val="superscript"/>
              </w:rPr>
              <w:t>b</w:t>
            </w:r>
          </w:p>
        </w:tc>
        <w:tc>
          <w:tcPr>
            <w:tcW w:w="5067" w:type="dxa"/>
            <w:shd w:val="clear" w:color="auto" w:fill="auto"/>
            <w:vAlign w:val="center"/>
          </w:tcPr>
          <w:p w14:paraId="168F77C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 246 职业性急性百草</w:t>
            </w:r>
            <w:proofErr w:type="gramStart"/>
            <w:r w:rsidRPr="00D3246D">
              <w:rPr>
                <w:rFonts w:ascii="宋体" w:hAnsi="宋体" w:hint="eastAsia"/>
                <w:color w:val="000000"/>
                <w:sz w:val="18"/>
              </w:rPr>
              <w:t>枯</w:t>
            </w:r>
            <w:proofErr w:type="gramEnd"/>
            <w:r w:rsidRPr="00D3246D">
              <w:rPr>
                <w:rFonts w:ascii="宋体" w:hAnsi="宋体" w:hint="eastAsia"/>
                <w:color w:val="000000"/>
                <w:sz w:val="18"/>
              </w:rPr>
              <w:t>中毒的诊断</w:t>
            </w:r>
            <w:r w:rsidRPr="00D3246D">
              <w:rPr>
                <w:rFonts w:ascii="宋体" w:hAnsi="宋体" w:cs="Calibri"/>
                <w:color w:val="000000"/>
                <w:sz w:val="18"/>
              </w:rPr>
              <w:t>—</w:t>
            </w:r>
            <w:r w:rsidRPr="00D3246D">
              <w:rPr>
                <w:rFonts w:ascii="宋体" w:hAnsi="宋体" w:hint="eastAsia"/>
                <w:color w:val="000000"/>
                <w:sz w:val="18"/>
              </w:rPr>
              <w:t>附录B：全血中百草枯的高效液相色谱-质谱联用测定方法</w:t>
            </w:r>
          </w:p>
        </w:tc>
      </w:tr>
      <w:tr w:rsidR="00132948" w:rsidRPr="00D3246D" w14:paraId="07DBD7EE" w14:textId="77777777" w:rsidTr="00132948">
        <w:tc>
          <w:tcPr>
            <w:tcW w:w="843" w:type="dxa"/>
            <w:shd w:val="clear" w:color="auto" w:fill="auto"/>
            <w:vAlign w:val="center"/>
          </w:tcPr>
          <w:p w14:paraId="18E74D9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143</w:t>
            </w:r>
          </w:p>
        </w:tc>
        <w:tc>
          <w:tcPr>
            <w:tcW w:w="1250" w:type="dxa"/>
            <w:shd w:val="clear" w:color="auto" w:fill="auto"/>
            <w:vAlign w:val="center"/>
          </w:tcPr>
          <w:p w14:paraId="7C999EF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百草枯</w:t>
            </w:r>
          </w:p>
        </w:tc>
        <w:tc>
          <w:tcPr>
            <w:tcW w:w="2410" w:type="dxa"/>
            <w:shd w:val="clear" w:color="auto" w:fill="auto"/>
            <w:vAlign w:val="center"/>
          </w:tcPr>
          <w:p w14:paraId="2C7400C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尿百草枯</w:t>
            </w:r>
            <w:r w:rsidRPr="00D3246D">
              <w:rPr>
                <w:rFonts w:ascii="宋体" w:hAnsi="宋体" w:hint="eastAsia"/>
                <w:color w:val="000000"/>
                <w:sz w:val="18"/>
                <w:szCs w:val="30"/>
                <w:vertAlign w:val="superscript"/>
              </w:rPr>
              <w:t>b</w:t>
            </w:r>
          </w:p>
        </w:tc>
        <w:tc>
          <w:tcPr>
            <w:tcW w:w="5067" w:type="dxa"/>
            <w:shd w:val="clear" w:color="auto" w:fill="auto"/>
            <w:vAlign w:val="center"/>
          </w:tcPr>
          <w:p w14:paraId="794FDCF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 246 职业性急性百草</w:t>
            </w:r>
            <w:proofErr w:type="gramStart"/>
            <w:r w:rsidRPr="00D3246D">
              <w:rPr>
                <w:rFonts w:ascii="宋体" w:hAnsi="宋体" w:hint="eastAsia"/>
                <w:color w:val="000000"/>
                <w:sz w:val="18"/>
              </w:rPr>
              <w:t>枯</w:t>
            </w:r>
            <w:proofErr w:type="gramEnd"/>
            <w:r w:rsidRPr="00D3246D">
              <w:rPr>
                <w:rFonts w:ascii="宋体" w:hAnsi="宋体" w:hint="eastAsia"/>
                <w:color w:val="000000"/>
                <w:sz w:val="18"/>
              </w:rPr>
              <w:t>中毒的诊断</w:t>
            </w:r>
            <w:r w:rsidRPr="00D3246D">
              <w:rPr>
                <w:rFonts w:ascii="宋体" w:hAnsi="宋体" w:cs="Calibri"/>
                <w:color w:val="000000"/>
                <w:sz w:val="18"/>
              </w:rPr>
              <w:t>—</w:t>
            </w:r>
            <w:r w:rsidRPr="00D3246D">
              <w:rPr>
                <w:rFonts w:ascii="宋体" w:hAnsi="宋体" w:hint="eastAsia"/>
                <w:color w:val="000000"/>
                <w:sz w:val="18"/>
              </w:rPr>
              <w:t>附录C：尿百草枯的碳酸氢钠</w:t>
            </w:r>
            <w:r w:rsidRPr="00D3246D">
              <w:rPr>
                <w:rFonts w:ascii="宋体" w:hAnsi="宋体" w:cs="Calibri"/>
                <w:color w:val="000000"/>
                <w:sz w:val="18"/>
              </w:rPr>
              <w:t>—</w:t>
            </w:r>
            <w:r w:rsidRPr="00D3246D">
              <w:rPr>
                <w:rFonts w:ascii="宋体" w:hAnsi="宋体" w:hint="eastAsia"/>
                <w:color w:val="000000"/>
                <w:sz w:val="18"/>
              </w:rPr>
              <w:t>连二亚硫酸钠定性检测方法</w:t>
            </w:r>
          </w:p>
        </w:tc>
      </w:tr>
      <w:tr w:rsidR="00132948" w:rsidRPr="00D3246D" w14:paraId="59069AA2" w14:textId="77777777" w:rsidTr="00132948">
        <w:tc>
          <w:tcPr>
            <w:tcW w:w="843" w:type="dxa"/>
            <w:shd w:val="clear" w:color="auto" w:fill="auto"/>
            <w:vAlign w:val="center"/>
          </w:tcPr>
          <w:p w14:paraId="17F778F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144</w:t>
            </w:r>
          </w:p>
        </w:tc>
        <w:tc>
          <w:tcPr>
            <w:tcW w:w="1250" w:type="dxa"/>
            <w:shd w:val="clear" w:color="auto" w:fill="auto"/>
            <w:vAlign w:val="center"/>
          </w:tcPr>
          <w:p w14:paraId="0BE760D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异菌</w:t>
            </w:r>
            <w:proofErr w:type="gramStart"/>
            <w:r w:rsidRPr="00D3246D">
              <w:rPr>
                <w:rFonts w:ascii="宋体" w:hAnsi="宋体" w:hint="eastAsia"/>
                <w:color w:val="000000"/>
                <w:sz w:val="18"/>
              </w:rPr>
              <w:t>脲</w:t>
            </w:r>
            <w:proofErr w:type="gramEnd"/>
          </w:p>
        </w:tc>
        <w:tc>
          <w:tcPr>
            <w:tcW w:w="2410" w:type="dxa"/>
            <w:shd w:val="clear" w:color="auto" w:fill="auto"/>
            <w:vAlign w:val="center"/>
          </w:tcPr>
          <w:p w14:paraId="467BB15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尿中3,5-二甲基苯胺</w:t>
            </w:r>
          </w:p>
        </w:tc>
        <w:tc>
          <w:tcPr>
            <w:tcW w:w="5067" w:type="dxa"/>
            <w:shd w:val="clear" w:color="auto" w:fill="auto"/>
            <w:vAlign w:val="center"/>
          </w:tcPr>
          <w:p w14:paraId="124E184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16594BC2" w14:textId="77777777" w:rsidTr="00132948">
        <w:tc>
          <w:tcPr>
            <w:tcW w:w="843" w:type="dxa"/>
            <w:shd w:val="clear" w:color="auto" w:fill="auto"/>
            <w:vAlign w:val="center"/>
          </w:tcPr>
          <w:p w14:paraId="6D672B3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145</w:t>
            </w:r>
          </w:p>
        </w:tc>
        <w:tc>
          <w:tcPr>
            <w:tcW w:w="1250" w:type="dxa"/>
            <w:shd w:val="clear" w:color="auto" w:fill="auto"/>
            <w:vAlign w:val="center"/>
          </w:tcPr>
          <w:p w14:paraId="29F0D7AF"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吡</w:t>
            </w:r>
            <w:proofErr w:type="gramEnd"/>
            <w:r w:rsidRPr="00D3246D">
              <w:rPr>
                <w:rFonts w:ascii="宋体" w:hAnsi="宋体" w:hint="eastAsia"/>
                <w:color w:val="000000"/>
                <w:sz w:val="18"/>
              </w:rPr>
              <w:t>草胺</w:t>
            </w:r>
          </w:p>
        </w:tc>
        <w:tc>
          <w:tcPr>
            <w:tcW w:w="2410" w:type="dxa"/>
            <w:shd w:val="clear" w:color="auto" w:fill="auto"/>
            <w:vAlign w:val="center"/>
          </w:tcPr>
          <w:p w14:paraId="178F292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尿中2,6-二甲基苯胺</w:t>
            </w:r>
          </w:p>
        </w:tc>
        <w:tc>
          <w:tcPr>
            <w:tcW w:w="5067" w:type="dxa"/>
            <w:shd w:val="clear" w:color="auto" w:fill="auto"/>
            <w:vAlign w:val="center"/>
          </w:tcPr>
          <w:p w14:paraId="6A2B333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0EFED361" w14:textId="77777777" w:rsidTr="00132948">
        <w:tc>
          <w:tcPr>
            <w:tcW w:w="843" w:type="dxa"/>
            <w:shd w:val="clear" w:color="auto" w:fill="auto"/>
            <w:vAlign w:val="center"/>
          </w:tcPr>
          <w:p w14:paraId="7ABC057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146</w:t>
            </w:r>
          </w:p>
        </w:tc>
        <w:tc>
          <w:tcPr>
            <w:tcW w:w="1250" w:type="dxa"/>
            <w:shd w:val="clear" w:color="auto" w:fill="auto"/>
            <w:vAlign w:val="center"/>
          </w:tcPr>
          <w:p w14:paraId="1A2AF569"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代森连</w:t>
            </w:r>
            <w:proofErr w:type="gramEnd"/>
          </w:p>
        </w:tc>
        <w:tc>
          <w:tcPr>
            <w:tcW w:w="2410" w:type="dxa"/>
            <w:shd w:val="clear" w:color="auto" w:fill="auto"/>
            <w:vAlign w:val="center"/>
          </w:tcPr>
          <w:p w14:paraId="7D1579C2"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尿中乙烯硫脲</w:t>
            </w:r>
          </w:p>
        </w:tc>
        <w:tc>
          <w:tcPr>
            <w:tcW w:w="5067" w:type="dxa"/>
            <w:shd w:val="clear" w:color="auto" w:fill="auto"/>
            <w:vAlign w:val="center"/>
          </w:tcPr>
          <w:p w14:paraId="3BED05A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r w:rsidR="00132948" w:rsidRPr="00D3246D" w14:paraId="466BE411" w14:textId="77777777" w:rsidTr="00132948">
        <w:tc>
          <w:tcPr>
            <w:tcW w:w="843" w:type="dxa"/>
            <w:shd w:val="clear" w:color="auto" w:fill="auto"/>
            <w:vAlign w:val="center"/>
          </w:tcPr>
          <w:p w14:paraId="60FFDF71"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147</w:t>
            </w:r>
          </w:p>
        </w:tc>
        <w:tc>
          <w:tcPr>
            <w:tcW w:w="1250" w:type="dxa"/>
            <w:shd w:val="clear" w:color="auto" w:fill="auto"/>
            <w:vAlign w:val="center"/>
          </w:tcPr>
          <w:p w14:paraId="532BDC86"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农利灵</w:t>
            </w:r>
            <w:proofErr w:type="gramEnd"/>
          </w:p>
        </w:tc>
        <w:tc>
          <w:tcPr>
            <w:tcW w:w="2410" w:type="dxa"/>
            <w:shd w:val="clear" w:color="auto" w:fill="auto"/>
            <w:vAlign w:val="center"/>
          </w:tcPr>
          <w:p w14:paraId="54B7DEC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尿中3,5-二氯苯胺</w:t>
            </w:r>
          </w:p>
        </w:tc>
        <w:tc>
          <w:tcPr>
            <w:tcW w:w="5067" w:type="dxa"/>
            <w:shd w:val="clear" w:color="auto" w:fill="auto"/>
            <w:vAlign w:val="center"/>
          </w:tcPr>
          <w:p w14:paraId="2CEACA9E"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w:t>
            </w:r>
          </w:p>
        </w:tc>
      </w:tr>
    </w:tbl>
    <w:p w14:paraId="341943C2" w14:textId="77777777" w:rsidR="00132948" w:rsidRPr="00132948" w:rsidRDefault="00132948" w:rsidP="00132948">
      <w:pPr>
        <w:pStyle w:val="affffe"/>
        <w:pageBreakBefore/>
        <w:spacing w:beforeLines="50" w:before="156" w:afterLines="50" w:after="156"/>
        <w:ind w:firstLineChars="0" w:firstLine="0"/>
        <w:jc w:val="center"/>
        <w:rPr>
          <w:rFonts w:ascii="黑体" w:eastAsia="黑体" w:hAnsi="黑体"/>
        </w:rPr>
      </w:pPr>
      <w:r w:rsidRPr="00132948">
        <w:rPr>
          <w:rFonts w:ascii="黑体" w:eastAsia="黑体" w:hAnsi="黑体" w:hint="eastAsia"/>
        </w:rPr>
        <w:lastRenderedPageBreak/>
        <w:t>上表</w:t>
      </w:r>
      <w:r w:rsidRPr="00132948">
        <w:rPr>
          <w:rFonts w:hAnsi="宋体" w:hint="eastAsia"/>
        </w:rPr>
        <w:t>（续）</w:t>
      </w:r>
    </w:p>
    <w:tbl>
      <w:tblPr>
        <w:tblStyle w:val="affff1"/>
        <w:tblpPr w:leftFromText="180" w:rightFromText="180" w:vertAnchor="text" w:tblpY="44"/>
        <w:tblW w:w="957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3"/>
        <w:gridCol w:w="1250"/>
        <w:gridCol w:w="2410"/>
        <w:gridCol w:w="5067"/>
      </w:tblGrid>
      <w:tr w:rsidR="00132948" w:rsidRPr="00D3246D" w14:paraId="55F7948B" w14:textId="77777777" w:rsidTr="001D3BFB">
        <w:trPr>
          <w:tblHeader/>
        </w:trPr>
        <w:tc>
          <w:tcPr>
            <w:tcW w:w="843" w:type="dxa"/>
            <w:tcBorders>
              <w:top w:val="single" w:sz="8" w:space="0" w:color="auto"/>
              <w:bottom w:val="single" w:sz="8" w:space="0" w:color="auto"/>
            </w:tcBorders>
            <w:shd w:val="clear" w:color="auto" w:fill="auto"/>
            <w:vAlign w:val="center"/>
          </w:tcPr>
          <w:p w14:paraId="48492C50" w14:textId="77777777" w:rsidR="00132948" w:rsidRPr="00D3246D" w:rsidRDefault="00132948" w:rsidP="001D3BFB">
            <w:pPr>
              <w:pStyle w:val="afffffffff2"/>
              <w:rPr>
                <w:rFonts w:hAnsi="宋体"/>
                <w:szCs w:val="21"/>
              </w:rPr>
            </w:pPr>
            <w:r w:rsidRPr="00D3246D">
              <w:rPr>
                <w:rFonts w:hAnsi="宋体"/>
                <w:szCs w:val="21"/>
              </w:rPr>
              <w:t>序号</w:t>
            </w:r>
          </w:p>
        </w:tc>
        <w:tc>
          <w:tcPr>
            <w:tcW w:w="1250" w:type="dxa"/>
            <w:tcBorders>
              <w:top w:val="single" w:sz="8" w:space="0" w:color="auto"/>
              <w:bottom w:val="single" w:sz="8" w:space="0" w:color="auto"/>
            </w:tcBorders>
            <w:shd w:val="clear" w:color="auto" w:fill="auto"/>
            <w:vAlign w:val="center"/>
          </w:tcPr>
          <w:p w14:paraId="3A35D3CD" w14:textId="77777777" w:rsidR="00132948" w:rsidRPr="00D3246D" w:rsidRDefault="00132948" w:rsidP="001D3BFB">
            <w:pPr>
              <w:pStyle w:val="afffffffff2"/>
              <w:rPr>
                <w:rFonts w:hAnsi="宋体"/>
                <w:szCs w:val="21"/>
              </w:rPr>
            </w:pPr>
            <w:r w:rsidRPr="00D3246D">
              <w:rPr>
                <w:rFonts w:hAnsi="宋体"/>
                <w:szCs w:val="21"/>
              </w:rPr>
              <w:t>接触的职业性</w:t>
            </w:r>
            <w:r>
              <w:rPr>
                <w:rFonts w:hAnsi="宋体" w:hint="eastAsia"/>
                <w:szCs w:val="21"/>
              </w:rPr>
              <w:t>危</w:t>
            </w:r>
            <w:r w:rsidRPr="00D3246D">
              <w:rPr>
                <w:rFonts w:hAnsi="宋体"/>
                <w:szCs w:val="21"/>
              </w:rPr>
              <w:t>害因素</w:t>
            </w:r>
          </w:p>
        </w:tc>
        <w:tc>
          <w:tcPr>
            <w:tcW w:w="2410" w:type="dxa"/>
            <w:tcBorders>
              <w:top w:val="single" w:sz="8" w:space="0" w:color="auto"/>
              <w:bottom w:val="single" w:sz="8" w:space="0" w:color="auto"/>
            </w:tcBorders>
            <w:shd w:val="clear" w:color="auto" w:fill="auto"/>
            <w:vAlign w:val="center"/>
          </w:tcPr>
          <w:p w14:paraId="3E0B380A" w14:textId="77777777" w:rsidR="00132948" w:rsidRPr="00D3246D" w:rsidRDefault="00132948" w:rsidP="001D3BFB">
            <w:pPr>
              <w:pStyle w:val="afffffffff2"/>
              <w:rPr>
                <w:rFonts w:hAnsi="宋体"/>
                <w:szCs w:val="21"/>
              </w:rPr>
            </w:pPr>
            <w:r w:rsidRPr="00D3246D">
              <w:rPr>
                <w:rFonts w:hAnsi="宋体"/>
                <w:szCs w:val="21"/>
              </w:rPr>
              <w:t>生物监测指标</w:t>
            </w:r>
          </w:p>
        </w:tc>
        <w:tc>
          <w:tcPr>
            <w:tcW w:w="5067" w:type="dxa"/>
            <w:tcBorders>
              <w:top w:val="single" w:sz="8" w:space="0" w:color="auto"/>
              <w:bottom w:val="single" w:sz="8" w:space="0" w:color="auto"/>
            </w:tcBorders>
            <w:shd w:val="clear" w:color="auto" w:fill="auto"/>
            <w:vAlign w:val="center"/>
          </w:tcPr>
          <w:p w14:paraId="4F71A5EF" w14:textId="77777777" w:rsidR="00132948" w:rsidRPr="00D3246D" w:rsidRDefault="00132948" w:rsidP="001D3BFB">
            <w:pPr>
              <w:pStyle w:val="afffffffff2"/>
              <w:rPr>
                <w:rFonts w:hAnsi="宋体"/>
                <w:szCs w:val="21"/>
              </w:rPr>
            </w:pPr>
            <w:r w:rsidRPr="00D3246D">
              <w:rPr>
                <w:rFonts w:hAnsi="宋体"/>
                <w:szCs w:val="21"/>
              </w:rPr>
              <w:t>检测依据</w:t>
            </w:r>
          </w:p>
        </w:tc>
      </w:tr>
      <w:tr w:rsidR="00132948" w:rsidRPr="00D3246D" w14:paraId="63811546" w14:textId="77777777" w:rsidTr="00132948">
        <w:tc>
          <w:tcPr>
            <w:tcW w:w="843" w:type="dxa"/>
            <w:shd w:val="clear" w:color="auto" w:fill="auto"/>
            <w:vAlign w:val="center"/>
          </w:tcPr>
          <w:p w14:paraId="160A86B8"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148</w:t>
            </w:r>
          </w:p>
        </w:tc>
        <w:tc>
          <w:tcPr>
            <w:tcW w:w="1250" w:type="dxa"/>
            <w:shd w:val="clear" w:color="auto" w:fill="auto"/>
            <w:vAlign w:val="center"/>
          </w:tcPr>
          <w:p w14:paraId="2CDEFBB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布鲁菌属</w:t>
            </w:r>
          </w:p>
        </w:tc>
        <w:tc>
          <w:tcPr>
            <w:tcW w:w="2410" w:type="dxa"/>
            <w:shd w:val="clear" w:color="auto" w:fill="auto"/>
            <w:vAlign w:val="center"/>
          </w:tcPr>
          <w:p w14:paraId="016C52A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布鲁菌免疫学检查</w:t>
            </w:r>
            <w:r w:rsidRPr="00D3246D">
              <w:rPr>
                <w:rFonts w:ascii="宋体" w:hAnsi="宋体" w:hint="eastAsia"/>
                <w:color w:val="000000"/>
                <w:sz w:val="18"/>
                <w:szCs w:val="30"/>
                <w:vertAlign w:val="superscript"/>
              </w:rPr>
              <w:t>a、b</w:t>
            </w:r>
          </w:p>
        </w:tc>
        <w:tc>
          <w:tcPr>
            <w:tcW w:w="5067" w:type="dxa"/>
            <w:shd w:val="clear" w:color="auto" w:fill="auto"/>
            <w:vAlign w:val="center"/>
          </w:tcPr>
          <w:p w14:paraId="33ABDE6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 269 布鲁氏菌病诊断</w:t>
            </w:r>
          </w:p>
        </w:tc>
      </w:tr>
      <w:tr w:rsidR="00132948" w:rsidRPr="00D3246D" w14:paraId="46A17505" w14:textId="77777777" w:rsidTr="00132948">
        <w:tc>
          <w:tcPr>
            <w:tcW w:w="843" w:type="dxa"/>
            <w:shd w:val="clear" w:color="auto" w:fill="auto"/>
            <w:vAlign w:val="center"/>
          </w:tcPr>
          <w:p w14:paraId="6A1A18A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149</w:t>
            </w:r>
          </w:p>
        </w:tc>
        <w:tc>
          <w:tcPr>
            <w:tcW w:w="1250" w:type="dxa"/>
            <w:shd w:val="clear" w:color="auto" w:fill="auto"/>
            <w:vAlign w:val="center"/>
          </w:tcPr>
          <w:p w14:paraId="063178C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布鲁菌属</w:t>
            </w:r>
          </w:p>
        </w:tc>
        <w:tc>
          <w:tcPr>
            <w:tcW w:w="2410" w:type="dxa"/>
            <w:shd w:val="clear" w:color="auto" w:fill="auto"/>
            <w:vAlign w:val="center"/>
          </w:tcPr>
          <w:p w14:paraId="32F2E1D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布鲁菌素皮内试验</w:t>
            </w:r>
            <w:r w:rsidRPr="00D3246D">
              <w:rPr>
                <w:rFonts w:ascii="宋体" w:hAnsi="宋体" w:hint="eastAsia"/>
                <w:color w:val="000000"/>
                <w:sz w:val="18"/>
                <w:szCs w:val="30"/>
                <w:vertAlign w:val="superscript"/>
              </w:rPr>
              <w:t>a、b</w:t>
            </w:r>
          </w:p>
        </w:tc>
        <w:tc>
          <w:tcPr>
            <w:tcW w:w="5067" w:type="dxa"/>
            <w:shd w:val="clear" w:color="auto" w:fill="auto"/>
            <w:vAlign w:val="center"/>
          </w:tcPr>
          <w:p w14:paraId="2ACE47B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6C950715" w14:textId="77777777" w:rsidTr="00132948">
        <w:tc>
          <w:tcPr>
            <w:tcW w:w="843" w:type="dxa"/>
            <w:shd w:val="clear" w:color="auto" w:fill="auto"/>
            <w:vAlign w:val="center"/>
          </w:tcPr>
          <w:p w14:paraId="3B13163C"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150</w:t>
            </w:r>
          </w:p>
        </w:tc>
        <w:tc>
          <w:tcPr>
            <w:tcW w:w="1250" w:type="dxa"/>
            <w:shd w:val="clear" w:color="auto" w:fill="auto"/>
            <w:vAlign w:val="center"/>
          </w:tcPr>
          <w:p w14:paraId="6648D85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布鲁菌属</w:t>
            </w:r>
          </w:p>
        </w:tc>
        <w:tc>
          <w:tcPr>
            <w:tcW w:w="2410" w:type="dxa"/>
            <w:shd w:val="clear" w:color="auto" w:fill="auto"/>
            <w:vAlign w:val="center"/>
          </w:tcPr>
          <w:p w14:paraId="13A01B3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布鲁菌培养</w:t>
            </w:r>
            <w:r w:rsidRPr="00D3246D">
              <w:rPr>
                <w:rFonts w:ascii="宋体" w:hAnsi="宋体" w:hint="eastAsia"/>
                <w:color w:val="000000"/>
                <w:sz w:val="18"/>
                <w:szCs w:val="30"/>
                <w:vertAlign w:val="superscript"/>
              </w:rPr>
              <w:t>a、b</w:t>
            </w:r>
          </w:p>
        </w:tc>
        <w:tc>
          <w:tcPr>
            <w:tcW w:w="5067" w:type="dxa"/>
            <w:shd w:val="clear" w:color="auto" w:fill="auto"/>
            <w:vAlign w:val="center"/>
          </w:tcPr>
          <w:p w14:paraId="004184EC"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 269 布鲁氏菌病诊断</w:t>
            </w:r>
          </w:p>
        </w:tc>
      </w:tr>
      <w:tr w:rsidR="00132948" w:rsidRPr="00D3246D" w14:paraId="225E6FCB" w14:textId="77777777" w:rsidTr="00132948">
        <w:tc>
          <w:tcPr>
            <w:tcW w:w="843" w:type="dxa"/>
            <w:shd w:val="clear" w:color="auto" w:fill="auto"/>
            <w:vAlign w:val="center"/>
          </w:tcPr>
          <w:p w14:paraId="2C3D970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151</w:t>
            </w:r>
          </w:p>
        </w:tc>
        <w:tc>
          <w:tcPr>
            <w:tcW w:w="1250" w:type="dxa"/>
            <w:shd w:val="clear" w:color="auto" w:fill="auto"/>
            <w:vAlign w:val="center"/>
          </w:tcPr>
          <w:p w14:paraId="51D8E800"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布鲁菌属</w:t>
            </w:r>
          </w:p>
        </w:tc>
        <w:tc>
          <w:tcPr>
            <w:tcW w:w="2410" w:type="dxa"/>
            <w:shd w:val="clear" w:color="auto" w:fill="auto"/>
            <w:vAlign w:val="center"/>
          </w:tcPr>
          <w:p w14:paraId="094921C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病毒性肝炎血清标志物</w:t>
            </w:r>
            <w:r w:rsidRPr="00D3246D">
              <w:rPr>
                <w:rFonts w:ascii="宋体" w:hAnsi="宋体" w:hint="eastAsia"/>
                <w:color w:val="000000"/>
                <w:sz w:val="18"/>
                <w:szCs w:val="30"/>
                <w:vertAlign w:val="superscript"/>
              </w:rPr>
              <w:t>a、b</w:t>
            </w:r>
          </w:p>
        </w:tc>
        <w:tc>
          <w:tcPr>
            <w:tcW w:w="5067" w:type="dxa"/>
            <w:shd w:val="clear" w:color="auto" w:fill="auto"/>
            <w:vAlign w:val="center"/>
          </w:tcPr>
          <w:p w14:paraId="55A126E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3DD1A01F" w14:textId="77777777" w:rsidTr="00132948">
        <w:tc>
          <w:tcPr>
            <w:tcW w:w="843" w:type="dxa"/>
            <w:shd w:val="clear" w:color="auto" w:fill="auto"/>
            <w:vAlign w:val="center"/>
          </w:tcPr>
          <w:p w14:paraId="1BF38C9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152</w:t>
            </w:r>
          </w:p>
        </w:tc>
        <w:tc>
          <w:tcPr>
            <w:tcW w:w="1250" w:type="dxa"/>
            <w:shd w:val="clear" w:color="auto" w:fill="auto"/>
            <w:vAlign w:val="center"/>
          </w:tcPr>
          <w:p w14:paraId="696598D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炭疽芽孢杆菌</w:t>
            </w:r>
          </w:p>
        </w:tc>
        <w:tc>
          <w:tcPr>
            <w:tcW w:w="2410" w:type="dxa"/>
            <w:shd w:val="clear" w:color="auto" w:fill="auto"/>
            <w:vAlign w:val="center"/>
          </w:tcPr>
          <w:p w14:paraId="79A5EA2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炭疽芽孢杆菌细菌学检查</w:t>
            </w:r>
            <w:r w:rsidRPr="00D3246D">
              <w:rPr>
                <w:rFonts w:ascii="宋体" w:hAnsi="宋体" w:hint="eastAsia"/>
                <w:color w:val="000000"/>
                <w:sz w:val="18"/>
                <w:szCs w:val="30"/>
                <w:vertAlign w:val="superscript"/>
              </w:rPr>
              <w:t>a、b</w:t>
            </w:r>
          </w:p>
        </w:tc>
        <w:tc>
          <w:tcPr>
            <w:tcW w:w="5067" w:type="dxa"/>
            <w:shd w:val="clear" w:color="auto" w:fill="auto"/>
            <w:vAlign w:val="center"/>
          </w:tcPr>
          <w:p w14:paraId="6D144616"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WS 283 炭疽诊断</w:t>
            </w:r>
          </w:p>
        </w:tc>
      </w:tr>
      <w:tr w:rsidR="00132948" w:rsidRPr="00D3246D" w14:paraId="78DBF138" w14:textId="77777777" w:rsidTr="00132948">
        <w:tc>
          <w:tcPr>
            <w:tcW w:w="843" w:type="dxa"/>
            <w:shd w:val="clear" w:color="auto" w:fill="auto"/>
            <w:vAlign w:val="center"/>
          </w:tcPr>
          <w:p w14:paraId="2DF88EE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153</w:t>
            </w:r>
          </w:p>
        </w:tc>
        <w:tc>
          <w:tcPr>
            <w:tcW w:w="1250" w:type="dxa"/>
            <w:shd w:val="clear" w:color="auto" w:fill="auto"/>
            <w:vAlign w:val="center"/>
          </w:tcPr>
          <w:p w14:paraId="338F960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炭疽芽孢杆菌</w:t>
            </w:r>
          </w:p>
        </w:tc>
        <w:tc>
          <w:tcPr>
            <w:tcW w:w="2410" w:type="dxa"/>
            <w:shd w:val="clear" w:color="auto" w:fill="auto"/>
            <w:vAlign w:val="center"/>
          </w:tcPr>
          <w:p w14:paraId="267C51E8"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炭疽芽孢杆菌免疫学检查</w:t>
            </w:r>
            <w:r w:rsidRPr="00D3246D">
              <w:rPr>
                <w:rFonts w:ascii="宋体" w:hAnsi="宋体" w:hint="eastAsia"/>
                <w:color w:val="000000"/>
                <w:sz w:val="18"/>
                <w:szCs w:val="30"/>
                <w:vertAlign w:val="superscript"/>
              </w:rPr>
              <w:t>a、b</w:t>
            </w:r>
          </w:p>
        </w:tc>
        <w:tc>
          <w:tcPr>
            <w:tcW w:w="5067" w:type="dxa"/>
            <w:shd w:val="clear" w:color="auto" w:fill="auto"/>
            <w:vAlign w:val="center"/>
          </w:tcPr>
          <w:p w14:paraId="0A5EFB5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 xml:space="preserve">WS 283 炭疽诊断 </w:t>
            </w:r>
          </w:p>
        </w:tc>
      </w:tr>
      <w:tr w:rsidR="00132948" w:rsidRPr="00D3246D" w14:paraId="77BD8E16" w14:textId="77777777" w:rsidTr="00132948">
        <w:tc>
          <w:tcPr>
            <w:tcW w:w="843" w:type="dxa"/>
            <w:shd w:val="clear" w:color="auto" w:fill="auto"/>
            <w:vAlign w:val="center"/>
          </w:tcPr>
          <w:p w14:paraId="28C1E449"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154</w:t>
            </w:r>
          </w:p>
        </w:tc>
        <w:tc>
          <w:tcPr>
            <w:tcW w:w="1250" w:type="dxa"/>
            <w:shd w:val="clear" w:color="auto" w:fill="auto"/>
            <w:vAlign w:val="center"/>
          </w:tcPr>
          <w:p w14:paraId="315F909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结核分枝杆菌</w:t>
            </w:r>
          </w:p>
        </w:tc>
        <w:tc>
          <w:tcPr>
            <w:tcW w:w="2410" w:type="dxa"/>
            <w:shd w:val="clear" w:color="auto" w:fill="auto"/>
            <w:vAlign w:val="center"/>
          </w:tcPr>
          <w:p w14:paraId="3A3A18E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结核菌涂片</w:t>
            </w:r>
            <w:r w:rsidRPr="00D3246D">
              <w:rPr>
                <w:rFonts w:ascii="宋体" w:hAnsi="宋体" w:hint="eastAsia"/>
                <w:color w:val="000000"/>
                <w:sz w:val="18"/>
                <w:szCs w:val="30"/>
                <w:vertAlign w:val="superscript"/>
              </w:rPr>
              <w:t>a</w:t>
            </w:r>
          </w:p>
        </w:tc>
        <w:tc>
          <w:tcPr>
            <w:tcW w:w="5067" w:type="dxa"/>
            <w:shd w:val="clear" w:color="auto" w:fill="auto"/>
            <w:vAlign w:val="center"/>
          </w:tcPr>
          <w:p w14:paraId="61D9B33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5B4E21AF" w14:textId="77777777" w:rsidTr="00132948">
        <w:tc>
          <w:tcPr>
            <w:tcW w:w="843" w:type="dxa"/>
            <w:shd w:val="clear" w:color="auto" w:fill="auto"/>
            <w:vAlign w:val="center"/>
          </w:tcPr>
          <w:p w14:paraId="3E00CFE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155</w:t>
            </w:r>
          </w:p>
        </w:tc>
        <w:tc>
          <w:tcPr>
            <w:tcW w:w="1250" w:type="dxa"/>
            <w:shd w:val="clear" w:color="auto" w:fill="auto"/>
            <w:vAlign w:val="center"/>
          </w:tcPr>
          <w:p w14:paraId="40350977"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结核分枝杆菌</w:t>
            </w:r>
          </w:p>
        </w:tc>
        <w:tc>
          <w:tcPr>
            <w:tcW w:w="2410" w:type="dxa"/>
            <w:shd w:val="clear" w:color="auto" w:fill="auto"/>
            <w:vAlign w:val="center"/>
          </w:tcPr>
          <w:p w14:paraId="4DB902A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分枝杆菌培养</w:t>
            </w:r>
            <w:r w:rsidRPr="00D3246D">
              <w:rPr>
                <w:rFonts w:ascii="宋体" w:hAnsi="宋体" w:hint="eastAsia"/>
                <w:color w:val="000000"/>
                <w:sz w:val="18"/>
                <w:szCs w:val="30"/>
                <w:vertAlign w:val="superscript"/>
              </w:rPr>
              <w:t>a</w:t>
            </w:r>
          </w:p>
        </w:tc>
        <w:tc>
          <w:tcPr>
            <w:tcW w:w="5067" w:type="dxa"/>
            <w:shd w:val="clear" w:color="auto" w:fill="auto"/>
            <w:vAlign w:val="center"/>
          </w:tcPr>
          <w:p w14:paraId="4DA8AEFE"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655E78E3" w14:textId="77777777" w:rsidTr="00132948">
        <w:tc>
          <w:tcPr>
            <w:tcW w:w="843" w:type="dxa"/>
            <w:shd w:val="clear" w:color="auto" w:fill="auto"/>
            <w:vAlign w:val="center"/>
          </w:tcPr>
          <w:p w14:paraId="5F6F277D"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156</w:t>
            </w:r>
          </w:p>
        </w:tc>
        <w:tc>
          <w:tcPr>
            <w:tcW w:w="1250" w:type="dxa"/>
            <w:shd w:val="clear" w:color="auto" w:fill="auto"/>
            <w:vAlign w:val="center"/>
          </w:tcPr>
          <w:p w14:paraId="464ADC59"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伯氏疏螺旋体</w:t>
            </w:r>
            <w:proofErr w:type="gramEnd"/>
          </w:p>
        </w:tc>
        <w:tc>
          <w:tcPr>
            <w:tcW w:w="2410" w:type="dxa"/>
            <w:shd w:val="clear" w:color="auto" w:fill="auto"/>
            <w:vAlign w:val="center"/>
          </w:tcPr>
          <w:p w14:paraId="40F4186D"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伯氏疏螺旋体</w:t>
            </w:r>
            <w:proofErr w:type="gramEnd"/>
            <w:r w:rsidRPr="00D3246D">
              <w:rPr>
                <w:rFonts w:ascii="宋体" w:hAnsi="宋体" w:hint="eastAsia"/>
                <w:color w:val="000000"/>
                <w:sz w:val="18"/>
              </w:rPr>
              <w:t>免疫学检查</w:t>
            </w:r>
            <w:r w:rsidRPr="00D3246D">
              <w:rPr>
                <w:rFonts w:ascii="宋体" w:hAnsi="宋体" w:hint="eastAsia"/>
                <w:color w:val="000000"/>
                <w:sz w:val="18"/>
                <w:szCs w:val="30"/>
                <w:vertAlign w:val="superscript"/>
              </w:rPr>
              <w:t>b</w:t>
            </w:r>
          </w:p>
        </w:tc>
        <w:tc>
          <w:tcPr>
            <w:tcW w:w="5067" w:type="dxa"/>
            <w:shd w:val="clear" w:color="auto" w:fill="auto"/>
            <w:vAlign w:val="center"/>
          </w:tcPr>
          <w:p w14:paraId="6F59DC1F"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5EC5F602" w14:textId="77777777" w:rsidTr="00132948">
        <w:tc>
          <w:tcPr>
            <w:tcW w:w="843" w:type="dxa"/>
            <w:shd w:val="clear" w:color="auto" w:fill="auto"/>
            <w:vAlign w:val="center"/>
          </w:tcPr>
          <w:p w14:paraId="74507E65"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157</w:t>
            </w:r>
          </w:p>
        </w:tc>
        <w:tc>
          <w:tcPr>
            <w:tcW w:w="1250" w:type="dxa"/>
            <w:shd w:val="clear" w:color="auto" w:fill="auto"/>
            <w:vAlign w:val="center"/>
          </w:tcPr>
          <w:p w14:paraId="4F0DD20A"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伯氏疏螺旋体</w:t>
            </w:r>
            <w:proofErr w:type="gramEnd"/>
          </w:p>
        </w:tc>
        <w:tc>
          <w:tcPr>
            <w:tcW w:w="2410" w:type="dxa"/>
            <w:shd w:val="clear" w:color="auto" w:fill="auto"/>
            <w:vAlign w:val="center"/>
          </w:tcPr>
          <w:p w14:paraId="603FB275"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伯氏疏螺旋体</w:t>
            </w:r>
            <w:proofErr w:type="gramEnd"/>
            <w:r w:rsidRPr="00D3246D">
              <w:rPr>
                <w:rFonts w:ascii="宋体" w:hAnsi="宋体" w:hint="eastAsia"/>
                <w:color w:val="000000"/>
                <w:sz w:val="18"/>
              </w:rPr>
              <w:t>细菌学检查</w:t>
            </w:r>
            <w:r w:rsidRPr="00D3246D">
              <w:rPr>
                <w:rFonts w:ascii="宋体" w:hAnsi="宋体" w:hint="eastAsia"/>
                <w:color w:val="000000"/>
                <w:sz w:val="18"/>
                <w:szCs w:val="30"/>
                <w:vertAlign w:val="superscript"/>
              </w:rPr>
              <w:t>b</w:t>
            </w:r>
          </w:p>
        </w:tc>
        <w:tc>
          <w:tcPr>
            <w:tcW w:w="5067" w:type="dxa"/>
            <w:shd w:val="clear" w:color="auto" w:fill="auto"/>
            <w:vAlign w:val="center"/>
          </w:tcPr>
          <w:p w14:paraId="06AE10C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12A07E37" w14:textId="77777777" w:rsidTr="00132948">
        <w:tc>
          <w:tcPr>
            <w:tcW w:w="843" w:type="dxa"/>
            <w:shd w:val="clear" w:color="auto" w:fill="auto"/>
            <w:vAlign w:val="center"/>
          </w:tcPr>
          <w:p w14:paraId="6B7B9D84"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158</w:t>
            </w:r>
          </w:p>
        </w:tc>
        <w:tc>
          <w:tcPr>
            <w:tcW w:w="1250" w:type="dxa"/>
            <w:shd w:val="clear" w:color="auto" w:fill="auto"/>
            <w:vAlign w:val="center"/>
          </w:tcPr>
          <w:p w14:paraId="0056B549" w14:textId="77777777" w:rsidR="00132948" w:rsidRPr="00D3246D" w:rsidRDefault="00132948" w:rsidP="00132948">
            <w:pPr>
              <w:spacing w:line="240" w:lineRule="auto"/>
              <w:jc w:val="center"/>
              <w:rPr>
                <w:rFonts w:ascii="宋体" w:hAnsi="宋体" w:cs="宋体"/>
                <w:color w:val="000000"/>
                <w:sz w:val="18"/>
              </w:rPr>
            </w:pPr>
            <w:proofErr w:type="gramStart"/>
            <w:r w:rsidRPr="00D3246D">
              <w:rPr>
                <w:rFonts w:ascii="宋体" w:hAnsi="宋体" w:hint="eastAsia"/>
                <w:color w:val="000000"/>
                <w:sz w:val="18"/>
              </w:rPr>
              <w:t>伯氏疏螺旋体</w:t>
            </w:r>
            <w:proofErr w:type="gramEnd"/>
          </w:p>
        </w:tc>
        <w:tc>
          <w:tcPr>
            <w:tcW w:w="2410" w:type="dxa"/>
            <w:shd w:val="clear" w:color="auto" w:fill="auto"/>
            <w:vAlign w:val="center"/>
          </w:tcPr>
          <w:p w14:paraId="19756D64" w14:textId="77777777" w:rsidR="00132948" w:rsidRPr="00D3246D" w:rsidRDefault="00132948" w:rsidP="00132948">
            <w:pPr>
              <w:spacing w:line="240" w:lineRule="auto"/>
              <w:rPr>
                <w:rFonts w:ascii="宋体" w:hAnsi="宋体" w:cs="宋体"/>
                <w:color w:val="000000"/>
                <w:sz w:val="18"/>
              </w:rPr>
            </w:pPr>
            <w:proofErr w:type="gramStart"/>
            <w:r w:rsidRPr="00D3246D">
              <w:rPr>
                <w:rFonts w:ascii="宋体" w:hAnsi="宋体" w:hint="eastAsia"/>
                <w:color w:val="000000"/>
                <w:sz w:val="18"/>
              </w:rPr>
              <w:t>伯氏疏螺旋体</w:t>
            </w:r>
            <w:proofErr w:type="gramEnd"/>
            <w:r w:rsidRPr="00D3246D">
              <w:rPr>
                <w:rFonts w:ascii="宋体" w:hAnsi="宋体" w:hint="eastAsia"/>
                <w:color w:val="000000"/>
                <w:sz w:val="18"/>
              </w:rPr>
              <w:t>核酸</w:t>
            </w:r>
            <w:r w:rsidRPr="00D3246D">
              <w:rPr>
                <w:rFonts w:ascii="宋体" w:hAnsi="宋体" w:hint="eastAsia"/>
                <w:color w:val="000000"/>
                <w:sz w:val="18"/>
                <w:szCs w:val="30"/>
                <w:vertAlign w:val="superscript"/>
              </w:rPr>
              <w:t>b</w:t>
            </w:r>
          </w:p>
        </w:tc>
        <w:tc>
          <w:tcPr>
            <w:tcW w:w="5067" w:type="dxa"/>
            <w:shd w:val="clear" w:color="auto" w:fill="auto"/>
            <w:vAlign w:val="center"/>
          </w:tcPr>
          <w:p w14:paraId="48F24DD3"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1458A1DE" w14:textId="77777777" w:rsidTr="00132948">
        <w:tc>
          <w:tcPr>
            <w:tcW w:w="843" w:type="dxa"/>
            <w:shd w:val="clear" w:color="auto" w:fill="auto"/>
            <w:vAlign w:val="center"/>
          </w:tcPr>
          <w:p w14:paraId="3216B283"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159</w:t>
            </w:r>
          </w:p>
        </w:tc>
        <w:tc>
          <w:tcPr>
            <w:tcW w:w="1250" w:type="dxa"/>
            <w:shd w:val="clear" w:color="auto" w:fill="auto"/>
            <w:vAlign w:val="center"/>
          </w:tcPr>
          <w:p w14:paraId="2BCB1DB6"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射线</w:t>
            </w:r>
          </w:p>
        </w:tc>
        <w:tc>
          <w:tcPr>
            <w:tcW w:w="2410" w:type="dxa"/>
            <w:shd w:val="clear" w:color="auto" w:fill="auto"/>
            <w:vAlign w:val="center"/>
          </w:tcPr>
          <w:p w14:paraId="2A3FABF4"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外周血淋巴细胞染色体畸变分析</w:t>
            </w:r>
            <w:r w:rsidRPr="00D3246D">
              <w:rPr>
                <w:rFonts w:ascii="宋体" w:hAnsi="宋体" w:hint="eastAsia"/>
                <w:color w:val="000000"/>
                <w:sz w:val="18"/>
                <w:szCs w:val="30"/>
                <w:vertAlign w:val="superscript"/>
              </w:rPr>
              <w:t>a、b</w:t>
            </w:r>
          </w:p>
        </w:tc>
        <w:tc>
          <w:tcPr>
            <w:tcW w:w="5067" w:type="dxa"/>
            <w:shd w:val="clear" w:color="auto" w:fill="auto"/>
            <w:vAlign w:val="center"/>
          </w:tcPr>
          <w:p w14:paraId="67B48B80"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248 放射工作人员职业健康检查外周血淋巴细胞染色体畸变检测与评价</w:t>
            </w:r>
          </w:p>
        </w:tc>
      </w:tr>
      <w:tr w:rsidR="00132948" w:rsidRPr="00D3246D" w14:paraId="683FA96D" w14:textId="77777777" w:rsidTr="00132948">
        <w:tc>
          <w:tcPr>
            <w:tcW w:w="843" w:type="dxa"/>
            <w:shd w:val="clear" w:color="auto" w:fill="auto"/>
            <w:vAlign w:val="center"/>
          </w:tcPr>
          <w:p w14:paraId="2746787F"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160</w:t>
            </w:r>
          </w:p>
        </w:tc>
        <w:tc>
          <w:tcPr>
            <w:tcW w:w="1250" w:type="dxa"/>
            <w:shd w:val="clear" w:color="auto" w:fill="auto"/>
            <w:vAlign w:val="center"/>
          </w:tcPr>
          <w:p w14:paraId="5589787A"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射线</w:t>
            </w:r>
          </w:p>
        </w:tc>
        <w:tc>
          <w:tcPr>
            <w:tcW w:w="2410" w:type="dxa"/>
            <w:shd w:val="clear" w:color="auto" w:fill="auto"/>
            <w:vAlign w:val="center"/>
          </w:tcPr>
          <w:p w14:paraId="15DFC015"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外周血淋巴细胞微核试验</w:t>
            </w:r>
            <w:r w:rsidRPr="00D3246D">
              <w:rPr>
                <w:rFonts w:ascii="宋体" w:hAnsi="宋体" w:hint="eastAsia"/>
                <w:color w:val="000000"/>
                <w:sz w:val="18"/>
                <w:szCs w:val="30"/>
                <w:vertAlign w:val="superscript"/>
              </w:rPr>
              <w:t>a、b</w:t>
            </w:r>
          </w:p>
        </w:tc>
        <w:tc>
          <w:tcPr>
            <w:tcW w:w="5067" w:type="dxa"/>
            <w:shd w:val="clear" w:color="auto" w:fill="auto"/>
            <w:vAlign w:val="center"/>
          </w:tcPr>
          <w:p w14:paraId="43D89E5A"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GBZ/T 328 放射工作人员职业健康检查外周血淋巴细胞微核检测方法与受照剂量估算标准</w:t>
            </w:r>
          </w:p>
        </w:tc>
      </w:tr>
      <w:tr w:rsidR="00132948" w:rsidRPr="00D3246D" w14:paraId="5BA04A79" w14:textId="77777777" w:rsidTr="00132948">
        <w:tc>
          <w:tcPr>
            <w:tcW w:w="843" w:type="dxa"/>
            <w:shd w:val="clear" w:color="auto" w:fill="auto"/>
            <w:vAlign w:val="center"/>
          </w:tcPr>
          <w:p w14:paraId="6D53A66B"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161</w:t>
            </w:r>
          </w:p>
        </w:tc>
        <w:tc>
          <w:tcPr>
            <w:tcW w:w="1250" w:type="dxa"/>
            <w:shd w:val="clear" w:color="auto" w:fill="auto"/>
            <w:vAlign w:val="center"/>
          </w:tcPr>
          <w:p w14:paraId="3D243F52" w14:textId="77777777" w:rsidR="00132948" w:rsidRPr="00D3246D" w:rsidRDefault="00132948" w:rsidP="00132948">
            <w:pPr>
              <w:spacing w:line="240" w:lineRule="auto"/>
              <w:jc w:val="center"/>
              <w:rPr>
                <w:rFonts w:ascii="宋体" w:hAnsi="宋体" w:cs="宋体"/>
                <w:color w:val="000000"/>
                <w:sz w:val="18"/>
              </w:rPr>
            </w:pPr>
            <w:r w:rsidRPr="00D3246D">
              <w:rPr>
                <w:rFonts w:ascii="宋体" w:hAnsi="宋体" w:hint="eastAsia"/>
                <w:color w:val="000000"/>
                <w:sz w:val="18"/>
              </w:rPr>
              <w:t>射线</w:t>
            </w:r>
          </w:p>
        </w:tc>
        <w:tc>
          <w:tcPr>
            <w:tcW w:w="2410" w:type="dxa"/>
            <w:shd w:val="clear" w:color="auto" w:fill="auto"/>
            <w:vAlign w:val="center"/>
          </w:tcPr>
          <w:p w14:paraId="329E0EB9"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血清睾丸酮</w:t>
            </w:r>
            <w:r w:rsidRPr="00D3246D">
              <w:rPr>
                <w:rFonts w:ascii="宋体" w:hAnsi="宋体" w:hint="eastAsia"/>
                <w:color w:val="000000"/>
                <w:sz w:val="18"/>
                <w:szCs w:val="30"/>
                <w:vertAlign w:val="superscript"/>
              </w:rPr>
              <w:t>a、b</w:t>
            </w:r>
          </w:p>
        </w:tc>
        <w:tc>
          <w:tcPr>
            <w:tcW w:w="5067" w:type="dxa"/>
            <w:shd w:val="clear" w:color="auto" w:fill="auto"/>
            <w:vAlign w:val="center"/>
          </w:tcPr>
          <w:p w14:paraId="74A79231" w14:textId="77777777" w:rsidR="00132948" w:rsidRPr="00D3246D" w:rsidRDefault="00132948" w:rsidP="00132948">
            <w:pPr>
              <w:spacing w:line="240" w:lineRule="auto"/>
              <w:rPr>
                <w:rFonts w:ascii="宋体" w:hAnsi="宋体" w:cs="宋体"/>
                <w:color w:val="000000"/>
                <w:sz w:val="18"/>
              </w:rPr>
            </w:pPr>
            <w:r w:rsidRPr="00D3246D">
              <w:rPr>
                <w:rFonts w:ascii="宋体" w:hAnsi="宋体" w:hint="eastAsia"/>
                <w:color w:val="000000"/>
                <w:sz w:val="18"/>
              </w:rPr>
              <w:t>《全国临床检验操作规程》</w:t>
            </w:r>
          </w:p>
        </w:tc>
      </w:tr>
      <w:tr w:rsidR="00132948" w:rsidRPr="00D3246D" w14:paraId="10803ADD" w14:textId="77777777" w:rsidTr="00132948">
        <w:tc>
          <w:tcPr>
            <w:tcW w:w="9570" w:type="dxa"/>
            <w:gridSpan w:val="4"/>
            <w:tcBorders>
              <w:top w:val="single" w:sz="8" w:space="0" w:color="auto"/>
              <w:bottom w:val="single" w:sz="8" w:space="0" w:color="auto"/>
            </w:tcBorders>
            <w:shd w:val="clear" w:color="auto" w:fill="auto"/>
            <w:vAlign w:val="center"/>
          </w:tcPr>
          <w:p w14:paraId="2F55FAB8" w14:textId="77777777" w:rsidR="00132948" w:rsidRPr="00D3246D" w:rsidRDefault="00132948" w:rsidP="00132948">
            <w:pPr>
              <w:pStyle w:val="afffffffff2"/>
              <w:jc w:val="both"/>
              <w:rPr>
                <w:rFonts w:hAnsi="宋体"/>
                <w:szCs w:val="21"/>
              </w:rPr>
            </w:pPr>
            <w:r w:rsidRPr="00D3246D">
              <w:rPr>
                <w:rFonts w:hAnsi="宋体"/>
                <w:szCs w:val="30"/>
                <w:vertAlign w:val="superscript"/>
              </w:rPr>
              <w:t>a</w:t>
            </w:r>
            <w:r w:rsidRPr="00D3246D">
              <w:t>为</w:t>
            </w:r>
            <w:r w:rsidRPr="00D3246D">
              <w:rPr>
                <w:rFonts w:hint="eastAsia"/>
              </w:rPr>
              <w:t>职业健康监护的生物标志物，</w:t>
            </w:r>
            <w:r w:rsidRPr="00D3246D">
              <w:rPr>
                <w:rFonts w:hAnsi="宋体"/>
                <w:szCs w:val="30"/>
                <w:vertAlign w:val="superscript"/>
              </w:rPr>
              <w:t>b</w:t>
            </w:r>
            <w:r w:rsidRPr="00D3246D">
              <w:t>为</w:t>
            </w:r>
            <w:r w:rsidRPr="00D3246D">
              <w:rPr>
                <w:rFonts w:hint="eastAsia"/>
              </w:rPr>
              <w:t>职业病诊断中作为诊断标准明确要求的生物标志物</w:t>
            </w:r>
          </w:p>
        </w:tc>
      </w:tr>
    </w:tbl>
    <w:p w14:paraId="225EF7D8" w14:textId="77777777" w:rsidR="000636AB" w:rsidRDefault="000636AB" w:rsidP="000636AB">
      <w:pPr>
        <w:pStyle w:val="affffe"/>
        <w:ind w:firstLine="420"/>
      </w:pPr>
    </w:p>
    <w:p w14:paraId="3056DEDB" w14:textId="77777777" w:rsidR="000636AB" w:rsidRPr="00303F77" w:rsidRDefault="000636AB" w:rsidP="000636AB">
      <w:pPr>
        <w:pStyle w:val="affffe"/>
        <w:ind w:firstLine="420"/>
      </w:pPr>
    </w:p>
    <w:p w14:paraId="0FB032AE" w14:textId="77777777" w:rsidR="000636AB" w:rsidRPr="000636AB" w:rsidRDefault="000636AB" w:rsidP="000636AB">
      <w:pPr>
        <w:pStyle w:val="affffe"/>
        <w:ind w:firstLine="420"/>
      </w:pPr>
    </w:p>
    <w:p w14:paraId="7594FCBF" w14:textId="77777777" w:rsidR="000636AB" w:rsidRPr="000636AB" w:rsidRDefault="000636AB" w:rsidP="000636AB">
      <w:pPr>
        <w:pStyle w:val="affffe"/>
        <w:ind w:firstLine="420"/>
      </w:pPr>
    </w:p>
    <w:p w14:paraId="6FB12CC9" w14:textId="77777777" w:rsidR="000636AB" w:rsidRDefault="000636AB" w:rsidP="000636AB">
      <w:pPr>
        <w:pStyle w:val="affffe"/>
        <w:ind w:firstLine="420"/>
      </w:pPr>
    </w:p>
    <w:p w14:paraId="7B100F88" w14:textId="77777777" w:rsidR="00167D38" w:rsidRDefault="00167D38" w:rsidP="000636AB">
      <w:pPr>
        <w:pStyle w:val="affffe"/>
        <w:ind w:firstLine="420"/>
        <w:sectPr w:rsidR="00167D38" w:rsidSect="003E5805">
          <w:pgSz w:w="11906" w:h="16838"/>
          <w:pgMar w:top="1928" w:right="1134" w:bottom="1134" w:left="1134" w:header="1418" w:footer="1134" w:gutter="284"/>
          <w:cols w:space="425"/>
          <w:formProt w:val="0"/>
          <w:docGrid w:type="lines" w:linePitch="312"/>
        </w:sectPr>
      </w:pPr>
      <w:bookmarkStart w:id="164" w:name="BookMark6"/>
      <w:bookmarkEnd w:id="141"/>
    </w:p>
    <w:p w14:paraId="3230BFA1" w14:textId="77777777" w:rsidR="00167D38" w:rsidRDefault="00167D38" w:rsidP="00167D38">
      <w:pPr>
        <w:pStyle w:val="afffff5"/>
        <w:spacing w:after="156"/>
      </w:pPr>
      <w:bookmarkStart w:id="165" w:name="_Toc160999421"/>
      <w:bookmarkStart w:id="166" w:name="_Toc161090696"/>
      <w:bookmarkStart w:id="167" w:name="_Toc161150392"/>
      <w:r w:rsidRPr="00167D38">
        <w:rPr>
          <w:rFonts w:hint="eastAsia"/>
          <w:spacing w:val="105"/>
        </w:rPr>
        <w:lastRenderedPageBreak/>
        <w:t>参考文</w:t>
      </w:r>
      <w:r>
        <w:rPr>
          <w:rFonts w:hint="eastAsia"/>
        </w:rPr>
        <w:t>献</w:t>
      </w:r>
      <w:bookmarkEnd w:id="165"/>
      <w:bookmarkEnd w:id="166"/>
      <w:bookmarkEnd w:id="167"/>
    </w:p>
    <w:p w14:paraId="13345AA2" w14:textId="77777777" w:rsidR="003F14E9" w:rsidRPr="00DC05BE" w:rsidRDefault="00DC05BE" w:rsidP="00DC05BE">
      <w:pPr>
        <w:pStyle w:val="affffe"/>
        <w:ind w:firstLine="420"/>
      </w:pPr>
      <w:r>
        <w:rPr>
          <w:rFonts w:hint="eastAsia"/>
        </w:rPr>
        <w:t xml:space="preserve">[1] </w:t>
      </w:r>
      <w:r w:rsidRPr="00A57014">
        <w:rPr>
          <w:rFonts w:hint="eastAsia"/>
        </w:rPr>
        <w:t>GB/T 27404 实验室质量控制规范 食品理化检测</w:t>
      </w:r>
    </w:p>
    <w:p w14:paraId="5A85B5D8" w14:textId="77777777" w:rsidR="00DC05BE" w:rsidRDefault="00DC05BE" w:rsidP="00DC05BE">
      <w:pPr>
        <w:pStyle w:val="affffe"/>
        <w:ind w:firstLine="420"/>
      </w:pPr>
      <w:r>
        <w:rPr>
          <w:rFonts w:hint="eastAsia"/>
        </w:rPr>
        <w:t>[</w:t>
      </w:r>
      <w:r w:rsidR="00E52113">
        <w:rPr>
          <w:rFonts w:hint="eastAsia"/>
        </w:rPr>
        <w:t>2</w:t>
      </w:r>
      <w:r>
        <w:rPr>
          <w:rFonts w:hint="eastAsia"/>
        </w:rPr>
        <w:t>] GBZ 98 放射工作人员健康要求及监护规范</w:t>
      </w:r>
    </w:p>
    <w:p w14:paraId="569DF3C3" w14:textId="77777777" w:rsidR="00DC05BE" w:rsidRDefault="00DC05BE" w:rsidP="00DC05BE">
      <w:pPr>
        <w:pStyle w:val="affffe"/>
        <w:ind w:firstLine="420"/>
      </w:pPr>
      <w:r>
        <w:rPr>
          <w:rFonts w:hint="eastAsia"/>
        </w:rPr>
        <w:t>[</w:t>
      </w:r>
      <w:r w:rsidR="00E52113">
        <w:rPr>
          <w:rFonts w:hint="eastAsia"/>
        </w:rPr>
        <w:t>3</w:t>
      </w:r>
      <w:r>
        <w:rPr>
          <w:rFonts w:hint="eastAsia"/>
        </w:rPr>
        <w:t>] GBZ 188 职业健康监护技术规范</w:t>
      </w:r>
    </w:p>
    <w:p w14:paraId="049D66F2" w14:textId="77777777" w:rsidR="008543D8" w:rsidRDefault="008543D8" w:rsidP="008543D8">
      <w:pPr>
        <w:pStyle w:val="affffe"/>
        <w:ind w:firstLine="420"/>
      </w:pPr>
      <w:r>
        <w:rPr>
          <w:rFonts w:hint="eastAsia"/>
        </w:rPr>
        <w:t>[</w:t>
      </w:r>
      <w:r w:rsidR="00E52113">
        <w:rPr>
          <w:rFonts w:hint="eastAsia"/>
        </w:rPr>
        <w:t>4</w:t>
      </w:r>
      <w:r>
        <w:rPr>
          <w:rFonts w:hint="eastAsia"/>
        </w:rPr>
        <w:t>] GBZ/T 210.5 职业卫生标准制定指南 第5部分：生物材料中化学物质测定方法</w:t>
      </w:r>
    </w:p>
    <w:p w14:paraId="258302FE" w14:textId="77777777" w:rsidR="00167D38" w:rsidRDefault="00E52113" w:rsidP="00167D38">
      <w:pPr>
        <w:pStyle w:val="affffe"/>
        <w:ind w:firstLine="420"/>
      </w:pPr>
      <w:r>
        <w:rPr>
          <w:rFonts w:hint="eastAsia"/>
        </w:rPr>
        <w:t>[5] CNAS-CL01 检测和校准实验</w:t>
      </w:r>
      <w:proofErr w:type="gramStart"/>
      <w:r>
        <w:rPr>
          <w:rFonts w:hint="eastAsia"/>
        </w:rPr>
        <w:t>室能力</w:t>
      </w:r>
      <w:proofErr w:type="gramEnd"/>
      <w:r>
        <w:rPr>
          <w:rFonts w:hint="eastAsia"/>
        </w:rPr>
        <w:t>认可准则</w:t>
      </w:r>
    </w:p>
    <w:p w14:paraId="2E16A324" w14:textId="77777777" w:rsidR="00C75311" w:rsidRDefault="00C75311" w:rsidP="00167D38">
      <w:pPr>
        <w:pStyle w:val="affffe"/>
        <w:ind w:firstLine="420"/>
      </w:pPr>
      <w:r>
        <w:rPr>
          <w:rFonts w:hint="eastAsia"/>
        </w:rPr>
        <w:t xml:space="preserve">[6] CNAS-CL02 </w:t>
      </w:r>
      <w:r w:rsidR="00F34378">
        <w:rPr>
          <w:rFonts w:hint="eastAsia"/>
        </w:rPr>
        <w:t>医学实验室质量和</w:t>
      </w:r>
      <w:r>
        <w:rPr>
          <w:rFonts w:hint="eastAsia"/>
        </w:rPr>
        <w:t>能力认可准则</w:t>
      </w:r>
    </w:p>
    <w:p w14:paraId="357D5FE4" w14:textId="77777777" w:rsidR="00167D38" w:rsidRPr="00E52113" w:rsidRDefault="00167D38" w:rsidP="00167D38">
      <w:pPr>
        <w:pStyle w:val="affffe"/>
        <w:ind w:firstLine="420"/>
      </w:pPr>
    </w:p>
    <w:p w14:paraId="25D47011" w14:textId="77777777" w:rsidR="00167D38" w:rsidRPr="00167D38" w:rsidRDefault="00167D38" w:rsidP="000636AB">
      <w:pPr>
        <w:pStyle w:val="affffe"/>
        <w:ind w:firstLine="420"/>
      </w:pPr>
    </w:p>
    <w:bookmarkEnd w:id="164"/>
    <w:p w14:paraId="61DC0587" w14:textId="77777777" w:rsidR="00167D38" w:rsidRPr="008543D8" w:rsidRDefault="00167D38" w:rsidP="000636AB">
      <w:pPr>
        <w:pStyle w:val="affffe"/>
        <w:ind w:firstLine="420"/>
      </w:pPr>
    </w:p>
    <w:p w14:paraId="50CD0593" w14:textId="77777777" w:rsidR="000636AB" w:rsidRDefault="00167D38" w:rsidP="00167D38">
      <w:pPr>
        <w:pStyle w:val="affffe"/>
        <w:ind w:firstLineChars="0" w:firstLine="0"/>
        <w:jc w:val="center"/>
      </w:pPr>
      <w:bookmarkStart w:id="168" w:name="BookMark8"/>
      <w:r>
        <w:rPr>
          <w:noProof/>
        </w:rPr>
        <w:drawing>
          <wp:inline distT="0" distB="0" distL="0" distR="0" wp14:anchorId="6308F9B6" wp14:editId="6A60B89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485900" cy="317500"/>
                    </a:xfrm>
                    <a:prstGeom prst="rect">
                      <a:avLst/>
                    </a:prstGeom>
                  </pic:spPr>
                </pic:pic>
              </a:graphicData>
            </a:graphic>
          </wp:inline>
        </w:drawing>
      </w:r>
      <w:bookmarkEnd w:id="168"/>
    </w:p>
    <w:sectPr w:rsidR="000636AB">
      <w:pgSz w:w="11906" w:h="16838"/>
      <w:pgMar w:top="1928" w:right="1134" w:bottom="1134" w:left="1134" w:header="1418" w:footer="1134" w:gutter="284"/>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F5627C" w14:textId="77777777" w:rsidR="001D35FA" w:rsidRDefault="001D35FA">
      <w:pPr>
        <w:spacing w:line="240" w:lineRule="auto"/>
      </w:pPr>
      <w:r>
        <w:separator/>
      </w:r>
    </w:p>
  </w:endnote>
  <w:endnote w:type="continuationSeparator" w:id="0">
    <w:p w14:paraId="0B4F94D0" w14:textId="77777777" w:rsidR="001D35FA" w:rsidRDefault="001D35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FB877D" w14:textId="77777777" w:rsidR="001461A9" w:rsidRDefault="001461A9">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8944E" w14:textId="77777777" w:rsidR="001461A9" w:rsidRDefault="001461A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5F0E6" w14:textId="77777777" w:rsidR="001461A9" w:rsidRDefault="001461A9">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E60209" w14:textId="77777777" w:rsidR="001461A9" w:rsidRDefault="001461A9">
    <w:pPr>
      <w:pStyle w:val="affffb"/>
    </w:pPr>
    <w:r>
      <w:fldChar w:fldCharType="begin"/>
    </w:r>
    <w:r>
      <w:instrText>PAGE   \* MERGEFORMAT</w:instrText>
    </w:r>
    <w:r>
      <w:fldChar w:fldCharType="separate"/>
    </w:r>
    <w:r w:rsidR="00AE48F2" w:rsidRPr="00AE48F2">
      <w:rPr>
        <w:noProof/>
        <w:lang w:val="zh-CN"/>
      </w:rPr>
      <w:t>18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550C9" w14:textId="77777777" w:rsidR="001D35FA" w:rsidRDefault="001D35FA">
      <w:pPr>
        <w:spacing w:line="240" w:lineRule="auto"/>
      </w:pPr>
      <w:r>
        <w:separator/>
      </w:r>
    </w:p>
  </w:footnote>
  <w:footnote w:type="continuationSeparator" w:id="0">
    <w:p w14:paraId="330DBE33" w14:textId="77777777" w:rsidR="001D35FA" w:rsidRDefault="001D35F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08E98C" w14:textId="77777777" w:rsidR="001461A9" w:rsidRDefault="001461A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53628" w14:textId="77777777" w:rsidR="001461A9" w:rsidRDefault="001461A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998AC0" w14:textId="77777777" w:rsidR="001461A9" w:rsidRDefault="001461A9">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7273D" w14:textId="77777777" w:rsidR="001461A9" w:rsidRDefault="001461A9">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AE48F2">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63AD" w14:textId="0D3A8DDF" w:rsidR="001461A9" w:rsidRDefault="001461A9">
    <w:pPr>
      <w:pStyle w:val="afffff3"/>
    </w:pPr>
    <w:r>
      <w:fldChar w:fldCharType="begin"/>
    </w:r>
    <w:r>
      <w:instrText xml:space="preserve"> STYLEREF  标准文件_文件编号  \* MERGEFORMAT </w:instrText>
    </w:r>
    <w:r>
      <w:fldChar w:fldCharType="separate"/>
    </w:r>
    <w:r w:rsidR="00AE48F2">
      <w:rPr>
        <w:noProof/>
      </w:rPr>
      <w:t>DB XX/T XXXX</w:t>
    </w:r>
    <w:r w:rsidR="00AE48F2">
      <w:rPr>
        <w:noProof/>
      </w:rPr>
      <w:t>—</w:t>
    </w:r>
    <w:r w:rsidR="00AE48F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3828"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1E4"/>
    <w:rsid w:val="0000040A"/>
    <w:rsid w:val="00000A94"/>
    <w:rsid w:val="00001972"/>
    <w:rsid w:val="00001D9A"/>
    <w:rsid w:val="000035C1"/>
    <w:rsid w:val="00005CD3"/>
    <w:rsid w:val="00007B3A"/>
    <w:rsid w:val="000107E0"/>
    <w:rsid w:val="00011FDE"/>
    <w:rsid w:val="00012FFD"/>
    <w:rsid w:val="00014162"/>
    <w:rsid w:val="00014340"/>
    <w:rsid w:val="00016A9C"/>
    <w:rsid w:val="00022184"/>
    <w:rsid w:val="00022762"/>
    <w:rsid w:val="00022FCA"/>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E40"/>
    <w:rsid w:val="00055FE2"/>
    <w:rsid w:val="0005616F"/>
    <w:rsid w:val="000574DF"/>
    <w:rsid w:val="00060C2E"/>
    <w:rsid w:val="00061033"/>
    <w:rsid w:val="000619E9"/>
    <w:rsid w:val="000622D4"/>
    <w:rsid w:val="0006357D"/>
    <w:rsid w:val="000636AB"/>
    <w:rsid w:val="00064576"/>
    <w:rsid w:val="00066770"/>
    <w:rsid w:val="00067F1E"/>
    <w:rsid w:val="00071CC0"/>
    <w:rsid w:val="00073C8C"/>
    <w:rsid w:val="00075BCF"/>
    <w:rsid w:val="00077B64"/>
    <w:rsid w:val="00080A1C"/>
    <w:rsid w:val="00082317"/>
    <w:rsid w:val="0008298A"/>
    <w:rsid w:val="00083B22"/>
    <w:rsid w:val="00083D2C"/>
    <w:rsid w:val="00086AA1"/>
    <w:rsid w:val="00087A77"/>
    <w:rsid w:val="00090CA6"/>
    <w:rsid w:val="00092B8A"/>
    <w:rsid w:val="00092FB0"/>
    <w:rsid w:val="0009313F"/>
    <w:rsid w:val="000934C5"/>
    <w:rsid w:val="00093D25"/>
    <w:rsid w:val="00093DAB"/>
    <w:rsid w:val="00094D73"/>
    <w:rsid w:val="00096D63"/>
    <w:rsid w:val="00096EAC"/>
    <w:rsid w:val="000A0B60"/>
    <w:rsid w:val="000A0EB8"/>
    <w:rsid w:val="000A19FC"/>
    <w:rsid w:val="000A296B"/>
    <w:rsid w:val="000A7311"/>
    <w:rsid w:val="000B060F"/>
    <w:rsid w:val="000B1592"/>
    <w:rsid w:val="000B1FF2"/>
    <w:rsid w:val="000B3CDA"/>
    <w:rsid w:val="000B430B"/>
    <w:rsid w:val="000B5E95"/>
    <w:rsid w:val="000B6A0B"/>
    <w:rsid w:val="000B7EE3"/>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EE6"/>
    <w:rsid w:val="000F3753"/>
    <w:rsid w:val="000F37CF"/>
    <w:rsid w:val="000F4AEA"/>
    <w:rsid w:val="000F633F"/>
    <w:rsid w:val="000F67E9"/>
    <w:rsid w:val="00104926"/>
    <w:rsid w:val="00113697"/>
    <w:rsid w:val="00113B1E"/>
    <w:rsid w:val="0011711C"/>
    <w:rsid w:val="0012059C"/>
    <w:rsid w:val="0012432A"/>
    <w:rsid w:val="00124E4F"/>
    <w:rsid w:val="001255C0"/>
    <w:rsid w:val="001260B7"/>
    <w:rsid w:val="001265CB"/>
    <w:rsid w:val="00131CFB"/>
    <w:rsid w:val="00131FDA"/>
    <w:rsid w:val="001321C6"/>
    <w:rsid w:val="001325C4"/>
    <w:rsid w:val="00132948"/>
    <w:rsid w:val="00133010"/>
    <w:rsid w:val="001338EE"/>
    <w:rsid w:val="00133AAE"/>
    <w:rsid w:val="00135323"/>
    <w:rsid w:val="001356C4"/>
    <w:rsid w:val="00136C61"/>
    <w:rsid w:val="00137428"/>
    <w:rsid w:val="00141114"/>
    <w:rsid w:val="00142969"/>
    <w:rsid w:val="001446C2"/>
    <w:rsid w:val="001457E7"/>
    <w:rsid w:val="00145D9D"/>
    <w:rsid w:val="001461A9"/>
    <w:rsid w:val="00146388"/>
    <w:rsid w:val="001529E5"/>
    <w:rsid w:val="00153C7E"/>
    <w:rsid w:val="001556F7"/>
    <w:rsid w:val="00156B25"/>
    <w:rsid w:val="00156E1A"/>
    <w:rsid w:val="00157894"/>
    <w:rsid w:val="00157B55"/>
    <w:rsid w:val="001600C1"/>
    <w:rsid w:val="001642FA"/>
    <w:rsid w:val="001649EB"/>
    <w:rsid w:val="00164BAF"/>
    <w:rsid w:val="00164FA8"/>
    <w:rsid w:val="00165065"/>
    <w:rsid w:val="00165434"/>
    <w:rsid w:val="0016580B"/>
    <w:rsid w:val="00165F49"/>
    <w:rsid w:val="00166B88"/>
    <w:rsid w:val="0016770A"/>
    <w:rsid w:val="00167D38"/>
    <w:rsid w:val="00170804"/>
    <w:rsid w:val="001708E9"/>
    <w:rsid w:val="001710A2"/>
    <w:rsid w:val="0017340B"/>
    <w:rsid w:val="00173FB1"/>
    <w:rsid w:val="00176DFD"/>
    <w:rsid w:val="00183B03"/>
    <w:rsid w:val="00184FE3"/>
    <w:rsid w:val="001852C9"/>
    <w:rsid w:val="00190087"/>
    <w:rsid w:val="00190E3B"/>
    <w:rsid w:val="001913C4"/>
    <w:rsid w:val="0019348F"/>
    <w:rsid w:val="00193A07"/>
    <w:rsid w:val="00194C95"/>
    <w:rsid w:val="00195310"/>
    <w:rsid w:val="00195C34"/>
    <w:rsid w:val="00196EF5"/>
    <w:rsid w:val="001A1A53"/>
    <w:rsid w:val="001A234A"/>
    <w:rsid w:val="001A4CF3"/>
    <w:rsid w:val="001B06E8"/>
    <w:rsid w:val="001B71D0"/>
    <w:rsid w:val="001B71EE"/>
    <w:rsid w:val="001C04A8"/>
    <w:rsid w:val="001C2C03"/>
    <w:rsid w:val="001C42F7"/>
    <w:rsid w:val="001C49E5"/>
    <w:rsid w:val="001C54B8"/>
    <w:rsid w:val="001C680C"/>
    <w:rsid w:val="001C7FEA"/>
    <w:rsid w:val="001D0499"/>
    <w:rsid w:val="001D0BBE"/>
    <w:rsid w:val="001D0ED4"/>
    <w:rsid w:val="001D212F"/>
    <w:rsid w:val="001D2337"/>
    <w:rsid w:val="001D29D7"/>
    <w:rsid w:val="001D2DE7"/>
    <w:rsid w:val="001D35FA"/>
    <w:rsid w:val="001D3BFB"/>
    <w:rsid w:val="001D411C"/>
    <w:rsid w:val="001D7A78"/>
    <w:rsid w:val="001E1B6A"/>
    <w:rsid w:val="001E2484"/>
    <w:rsid w:val="001E3CC4"/>
    <w:rsid w:val="001E4882"/>
    <w:rsid w:val="001E6F4C"/>
    <w:rsid w:val="001E73AB"/>
    <w:rsid w:val="001F092D"/>
    <w:rsid w:val="001F143A"/>
    <w:rsid w:val="001F1605"/>
    <w:rsid w:val="001F2508"/>
    <w:rsid w:val="001F373B"/>
    <w:rsid w:val="001F3BBE"/>
    <w:rsid w:val="001F4816"/>
    <w:rsid w:val="001F4EE9"/>
    <w:rsid w:val="001F69B4"/>
    <w:rsid w:val="001F77C7"/>
    <w:rsid w:val="001F7EB0"/>
    <w:rsid w:val="00200183"/>
    <w:rsid w:val="00200333"/>
    <w:rsid w:val="0020107D"/>
    <w:rsid w:val="00202AA4"/>
    <w:rsid w:val="002031F7"/>
    <w:rsid w:val="002040E6"/>
    <w:rsid w:val="00204B12"/>
    <w:rsid w:val="0020527B"/>
    <w:rsid w:val="002059F7"/>
    <w:rsid w:val="00205F2C"/>
    <w:rsid w:val="00210B15"/>
    <w:rsid w:val="002142EA"/>
    <w:rsid w:val="002204BB"/>
    <w:rsid w:val="00221B79"/>
    <w:rsid w:val="00221C6B"/>
    <w:rsid w:val="00221F02"/>
    <w:rsid w:val="0022439C"/>
    <w:rsid w:val="0022448B"/>
    <w:rsid w:val="002253A1"/>
    <w:rsid w:val="00225CF8"/>
    <w:rsid w:val="0022794E"/>
    <w:rsid w:val="00233D64"/>
    <w:rsid w:val="0023482A"/>
    <w:rsid w:val="002359CB"/>
    <w:rsid w:val="00243540"/>
    <w:rsid w:val="0024497B"/>
    <w:rsid w:val="0024515B"/>
    <w:rsid w:val="00246021"/>
    <w:rsid w:val="0024666E"/>
    <w:rsid w:val="00247F52"/>
    <w:rsid w:val="00250AE3"/>
    <w:rsid w:val="00250B25"/>
    <w:rsid w:val="00250BBE"/>
    <w:rsid w:val="002515C2"/>
    <w:rsid w:val="0025194F"/>
    <w:rsid w:val="00251AA7"/>
    <w:rsid w:val="00257F5E"/>
    <w:rsid w:val="0026148A"/>
    <w:rsid w:val="00262696"/>
    <w:rsid w:val="00263D25"/>
    <w:rsid w:val="002643C3"/>
    <w:rsid w:val="00264A0C"/>
    <w:rsid w:val="002666F5"/>
    <w:rsid w:val="00266EEB"/>
    <w:rsid w:val="00267664"/>
    <w:rsid w:val="00267EF4"/>
    <w:rsid w:val="00270CB8"/>
    <w:rsid w:val="00272B08"/>
    <w:rsid w:val="002771AC"/>
    <w:rsid w:val="00281BB8"/>
    <w:rsid w:val="00281DEE"/>
    <w:rsid w:val="00281E9E"/>
    <w:rsid w:val="00282405"/>
    <w:rsid w:val="00284EBE"/>
    <w:rsid w:val="00285170"/>
    <w:rsid w:val="00285361"/>
    <w:rsid w:val="0029148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DAB"/>
    <w:rsid w:val="002A757F"/>
    <w:rsid w:val="002A7F44"/>
    <w:rsid w:val="002B0C40"/>
    <w:rsid w:val="002B1966"/>
    <w:rsid w:val="002B4508"/>
    <w:rsid w:val="002B4876"/>
    <w:rsid w:val="002B5779"/>
    <w:rsid w:val="002B7332"/>
    <w:rsid w:val="002B7F51"/>
    <w:rsid w:val="002C09E7"/>
    <w:rsid w:val="002C1E06"/>
    <w:rsid w:val="002C1E1C"/>
    <w:rsid w:val="002C3F07"/>
    <w:rsid w:val="002C5278"/>
    <w:rsid w:val="002C7EBB"/>
    <w:rsid w:val="002D06C1"/>
    <w:rsid w:val="002D42B5"/>
    <w:rsid w:val="002D4F1A"/>
    <w:rsid w:val="002D6EC6"/>
    <w:rsid w:val="002D74B9"/>
    <w:rsid w:val="002D79A3"/>
    <w:rsid w:val="002D79AC"/>
    <w:rsid w:val="002E039D"/>
    <w:rsid w:val="002E34B1"/>
    <w:rsid w:val="002E4D5A"/>
    <w:rsid w:val="002E6326"/>
    <w:rsid w:val="002F30E0"/>
    <w:rsid w:val="002F35E4"/>
    <w:rsid w:val="002F3730"/>
    <w:rsid w:val="002F38E1"/>
    <w:rsid w:val="002F7AF6"/>
    <w:rsid w:val="00300E63"/>
    <w:rsid w:val="00302F5F"/>
    <w:rsid w:val="00303F77"/>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47EB7"/>
    <w:rsid w:val="00350D1D"/>
    <w:rsid w:val="00352C83"/>
    <w:rsid w:val="0035320C"/>
    <w:rsid w:val="0035541C"/>
    <w:rsid w:val="003615D2"/>
    <w:rsid w:val="00363015"/>
    <w:rsid w:val="0036429C"/>
    <w:rsid w:val="00364A53"/>
    <w:rsid w:val="003654CB"/>
    <w:rsid w:val="00365AA9"/>
    <w:rsid w:val="00365F86"/>
    <w:rsid w:val="00365F87"/>
    <w:rsid w:val="00366E89"/>
    <w:rsid w:val="00367225"/>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737"/>
    <w:rsid w:val="003D6D61"/>
    <w:rsid w:val="003D79C6"/>
    <w:rsid w:val="003E091D"/>
    <w:rsid w:val="003E1C53"/>
    <w:rsid w:val="003E2A69"/>
    <w:rsid w:val="003E2D49"/>
    <w:rsid w:val="003E2FD4"/>
    <w:rsid w:val="003E49F6"/>
    <w:rsid w:val="003E5805"/>
    <w:rsid w:val="003E660F"/>
    <w:rsid w:val="003F0841"/>
    <w:rsid w:val="003F14E9"/>
    <w:rsid w:val="003F23D3"/>
    <w:rsid w:val="003F3F08"/>
    <w:rsid w:val="003F49F1"/>
    <w:rsid w:val="003F6272"/>
    <w:rsid w:val="00400E72"/>
    <w:rsid w:val="00401400"/>
    <w:rsid w:val="00401F40"/>
    <w:rsid w:val="00404869"/>
    <w:rsid w:val="00405884"/>
    <w:rsid w:val="00406A10"/>
    <w:rsid w:val="00407D39"/>
    <w:rsid w:val="0041477A"/>
    <w:rsid w:val="00414EBC"/>
    <w:rsid w:val="004167A3"/>
    <w:rsid w:val="00420C6A"/>
    <w:rsid w:val="00421F14"/>
    <w:rsid w:val="004230CD"/>
    <w:rsid w:val="00427D17"/>
    <w:rsid w:val="00432DAA"/>
    <w:rsid w:val="00434305"/>
    <w:rsid w:val="00435DF7"/>
    <w:rsid w:val="00437B3C"/>
    <w:rsid w:val="0044083F"/>
    <w:rsid w:val="00441AE7"/>
    <w:rsid w:val="00445574"/>
    <w:rsid w:val="004467FB"/>
    <w:rsid w:val="00447661"/>
    <w:rsid w:val="00450A59"/>
    <w:rsid w:val="00452D6B"/>
    <w:rsid w:val="00454484"/>
    <w:rsid w:val="0045517B"/>
    <w:rsid w:val="00463B77"/>
    <w:rsid w:val="00463C7B"/>
    <w:rsid w:val="004644A6"/>
    <w:rsid w:val="004659BD"/>
    <w:rsid w:val="00465F16"/>
    <w:rsid w:val="00470775"/>
    <w:rsid w:val="00473DBE"/>
    <w:rsid w:val="004746B1"/>
    <w:rsid w:val="0047583F"/>
    <w:rsid w:val="00475DE8"/>
    <w:rsid w:val="00476E06"/>
    <w:rsid w:val="00481C44"/>
    <w:rsid w:val="004823A8"/>
    <w:rsid w:val="00484936"/>
    <w:rsid w:val="00485C89"/>
    <w:rsid w:val="00486BE3"/>
    <w:rsid w:val="00490486"/>
    <w:rsid w:val="004905E4"/>
    <w:rsid w:val="00490A89"/>
    <w:rsid w:val="00490AB4"/>
    <w:rsid w:val="00492F02"/>
    <w:rsid w:val="004939AE"/>
    <w:rsid w:val="004962F5"/>
    <w:rsid w:val="004A12DF"/>
    <w:rsid w:val="004A17E6"/>
    <w:rsid w:val="004A1BA8"/>
    <w:rsid w:val="004A443B"/>
    <w:rsid w:val="004A4B57"/>
    <w:rsid w:val="004A63FA"/>
    <w:rsid w:val="004B0272"/>
    <w:rsid w:val="004B2701"/>
    <w:rsid w:val="004B2E1B"/>
    <w:rsid w:val="004B3AA8"/>
    <w:rsid w:val="004B3E93"/>
    <w:rsid w:val="004C1FBC"/>
    <w:rsid w:val="004C37CC"/>
    <w:rsid w:val="004C3C13"/>
    <w:rsid w:val="004C3F1D"/>
    <w:rsid w:val="004C458D"/>
    <w:rsid w:val="004C7556"/>
    <w:rsid w:val="004C7E8B"/>
    <w:rsid w:val="004C7E9D"/>
    <w:rsid w:val="004C7F67"/>
    <w:rsid w:val="004D076D"/>
    <w:rsid w:val="004D0EF1"/>
    <w:rsid w:val="004D1F83"/>
    <w:rsid w:val="004D2253"/>
    <w:rsid w:val="004D4406"/>
    <w:rsid w:val="004D7C42"/>
    <w:rsid w:val="004E0465"/>
    <w:rsid w:val="004E127B"/>
    <w:rsid w:val="004E1C0A"/>
    <w:rsid w:val="004E2B06"/>
    <w:rsid w:val="004E30C5"/>
    <w:rsid w:val="004E4AA5"/>
    <w:rsid w:val="004E4AEE"/>
    <w:rsid w:val="004E59E3"/>
    <w:rsid w:val="004E67C0"/>
    <w:rsid w:val="004F0382"/>
    <w:rsid w:val="004F391A"/>
    <w:rsid w:val="004F3CFB"/>
    <w:rsid w:val="004F6456"/>
    <w:rsid w:val="004F696E"/>
    <w:rsid w:val="004F6C71"/>
    <w:rsid w:val="00501139"/>
    <w:rsid w:val="005025D5"/>
    <w:rsid w:val="0050363E"/>
    <w:rsid w:val="005039BC"/>
    <w:rsid w:val="005043BB"/>
    <w:rsid w:val="00504A3D"/>
    <w:rsid w:val="00505767"/>
    <w:rsid w:val="0050653E"/>
    <w:rsid w:val="005073F0"/>
    <w:rsid w:val="00510A7B"/>
    <w:rsid w:val="00512F6E"/>
    <w:rsid w:val="00513038"/>
    <w:rsid w:val="00514174"/>
    <w:rsid w:val="00516088"/>
    <w:rsid w:val="005160DF"/>
    <w:rsid w:val="00516B0B"/>
    <w:rsid w:val="00520BB4"/>
    <w:rsid w:val="005220EC"/>
    <w:rsid w:val="00523F95"/>
    <w:rsid w:val="00524D65"/>
    <w:rsid w:val="00525B16"/>
    <w:rsid w:val="00526BC2"/>
    <w:rsid w:val="00533262"/>
    <w:rsid w:val="00533D04"/>
    <w:rsid w:val="00534804"/>
    <w:rsid w:val="00534BDF"/>
    <w:rsid w:val="005354EA"/>
    <w:rsid w:val="0053585F"/>
    <w:rsid w:val="00535EC4"/>
    <w:rsid w:val="00535ED9"/>
    <w:rsid w:val="0053692B"/>
    <w:rsid w:val="00537A19"/>
    <w:rsid w:val="00541853"/>
    <w:rsid w:val="00543BDA"/>
    <w:rsid w:val="005441CC"/>
    <w:rsid w:val="005479DA"/>
    <w:rsid w:val="00547BCC"/>
    <w:rsid w:val="0055013B"/>
    <w:rsid w:val="00551F6F"/>
    <w:rsid w:val="00555044"/>
    <w:rsid w:val="00560F96"/>
    <w:rsid w:val="00561475"/>
    <w:rsid w:val="0056346C"/>
    <w:rsid w:val="0056487B"/>
    <w:rsid w:val="00564FB9"/>
    <w:rsid w:val="0056549C"/>
    <w:rsid w:val="00567763"/>
    <w:rsid w:val="00573D9E"/>
    <w:rsid w:val="00577CFC"/>
    <w:rsid w:val="005801E3"/>
    <w:rsid w:val="00581802"/>
    <w:rsid w:val="005836A8"/>
    <w:rsid w:val="00583A3F"/>
    <w:rsid w:val="0058409C"/>
    <w:rsid w:val="00584262"/>
    <w:rsid w:val="00586630"/>
    <w:rsid w:val="005879E2"/>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3D8"/>
    <w:rsid w:val="005C29B8"/>
    <w:rsid w:val="005C5F21"/>
    <w:rsid w:val="005C7156"/>
    <w:rsid w:val="005D0C75"/>
    <w:rsid w:val="005D1BAC"/>
    <w:rsid w:val="005D4171"/>
    <w:rsid w:val="005D51B3"/>
    <w:rsid w:val="005D6A95"/>
    <w:rsid w:val="005D6B2C"/>
    <w:rsid w:val="005D6D9C"/>
    <w:rsid w:val="005E2335"/>
    <w:rsid w:val="005E34CA"/>
    <w:rsid w:val="005E3C18"/>
    <w:rsid w:val="005E6812"/>
    <w:rsid w:val="005E7881"/>
    <w:rsid w:val="005E78E0"/>
    <w:rsid w:val="005F0D9C"/>
    <w:rsid w:val="005F284E"/>
    <w:rsid w:val="005F4712"/>
    <w:rsid w:val="006015CE"/>
    <w:rsid w:val="00602E84"/>
    <w:rsid w:val="00604784"/>
    <w:rsid w:val="00606419"/>
    <w:rsid w:val="00606ACE"/>
    <w:rsid w:val="00607D29"/>
    <w:rsid w:val="00612952"/>
    <w:rsid w:val="006135C7"/>
    <w:rsid w:val="00614CC1"/>
    <w:rsid w:val="00615A9D"/>
    <w:rsid w:val="00617387"/>
    <w:rsid w:val="006205D6"/>
    <w:rsid w:val="006252D8"/>
    <w:rsid w:val="006259BC"/>
    <w:rsid w:val="0062636B"/>
    <w:rsid w:val="00632182"/>
    <w:rsid w:val="00632AE0"/>
    <w:rsid w:val="00633C17"/>
    <w:rsid w:val="00634D9E"/>
    <w:rsid w:val="006363A9"/>
    <w:rsid w:val="00636E3E"/>
    <w:rsid w:val="006379F7"/>
    <w:rsid w:val="00637E4D"/>
    <w:rsid w:val="00640620"/>
    <w:rsid w:val="00640FDC"/>
    <w:rsid w:val="00641A1F"/>
    <w:rsid w:val="00645904"/>
    <w:rsid w:val="006503A1"/>
    <w:rsid w:val="00651ACB"/>
    <w:rsid w:val="00651C47"/>
    <w:rsid w:val="00652AB2"/>
    <w:rsid w:val="00653FED"/>
    <w:rsid w:val="00654EC0"/>
    <w:rsid w:val="0065525B"/>
    <w:rsid w:val="00655D4F"/>
    <w:rsid w:val="00656D29"/>
    <w:rsid w:val="00662234"/>
    <w:rsid w:val="006640E5"/>
    <w:rsid w:val="006646F1"/>
    <w:rsid w:val="00664929"/>
    <w:rsid w:val="00664F62"/>
    <w:rsid w:val="006655E1"/>
    <w:rsid w:val="006706C4"/>
    <w:rsid w:val="00672060"/>
    <w:rsid w:val="00672BFD"/>
    <w:rsid w:val="00674C1A"/>
    <w:rsid w:val="0067577D"/>
    <w:rsid w:val="006770F4"/>
    <w:rsid w:val="00677A84"/>
    <w:rsid w:val="0068026D"/>
    <w:rsid w:val="00680A27"/>
    <w:rsid w:val="006816A4"/>
    <w:rsid w:val="006819B8"/>
    <w:rsid w:val="006833C9"/>
    <w:rsid w:val="006840A6"/>
    <w:rsid w:val="006850CD"/>
    <w:rsid w:val="00685AAB"/>
    <w:rsid w:val="00695D22"/>
    <w:rsid w:val="006A07AA"/>
    <w:rsid w:val="006A25E5"/>
    <w:rsid w:val="006A2B46"/>
    <w:rsid w:val="006A336D"/>
    <w:rsid w:val="006A37B9"/>
    <w:rsid w:val="006A5FED"/>
    <w:rsid w:val="006B02E8"/>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62D"/>
    <w:rsid w:val="006D4BB1"/>
    <w:rsid w:val="006D6593"/>
    <w:rsid w:val="006E23EA"/>
    <w:rsid w:val="006E2BB8"/>
    <w:rsid w:val="006F03A8"/>
    <w:rsid w:val="006F1B23"/>
    <w:rsid w:val="006F2ACA"/>
    <w:rsid w:val="006F2ADC"/>
    <w:rsid w:val="006F2BFE"/>
    <w:rsid w:val="006F31E9"/>
    <w:rsid w:val="006F6284"/>
    <w:rsid w:val="007002C5"/>
    <w:rsid w:val="00704387"/>
    <w:rsid w:val="0070701C"/>
    <w:rsid w:val="00707669"/>
    <w:rsid w:val="00711CBA"/>
    <w:rsid w:val="00711FB5"/>
    <w:rsid w:val="00712A01"/>
    <w:rsid w:val="00714F58"/>
    <w:rsid w:val="0072242F"/>
    <w:rsid w:val="00722FBF"/>
    <w:rsid w:val="00722FC2"/>
    <w:rsid w:val="00724879"/>
    <w:rsid w:val="00724E1B"/>
    <w:rsid w:val="00725949"/>
    <w:rsid w:val="00726AEB"/>
    <w:rsid w:val="00727BF7"/>
    <w:rsid w:val="00727FA2"/>
    <w:rsid w:val="007322D9"/>
    <w:rsid w:val="00732BC0"/>
    <w:rsid w:val="0073720F"/>
    <w:rsid w:val="00737796"/>
    <w:rsid w:val="0073796D"/>
    <w:rsid w:val="0074165C"/>
    <w:rsid w:val="00742502"/>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828"/>
    <w:rsid w:val="00765C43"/>
    <w:rsid w:val="00765EFB"/>
    <w:rsid w:val="007671CA"/>
    <w:rsid w:val="00767C61"/>
    <w:rsid w:val="0077008A"/>
    <w:rsid w:val="007719A5"/>
    <w:rsid w:val="00773C1F"/>
    <w:rsid w:val="00774DA4"/>
    <w:rsid w:val="00776599"/>
    <w:rsid w:val="0078114B"/>
    <w:rsid w:val="00781DD2"/>
    <w:rsid w:val="00781E9E"/>
    <w:rsid w:val="00783ECF"/>
    <w:rsid w:val="0078413A"/>
    <w:rsid w:val="00793A44"/>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6EC"/>
    <w:rsid w:val="007C1E8B"/>
    <w:rsid w:val="007C2D89"/>
    <w:rsid w:val="007C3CE0"/>
    <w:rsid w:val="007C4593"/>
    <w:rsid w:val="007C5309"/>
    <w:rsid w:val="007C6069"/>
    <w:rsid w:val="007C764C"/>
    <w:rsid w:val="007D06C4"/>
    <w:rsid w:val="007D0C9A"/>
    <w:rsid w:val="007D1352"/>
    <w:rsid w:val="007D2508"/>
    <w:rsid w:val="007D346A"/>
    <w:rsid w:val="007D6518"/>
    <w:rsid w:val="007D76BD"/>
    <w:rsid w:val="007E0BF1"/>
    <w:rsid w:val="007E407F"/>
    <w:rsid w:val="007E63E9"/>
    <w:rsid w:val="007E781E"/>
    <w:rsid w:val="007F0ED8"/>
    <w:rsid w:val="007F0F63"/>
    <w:rsid w:val="007F75CE"/>
    <w:rsid w:val="008013A4"/>
    <w:rsid w:val="008027CE"/>
    <w:rsid w:val="00802F42"/>
    <w:rsid w:val="00804383"/>
    <w:rsid w:val="00804BB7"/>
    <w:rsid w:val="00804D41"/>
    <w:rsid w:val="00804FDB"/>
    <w:rsid w:val="0081005D"/>
    <w:rsid w:val="00810257"/>
    <w:rsid w:val="008104F5"/>
    <w:rsid w:val="00811072"/>
    <w:rsid w:val="00811369"/>
    <w:rsid w:val="00813C66"/>
    <w:rsid w:val="00815419"/>
    <w:rsid w:val="008163C8"/>
    <w:rsid w:val="008164A1"/>
    <w:rsid w:val="00817325"/>
    <w:rsid w:val="0082028C"/>
    <w:rsid w:val="008209E6"/>
    <w:rsid w:val="00823303"/>
    <w:rsid w:val="008233B2"/>
    <w:rsid w:val="00823A9F"/>
    <w:rsid w:val="00823C85"/>
    <w:rsid w:val="00825138"/>
    <w:rsid w:val="008269DD"/>
    <w:rsid w:val="00830621"/>
    <w:rsid w:val="0083348C"/>
    <w:rsid w:val="008373D3"/>
    <w:rsid w:val="00840617"/>
    <w:rsid w:val="00840F84"/>
    <w:rsid w:val="008414C3"/>
    <w:rsid w:val="00842A47"/>
    <w:rsid w:val="008431F2"/>
    <w:rsid w:val="00843C13"/>
    <w:rsid w:val="008454F8"/>
    <w:rsid w:val="0085173A"/>
    <w:rsid w:val="008543D8"/>
    <w:rsid w:val="008555CE"/>
    <w:rsid w:val="00856316"/>
    <w:rsid w:val="008603CE"/>
    <w:rsid w:val="008620FC"/>
    <w:rsid w:val="008627A5"/>
    <w:rsid w:val="00863E05"/>
    <w:rsid w:val="00865ACA"/>
    <w:rsid w:val="00865D28"/>
    <w:rsid w:val="00865F85"/>
    <w:rsid w:val="00867C10"/>
    <w:rsid w:val="00870439"/>
    <w:rsid w:val="00870DA1"/>
    <w:rsid w:val="00872E5D"/>
    <w:rsid w:val="00873F53"/>
    <w:rsid w:val="00877EEE"/>
    <w:rsid w:val="00880053"/>
    <w:rsid w:val="008821D3"/>
    <w:rsid w:val="00883F93"/>
    <w:rsid w:val="00884DB3"/>
    <w:rsid w:val="00885A9D"/>
    <w:rsid w:val="008864F6"/>
    <w:rsid w:val="0089049D"/>
    <w:rsid w:val="008928C9"/>
    <w:rsid w:val="008930CB"/>
    <w:rsid w:val="008938DC"/>
    <w:rsid w:val="00893FD1"/>
    <w:rsid w:val="00894836"/>
    <w:rsid w:val="00895172"/>
    <w:rsid w:val="00895680"/>
    <w:rsid w:val="00896DFF"/>
    <w:rsid w:val="008970AD"/>
    <w:rsid w:val="0089762C"/>
    <w:rsid w:val="008A1893"/>
    <w:rsid w:val="008A3215"/>
    <w:rsid w:val="008A57E6"/>
    <w:rsid w:val="008A68F3"/>
    <w:rsid w:val="008A6F81"/>
    <w:rsid w:val="008A769A"/>
    <w:rsid w:val="008B0C9C"/>
    <w:rsid w:val="008B166D"/>
    <w:rsid w:val="008B17F4"/>
    <w:rsid w:val="008B3615"/>
    <w:rsid w:val="008B4AC4"/>
    <w:rsid w:val="008B50C8"/>
    <w:rsid w:val="008B5281"/>
    <w:rsid w:val="008B7E05"/>
    <w:rsid w:val="008C1797"/>
    <w:rsid w:val="008C219C"/>
    <w:rsid w:val="008C475E"/>
    <w:rsid w:val="008C515F"/>
    <w:rsid w:val="008C619A"/>
    <w:rsid w:val="008C7FF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149"/>
    <w:rsid w:val="008F0CDC"/>
    <w:rsid w:val="008F17A3"/>
    <w:rsid w:val="008F1ED3"/>
    <w:rsid w:val="008F23A5"/>
    <w:rsid w:val="008F29B9"/>
    <w:rsid w:val="008F3626"/>
    <w:rsid w:val="008F4C29"/>
    <w:rsid w:val="008F70BD"/>
    <w:rsid w:val="008F788F"/>
    <w:rsid w:val="008F7EA2"/>
    <w:rsid w:val="00902722"/>
    <w:rsid w:val="009027BC"/>
    <w:rsid w:val="00904B67"/>
    <w:rsid w:val="009062E6"/>
    <w:rsid w:val="00911BE5"/>
    <w:rsid w:val="00913CA9"/>
    <w:rsid w:val="009145AE"/>
    <w:rsid w:val="009146CE"/>
    <w:rsid w:val="00914CA7"/>
    <w:rsid w:val="00915C3E"/>
    <w:rsid w:val="009161A8"/>
    <w:rsid w:val="0092085D"/>
    <w:rsid w:val="00922EFE"/>
    <w:rsid w:val="009245F5"/>
    <w:rsid w:val="009249EC"/>
    <w:rsid w:val="009273B3"/>
    <w:rsid w:val="00927D4B"/>
    <w:rsid w:val="009305B5"/>
    <w:rsid w:val="00937F68"/>
    <w:rsid w:val="00942808"/>
    <w:rsid w:val="009429D5"/>
    <w:rsid w:val="00942BF1"/>
    <w:rsid w:val="00945180"/>
    <w:rsid w:val="00945428"/>
    <w:rsid w:val="0094607B"/>
    <w:rsid w:val="00951F52"/>
    <w:rsid w:val="00953604"/>
    <w:rsid w:val="0095496B"/>
    <w:rsid w:val="00956BF9"/>
    <w:rsid w:val="009577ED"/>
    <w:rsid w:val="00960783"/>
    <w:rsid w:val="009610DC"/>
    <w:rsid w:val="00961490"/>
    <w:rsid w:val="0096381A"/>
    <w:rsid w:val="0096543F"/>
    <w:rsid w:val="00965E04"/>
    <w:rsid w:val="009674AD"/>
    <w:rsid w:val="00970CDC"/>
    <w:rsid w:val="00971C57"/>
    <w:rsid w:val="00977010"/>
    <w:rsid w:val="00977D02"/>
    <w:rsid w:val="009809BB"/>
    <w:rsid w:val="0098364B"/>
    <w:rsid w:val="009911AF"/>
    <w:rsid w:val="00991875"/>
    <w:rsid w:val="00991F92"/>
    <w:rsid w:val="00992137"/>
    <w:rsid w:val="00992985"/>
    <w:rsid w:val="00993889"/>
    <w:rsid w:val="00993F4C"/>
    <w:rsid w:val="0099551B"/>
    <w:rsid w:val="00997BF1"/>
    <w:rsid w:val="009A089C"/>
    <w:rsid w:val="009A118E"/>
    <w:rsid w:val="009A1B36"/>
    <w:rsid w:val="009A21CD"/>
    <w:rsid w:val="009A278C"/>
    <w:rsid w:val="009A2BC2"/>
    <w:rsid w:val="009A42C1"/>
    <w:rsid w:val="009A5429"/>
    <w:rsid w:val="009A72AD"/>
    <w:rsid w:val="009B09E0"/>
    <w:rsid w:val="009B0BC5"/>
    <w:rsid w:val="009B1247"/>
    <w:rsid w:val="009B46F9"/>
    <w:rsid w:val="009B5E84"/>
    <w:rsid w:val="009B6029"/>
    <w:rsid w:val="009B6971"/>
    <w:rsid w:val="009C27F1"/>
    <w:rsid w:val="009C3152"/>
    <w:rsid w:val="009C4CFA"/>
    <w:rsid w:val="009C5070"/>
    <w:rsid w:val="009C52AF"/>
    <w:rsid w:val="009D112C"/>
    <w:rsid w:val="009D28D8"/>
    <w:rsid w:val="009D47FA"/>
    <w:rsid w:val="009D4C5B"/>
    <w:rsid w:val="009D50D2"/>
    <w:rsid w:val="009D6BCA"/>
    <w:rsid w:val="009E0F62"/>
    <w:rsid w:val="009E3046"/>
    <w:rsid w:val="009E4A58"/>
    <w:rsid w:val="009E5A2D"/>
    <w:rsid w:val="009E5AB2"/>
    <w:rsid w:val="009E6219"/>
    <w:rsid w:val="009F03B3"/>
    <w:rsid w:val="00A0096C"/>
    <w:rsid w:val="00A01757"/>
    <w:rsid w:val="00A028C0"/>
    <w:rsid w:val="00A02BAE"/>
    <w:rsid w:val="00A06A6B"/>
    <w:rsid w:val="00A07E47"/>
    <w:rsid w:val="00A10DCB"/>
    <w:rsid w:val="00A129D0"/>
    <w:rsid w:val="00A12C33"/>
    <w:rsid w:val="00A138BA"/>
    <w:rsid w:val="00A13D92"/>
    <w:rsid w:val="00A14C8E"/>
    <w:rsid w:val="00A153D9"/>
    <w:rsid w:val="00A15F09"/>
    <w:rsid w:val="00A1602C"/>
    <w:rsid w:val="00A169B6"/>
    <w:rsid w:val="00A20BEB"/>
    <w:rsid w:val="00A2271D"/>
    <w:rsid w:val="00A237D5"/>
    <w:rsid w:val="00A30EFC"/>
    <w:rsid w:val="00A31984"/>
    <w:rsid w:val="00A32D73"/>
    <w:rsid w:val="00A3367B"/>
    <w:rsid w:val="00A3597D"/>
    <w:rsid w:val="00A36DD1"/>
    <w:rsid w:val="00A37034"/>
    <w:rsid w:val="00A4006C"/>
    <w:rsid w:val="00A40091"/>
    <w:rsid w:val="00A4030F"/>
    <w:rsid w:val="00A41C79"/>
    <w:rsid w:val="00A41CB5"/>
    <w:rsid w:val="00A4251C"/>
    <w:rsid w:val="00A42CDF"/>
    <w:rsid w:val="00A4452E"/>
    <w:rsid w:val="00A4472C"/>
    <w:rsid w:val="00A44E69"/>
    <w:rsid w:val="00A4661E"/>
    <w:rsid w:val="00A53CF8"/>
    <w:rsid w:val="00A55BD6"/>
    <w:rsid w:val="00A55D50"/>
    <w:rsid w:val="00A57014"/>
    <w:rsid w:val="00A57142"/>
    <w:rsid w:val="00A606D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4B"/>
    <w:rsid w:val="00AB6C5F"/>
    <w:rsid w:val="00AB7129"/>
    <w:rsid w:val="00AB76F0"/>
    <w:rsid w:val="00AB7A7E"/>
    <w:rsid w:val="00AC229F"/>
    <w:rsid w:val="00AC27A6"/>
    <w:rsid w:val="00AC30F7"/>
    <w:rsid w:val="00AC3A5A"/>
    <w:rsid w:val="00AC4D95"/>
    <w:rsid w:val="00AC5DF4"/>
    <w:rsid w:val="00AD0AEF"/>
    <w:rsid w:val="00AD11B7"/>
    <w:rsid w:val="00AD1A94"/>
    <w:rsid w:val="00AD1C05"/>
    <w:rsid w:val="00AD27F6"/>
    <w:rsid w:val="00AD4126"/>
    <w:rsid w:val="00AD421C"/>
    <w:rsid w:val="00AD44FA"/>
    <w:rsid w:val="00AE070A"/>
    <w:rsid w:val="00AE101C"/>
    <w:rsid w:val="00AE3340"/>
    <w:rsid w:val="00AE37E5"/>
    <w:rsid w:val="00AE48F2"/>
    <w:rsid w:val="00AE5EB4"/>
    <w:rsid w:val="00AF0C18"/>
    <w:rsid w:val="00AF47C5"/>
    <w:rsid w:val="00AF5398"/>
    <w:rsid w:val="00B049AF"/>
    <w:rsid w:val="00B07242"/>
    <w:rsid w:val="00B10534"/>
    <w:rsid w:val="00B113DB"/>
    <w:rsid w:val="00B11D8A"/>
    <w:rsid w:val="00B12981"/>
    <w:rsid w:val="00B147DD"/>
    <w:rsid w:val="00B1481B"/>
    <w:rsid w:val="00B156FD"/>
    <w:rsid w:val="00B21F61"/>
    <w:rsid w:val="00B261F1"/>
    <w:rsid w:val="00B265BC"/>
    <w:rsid w:val="00B31FB1"/>
    <w:rsid w:val="00B326CD"/>
    <w:rsid w:val="00B32888"/>
    <w:rsid w:val="00B32ED3"/>
    <w:rsid w:val="00B33952"/>
    <w:rsid w:val="00B33C5E"/>
    <w:rsid w:val="00B342F4"/>
    <w:rsid w:val="00B34369"/>
    <w:rsid w:val="00B3479A"/>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1AE"/>
    <w:rsid w:val="00B65D09"/>
    <w:rsid w:val="00B66567"/>
    <w:rsid w:val="00B66F52"/>
    <w:rsid w:val="00B66FE5"/>
    <w:rsid w:val="00B71E6F"/>
    <w:rsid w:val="00B72880"/>
    <w:rsid w:val="00B758BF"/>
    <w:rsid w:val="00B77EC8"/>
    <w:rsid w:val="00B827A6"/>
    <w:rsid w:val="00B831CE"/>
    <w:rsid w:val="00B831DA"/>
    <w:rsid w:val="00B86677"/>
    <w:rsid w:val="00B87131"/>
    <w:rsid w:val="00B939B1"/>
    <w:rsid w:val="00B96D40"/>
    <w:rsid w:val="00B97386"/>
    <w:rsid w:val="00BA263B"/>
    <w:rsid w:val="00BA42B2"/>
    <w:rsid w:val="00BA5043"/>
    <w:rsid w:val="00BA58D4"/>
    <w:rsid w:val="00BA5B9E"/>
    <w:rsid w:val="00BA7929"/>
    <w:rsid w:val="00BA7C9A"/>
    <w:rsid w:val="00BB203B"/>
    <w:rsid w:val="00BB5F8F"/>
    <w:rsid w:val="00BB657A"/>
    <w:rsid w:val="00BC09B6"/>
    <w:rsid w:val="00BC1A4E"/>
    <w:rsid w:val="00BC2544"/>
    <w:rsid w:val="00BC4790"/>
    <w:rsid w:val="00BC5DC7"/>
    <w:rsid w:val="00BC6B8B"/>
    <w:rsid w:val="00BC73D8"/>
    <w:rsid w:val="00BD52D7"/>
    <w:rsid w:val="00BD5AD2"/>
    <w:rsid w:val="00BE0FDD"/>
    <w:rsid w:val="00BE22F3"/>
    <w:rsid w:val="00BE3287"/>
    <w:rsid w:val="00BE5B52"/>
    <w:rsid w:val="00BE688B"/>
    <w:rsid w:val="00BE7B8D"/>
    <w:rsid w:val="00BF046C"/>
    <w:rsid w:val="00BF0993"/>
    <w:rsid w:val="00BF10A9"/>
    <w:rsid w:val="00BF1703"/>
    <w:rsid w:val="00BF231C"/>
    <w:rsid w:val="00BF51E5"/>
    <w:rsid w:val="00BF74A6"/>
    <w:rsid w:val="00C013AD"/>
    <w:rsid w:val="00C04904"/>
    <w:rsid w:val="00C056B3"/>
    <w:rsid w:val="00C06282"/>
    <w:rsid w:val="00C103E5"/>
    <w:rsid w:val="00C13319"/>
    <w:rsid w:val="00C13EE9"/>
    <w:rsid w:val="00C1609D"/>
    <w:rsid w:val="00C17AC6"/>
    <w:rsid w:val="00C21540"/>
    <w:rsid w:val="00C21906"/>
    <w:rsid w:val="00C21BFA"/>
    <w:rsid w:val="00C22148"/>
    <w:rsid w:val="00C24C8D"/>
    <w:rsid w:val="00C25FE2"/>
    <w:rsid w:val="00C26B53"/>
    <w:rsid w:val="00C27181"/>
    <w:rsid w:val="00C279B2"/>
    <w:rsid w:val="00C33E50"/>
    <w:rsid w:val="00C34795"/>
    <w:rsid w:val="00C34C20"/>
    <w:rsid w:val="00C35A3E"/>
    <w:rsid w:val="00C36189"/>
    <w:rsid w:val="00C41DAB"/>
    <w:rsid w:val="00C42130"/>
    <w:rsid w:val="00C423A4"/>
    <w:rsid w:val="00C44BF5"/>
    <w:rsid w:val="00C521D6"/>
    <w:rsid w:val="00C533EA"/>
    <w:rsid w:val="00C54DC3"/>
    <w:rsid w:val="00C55232"/>
    <w:rsid w:val="00C553A4"/>
    <w:rsid w:val="00C55A06"/>
    <w:rsid w:val="00C55D03"/>
    <w:rsid w:val="00C601BC"/>
    <w:rsid w:val="00C6329F"/>
    <w:rsid w:val="00C63340"/>
    <w:rsid w:val="00C643F9"/>
    <w:rsid w:val="00C6455E"/>
    <w:rsid w:val="00C645B8"/>
    <w:rsid w:val="00C64E95"/>
    <w:rsid w:val="00C676B1"/>
    <w:rsid w:val="00C70581"/>
    <w:rsid w:val="00C71099"/>
    <w:rsid w:val="00C71372"/>
    <w:rsid w:val="00C72410"/>
    <w:rsid w:val="00C7287F"/>
    <w:rsid w:val="00C75311"/>
    <w:rsid w:val="00C80982"/>
    <w:rsid w:val="00C80CB8"/>
    <w:rsid w:val="00C819F8"/>
    <w:rsid w:val="00C8248C"/>
    <w:rsid w:val="00C84E33"/>
    <w:rsid w:val="00C86D6F"/>
    <w:rsid w:val="00C905FC"/>
    <w:rsid w:val="00C91F05"/>
    <w:rsid w:val="00C92D03"/>
    <w:rsid w:val="00C9319C"/>
    <w:rsid w:val="00C9435D"/>
    <w:rsid w:val="00C94612"/>
    <w:rsid w:val="00C94DF2"/>
    <w:rsid w:val="00C95DC5"/>
    <w:rsid w:val="00C96741"/>
    <w:rsid w:val="00CA1540"/>
    <w:rsid w:val="00CA2D1B"/>
    <w:rsid w:val="00CA375D"/>
    <w:rsid w:val="00CA662A"/>
    <w:rsid w:val="00CA6769"/>
    <w:rsid w:val="00CA7AFD"/>
    <w:rsid w:val="00CA7C3C"/>
    <w:rsid w:val="00CB0189"/>
    <w:rsid w:val="00CB0BA2"/>
    <w:rsid w:val="00CB1A42"/>
    <w:rsid w:val="00CB1B0C"/>
    <w:rsid w:val="00CB2C0B"/>
    <w:rsid w:val="00CB517D"/>
    <w:rsid w:val="00CB573D"/>
    <w:rsid w:val="00CB6350"/>
    <w:rsid w:val="00CC038D"/>
    <w:rsid w:val="00CC08DB"/>
    <w:rsid w:val="00CC39FF"/>
    <w:rsid w:val="00CC3C2F"/>
    <w:rsid w:val="00CC4A6F"/>
    <w:rsid w:val="00CC4AC8"/>
    <w:rsid w:val="00CC5233"/>
    <w:rsid w:val="00CC5DE6"/>
    <w:rsid w:val="00CC6663"/>
    <w:rsid w:val="00CC6E4E"/>
    <w:rsid w:val="00CC6FE8"/>
    <w:rsid w:val="00CC7202"/>
    <w:rsid w:val="00CD2808"/>
    <w:rsid w:val="00CD28BF"/>
    <w:rsid w:val="00CD4092"/>
    <w:rsid w:val="00CD4A20"/>
    <w:rsid w:val="00CD50A1"/>
    <w:rsid w:val="00CD519E"/>
    <w:rsid w:val="00CD561D"/>
    <w:rsid w:val="00CE0C4F"/>
    <w:rsid w:val="00CE2256"/>
    <w:rsid w:val="00CE30EA"/>
    <w:rsid w:val="00CE43F4"/>
    <w:rsid w:val="00CF048A"/>
    <w:rsid w:val="00CF155A"/>
    <w:rsid w:val="00CF2947"/>
    <w:rsid w:val="00CF3DDC"/>
    <w:rsid w:val="00CF686F"/>
    <w:rsid w:val="00CF6E60"/>
    <w:rsid w:val="00CF7BCA"/>
    <w:rsid w:val="00D008FD"/>
    <w:rsid w:val="00D01F6B"/>
    <w:rsid w:val="00D0321C"/>
    <w:rsid w:val="00D035EC"/>
    <w:rsid w:val="00D04482"/>
    <w:rsid w:val="00D04C88"/>
    <w:rsid w:val="00D06AB1"/>
    <w:rsid w:val="00D072ED"/>
    <w:rsid w:val="00D07A16"/>
    <w:rsid w:val="00D07A5C"/>
    <w:rsid w:val="00D1067E"/>
    <w:rsid w:val="00D10F50"/>
    <w:rsid w:val="00D11272"/>
    <w:rsid w:val="00D126F5"/>
    <w:rsid w:val="00D1489E"/>
    <w:rsid w:val="00D153A5"/>
    <w:rsid w:val="00D166A5"/>
    <w:rsid w:val="00D20737"/>
    <w:rsid w:val="00D21E81"/>
    <w:rsid w:val="00D223DE"/>
    <w:rsid w:val="00D25E37"/>
    <w:rsid w:val="00D2661A"/>
    <w:rsid w:val="00D27582"/>
    <w:rsid w:val="00D27EC4"/>
    <w:rsid w:val="00D30939"/>
    <w:rsid w:val="00D3246D"/>
    <w:rsid w:val="00D32719"/>
    <w:rsid w:val="00D33333"/>
    <w:rsid w:val="00D33457"/>
    <w:rsid w:val="00D352A2"/>
    <w:rsid w:val="00D3660F"/>
    <w:rsid w:val="00D4162B"/>
    <w:rsid w:val="00D4514F"/>
    <w:rsid w:val="00D451E2"/>
    <w:rsid w:val="00D45E89"/>
    <w:rsid w:val="00D45E8D"/>
    <w:rsid w:val="00D466AE"/>
    <w:rsid w:val="00D4734F"/>
    <w:rsid w:val="00D51BF3"/>
    <w:rsid w:val="00D57F6D"/>
    <w:rsid w:val="00D66846"/>
    <w:rsid w:val="00D675FB"/>
    <w:rsid w:val="00D71F25"/>
    <w:rsid w:val="00D72A9C"/>
    <w:rsid w:val="00D767EA"/>
    <w:rsid w:val="00D77031"/>
    <w:rsid w:val="00D84941"/>
    <w:rsid w:val="00D84FA1"/>
    <w:rsid w:val="00D851F0"/>
    <w:rsid w:val="00D86DB7"/>
    <w:rsid w:val="00D926D0"/>
    <w:rsid w:val="00D93030"/>
    <w:rsid w:val="00D950E1"/>
    <w:rsid w:val="00D952A6"/>
    <w:rsid w:val="00D972BC"/>
    <w:rsid w:val="00D975B5"/>
    <w:rsid w:val="00D97F99"/>
    <w:rsid w:val="00DA1E08"/>
    <w:rsid w:val="00DA24F8"/>
    <w:rsid w:val="00DA28E8"/>
    <w:rsid w:val="00DA38D3"/>
    <w:rsid w:val="00DA3932"/>
    <w:rsid w:val="00DA3AFC"/>
    <w:rsid w:val="00DA5191"/>
    <w:rsid w:val="00DA64F8"/>
    <w:rsid w:val="00DA6C15"/>
    <w:rsid w:val="00DB0258"/>
    <w:rsid w:val="00DB311C"/>
    <w:rsid w:val="00DB38EE"/>
    <w:rsid w:val="00DB498B"/>
    <w:rsid w:val="00DB66CA"/>
    <w:rsid w:val="00DB6BCA"/>
    <w:rsid w:val="00DB73F7"/>
    <w:rsid w:val="00DC0321"/>
    <w:rsid w:val="00DC05BE"/>
    <w:rsid w:val="00DC3067"/>
    <w:rsid w:val="00DC370B"/>
    <w:rsid w:val="00DC5B90"/>
    <w:rsid w:val="00DD00FF"/>
    <w:rsid w:val="00DD0619"/>
    <w:rsid w:val="00DD07FB"/>
    <w:rsid w:val="00DD25C6"/>
    <w:rsid w:val="00DD4FE5"/>
    <w:rsid w:val="00DD54B0"/>
    <w:rsid w:val="00DD57EE"/>
    <w:rsid w:val="00DD695A"/>
    <w:rsid w:val="00DD6BCC"/>
    <w:rsid w:val="00DE0A4B"/>
    <w:rsid w:val="00DE2410"/>
    <w:rsid w:val="00DE2939"/>
    <w:rsid w:val="00DE6E81"/>
    <w:rsid w:val="00DE703F"/>
    <w:rsid w:val="00DE7261"/>
    <w:rsid w:val="00DE7595"/>
    <w:rsid w:val="00DF0A8D"/>
    <w:rsid w:val="00DF1961"/>
    <w:rsid w:val="00DF44DE"/>
    <w:rsid w:val="00DF58B1"/>
    <w:rsid w:val="00DF5F11"/>
    <w:rsid w:val="00E00E19"/>
    <w:rsid w:val="00E01138"/>
    <w:rsid w:val="00E02DFB"/>
    <w:rsid w:val="00E030F9"/>
    <w:rsid w:val="00E0311A"/>
    <w:rsid w:val="00E03138"/>
    <w:rsid w:val="00E06404"/>
    <w:rsid w:val="00E065D2"/>
    <w:rsid w:val="00E0773F"/>
    <w:rsid w:val="00E11A85"/>
    <w:rsid w:val="00E12495"/>
    <w:rsid w:val="00E15CCD"/>
    <w:rsid w:val="00E202EF"/>
    <w:rsid w:val="00E210B5"/>
    <w:rsid w:val="00E23D99"/>
    <w:rsid w:val="00E2552F"/>
    <w:rsid w:val="00E3137A"/>
    <w:rsid w:val="00E32CCF"/>
    <w:rsid w:val="00E33627"/>
    <w:rsid w:val="00E34A98"/>
    <w:rsid w:val="00E35D1E"/>
    <w:rsid w:val="00E364F9"/>
    <w:rsid w:val="00E365FA"/>
    <w:rsid w:val="00E36789"/>
    <w:rsid w:val="00E43480"/>
    <w:rsid w:val="00E44A83"/>
    <w:rsid w:val="00E47599"/>
    <w:rsid w:val="00E502C1"/>
    <w:rsid w:val="00E502DD"/>
    <w:rsid w:val="00E50D3A"/>
    <w:rsid w:val="00E51387"/>
    <w:rsid w:val="00E51E68"/>
    <w:rsid w:val="00E52113"/>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928"/>
    <w:rsid w:val="00EB1E69"/>
    <w:rsid w:val="00EB2086"/>
    <w:rsid w:val="00EB5EDF"/>
    <w:rsid w:val="00EB60FE"/>
    <w:rsid w:val="00EB74DB"/>
    <w:rsid w:val="00EC10A8"/>
    <w:rsid w:val="00EC5359"/>
    <w:rsid w:val="00EC562A"/>
    <w:rsid w:val="00EC7E24"/>
    <w:rsid w:val="00ED067A"/>
    <w:rsid w:val="00ED2B50"/>
    <w:rsid w:val="00EE0350"/>
    <w:rsid w:val="00EE0719"/>
    <w:rsid w:val="00EE0E80"/>
    <w:rsid w:val="00EE54A6"/>
    <w:rsid w:val="00EE613F"/>
    <w:rsid w:val="00EE7295"/>
    <w:rsid w:val="00EE7869"/>
    <w:rsid w:val="00EF054A"/>
    <w:rsid w:val="00EF3235"/>
    <w:rsid w:val="00EF7E72"/>
    <w:rsid w:val="00F01AAB"/>
    <w:rsid w:val="00F06B88"/>
    <w:rsid w:val="00F06D37"/>
    <w:rsid w:val="00F07B9D"/>
    <w:rsid w:val="00F11586"/>
    <w:rsid w:val="00F1183B"/>
    <w:rsid w:val="00F11C9F"/>
    <w:rsid w:val="00F1215E"/>
    <w:rsid w:val="00F12263"/>
    <w:rsid w:val="00F1409D"/>
    <w:rsid w:val="00F14214"/>
    <w:rsid w:val="00F157A9"/>
    <w:rsid w:val="00F17A0C"/>
    <w:rsid w:val="00F212CC"/>
    <w:rsid w:val="00F2133D"/>
    <w:rsid w:val="00F25BB6"/>
    <w:rsid w:val="00F26B7E"/>
    <w:rsid w:val="00F27A3B"/>
    <w:rsid w:val="00F32BCC"/>
    <w:rsid w:val="00F33817"/>
    <w:rsid w:val="00F34378"/>
    <w:rsid w:val="00F3641D"/>
    <w:rsid w:val="00F420D5"/>
    <w:rsid w:val="00F42D05"/>
    <w:rsid w:val="00F451EA"/>
    <w:rsid w:val="00F45447"/>
    <w:rsid w:val="00F456C6"/>
    <w:rsid w:val="00F4577B"/>
    <w:rsid w:val="00F46496"/>
    <w:rsid w:val="00F474D0"/>
    <w:rsid w:val="00F50179"/>
    <w:rsid w:val="00F515EE"/>
    <w:rsid w:val="00F52BF7"/>
    <w:rsid w:val="00F56511"/>
    <w:rsid w:val="00F6194E"/>
    <w:rsid w:val="00F623AC"/>
    <w:rsid w:val="00F6412A"/>
    <w:rsid w:val="00F65893"/>
    <w:rsid w:val="00F66A4A"/>
    <w:rsid w:val="00F70409"/>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8D6"/>
    <w:rsid w:val="00FA662D"/>
    <w:rsid w:val="00FA73B1"/>
    <w:rsid w:val="00FB08A7"/>
    <w:rsid w:val="00FB0CB9"/>
    <w:rsid w:val="00FB231D"/>
    <w:rsid w:val="00FB45F1"/>
    <w:rsid w:val="00FB4A72"/>
    <w:rsid w:val="00FB54E8"/>
    <w:rsid w:val="00FB7054"/>
    <w:rsid w:val="00FC17B7"/>
    <w:rsid w:val="00FC2CB7"/>
    <w:rsid w:val="00FC4090"/>
    <w:rsid w:val="00FC55B4"/>
    <w:rsid w:val="00FD00E6"/>
    <w:rsid w:val="00FD09A1"/>
    <w:rsid w:val="00FD21E4"/>
    <w:rsid w:val="00FD2A7C"/>
    <w:rsid w:val="00FD4DE7"/>
    <w:rsid w:val="00FD59EB"/>
    <w:rsid w:val="00FD6391"/>
    <w:rsid w:val="00FD7299"/>
    <w:rsid w:val="00FE1FBE"/>
    <w:rsid w:val="00FE3901"/>
    <w:rsid w:val="00FE39D3"/>
    <w:rsid w:val="00FE4BCE"/>
    <w:rsid w:val="00FE54AE"/>
    <w:rsid w:val="00FE576A"/>
    <w:rsid w:val="00FE5B94"/>
    <w:rsid w:val="00FE5DE8"/>
    <w:rsid w:val="00FE7E79"/>
    <w:rsid w:val="00FF3E7D"/>
    <w:rsid w:val="00FF5B99"/>
    <w:rsid w:val="00FF5DCF"/>
    <w:rsid w:val="00FF730C"/>
    <w:rsid w:val="00FF73F4"/>
    <w:rsid w:val="00FF7CE4"/>
    <w:rsid w:val="00FF7E39"/>
    <w:rsid w:val="07FF2025"/>
    <w:rsid w:val="545952EE"/>
    <w:rsid w:val="5E8C1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34E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qFormat="1"/>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C52AF"/>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ind w:left="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qFormat="1"/>
    <w:lsdException w:name="toc 6" w:semiHidden="0" w:uiPriority="39"/>
    <w:lsdException w:name="toc 7" w:semiHidden="0" w:uiPriority="39"/>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C52AF"/>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d">
    <w:name w:val="标准文件_标准正文"/>
    <w:basedOn w:val="afff5"/>
    <w:next w:val="affffe"/>
    <w:pPr>
      <w:snapToGrid w:val="0"/>
      <w:ind w:firstLineChars="200" w:firstLine="200"/>
    </w:pPr>
    <w:rPr>
      <w:kern w:val="0"/>
    </w:rPr>
  </w:style>
  <w:style w:type="paragraph" w:customStyle="1" w:styleId="affffe">
    <w:name w:val="标准文件_段"/>
    <w:link w:val="Char6"/>
    <w:pPr>
      <w:autoSpaceDE w:val="0"/>
      <w:autoSpaceDN w:val="0"/>
      <w:ind w:firstLineChars="200" w:firstLine="200"/>
      <w:jc w:val="both"/>
    </w:pPr>
    <w:rPr>
      <w:rFonts w:ascii="宋体" w:hAnsi="Times New Roman"/>
      <w:sz w:val="21"/>
    </w:rPr>
  </w:style>
  <w:style w:type="paragraph" w:customStyle="1" w:styleId="afffff">
    <w:name w:val="标准文件_版本"/>
    <w:basedOn w:val="affffd"/>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pPr>
      <w:spacing w:line="310" w:lineRule="exact"/>
      <w:jc w:val="right"/>
    </w:pPr>
    <w:rPr>
      <w:rFonts w:ascii="宋体" w:hAnsi="宋体"/>
      <w:kern w:val="0"/>
    </w:rPr>
  </w:style>
  <w:style w:type="paragraph" w:customStyle="1" w:styleId="afffff2">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pPr>
      <w:jc w:val="left"/>
    </w:pPr>
  </w:style>
  <w:style w:type="paragraph" w:customStyle="1" w:styleId="afffff5">
    <w:name w:val="标准文件_参考文献标题"/>
    <w:basedOn w:val="afff5"/>
    <w:next w:val="afff5"/>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e"/>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rPr>
      <w:rFonts w:ascii="黑体" w:eastAsia="黑体"/>
      <w:spacing w:val="0"/>
      <w:w w:val="100"/>
      <w:position w:val="3"/>
      <w:sz w:val="28"/>
    </w:rPr>
  </w:style>
  <w:style w:type="paragraph" w:customStyle="1" w:styleId="ad">
    <w:name w:val="标准文件_方框数字列项"/>
    <w:basedOn w:val="affffe"/>
    <w:pPr>
      <w:numPr>
        <w:numId w:val="3"/>
      </w:numPr>
      <w:ind w:firstLineChars="0" w:firstLine="0"/>
    </w:pPr>
  </w:style>
  <w:style w:type="paragraph" w:customStyle="1" w:styleId="afffff7">
    <w:name w:val="标准文件_封面标准编号"/>
    <w:basedOn w:val="afff5"/>
    <w:next w:val="afffff1"/>
    <w:pPr>
      <w:spacing w:line="310" w:lineRule="exact"/>
      <w:jc w:val="right"/>
    </w:pPr>
    <w:rPr>
      <w:rFonts w:ascii="黑体" w:eastAsia="黑体"/>
      <w:kern w:val="0"/>
      <w:sz w:val="28"/>
    </w:rPr>
  </w:style>
  <w:style w:type="paragraph" w:customStyle="1" w:styleId="afffff8">
    <w:name w:val="标准文件_封面标准分类号"/>
    <w:basedOn w:val="afff5"/>
    <w:rPr>
      <w:rFonts w:ascii="黑体" w:eastAsia="黑体"/>
      <w:b/>
      <w:kern w:val="0"/>
      <w:sz w:val="28"/>
    </w:rPr>
  </w:style>
  <w:style w:type="paragraph" w:customStyle="1" w:styleId="afffff9">
    <w:name w:val="标准文件_封面标准名称"/>
    <w:basedOn w:val="afff5"/>
    <w:pPr>
      <w:spacing w:line="240" w:lineRule="auto"/>
      <w:jc w:val="center"/>
    </w:pPr>
    <w:rPr>
      <w:rFonts w:ascii="黑体" w:eastAsia="黑体"/>
      <w:kern w:val="0"/>
      <w:sz w:val="52"/>
    </w:rPr>
  </w:style>
  <w:style w:type="paragraph" w:customStyle="1" w:styleId="afffffa">
    <w:name w:val="标准文件_封面标准英文名称"/>
    <w:basedOn w:val="afff5"/>
    <w:pPr>
      <w:spacing w:line="240" w:lineRule="auto"/>
      <w:jc w:val="center"/>
    </w:pPr>
    <w:rPr>
      <w:rFonts w:ascii="黑体" w:eastAsia="黑体"/>
      <w:b/>
      <w:sz w:val="28"/>
    </w:rPr>
  </w:style>
  <w:style w:type="paragraph" w:customStyle="1" w:styleId="afffffb">
    <w:name w:val="标准文件_封面发布日期"/>
    <w:basedOn w:val="afff5"/>
    <w:pPr>
      <w:spacing w:line="310" w:lineRule="exact"/>
    </w:pPr>
    <w:rPr>
      <w:rFonts w:ascii="黑体" w:eastAsia="黑体"/>
      <w:kern w:val="0"/>
      <w:sz w:val="28"/>
    </w:rPr>
  </w:style>
  <w:style w:type="paragraph" w:customStyle="1" w:styleId="afffffc">
    <w:name w:val="标准文件_封面密级"/>
    <w:basedOn w:val="afff5"/>
    <w:rPr>
      <w:rFonts w:eastAsia="黑体"/>
      <w:sz w:val="32"/>
    </w:rPr>
  </w:style>
  <w:style w:type="paragraph" w:customStyle="1" w:styleId="afffffd">
    <w:name w:val="标准文件_封面实施日期"/>
    <w:basedOn w:val="afff5"/>
    <w:pPr>
      <w:spacing w:line="310" w:lineRule="exact"/>
      <w:jc w:val="right"/>
    </w:pPr>
    <w:rPr>
      <w:rFonts w:ascii="黑体" w:eastAsia="黑体"/>
      <w:sz w:val="28"/>
    </w:rPr>
  </w:style>
  <w:style w:type="paragraph" w:customStyle="1" w:styleId="afffffe">
    <w:name w:val="标准文件_封面抬头"/>
    <w:basedOn w:val="affff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ind w:left="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e"/>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41859">
      <w:bodyDiv w:val="1"/>
      <w:marLeft w:val="0"/>
      <w:marRight w:val="0"/>
      <w:marTop w:val="0"/>
      <w:marBottom w:val="0"/>
      <w:divBdr>
        <w:top w:val="none" w:sz="0" w:space="0" w:color="auto"/>
        <w:left w:val="none" w:sz="0" w:space="0" w:color="auto"/>
        <w:bottom w:val="none" w:sz="0" w:space="0" w:color="auto"/>
        <w:right w:val="none" w:sz="0" w:space="0" w:color="auto"/>
      </w:divBdr>
    </w:div>
    <w:div w:id="38407622">
      <w:bodyDiv w:val="1"/>
      <w:marLeft w:val="0"/>
      <w:marRight w:val="0"/>
      <w:marTop w:val="0"/>
      <w:marBottom w:val="0"/>
      <w:divBdr>
        <w:top w:val="none" w:sz="0" w:space="0" w:color="auto"/>
        <w:left w:val="none" w:sz="0" w:space="0" w:color="auto"/>
        <w:bottom w:val="none" w:sz="0" w:space="0" w:color="auto"/>
        <w:right w:val="none" w:sz="0" w:space="0" w:color="auto"/>
      </w:divBdr>
      <w:divsChild>
        <w:div w:id="1547378173">
          <w:marLeft w:val="0"/>
          <w:marRight w:val="0"/>
          <w:marTop w:val="0"/>
          <w:marBottom w:val="0"/>
          <w:divBdr>
            <w:top w:val="none" w:sz="0" w:space="0" w:color="auto"/>
            <w:left w:val="none" w:sz="0" w:space="0" w:color="auto"/>
            <w:bottom w:val="none" w:sz="0" w:space="0" w:color="auto"/>
            <w:right w:val="none" w:sz="0" w:space="0" w:color="auto"/>
          </w:divBdr>
        </w:div>
      </w:divsChild>
    </w:div>
    <w:div w:id="38746885">
      <w:bodyDiv w:val="1"/>
      <w:marLeft w:val="0"/>
      <w:marRight w:val="0"/>
      <w:marTop w:val="0"/>
      <w:marBottom w:val="0"/>
      <w:divBdr>
        <w:top w:val="none" w:sz="0" w:space="0" w:color="auto"/>
        <w:left w:val="none" w:sz="0" w:space="0" w:color="auto"/>
        <w:bottom w:val="none" w:sz="0" w:space="0" w:color="auto"/>
        <w:right w:val="none" w:sz="0" w:space="0" w:color="auto"/>
      </w:divBdr>
      <w:divsChild>
        <w:div w:id="1911306471">
          <w:marLeft w:val="0"/>
          <w:marRight w:val="0"/>
          <w:marTop w:val="0"/>
          <w:marBottom w:val="0"/>
          <w:divBdr>
            <w:top w:val="none" w:sz="0" w:space="0" w:color="auto"/>
            <w:left w:val="none" w:sz="0" w:space="0" w:color="auto"/>
            <w:bottom w:val="none" w:sz="0" w:space="0" w:color="auto"/>
            <w:right w:val="none" w:sz="0" w:space="0" w:color="auto"/>
          </w:divBdr>
        </w:div>
      </w:divsChild>
    </w:div>
    <w:div w:id="39060233">
      <w:bodyDiv w:val="1"/>
      <w:marLeft w:val="0"/>
      <w:marRight w:val="0"/>
      <w:marTop w:val="0"/>
      <w:marBottom w:val="0"/>
      <w:divBdr>
        <w:top w:val="none" w:sz="0" w:space="0" w:color="auto"/>
        <w:left w:val="none" w:sz="0" w:space="0" w:color="auto"/>
        <w:bottom w:val="none" w:sz="0" w:space="0" w:color="auto"/>
        <w:right w:val="none" w:sz="0" w:space="0" w:color="auto"/>
      </w:divBdr>
    </w:div>
    <w:div w:id="72632573">
      <w:bodyDiv w:val="1"/>
      <w:marLeft w:val="0"/>
      <w:marRight w:val="0"/>
      <w:marTop w:val="0"/>
      <w:marBottom w:val="0"/>
      <w:divBdr>
        <w:top w:val="none" w:sz="0" w:space="0" w:color="auto"/>
        <w:left w:val="none" w:sz="0" w:space="0" w:color="auto"/>
        <w:bottom w:val="none" w:sz="0" w:space="0" w:color="auto"/>
        <w:right w:val="none" w:sz="0" w:space="0" w:color="auto"/>
      </w:divBdr>
    </w:div>
    <w:div w:id="79372248">
      <w:bodyDiv w:val="1"/>
      <w:marLeft w:val="0"/>
      <w:marRight w:val="0"/>
      <w:marTop w:val="0"/>
      <w:marBottom w:val="0"/>
      <w:divBdr>
        <w:top w:val="none" w:sz="0" w:space="0" w:color="auto"/>
        <w:left w:val="none" w:sz="0" w:space="0" w:color="auto"/>
        <w:bottom w:val="none" w:sz="0" w:space="0" w:color="auto"/>
        <w:right w:val="none" w:sz="0" w:space="0" w:color="auto"/>
      </w:divBdr>
    </w:div>
    <w:div w:id="118108335">
      <w:bodyDiv w:val="1"/>
      <w:marLeft w:val="0"/>
      <w:marRight w:val="0"/>
      <w:marTop w:val="0"/>
      <w:marBottom w:val="0"/>
      <w:divBdr>
        <w:top w:val="none" w:sz="0" w:space="0" w:color="auto"/>
        <w:left w:val="none" w:sz="0" w:space="0" w:color="auto"/>
        <w:bottom w:val="none" w:sz="0" w:space="0" w:color="auto"/>
        <w:right w:val="none" w:sz="0" w:space="0" w:color="auto"/>
      </w:divBdr>
    </w:div>
    <w:div w:id="126516350">
      <w:bodyDiv w:val="1"/>
      <w:marLeft w:val="0"/>
      <w:marRight w:val="0"/>
      <w:marTop w:val="0"/>
      <w:marBottom w:val="0"/>
      <w:divBdr>
        <w:top w:val="none" w:sz="0" w:space="0" w:color="auto"/>
        <w:left w:val="none" w:sz="0" w:space="0" w:color="auto"/>
        <w:bottom w:val="none" w:sz="0" w:space="0" w:color="auto"/>
        <w:right w:val="none" w:sz="0" w:space="0" w:color="auto"/>
      </w:divBdr>
    </w:div>
    <w:div w:id="144200673">
      <w:bodyDiv w:val="1"/>
      <w:marLeft w:val="0"/>
      <w:marRight w:val="0"/>
      <w:marTop w:val="0"/>
      <w:marBottom w:val="0"/>
      <w:divBdr>
        <w:top w:val="none" w:sz="0" w:space="0" w:color="auto"/>
        <w:left w:val="none" w:sz="0" w:space="0" w:color="auto"/>
        <w:bottom w:val="none" w:sz="0" w:space="0" w:color="auto"/>
        <w:right w:val="none" w:sz="0" w:space="0" w:color="auto"/>
      </w:divBdr>
    </w:div>
    <w:div w:id="151994232">
      <w:bodyDiv w:val="1"/>
      <w:marLeft w:val="0"/>
      <w:marRight w:val="0"/>
      <w:marTop w:val="0"/>
      <w:marBottom w:val="0"/>
      <w:divBdr>
        <w:top w:val="none" w:sz="0" w:space="0" w:color="auto"/>
        <w:left w:val="none" w:sz="0" w:space="0" w:color="auto"/>
        <w:bottom w:val="none" w:sz="0" w:space="0" w:color="auto"/>
        <w:right w:val="none" w:sz="0" w:space="0" w:color="auto"/>
      </w:divBdr>
    </w:div>
    <w:div w:id="161435943">
      <w:bodyDiv w:val="1"/>
      <w:marLeft w:val="0"/>
      <w:marRight w:val="0"/>
      <w:marTop w:val="0"/>
      <w:marBottom w:val="0"/>
      <w:divBdr>
        <w:top w:val="none" w:sz="0" w:space="0" w:color="auto"/>
        <w:left w:val="none" w:sz="0" w:space="0" w:color="auto"/>
        <w:bottom w:val="none" w:sz="0" w:space="0" w:color="auto"/>
        <w:right w:val="none" w:sz="0" w:space="0" w:color="auto"/>
      </w:divBdr>
    </w:div>
    <w:div w:id="195000813">
      <w:bodyDiv w:val="1"/>
      <w:marLeft w:val="0"/>
      <w:marRight w:val="0"/>
      <w:marTop w:val="0"/>
      <w:marBottom w:val="0"/>
      <w:divBdr>
        <w:top w:val="none" w:sz="0" w:space="0" w:color="auto"/>
        <w:left w:val="none" w:sz="0" w:space="0" w:color="auto"/>
        <w:bottom w:val="none" w:sz="0" w:space="0" w:color="auto"/>
        <w:right w:val="none" w:sz="0" w:space="0" w:color="auto"/>
      </w:divBdr>
    </w:div>
    <w:div w:id="211161188">
      <w:bodyDiv w:val="1"/>
      <w:marLeft w:val="0"/>
      <w:marRight w:val="0"/>
      <w:marTop w:val="0"/>
      <w:marBottom w:val="0"/>
      <w:divBdr>
        <w:top w:val="none" w:sz="0" w:space="0" w:color="auto"/>
        <w:left w:val="none" w:sz="0" w:space="0" w:color="auto"/>
        <w:bottom w:val="none" w:sz="0" w:space="0" w:color="auto"/>
        <w:right w:val="none" w:sz="0" w:space="0" w:color="auto"/>
      </w:divBdr>
    </w:div>
    <w:div w:id="223881425">
      <w:bodyDiv w:val="1"/>
      <w:marLeft w:val="0"/>
      <w:marRight w:val="0"/>
      <w:marTop w:val="0"/>
      <w:marBottom w:val="0"/>
      <w:divBdr>
        <w:top w:val="none" w:sz="0" w:space="0" w:color="auto"/>
        <w:left w:val="none" w:sz="0" w:space="0" w:color="auto"/>
        <w:bottom w:val="none" w:sz="0" w:space="0" w:color="auto"/>
        <w:right w:val="none" w:sz="0" w:space="0" w:color="auto"/>
      </w:divBdr>
    </w:div>
    <w:div w:id="234316467">
      <w:bodyDiv w:val="1"/>
      <w:marLeft w:val="0"/>
      <w:marRight w:val="0"/>
      <w:marTop w:val="0"/>
      <w:marBottom w:val="0"/>
      <w:divBdr>
        <w:top w:val="none" w:sz="0" w:space="0" w:color="auto"/>
        <w:left w:val="none" w:sz="0" w:space="0" w:color="auto"/>
        <w:bottom w:val="none" w:sz="0" w:space="0" w:color="auto"/>
        <w:right w:val="none" w:sz="0" w:space="0" w:color="auto"/>
      </w:divBdr>
    </w:div>
    <w:div w:id="234777215">
      <w:bodyDiv w:val="1"/>
      <w:marLeft w:val="0"/>
      <w:marRight w:val="0"/>
      <w:marTop w:val="0"/>
      <w:marBottom w:val="0"/>
      <w:divBdr>
        <w:top w:val="none" w:sz="0" w:space="0" w:color="auto"/>
        <w:left w:val="none" w:sz="0" w:space="0" w:color="auto"/>
        <w:bottom w:val="none" w:sz="0" w:space="0" w:color="auto"/>
        <w:right w:val="none" w:sz="0" w:space="0" w:color="auto"/>
      </w:divBdr>
      <w:divsChild>
        <w:div w:id="1400782776">
          <w:marLeft w:val="0"/>
          <w:marRight w:val="0"/>
          <w:marTop w:val="0"/>
          <w:marBottom w:val="0"/>
          <w:divBdr>
            <w:top w:val="none" w:sz="0" w:space="0" w:color="auto"/>
            <w:left w:val="none" w:sz="0" w:space="0" w:color="auto"/>
            <w:bottom w:val="none" w:sz="0" w:space="0" w:color="auto"/>
            <w:right w:val="none" w:sz="0" w:space="0" w:color="auto"/>
          </w:divBdr>
        </w:div>
      </w:divsChild>
    </w:div>
    <w:div w:id="251622445">
      <w:bodyDiv w:val="1"/>
      <w:marLeft w:val="0"/>
      <w:marRight w:val="0"/>
      <w:marTop w:val="0"/>
      <w:marBottom w:val="0"/>
      <w:divBdr>
        <w:top w:val="none" w:sz="0" w:space="0" w:color="auto"/>
        <w:left w:val="none" w:sz="0" w:space="0" w:color="auto"/>
        <w:bottom w:val="none" w:sz="0" w:space="0" w:color="auto"/>
        <w:right w:val="none" w:sz="0" w:space="0" w:color="auto"/>
      </w:divBdr>
    </w:div>
    <w:div w:id="265844380">
      <w:bodyDiv w:val="1"/>
      <w:marLeft w:val="0"/>
      <w:marRight w:val="0"/>
      <w:marTop w:val="0"/>
      <w:marBottom w:val="0"/>
      <w:divBdr>
        <w:top w:val="none" w:sz="0" w:space="0" w:color="auto"/>
        <w:left w:val="none" w:sz="0" w:space="0" w:color="auto"/>
        <w:bottom w:val="none" w:sz="0" w:space="0" w:color="auto"/>
        <w:right w:val="none" w:sz="0" w:space="0" w:color="auto"/>
      </w:divBdr>
    </w:div>
    <w:div w:id="268120582">
      <w:bodyDiv w:val="1"/>
      <w:marLeft w:val="0"/>
      <w:marRight w:val="0"/>
      <w:marTop w:val="0"/>
      <w:marBottom w:val="0"/>
      <w:divBdr>
        <w:top w:val="none" w:sz="0" w:space="0" w:color="auto"/>
        <w:left w:val="none" w:sz="0" w:space="0" w:color="auto"/>
        <w:bottom w:val="none" w:sz="0" w:space="0" w:color="auto"/>
        <w:right w:val="none" w:sz="0" w:space="0" w:color="auto"/>
      </w:divBdr>
    </w:div>
    <w:div w:id="276912729">
      <w:bodyDiv w:val="1"/>
      <w:marLeft w:val="0"/>
      <w:marRight w:val="0"/>
      <w:marTop w:val="0"/>
      <w:marBottom w:val="0"/>
      <w:divBdr>
        <w:top w:val="none" w:sz="0" w:space="0" w:color="auto"/>
        <w:left w:val="none" w:sz="0" w:space="0" w:color="auto"/>
        <w:bottom w:val="none" w:sz="0" w:space="0" w:color="auto"/>
        <w:right w:val="none" w:sz="0" w:space="0" w:color="auto"/>
      </w:divBdr>
    </w:div>
    <w:div w:id="288975404">
      <w:bodyDiv w:val="1"/>
      <w:marLeft w:val="0"/>
      <w:marRight w:val="0"/>
      <w:marTop w:val="0"/>
      <w:marBottom w:val="0"/>
      <w:divBdr>
        <w:top w:val="none" w:sz="0" w:space="0" w:color="auto"/>
        <w:left w:val="none" w:sz="0" w:space="0" w:color="auto"/>
        <w:bottom w:val="none" w:sz="0" w:space="0" w:color="auto"/>
        <w:right w:val="none" w:sz="0" w:space="0" w:color="auto"/>
      </w:divBdr>
    </w:div>
    <w:div w:id="294453613">
      <w:bodyDiv w:val="1"/>
      <w:marLeft w:val="0"/>
      <w:marRight w:val="0"/>
      <w:marTop w:val="0"/>
      <w:marBottom w:val="0"/>
      <w:divBdr>
        <w:top w:val="none" w:sz="0" w:space="0" w:color="auto"/>
        <w:left w:val="none" w:sz="0" w:space="0" w:color="auto"/>
        <w:bottom w:val="none" w:sz="0" w:space="0" w:color="auto"/>
        <w:right w:val="none" w:sz="0" w:space="0" w:color="auto"/>
      </w:divBdr>
    </w:div>
    <w:div w:id="312414068">
      <w:bodyDiv w:val="1"/>
      <w:marLeft w:val="0"/>
      <w:marRight w:val="0"/>
      <w:marTop w:val="0"/>
      <w:marBottom w:val="0"/>
      <w:divBdr>
        <w:top w:val="none" w:sz="0" w:space="0" w:color="auto"/>
        <w:left w:val="none" w:sz="0" w:space="0" w:color="auto"/>
        <w:bottom w:val="none" w:sz="0" w:space="0" w:color="auto"/>
        <w:right w:val="none" w:sz="0" w:space="0" w:color="auto"/>
      </w:divBdr>
    </w:div>
    <w:div w:id="320737139">
      <w:bodyDiv w:val="1"/>
      <w:marLeft w:val="0"/>
      <w:marRight w:val="0"/>
      <w:marTop w:val="0"/>
      <w:marBottom w:val="0"/>
      <w:divBdr>
        <w:top w:val="none" w:sz="0" w:space="0" w:color="auto"/>
        <w:left w:val="none" w:sz="0" w:space="0" w:color="auto"/>
        <w:bottom w:val="none" w:sz="0" w:space="0" w:color="auto"/>
        <w:right w:val="none" w:sz="0" w:space="0" w:color="auto"/>
      </w:divBdr>
    </w:div>
    <w:div w:id="338191726">
      <w:bodyDiv w:val="1"/>
      <w:marLeft w:val="0"/>
      <w:marRight w:val="0"/>
      <w:marTop w:val="0"/>
      <w:marBottom w:val="0"/>
      <w:divBdr>
        <w:top w:val="none" w:sz="0" w:space="0" w:color="auto"/>
        <w:left w:val="none" w:sz="0" w:space="0" w:color="auto"/>
        <w:bottom w:val="none" w:sz="0" w:space="0" w:color="auto"/>
        <w:right w:val="none" w:sz="0" w:space="0" w:color="auto"/>
      </w:divBdr>
    </w:div>
    <w:div w:id="350298187">
      <w:bodyDiv w:val="1"/>
      <w:marLeft w:val="0"/>
      <w:marRight w:val="0"/>
      <w:marTop w:val="0"/>
      <w:marBottom w:val="0"/>
      <w:divBdr>
        <w:top w:val="none" w:sz="0" w:space="0" w:color="auto"/>
        <w:left w:val="none" w:sz="0" w:space="0" w:color="auto"/>
        <w:bottom w:val="none" w:sz="0" w:space="0" w:color="auto"/>
        <w:right w:val="none" w:sz="0" w:space="0" w:color="auto"/>
      </w:divBdr>
    </w:div>
    <w:div w:id="353581381">
      <w:bodyDiv w:val="1"/>
      <w:marLeft w:val="0"/>
      <w:marRight w:val="0"/>
      <w:marTop w:val="0"/>
      <w:marBottom w:val="0"/>
      <w:divBdr>
        <w:top w:val="none" w:sz="0" w:space="0" w:color="auto"/>
        <w:left w:val="none" w:sz="0" w:space="0" w:color="auto"/>
        <w:bottom w:val="none" w:sz="0" w:space="0" w:color="auto"/>
        <w:right w:val="none" w:sz="0" w:space="0" w:color="auto"/>
      </w:divBdr>
    </w:div>
    <w:div w:id="372773285">
      <w:bodyDiv w:val="1"/>
      <w:marLeft w:val="0"/>
      <w:marRight w:val="0"/>
      <w:marTop w:val="0"/>
      <w:marBottom w:val="0"/>
      <w:divBdr>
        <w:top w:val="none" w:sz="0" w:space="0" w:color="auto"/>
        <w:left w:val="none" w:sz="0" w:space="0" w:color="auto"/>
        <w:bottom w:val="none" w:sz="0" w:space="0" w:color="auto"/>
        <w:right w:val="none" w:sz="0" w:space="0" w:color="auto"/>
      </w:divBdr>
    </w:div>
    <w:div w:id="379012323">
      <w:bodyDiv w:val="1"/>
      <w:marLeft w:val="0"/>
      <w:marRight w:val="0"/>
      <w:marTop w:val="0"/>
      <w:marBottom w:val="0"/>
      <w:divBdr>
        <w:top w:val="none" w:sz="0" w:space="0" w:color="auto"/>
        <w:left w:val="none" w:sz="0" w:space="0" w:color="auto"/>
        <w:bottom w:val="none" w:sz="0" w:space="0" w:color="auto"/>
        <w:right w:val="none" w:sz="0" w:space="0" w:color="auto"/>
      </w:divBdr>
    </w:div>
    <w:div w:id="394161877">
      <w:bodyDiv w:val="1"/>
      <w:marLeft w:val="0"/>
      <w:marRight w:val="0"/>
      <w:marTop w:val="0"/>
      <w:marBottom w:val="0"/>
      <w:divBdr>
        <w:top w:val="none" w:sz="0" w:space="0" w:color="auto"/>
        <w:left w:val="none" w:sz="0" w:space="0" w:color="auto"/>
        <w:bottom w:val="none" w:sz="0" w:space="0" w:color="auto"/>
        <w:right w:val="none" w:sz="0" w:space="0" w:color="auto"/>
      </w:divBdr>
    </w:div>
    <w:div w:id="396169315">
      <w:bodyDiv w:val="1"/>
      <w:marLeft w:val="0"/>
      <w:marRight w:val="0"/>
      <w:marTop w:val="0"/>
      <w:marBottom w:val="0"/>
      <w:divBdr>
        <w:top w:val="none" w:sz="0" w:space="0" w:color="auto"/>
        <w:left w:val="none" w:sz="0" w:space="0" w:color="auto"/>
        <w:bottom w:val="none" w:sz="0" w:space="0" w:color="auto"/>
        <w:right w:val="none" w:sz="0" w:space="0" w:color="auto"/>
      </w:divBdr>
    </w:div>
    <w:div w:id="430394772">
      <w:bodyDiv w:val="1"/>
      <w:marLeft w:val="0"/>
      <w:marRight w:val="0"/>
      <w:marTop w:val="0"/>
      <w:marBottom w:val="0"/>
      <w:divBdr>
        <w:top w:val="none" w:sz="0" w:space="0" w:color="auto"/>
        <w:left w:val="none" w:sz="0" w:space="0" w:color="auto"/>
        <w:bottom w:val="none" w:sz="0" w:space="0" w:color="auto"/>
        <w:right w:val="none" w:sz="0" w:space="0" w:color="auto"/>
      </w:divBdr>
    </w:div>
    <w:div w:id="447243570">
      <w:bodyDiv w:val="1"/>
      <w:marLeft w:val="0"/>
      <w:marRight w:val="0"/>
      <w:marTop w:val="0"/>
      <w:marBottom w:val="0"/>
      <w:divBdr>
        <w:top w:val="none" w:sz="0" w:space="0" w:color="auto"/>
        <w:left w:val="none" w:sz="0" w:space="0" w:color="auto"/>
        <w:bottom w:val="none" w:sz="0" w:space="0" w:color="auto"/>
        <w:right w:val="none" w:sz="0" w:space="0" w:color="auto"/>
      </w:divBdr>
    </w:div>
    <w:div w:id="484586519">
      <w:bodyDiv w:val="1"/>
      <w:marLeft w:val="0"/>
      <w:marRight w:val="0"/>
      <w:marTop w:val="0"/>
      <w:marBottom w:val="0"/>
      <w:divBdr>
        <w:top w:val="none" w:sz="0" w:space="0" w:color="auto"/>
        <w:left w:val="none" w:sz="0" w:space="0" w:color="auto"/>
        <w:bottom w:val="none" w:sz="0" w:space="0" w:color="auto"/>
        <w:right w:val="none" w:sz="0" w:space="0" w:color="auto"/>
      </w:divBdr>
    </w:div>
    <w:div w:id="546071809">
      <w:bodyDiv w:val="1"/>
      <w:marLeft w:val="0"/>
      <w:marRight w:val="0"/>
      <w:marTop w:val="0"/>
      <w:marBottom w:val="0"/>
      <w:divBdr>
        <w:top w:val="none" w:sz="0" w:space="0" w:color="auto"/>
        <w:left w:val="none" w:sz="0" w:space="0" w:color="auto"/>
        <w:bottom w:val="none" w:sz="0" w:space="0" w:color="auto"/>
        <w:right w:val="none" w:sz="0" w:space="0" w:color="auto"/>
      </w:divBdr>
    </w:div>
    <w:div w:id="571620707">
      <w:bodyDiv w:val="1"/>
      <w:marLeft w:val="0"/>
      <w:marRight w:val="0"/>
      <w:marTop w:val="0"/>
      <w:marBottom w:val="0"/>
      <w:divBdr>
        <w:top w:val="none" w:sz="0" w:space="0" w:color="auto"/>
        <w:left w:val="none" w:sz="0" w:space="0" w:color="auto"/>
        <w:bottom w:val="none" w:sz="0" w:space="0" w:color="auto"/>
        <w:right w:val="none" w:sz="0" w:space="0" w:color="auto"/>
      </w:divBdr>
      <w:divsChild>
        <w:div w:id="1864394850">
          <w:marLeft w:val="0"/>
          <w:marRight w:val="0"/>
          <w:marTop w:val="0"/>
          <w:marBottom w:val="0"/>
          <w:divBdr>
            <w:top w:val="none" w:sz="0" w:space="0" w:color="auto"/>
            <w:left w:val="none" w:sz="0" w:space="0" w:color="auto"/>
            <w:bottom w:val="none" w:sz="0" w:space="0" w:color="auto"/>
            <w:right w:val="none" w:sz="0" w:space="0" w:color="auto"/>
          </w:divBdr>
        </w:div>
      </w:divsChild>
    </w:div>
    <w:div w:id="574362426">
      <w:bodyDiv w:val="1"/>
      <w:marLeft w:val="0"/>
      <w:marRight w:val="0"/>
      <w:marTop w:val="0"/>
      <w:marBottom w:val="0"/>
      <w:divBdr>
        <w:top w:val="none" w:sz="0" w:space="0" w:color="auto"/>
        <w:left w:val="none" w:sz="0" w:space="0" w:color="auto"/>
        <w:bottom w:val="none" w:sz="0" w:space="0" w:color="auto"/>
        <w:right w:val="none" w:sz="0" w:space="0" w:color="auto"/>
      </w:divBdr>
    </w:div>
    <w:div w:id="586621780">
      <w:bodyDiv w:val="1"/>
      <w:marLeft w:val="0"/>
      <w:marRight w:val="0"/>
      <w:marTop w:val="0"/>
      <w:marBottom w:val="0"/>
      <w:divBdr>
        <w:top w:val="none" w:sz="0" w:space="0" w:color="auto"/>
        <w:left w:val="none" w:sz="0" w:space="0" w:color="auto"/>
        <w:bottom w:val="none" w:sz="0" w:space="0" w:color="auto"/>
        <w:right w:val="none" w:sz="0" w:space="0" w:color="auto"/>
      </w:divBdr>
    </w:div>
    <w:div w:id="591201408">
      <w:bodyDiv w:val="1"/>
      <w:marLeft w:val="0"/>
      <w:marRight w:val="0"/>
      <w:marTop w:val="0"/>
      <w:marBottom w:val="0"/>
      <w:divBdr>
        <w:top w:val="none" w:sz="0" w:space="0" w:color="auto"/>
        <w:left w:val="none" w:sz="0" w:space="0" w:color="auto"/>
        <w:bottom w:val="none" w:sz="0" w:space="0" w:color="auto"/>
        <w:right w:val="none" w:sz="0" w:space="0" w:color="auto"/>
      </w:divBdr>
    </w:div>
    <w:div w:id="602422011">
      <w:bodyDiv w:val="1"/>
      <w:marLeft w:val="0"/>
      <w:marRight w:val="0"/>
      <w:marTop w:val="0"/>
      <w:marBottom w:val="0"/>
      <w:divBdr>
        <w:top w:val="none" w:sz="0" w:space="0" w:color="auto"/>
        <w:left w:val="none" w:sz="0" w:space="0" w:color="auto"/>
        <w:bottom w:val="none" w:sz="0" w:space="0" w:color="auto"/>
        <w:right w:val="none" w:sz="0" w:space="0" w:color="auto"/>
      </w:divBdr>
    </w:div>
    <w:div w:id="606305103">
      <w:bodyDiv w:val="1"/>
      <w:marLeft w:val="0"/>
      <w:marRight w:val="0"/>
      <w:marTop w:val="0"/>
      <w:marBottom w:val="0"/>
      <w:divBdr>
        <w:top w:val="none" w:sz="0" w:space="0" w:color="auto"/>
        <w:left w:val="none" w:sz="0" w:space="0" w:color="auto"/>
        <w:bottom w:val="none" w:sz="0" w:space="0" w:color="auto"/>
        <w:right w:val="none" w:sz="0" w:space="0" w:color="auto"/>
      </w:divBdr>
      <w:divsChild>
        <w:div w:id="1629509692">
          <w:marLeft w:val="0"/>
          <w:marRight w:val="0"/>
          <w:marTop w:val="0"/>
          <w:marBottom w:val="0"/>
          <w:divBdr>
            <w:top w:val="none" w:sz="0" w:space="0" w:color="auto"/>
            <w:left w:val="none" w:sz="0" w:space="0" w:color="auto"/>
            <w:bottom w:val="none" w:sz="0" w:space="0" w:color="auto"/>
            <w:right w:val="none" w:sz="0" w:space="0" w:color="auto"/>
          </w:divBdr>
        </w:div>
      </w:divsChild>
    </w:div>
    <w:div w:id="640421278">
      <w:bodyDiv w:val="1"/>
      <w:marLeft w:val="0"/>
      <w:marRight w:val="0"/>
      <w:marTop w:val="0"/>
      <w:marBottom w:val="0"/>
      <w:divBdr>
        <w:top w:val="none" w:sz="0" w:space="0" w:color="auto"/>
        <w:left w:val="none" w:sz="0" w:space="0" w:color="auto"/>
        <w:bottom w:val="none" w:sz="0" w:space="0" w:color="auto"/>
        <w:right w:val="none" w:sz="0" w:space="0" w:color="auto"/>
      </w:divBdr>
    </w:div>
    <w:div w:id="642349860">
      <w:bodyDiv w:val="1"/>
      <w:marLeft w:val="0"/>
      <w:marRight w:val="0"/>
      <w:marTop w:val="0"/>
      <w:marBottom w:val="0"/>
      <w:divBdr>
        <w:top w:val="none" w:sz="0" w:space="0" w:color="auto"/>
        <w:left w:val="none" w:sz="0" w:space="0" w:color="auto"/>
        <w:bottom w:val="none" w:sz="0" w:space="0" w:color="auto"/>
        <w:right w:val="none" w:sz="0" w:space="0" w:color="auto"/>
      </w:divBdr>
    </w:div>
    <w:div w:id="643311045">
      <w:bodyDiv w:val="1"/>
      <w:marLeft w:val="0"/>
      <w:marRight w:val="0"/>
      <w:marTop w:val="0"/>
      <w:marBottom w:val="0"/>
      <w:divBdr>
        <w:top w:val="none" w:sz="0" w:space="0" w:color="auto"/>
        <w:left w:val="none" w:sz="0" w:space="0" w:color="auto"/>
        <w:bottom w:val="none" w:sz="0" w:space="0" w:color="auto"/>
        <w:right w:val="none" w:sz="0" w:space="0" w:color="auto"/>
      </w:divBdr>
    </w:div>
    <w:div w:id="647789194">
      <w:bodyDiv w:val="1"/>
      <w:marLeft w:val="0"/>
      <w:marRight w:val="0"/>
      <w:marTop w:val="0"/>
      <w:marBottom w:val="0"/>
      <w:divBdr>
        <w:top w:val="none" w:sz="0" w:space="0" w:color="auto"/>
        <w:left w:val="none" w:sz="0" w:space="0" w:color="auto"/>
        <w:bottom w:val="none" w:sz="0" w:space="0" w:color="auto"/>
        <w:right w:val="none" w:sz="0" w:space="0" w:color="auto"/>
      </w:divBdr>
    </w:div>
    <w:div w:id="662397644">
      <w:bodyDiv w:val="1"/>
      <w:marLeft w:val="0"/>
      <w:marRight w:val="0"/>
      <w:marTop w:val="0"/>
      <w:marBottom w:val="0"/>
      <w:divBdr>
        <w:top w:val="none" w:sz="0" w:space="0" w:color="auto"/>
        <w:left w:val="none" w:sz="0" w:space="0" w:color="auto"/>
        <w:bottom w:val="none" w:sz="0" w:space="0" w:color="auto"/>
        <w:right w:val="none" w:sz="0" w:space="0" w:color="auto"/>
      </w:divBdr>
    </w:div>
    <w:div w:id="682587549">
      <w:bodyDiv w:val="1"/>
      <w:marLeft w:val="0"/>
      <w:marRight w:val="0"/>
      <w:marTop w:val="0"/>
      <w:marBottom w:val="0"/>
      <w:divBdr>
        <w:top w:val="none" w:sz="0" w:space="0" w:color="auto"/>
        <w:left w:val="none" w:sz="0" w:space="0" w:color="auto"/>
        <w:bottom w:val="none" w:sz="0" w:space="0" w:color="auto"/>
        <w:right w:val="none" w:sz="0" w:space="0" w:color="auto"/>
      </w:divBdr>
    </w:div>
    <w:div w:id="690303824">
      <w:bodyDiv w:val="1"/>
      <w:marLeft w:val="0"/>
      <w:marRight w:val="0"/>
      <w:marTop w:val="0"/>
      <w:marBottom w:val="0"/>
      <w:divBdr>
        <w:top w:val="none" w:sz="0" w:space="0" w:color="auto"/>
        <w:left w:val="none" w:sz="0" w:space="0" w:color="auto"/>
        <w:bottom w:val="none" w:sz="0" w:space="0" w:color="auto"/>
        <w:right w:val="none" w:sz="0" w:space="0" w:color="auto"/>
      </w:divBdr>
    </w:div>
    <w:div w:id="769392834">
      <w:bodyDiv w:val="1"/>
      <w:marLeft w:val="0"/>
      <w:marRight w:val="0"/>
      <w:marTop w:val="0"/>
      <w:marBottom w:val="0"/>
      <w:divBdr>
        <w:top w:val="none" w:sz="0" w:space="0" w:color="auto"/>
        <w:left w:val="none" w:sz="0" w:space="0" w:color="auto"/>
        <w:bottom w:val="none" w:sz="0" w:space="0" w:color="auto"/>
        <w:right w:val="none" w:sz="0" w:space="0" w:color="auto"/>
      </w:divBdr>
    </w:div>
    <w:div w:id="815144338">
      <w:bodyDiv w:val="1"/>
      <w:marLeft w:val="0"/>
      <w:marRight w:val="0"/>
      <w:marTop w:val="0"/>
      <w:marBottom w:val="0"/>
      <w:divBdr>
        <w:top w:val="none" w:sz="0" w:space="0" w:color="auto"/>
        <w:left w:val="none" w:sz="0" w:space="0" w:color="auto"/>
        <w:bottom w:val="none" w:sz="0" w:space="0" w:color="auto"/>
        <w:right w:val="none" w:sz="0" w:space="0" w:color="auto"/>
      </w:divBdr>
      <w:divsChild>
        <w:div w:id="1007854">
          <w:marLeft w:val="0"/>
          <w:marRight w:val="0"/>
          <w:marTop w:val="0"/>
          <w:marBottom w:val="0"/>
          <w:divBdr>
            <w:top w:val="none" w:sz="0" w:space="0" w:color="auto"/>
            <w:left w:val="none" w:sz="0" w:space="0" w:color="auto"/>
            <w:bottom w:val="none" w:sz="0" w:space="0" w:color="auto"/>
            <w:right w:val="none" w:sz="0" w:space="0" w:color="auto"/>
          </w:divBdr>
        </w:div>
      </w:divsChild>
    </w:div>
    <w:div w:id="816150642">
      <w:bodyDiv w:val="1"/>
      <w:marLeft w:val="0"/>
      <w:marRight w:val="0"/>
      <w:marTop w:val="0"/>
      <w:marBottom w:val="0"/>
      <w:divBdr>
        <w:top w:val="none" w:sz="0" w:space="0" w:color="auto"/>
        <w:left w:val="none" w:sz="0" w:space="0" w:color="auto"/>
        <w:bottom w:val="none" w:sz="0" w:space="0" w:color="auto"/>
        <w:right w:val="none" w:sz="0" w:space="0" w:color="auto"/>
      </w:divBdr>
    </w:div>
    <w:div w:id="821699141">
      <w:bodyDiv w:val="1"/>
      <w:marLeft w:val="0"/>
      <w:marRight w:val="0"/>
      <w:marTop w:val="0"/>
      <w:marBottom w:val="0"/>
      <w:divBdr>
        <w:top w:val="none" w:sz="0" w:space="0" w:color="auto"/>
        <w:left w:val="none" w:sz="0" w:space="0" w:color="auto"/>
        <w:bottom w:val="none" w:sz="0" w:space="0" w:color="auto"/>
        <w:right w:val="none" w:sz="0" w:space="0" w:color="auto"/>
      </w:divBdr>
    </w:div>
    <w:div w:id="838082311">
      <w:bodyDiv w:val="1"/>
      <w:marLeft w:val="0"/>
      <w:marRight w:val="0"/>
      <w:marTop w:val="0"/>
      <w:marBottom w:val="0"/>
      <w:divBdr>
        <w:top w:val="none" w:sz="0" w:space="0" w:color="auto"/>
        <w:left w:val="none" w:sz="0" w:space="0" w:color="auto"/>
        <w:bottom w:val="none" w:sz="0" w:space="0" w:color="auto"/>
        <w:right w:val="none" w:sz="0" w:space="0" w:color="auto"/>
      </w:divBdr>
      <w:divsChild>
        <w:div w:id="1254704004">
          <w:marLeft w:val="0"/>
          <w:marRight w:val="0"/>
          <w:marTop w:val="0"/>
          <w:marBottom w:val="0"/>
          <w:divBdr>
            <w:top w:val="none" w:sz="0" w:space="0" w:color="auto"/>
            <w:left w:val="none" w:sz="0" w:space="0" w:color="auto"/>
            <w:bottom w:val="none" w:sz="0" w:space="0" w:color="auto"/>
            <w:right w:val="none" w:sz="0" w:space="0" w:color="auto"/>
          </w:divBdr>
        </w:div>
      </w:divsChild>
    </w:div>
    <w:div w:id="845632706">
      <w:bodyDiv w:val="1"/>
      <w:marLeft w:val="0"/>
      <w:marRight w:val="0"/>
      <w:marTop w:val="0"/>
      <w:marBottom w:val="0"/>
      <w:divBdr>
        <w:top w:val="none" w:sz="0" w:space="0" w:color="auto"/>
        <w:left w:val="none" w:sz="0" w:space="0" w:color="auto"/>
        <w:bottom w:val="none" w:sz="0" w:space="0" w:color="auto"/>
        <w:right w:val="none" w:sz="0" w:space="0" w:color="auto"/>
      </w:divBdr>
    </w:div>
    <w:div w:id="890921635">
      <w:bodyDiv w:val="1"/>
      <w:marLeft w:val="0"/>
      <w:marRight w:val="0"/>
      <w:marTop w:val="0"/>
      <w:marBottom w:val="0"/>
      <w:divBdr>
        <w:top w:val="none" w:sz="0" w:space="0" w:color="auto"/>
        <w:left w:val="none" w:sz="0" w:space="0" w:color="auto"/>
        <w:bottom w:val="none" w:sz="0" w:space="0" w:color="auto"/>
        <w:right w:val="none" w:sz="0" w:space="0" w:color="auto"/>
      </w:divBdr>
    </w:div>
    <w:div w:id="903098780">
      <w:bodyDiv w:val="1"/>
      <w:marLeft w:val="0"/>
      <w:marRight w:val="0"/>
      <w:marTop w:val="0"/>
      <w:marBottom w:val="0"/>
      <w:divBdr>
        <w:top w:val="none" w:sz="0" w:space="0" w:color="auto"/>
        <w:left w:val="none" w:sz="0" w:space="0" w:color="auto"/>
        <w:bottom w:val="none" w:sz="0" w:space="0" w:color="auto"/>
        <w:right w:val="none" w:sz="0" w:space="0" w:color="auto"/>
      </w:divBdr>
    </w:div>
    <w:div w:id="907808554">
      <w:bodyDiv w:val="1"/>
      <w:marLeft w:val="0"/>
      <w:marRight w:val="0"/>
      <w:marTop w:val="0"/>
      <w:marBottom w:val="0"/>
      <w:divBdr>
        <w:top w:val="none" w:sz="0" w:space="0" w:color="auto"/>
        <w:left w:val="none" w:sz="0" w:space="0" w:color="auto"/>
        <w:bottom w:val="none" w:sz="0" w:space="0" w:color="auto"/>
        <w:right w:val="none" w:sz="0" w:space="0" w:color="auto"/>
      </w:divBdr>
    </w:div>
    <w:div w:id="915819792">
      <w:bodyDiv w:val="1"/>
      <w:marLeft w:val="0"/>
      <w:marRight w:val="0"/>
      <w:marTop w:val="0"/>
      <w:marBottom w:val="0"/>
      <w:divBdr>
        <w:top w:val="none" w:sz="0" w:space="0" w:color="auto"/>
        <w:left w:val="none" w:sz="0" w:space="0" w:color="auto"/>
        <w:bottom w:val="none" w:sz="0" w:space="0" w:color="auto"/>
        <w:right w:val="none" w:sz="0" w:space="0" w:color="auto"/>
      </w:divBdr>
    </w:div>
    <w:div w:id="942804422">
      <w:bodyDiv w:val="1"/>
      <w:marLeft w:val="0"/>
      <w:marRight w:val="0"/>
      <w:marTop w:val="0"/>
      <w:marBottom w:val="0"/>
      <w:divBdr>
        <w:top w:val="none" w:sz="0" w:space="0" w:color="auto"/>
        <w:left w:val="none" w:sz="0" w:space="0" w:color="auto"/>
        <w:bottom w:val="none" w:sz="0" w:space="0" w:color="auto"/>
        <w:right w:val="none" w:sz="0" w:space="0" w:color="auto"/>
      </w:divBdr>
    </w:div>
    <w:div w:id="948002579">
      <w:bodyDiv w:val="1"/>
      <w:marLeft w:val="0"/>
      <w:marRight w:val="0"/>
      <w:marTop w:val="0"/>
      <w:marBottom w:val="0"/>
      <w:divBdr>
        <w:top w:val="none" w:sz="0" w:space="0" w:color="auto"/>
        <w:left w:val="none" w:sz="0" w:space="0" w:color="auto"/>
        <w:bottom w:val="none" w:sz="0" w:space="0" w:color="auto"/>
        <w:right w:val="none" w:sz="0" w:space="0" w:color="auto"/>
      </w:divBdr>
    </w:div>
    <w:div w:id="951205551">
      <w:bodyDiv w:val="1"/>
      <w:marLeft w:val="0"/>
      <w:marRight w:val="0"/>
      <w:marTop w:val="0"/>
      <w:marBottom w:val="0"/>
      <w:divBdr>
        <w:top w:val="none" w:sz="0" w:space="0" w:color="auto"/>
        <w:left w:val="none" w:sz="0" w:space="0" w:color="auto"/>
        <w:bottom w:val="none" w:sz="0" w:space="0" w:color="auto"/>
        <w:right w:val="none" w:sz="0" w:space="0" w:color="auto"/>
      </w:divBdr>
    </w:div>
    <w:div w:id="998581244">
      <w:bodyDiv w:val="1"/>
      <w:marLeft w:val="0"/>
      <w:marRight w:val="0"/>
      <w:marTop w:val="0"/>
      <w:marBottom w:val="0"/>
      <w:divBdr>
        <w:top w:val="none" w:sz="0" w:space="0" w:color="auto"/>
        <w:left w:val="none" w:sz="0" w:space="0" w:color="auto"/>
        <w:bottom w:val="none" w:sz="0" w:space="0" w:color="auto"/>
        <w:right w:val="none" w:sz="0" w:space="0" w:color="auto"/>
      </w:divBdr>
    </w:div>
    <w:div w:id="1059523634">
      <w:bodyDiv w:val="1"/>
      <w:marLeft w:val="0"/>
      <w:marRight w:val="0"/>
      <w:marTop w:val="0"/>
      <w:marBottom w:val="0"/>
      <w:divBdr>
        <w:top w:val="none" w:sz="0" w:space="0" w:color="auto"/>
        <w:left w:val="none" w:sz="0" w:space="0" w:color="auto"/>
        <w:bottom w:val="none" w:sz="0" w:space="0" w:color="auto"/>
        <w:right w:val="none" w:sz="0" w:space="0" w:color="auto"/>
      </w:divBdr>
    </w:div>
    <w:div w:id="1068766742">
      <w:bodyDiv w:val="1"/>
      <w:marLeft w:val="0"/>
      <w:marRight w:val="0"/>
      <w:marTop w:val="0"/>
      <w:marBottom w:val="0"/>
      <w:divBdr>
        <w:top w:val="none" w:sz="0" w:space="0" w:color="auto"/>
        <w:left w:val="none" w:sz="0" w:space="0" w:color="auto"/>
        <w:bottom w:val="none" w:sz="0" w:space="0" w:color="auto"/>
        <w:right w:val="none" w:sz="0" w:space="0" w:color="auto"/>
      </w:divBdr>
      <w:divsChild>
        <w:div w:id="200628408">
          <w:marLeft w:val="0"/>
          <w:marRight w:val="0"/>
          <w:marTop w:val="0"/>
          <w:marBottom w:val="0"/>
          <w:divBdr>
            <w:top w:val="none" w:sz="0" w:space="0" w:color="auto"/>
            <w:left w:val="none" w:sz="0" w:space="0" w:color="auto"/>
            <w:bottom w:val="none" w:sz="0" w:space="0" w:color="auto"/>
            <w:right w:val="none" w:sz="0" w:space="0" w:color="auto"/>
          </w:divBdr>
        </w:div>
      </w:divsChild>
    </w:div>
    <w:div w:id="1075593046">
      <w:bodyDiv w:val="1"/>
      <w:marLeft w:val="0"/>
      <w:marRight w:val="0"/>
      <w:marTop w:val="0"/>
      <w:marBottom w:val="0"/>
      <w:divBdr>
        <w:top w:val="none" w:sz="0" w:space="0" w:color="auto"/>
        <w:left w:val="none" w:sz="0" w:space="0" w:color="auto"/>
        <w:bottom w:val="none" w:sz="0" w:space="0" w:color="auto"/>
        <w:right w:val="none" w:sz="0" w:space="0" w:color="auto"/>
      </w:divBdr>
      <w:divsChild>
        <w:div w:id="1246963266">
          <w:marLeft w:val="0"/>
          <w:marRight w:val="0"/>
          <w:marTop w:val="0"/>
          <w:marBottom w:val="0"/>
          <w:divBdr>
            <w:top w:val="none" w:sz="0" w:space="0" w:color="auto"/>
            <w:left w:val="none" w:sz="0" w:space="0" w:color="auto"/>
            <w:bottom w:val="none" w:sz="0" w:space="0" w:color="auto"/>
            <w:right w:val="none" w:sz="0" w:space="0" w:color="auto"/>
          </w:divBdr>
        </w:div>
      </w:divsChild>
    </w:div>
    <w:div w:id="1123308264">
      <w:bodyDiv w:val="1"/>
      <w:marLeft w:val="0"/>
      <w:marRight w:val="0"/>
      <w:marTop w:val="0"/>
      <w:marBottom w:val="0"/>
      <w:divBdr>
        <w:top w:val="none" w:sz="0" w:space="0" w:color="auto"/>
        <w:left w:val="none" w:sz="0" w:space="0" w:color="auto"/>
        <w:bottom w:val="none" w:sz="0" w:space="0" w:color="auto"/>
        <w:right w:val="none" w:sz="0" w:space="0" w:color="auto"/>
      </w:divBdr>
    </w:div>
    <w:div w:id="1137457655">
      <w:bodyDiv w:val="1"/>
      <w:marLeft w:val="0"/>
      <w:marRight w:val="0"/>
      <w:marTop w:val="0"/>
      <w:marBottom w:val="0"/>
      <w:divBdr>
        <w:top w:val="none" w:sz="0" w:space="0" w:color="auto"/>
        <w:left w:val="none" w:sz="0" w:space="0" w:color="auto"/>
        <w:bottom w:val="none" w:sz="0" w:space="0" w:color="auto"/>
        <w:right w:val="none" w:sz="0" w:space="0" w:color="auto"/>
      </w:divBdr>
    </w:div>
    <w:div w:id="1146162250">
      <w:bodyDiv w:val="1"/>
      <w:marLeft w:val="0"/>
      <w:marRight w:val="0"/>
      <w:marTop w:val="0"/>
      <w:marBottom w:val="0"/>
      <w:divBdr>
        <w:top w:val="none" w:sz="0" w:space="0" w:color="auto"/>
        <w:left w:val="none" w:sz="0" w:space="0" w:color="auto"/>
        <w:bottom w:val="none" w:sz="0" w:space="0" w:color="auto"/>
        <w:right w:val="none" w:sz="0" w:space="0" w:color="auto"/>
      </w:divBdr>
    </w:div>
    <w:div w:id="1148936519">
      <w:bodyDiv w:val="1"/>
      <w:marLeft w:val="0"/>
      <w:marRight w:val="0"/>
      <w:marTop w:val="0"/>
      <w:marBottom w:val="0"/>
      <w:divBdr>
        <w:top w:val="none" w:sz="0" w:space="0" w:color="auto"/>
        <w:left w:val="none" w:sz="0" w:space="0" w:color="auto"/>
        <w:bottom w:val="none" w:sz="0" w:space="0" w:color="auto"/>
        <w:right w:val="none" w:sz="0" w:space="0" w:color="auto"/>
      </w:divBdr>
    </w:div>
    <w:div w:id="1176772698">
      <w:bodyDiv w:val="1"/>
      <w:marLeft w:val="0"/>
      <w:marRight w:val="0"/>
      <w:marTop w:val="0"/>
      <w:marBottom w:val="0"/>
      <w:divBdr>
        <w:top w:val="none" w:sz="0" w:space="0" w:color="auto"/>
        <w:left w:val="none" w:sz="0" w:space="0" w:color="auto"/>
        <w:bottom w:val="none" w:sz="0" w:space="0" w:color="auto"/>
        <w:right w:val="none" w:sz="0" w:space="0" w:color="auto"/>
      </w:divBdr>
    </w:div>
    <w:div w:id="1201938615">
      <w:bodyDiv w:val="1"/>
      <w:marLeft w:val="0"/>
      <w:marRight w:val="0"/>
      <w:marTop w:val="0"/>
      <w:marBottom w:val="0"/>
      <w:divBdr>
        <w:top w:val="none" w:sz="0" w:space="0" w:color="auto"/>
        <w:left w:val="none" w:sz="0" w:space="0" w:color="auto"/>
        <w:bottom w:val="none" w:sz="0" w:space="0" w:color="auto"/>
        <w:right w:val="none" w:sz="0" w:space="0" w:color="auto"/>
      </w:divBdr>
    </w:div>
    <w:div w:id="1224947705">
      <w:bodyDiv w:val="1"/>
      <w:marLeft w:val="0"/>
      <w:marRight w:val="0"/>
      <w:marTop w:val="0"/>
      <w:marBottom w:val="0"/>
      <w:divBdr>
        <w:top w:val="none" w:sz="0" w:space="0" w:color="auto"/>
        <w:left w:val="none" w:sz="0" w:space="0" w:color="auto"/>
        <w:bottom w:val="none" w:sz="0" w:space="0" w:color="auto"/>
        <w:right w:val="none" w:sz="0" w:space="0" w:color="auto"/>
      </w:divBdr>
    </w:div>
    <w:div w:id="1242713163">
      <w:bodyDiv w:val="1"/>
      <w:marLeft w:val="0"/>
      <w:marRight w:val="0"/>
      <w:marTop w:val="0"/>
      <w:marBottom w:val="0"/>
      <w:divBdr>
        <w:top w:val="none" w:sz="0" w:space="0" w:color="auto"/>
        <w:left w:val="none" w:sz="0" w:space="0" w:color="auto"/>
        <w:bottom w:val="none" w:sz="0" w:space="0" w:color="auto"/>
        <w:right w:val="none" w:sz="0" w:space="0" w:color="auto"/>
      </w:divBdr>
    </w:div>
    <w:div w:id="1243443482">
      <w:bodyDiv w:val="1"/>
      <w:marLeft w:val="0"/>
      <w:marRight w:val="0"/>
      <w:marTop w:val="0"/>
      <w:marBottom w:val="0"/>
      <w:divBdr>
        <w:top w:val="none" w:sz="0" w:space="0" w:color="auto"/>
        <w:left w:val="none" w:sz="0" w:space="0" w:color="auto"/>
        <w:bottom w:val="none" w:sz="0" w:space="0" w:color="auto"/>
        <w:right w:val="none" w:sz="0" w:space="0" w:color="auto"/>
      </w:divBdr>
      <w:divsChild>
        <w:div w:id="41172628">
          <w:marLeft w:val="0"/>
          <w:marRight w:val="0"/>
          <w:marTop w:val="0"/>
          <w:marBottom w:val="0"/>
          <w:divBdr>
            <w:top w:val="none" w:sz="0" w:space="0" w:color="auto"/>
            <w:left w:val="none" w:sz="0" w:space="0" w:color="auto"/>
            <w:bottom w:val="none" w:sz="0" w:space="0" w:color="auto"/>
            <w:right w:val="none" w:sz="0" w:space="0" w:color="auto"/>
          </w:divBdr>
        </w:div>
      </w:divsChild>
    </w:div>
    <w:div w:id="1244223145">
      <w:bodyDiv w:val="1"/>
      <w:marLeft w:val="0"/>
      <w:marRight w:val="0"/>
      <w:marTop w:val="0"/>
      <w:marBottom w:val="0"/>
      <w:divBdr>
        <w:top w:val="none" w:sz="0" w:space="0" w:color="auto"/>
        <w:left w:val="none" w:sz="0" w:space="0" w:color="auto"/>
        <w:bottom w:val="none" w:sz="0" w:space="0" w:color="auto"/>
        <w:right w:val="none" w:sz="0" w:space="0" w:color="auto"/>
      </w:divBdr>
    </w:div>
    <w:div w:id="1253318778">
      <w:bodyDiv w:val="1"/>
      <w:marLeft w:val="0"/>
      <w:marRight w:val="0"/>
      <w:marTop w:val="0"/>
      <w:marBottom w:val="0"/>
      <w:divBdr>
        <w:top w:val="none" w:sz="0" w:space="0" w:color="auto"/>
        <w:left w:val="none" w:sz="0" w:space="0" w:color="auto"/>
        <w:bottom w:val="none" w:sz="0" w:space="0" w:color="auto"/>
        <w:right w:val="none" w:sz="0" w:space="0" w:color="auto"/>
      </w:divBdr>
    </w:div>
    <w:div w:id="1261597750">
      <w:bodyDiv w:val="1"/>
      <w:marLeft w:val="0"/>
      <w:marRight w:val="0"/>
      <w:marTop w:val="0"/>
      <w:marBottom w:val="0"/>
      <w:divBdr>
        <w:top w:val="none" w:sz="0" w:space="0" w:color="auto"/>
        <w:left w:val="none" w:sz="0" w:space="0" w:color="auto"/>
        <w:bottom w:val="none" w:sz="0" w:space="0" w:color="auto"/>
        <w:right w:val="none" w:sz="0" w:space="0" w:color="auto"/>
      </w:divBdr>
    </w:div>
    <w:div w:id="1277523412">
      <w:bodyDiv w:val="1"/>
      <w:marLeft w:val="0"/>
      <w:marRight w:val="0"/>
      <w:marTop w:val="0"/>
      <w:marBottom w:val="0"/>
      <w:divBdr>
        <w:top w:val="none" w:sz="0" w:space="0" w:color="auto"/>
        <w:left w:val="none" w:sz="0" w:space="0" w:color="auto"/>
        <w:bottom w:val="none" w:sz="0" w:space="0" w:color="auto"/>
        <w:right w:val="none" w:sz="0" w:space="0" w:color="auto"/>
      </w:divBdr>
    </w:div>
    <w:div w:id="1284076547">
      <w:bodyDiv w:val="1"/>
      <w:marLeft w:val="0"/>
      <w:marRight w:val="0"/>
      <w:marTop w:val="0"/>
      <w:marBottom w:val="0"/>
      <w:divBdr>
        <w:top w:val="none" w:sz="0" w:space="0" w:color="auto"/>
        <w:left w:val="none" w:sz="0" w:space="0" w:color="auto"/>
        <w:bottom w:val="none" w:sz="0" w:space="0" w:color="auto"/>
        <w:right w:val="none" w:sz="0" w:space="0" w:color="auto"/>
      </w:divBdr>
    </w:div>
    <w:div w:id="1293825547">
      <w:bodyDiv w:val="1"/>
      <w:marLeft w:val="0"/>
      <w:marRight w:val="0"/>
      <w:marTop w:val="0"/>
      <w:marBottom w:val="0"/>
      <w:divBdr>
        <w:top w:val="none" w:sz="0" w:space="0" w:color="auto"/>
        <w:left w:val="none" w:sz="0" w:space="0" w:color="auto"/>
        <w:bottom w:val="none" w:sz="0" w:space="0" w:color="auto"/>
        <w:right w:val="none" w:sz="0" w:space="0" w:color="auto"/>
      </w:divBdr>
    </w:div>
    <w:div w:id="1300723731">
      <w:bodyDiv w:val="1"/>
      <w:marLeft w:val="0"/>
      <w:marRight w:val="0"/>
      <w:marTop w:val="0"/>
      <w:marBottom w:val="0"/>
      <w:divBdr>
        <w:top w:val="none" w:sz="0" w:space="0" w:color="auto"/>
        <w:left w:val="none" w:sz="0" w:space="0" w:color="auto"/>
        <w:bottom w:val="none" w:sz="0" w:space="0" w:color="auto"/>
        <w:right w:val="none" w:sz="0" w:space="0" w:color="auto"/>
      </w:divBdr>
    </w:div>
    <w:div w:id="1305045641">
      <w:bodyDiv w:val="1"/>
      <w:marLeft w:val="0"/>
      <w:marRight w:val="0"/>
      <w:marTop w:val="0"/>
      <w:marBottom w:val="0"/>
      <w:divBdr>
        <w:top w:val="none" w:sz="0" w:space="0" w:color="auto"/>
        <w:left w:val="none" w:sz="0" w:space="0" w:color="auto"/>
        <w:bottom w:val="none" w:sz="0" w:space="0" w:color="auto"/>
        <w:right w:val="none" w:sz="0" w:space="0" w:color="auto"/>
      </w:divBdr>
    </w:div>
    <w:div w:id="1354379235">
      <w:bodyDiv w:val="1"/>
      <w:marLeft w:val="0"/>
      <w:marRight w:val="0"/>
      <w:marTop w:val="0"/>
      <w:marBottom w:val="0"/>
      <w:divBdr>
        <w:top w:val="none" w:sz="0" w:space="0" w:color="auto"/>
        <w:left w:val="none" w:sz="0" w:space="0" w:color="auto"/>
        <w:bottom w:val="none" w:sz="0" w:space="0" w:color="auto"/>
        <w:right w:val="none" w:sz="0" w:space="0" w:color="auto"/>
      </w:divBdr>
    </w:div>
    <w:div w:id="1358651618">
      <w:bodyDiv w:val="1"/>
      <w:marLeft w:val="0"/>
      <w:marRight w:val="0"/>
      <w:marTop w:val="0"/>
      <w:marBottom w:val="0"/>
      <w:divBdr>
        <w:top w:val="none" w:sz="0" w:space="0" w:color="auto"/>
        <w:left w:val="none" w:sz="0" w:space="0" w:color="auto"/>
        <w:bottom w:val="none" w:sz="0" w:space="0" w:color="auto"/>
        <w:right w:val="none" w:sz="0" w:space="0" w:color="auto"/>
      </w:divBdr>
      <w:divsChild>
        <w:div w:id="1434783377">
          <w:marLeft w:val="0"/>
          <w:marRight w:val="0"/>
          <w:marTop w:val="0"/>
          <w:marBottom w:val="0"/>
          <w:divBdr>
            <w:top w:val="none" w:sz="0" w:space="0" w:color="auto"/>
            <w:left w:val="none" w:sz="0" w:space="0" w:color="auto"/>
            <w:bottom w:val="none" w:sz="0" w:space="0" w:color="auto"/>
            <w:right w:val="none" w:sz="0" w:space="0" w:color="auto"/>
          </w:divBdr>
        </w:div>
      </w:divsChild>
    </w:div>
    <w:div w:id="1364862949">
      <w:bodyDiv w:val="1"/>
      <w:marLeft w:val="0"/>
      <w:marRight w:val="0"/>
      <w:marTop w:val="0"/>
      <w:marBottom w:val="0"/>
      <w:divBdr>
        <w:top w:val="none" w:sz="0" w:space="0" w:color="auto"/>
        <w:left w:val="none" w:sz="0" w:space="0" w:color="auto"/>
        <w:bottom w:val="none" w:sz="0" w:space="0" w:color="auto"/>
        <w:right w:val="none" w:sz="0" w:space="0" w:color="auto"/>
      </w:divBdr>
    </w:div>
    <w:div w:id="1384711943">
      <w:bodyDiv w:val="1"/>
      <w:marLeft w:val="0"/>
      <w:marRight w:val="0"/>
      <w:marTop w:val="0"/>
      <w:marBottom w:val="0"/>
      <w:divBdr>
        <w:top w:val="none" w:sz="0" w:space="0" w:color="auto"/>
        <w:left w:val="none" w:sz="0" w:space="0" w:color="auto"/>
        <w:bottom w:val="none" w:sz="0" w:space="0" w:color="auto"/>
        <w:right w:val="none" w:sz="0" w:space="0" w:color="auto"/>
      </w:divBdr>
    </w:div>
    <w:div w:id="1386563263">
      <w:bodyDiv w:val="1"/>
      <w:marLeft w:val="0"/>
      <w:marRight w:val="0"/>
      <w:marTop w:val="0"/>
      <w:marBottom w:val="0"/>
      <w:divBdr>
        <w:top w:val="none" w:sz="0" w:space="0" w:color="auto"/>
        <w:left w:val="none" w:sz="0" w:space="0" w:color="auto"/>
        <w:bottom w:val="none" w:sz="0" w:space="0" w:color="auto"/>
        <w:right w:val="none" w:sz="0" w:space="0" w:color="auto"/>
      </w:divBdr>
    </w:div>
    <w:div w:id="1386678571">
      <w:bodyDiv w:val="1"/>
      <w:marLeft w:val="0"/>
      <w:marRight w:val="0"/>
      <w:marTop w:val="0"/>
      <w:marBottom w:val="0"/>
      <w:divBdr>
        <w:top w:val="none" w:sz="0" w:space="0" w:color="auto"/>
        <w:left w:val="none" w:sz="0" w:space="0" w:color="auto"/>
        <w:bottom w:val="none" w:sz="0" w:space="0" w:color="auto"/>
        <w:right w:val="none" w:sz="0" w:space="0" w:color="auto"/>
      </w:divBdr>
    </w:div>
    <w:div w:id="1411804905">
      <w:bodyDiv w:val="1"/>
      <w:marLeft w:val="0"/>
      <w:marRight w:val="0"/>
      <w:marTop w:val="0"/>
      <w:marBottom w:val="0"/>
      <w:divBdr>
        <w:top w:val="none" w:sz="0" w:space="0" w:color="auto"/>
        <w:left w:val="none" w:sz="0" w:space="0" w:color="auto"/>
        <w:bottom w:val="none" w:sz="0" w:space="0" w:color="auto"/>
        <w:right w:val="none" w:sz="0" w:space="0" w:color="auto"/>
      </w:divBdr>
      <w:divsChild>
        <w:div w:id="1712414362">
          <w:marLeft w:val="0"/>
          <w:marRight w:val="0"/>
          <w:marTop w:val="0"/>
          <w:marBottom w:val="0"/>
          <w:divBdr>
            <w:top w:val="none" w:sz="0" w:space="0" w:color="auto"/>
            <w:left w:val="none" w:sz="0" w:space="0" w:color="auto"/>
            <w:bottom w:val="none" w:sz="0" w:space="0" w:color="auto"/>
            <w:right w:val="none" w:sz="0" w:space="0" w:color="auto"/>
          </w:divBdr>
        </w:div>
      </w:divsChild>
    </w:div>
    <w:div w:id="1432043669">
      <w:bodyDiv w:val="1"/>
      <w:marLeft w:val="0"/>
      <w:marRight w:val="0"/>
      <w:marTop w:val="0"/>
      <w:marBottom w:val="0"/>
      <w:divBdr>
        <w:top w:val="none" w:sz="0" w:space="0" w:color="auto"/>
        <w:left w:val="none" w:sz="0" w:space="0" w:color="auto"/>
        <w:bottom w:val="none" w:sz="0" w:space="0" w:color="auto"/>
        <w:right w:val="none" w:sz="0" w:space="0" w:color="auto"/>
      </w:divBdr>
      <w:divsChild>
        <w:div w:id="154078975">
          <w:marLeft w:val="0"/>
          <w:marRight w:val="0"/>
          <w:marTop w:val="0"/>
          <w:marBottom w:val="0"/>
          <w:divBdr>
            <w:top w:val="none" w:sz="0" w:space="0" w:color="auto"/>
            <w:left w:val="none" w:sz="0" w:space="0" w:color="auto"/>
            <w:bottom w:val="none" w:sz="0" w:space="0" w:color="auto"/>
            <w:right w:val="none" w:sz="0" w:space="0" w:color="auto"/>
          </w:divBdr>
        </w:div>
      </w:divsChild>
    </w:div>
    <w:div w:id="1436905043">
      <w:bodyDiv w:val="1"/>
      <w:marLeft w:val="0"/>
      <w:marRight w:val="0"/>
      <w:marTop w:val="0"/>
      <w:marBottom w:val="0"/>
      <w:divBdr>
        <w:top w:val="none" w:sz="0" w:space="0" w:color="auto"/>
        <w:left w:val="none" w:sz="0" w:space="0" w:color="auto"/>
        <w:bottom w:val="none" w:sz="0" w:space="0" w:color="auto"/>
        <w:right w:val="none" w:sz="0" w:space="0" w:color="auto"/>
      </w:divBdr>
    </w:div>
    <w:div w:id="1454135648">
      <w:bodyDiv w:val="1"/>
      <w:marLeft w:val="0"/>
      <w:marRight w:val="0"/>
      <w:marTop w:val="0"/>
      <w:marBottom w:val="0"/>
      <w:divBdr>
        <w:top w:val="none" w:sz="0" w:space="0" w:color="auto"/>
        <w:left w:val="none" w:sz="0" w:space="0" w:color="auto"/>
        <w:bottom w:val="none" w:sz="0" w:space="0" w:color="auto"/>
        <w:right w:val="none" w:sz="0" w:space="0" w:color="auto"/>
      </w:divBdr>
    </w:div>
    <w:div w:id="1455828981">
      <w:bodyDiv w:val="1"/>
      <w:marLeft w:val="0"/>
      <w:marRight w:val="0"/>
      <w:marTop w:val="0"/>
      <w:marBottom w:val="0"/>
      <w:divBdr>
        <w:top w:val="none" w:sz="0" w:space="0" w:color="auto"/>
        <w:left w:val="none" w:sz="0" w:space="0" w:color="auto"/>
        <w:bottom w:val="none" w:sz="0" w:space="0" w:color="auto"/>
        <w:right w:val="none" w:sz="0" w:space="0" w:color="auto"/>
      </w:divBdr>
      <w:divsChild>
        <w:div w:id="1637711379">
          <w:marLeft w:val="0"/>
          <w:marRight w:val="0"/>
          <w:marTop w:val="0"/>
          <w:marBottom w:val="0"/>
          <w:divBdr>
            <w:top w:val="none" w:sz="0" w:space="0" w:color="auto"/>
            <w:left w:val="none" w:sz="0" w:space="0" w:color="auto"/>
            <w:bottom w:val="none" w:sz="0" w:space="0" w:color="auto"/>
            <w:right w:val="none" w:sz="0" w:space="0" w:color="auto"/>
          </w:divBdr>
        </w:div>
      </w:divsChild>
    </w:div>
    <w:div w:id="1475834495">
      <w:bodyDiv w:val="1"/>
      <w:marLeft w:val="0"/>
      <w:marRight w:val="0"/>
      <w:marTop w:val="0"/>
      <w:marBottom w:val="0"/>
      <w:divBdr>
        <w:top w:val="none" w:sz="0" w:space="0" w:color="auto"/>
        <w:left w:val="none" w:sz="0" w:space="0" w:color="auto"/>
        <w:bottom w:val="none" w:sz="0" w:space="0" w:color="auto"/>
        <w:right w:val="none" w:sz="0" w:space="0" w:color="auto"/>
      </w:divBdr>
    </w:div>
    <w:div w:id="1484348451">
      <w:bodyDiv w:val="1"/>
      <w:marLeft w:val="0"/>
      <w:marRight w:val="0"/>
      <w:marTop w:val="0"/>
      <w:marBottom w:val="0"/>
      <w:divBdr>
        <w:top w:val="none" w:sz="0" w:space="0" w:color="auto"/>
        <w:left w:val="none" w:sz="0" w:space="0" w:color="auto"/>
        <w:bottom w:val="none" w:sz="0" w:space="0" w:color="auto"/>
        <w:right w:val="none" w:sz="0" w:space="0" w:color="auto"/>
      </w:divBdr>
    </w:div>
    <w:div w:id="1488011766">
      <w:bodyDiv w:val="1"/>
      <w:marLeft w:val="0"/>
      <w:marRight w:val="0"/>
      <w:marTop w:val="0"/>
      <w:marBottom w:val="0"/>
      <w:divBdr>
        <w:top w:val="none" w:sz="0" w:space="0" w:color="auto"/>
        <w:left w:val="none" w:sz="0" w:space="0" w:color="auto"/>
        <w:bottom w:val="none" w:sz="0" w:space="0" w:color="auto"/>
        <w:right w:val="none" w:sz="0" w:space="0" w:color="auto"/>
      </w:divBdr>
    </w:div>
    <w:div w:id="1493175494">
      <w:bodyDiv w:val="1"/>
      <w:marLeft w:val="0"/>
      <w:marRight w:val="0"/>
      <w:marTop w:val="0"/>
      <w:marBottom w:val="0"/>
      <w:divBdr>
        <w:top w:val="none" w:sz="0" w:space="0" w:color="auto"/>
        <w:left w:val="none" w:sz="0" w:space="0" w:color="auto"/>
        <w:bottom w:val="none" w:sz="0" w:space="0" w:color="auto"/>
        <w:right w:val="none" w:sz="0" w:space="0" w:color="auto"/>
      </w:divBdr>
    </w:div>
    <w:div w:id="1572543763">
      <w:bodyDiv w:val="1"/>
      <w:marLeft w:val="0"/>
      <w:marRight w:val="0"/>
      <w:marTop w:val="0"/>
      <w:marBottom w:val="0"/>
      <w:divBdr>
        <w:top w:val="none" w:sz="0" w:space="0" w:color="auto"/>
        <w:left w:val="none" w:sz="0" w:space="0" w:color="auto"/>
        <w:bottom w:val="none" w:sz="0" w:space="0" w:color="auto"/>
        <w:right w:val="none" w:sz="0" w:space="0" w:color="auto"/>
      </w:divBdr>
    </w:div>
    <w:div w:id="1586184681">
      <w:bodyDiv w:val="1"/>
      <w:marLeft w:val="0"/>
      <w:marRight w:val="0"/>
      <w:marTop w:val="0"/>
      <w:marBottom w:val="0"/>
      <w:divBdr>
        <w:top w:val="none" w:sz="0" w:space="0" w:color="auto"/>
        <w:left w:val="none" w:sz="0" w:space="0" w:color="auto"/>
        <w:bottom w:val="none" w:sz="0" w:space="0" w:color="auto"/>
        <w:right w:val="none" w:sz="0" w:space="0" w:color="auto"/>
      </w:divBdr>
    </w:div>
    <w:div w:id="1593316631">
      <w:bodyDiv w:val="1"/>
      <w:marLeft w:val="0"/>
      <w:marRight w:val="0"/>
      <w:marTop w:val="0"/>
      <w:marBottom w:val="0"/>
      <w:divBdr>
        <w:top w:val="none" w:sz="0" w:space="0" w:color="auto"/>
        <w:left w:val="none" w:sz="0" w:space="0" w:color="auto"/>
        <w:bottom w:val="none" w:sz="0" w:space="0" w:color="auto"/>
        <w:right w:val="none" w:sz="0" w:space="0" w:color="auto"/>
      </w:divBdr>
    </w:div>
    <w:div w:id="1600143688">
      <w:bodyDiv w:val="1"/>
      <w:marLeft w:val="0"/>
      <w:marRight w:val="0"/>
      <w:marTop w:val="0"/>
      <w:marBottom w:val="0"/>
      <w:divBdr>
        <w:top w:val="none" w:sz="0" w:space="0" w:color="auto"/>
        <w:left w:val="none" w:sz="0" w:space="0" w:color="auto"/>
        <w:bottom w:val="none" w:sz="0" w:space="0" w:color="auto"/>
        <w:right w:val="none" w:sz="0" w:space="0" w:color="auto"/>
      </w:divBdr>
    </w:div>
    <w:div w:id="1622302701">
      <w:bodyDiv w:val="1"/>
      <w:marLeft w:val="0"/>
      <w:marRight w:val="0"/>
      <w:marTop w:val="0"/>
      <w:marBottom w:val="0"/>
      <w:divBdr>
        <w:top w:val="none" w:sz="0" w:space="0" w:color="auto"/>
        <w:left w:val="none" w:sz="0" w:space="0" w:color="auto"/>
        <w:bottom w:val="none" w:sz="0" w:space="0" w:color="auto"/>
        <w:right w:val="none" w:sz="0" w:space="0" w:color="auto"/>
      </w:divBdr>
      <w:divsChild>
        <w:div w:id="1882743454">
          <w:marLeft w:val="0"/>
          <w:marRight w:val="0"/>
          <w:marTop w:val="0"/>
          <w:marBottom w:val="0"/>
          <w:divBdr>
            <w:top w:val="none" w:sz="0" w:space="0" w:color="auto"/>
            <w:left w:val="none" w:sz="0" w:space="0" w:color="auto"/>
            <w:bottom w:val="none" w:sz="0" w:space="0" w:color="auto"/>
            <w:right w:val="none" w:sz="0" w:space="0" w:color="auto"/>
          </w:divBdr>
        </w:div>
      </w:divsChild>
    </w:div>
    <w:div w:id="1637836019">
      <w:bodyDiv w:val="1"/>
      <w:marLeft w:val="0"/>
      <w:marRight w:val="0"/>
      <w:marTop w:val="0"/>
      <w:marBottom w:val="0"/>
      <w:divBdr>
        <w:top w:val="none" w:sz="0" w:space="0" w:color="auto"/>
        <w:left w:val="none" w:sz="0" w:space="0" w:color="auto"/>
        <w:bottom w:val="none" w:sz="0" w:space="0" w:color="auto"/>
        <w:right w:val="none" w:sz="0" w:space="0" w:color="auto"/>
      </w:divBdr>
    </w:div>
    <w:div w:id="1678650976">
      <w:bodyDiv w:val="1"/>
      <w:marLeft w:val="0"/>
      <w:marRight w:val="0"/>
      <w:marTop w:val="0"/>
      <w:marBottom w:val="0"/>
      <w:divBdr>
        <w:top w:val="none" w:sz="0" w:space="0" w:color="auto"/>
        <w:left w:val="none" w:sz="0" w:space="0" w:color="auto"/>
        <w:bottom w:val="none" w:sz="0" w:space="0" w:color="auto"/>
        <w:right w:val="none" w:sz="0" w:space="0" w:color="auto"/>
      </w:divBdr>
    </w:div>
    <w:div w:id="1683238418">
      <w:bodyDiv w:val="1"/>
      <w:marLeft w:val="0"/>
      <w:marRight w:val="0"/>
      <w:marTop w:val="0"/>
      <w:marBottom w:val="0"/>
      <w:divBdr>
        <w:top w:val="none" w:sz="0" w:space="0" w:color="auto"/>
        <w:left w:val="none" w:sz="0" w:space="0" w:color="auto"/>
        <w:bottom w:val="none" w:sz="0" w:space="0" w:color="auto"/>
        <w:right w:val="none" w:sz="0" w:space="0" w:color="auto"/>
      </w:divBdr>
    </w:div>
    <w:div w:id="1690402770">
      <w:bodyDiv w:val="1"/>
      <w:marLeft w:val="0"/>
      <w:marRight w:val="0"/>
      <w:marTop w:val="0"/>
      <w:marBottom w:val="0"/>
      <w:divBdr>
        <w:top w:val="none" w:sz="0" w:space="0" w:color="auto"/>
        <w:left w:val="none" w:sz="0" w:space="0" w:color="auto"/>
        <w:bottom w:val="none" w:sz="0" w:space="0" w:color="auto"/>
        <w:right w:val="none" w:sz="0" w:space="0" w:color="auto"/>
      </w:divBdr>
    </w:div>
    <w:div w:id="1698313655">
      <w:bodyDiv w:val="1"/>
      <w:marLeft w:val="0"/>
      <w:marRight w:val="0"/>
      <w:marTop w:val="0"/>
      <w:marBottom w:val="0"/>
      <w:divBdr>
        <w:top w:val="none" w:sz="0" w:space="0" w:color="auto"/>
        <w:left w:val="none" w:sz="0" w:space="0" w:color="auto"/>
        <w:bottom w:val="none" w:sz="0" w:space="0" w:color="auto"/>
        <w:right w:val="none" w:sz="0" w:space="0" w:color="auto"/>
      </w:divBdr>
    </w:div>
    <w:div w:id="1709911388">
      <w:bodyDiv w:val="1"/>
      <w:marLeft w:val="0"/>
      <w:marRight w:val="0"/>
      <w:marTop w:val="0"/>
      <w:marBottom w:val="0"/>
      <w:divBdr>
        <w:top w:val="none" w:sz="0" w:space="0" w:color="auto"/>
        <w:left w:val="none" w:sz="0" w:space="0" w:color="auto"/>
        <w:bottom w:val="none" w:sz="0" w:space="0" w:color="auto"/>
        <w:right w:val="none" w:sz="0" w:space="0" w:color="auto"/>
      </w:divBdr>
    </w:div>
    <w:div w:id="1713186709">
      <w:bodyDiv w:val="1"/>
      <w:marLeft w:val="0"/>
      <w:marRight w:val="0"/>
      <w:marTop w:val="0"/>
      <w:marBottom w:val="0"/>
      <w:divBdr>
        <w:top w:val="none" w:sz="0" w:space="0" w:color="auto"/>
        <w:left w:val="none" w:sz="0" w:space="0" w:color="auto"/>
        <w:bottom w:val="none" w:sz="0" w:space="0" w:color="auto"/>
        <w:right w:val="none" w:sz="0" w:space="0" w:color="auto"/>
      </w:divBdr>
    </w:div>
    <w:div w:id="1714381425">
      <w:bodyDiv w:val="1"/>
      <w:marLeft w:val="0"/>
      <w:marRight w:val="0"/>
      <w:marTop w:val="0"/>
      <w:marBottom w:val="0"/>
      <w:divBdr>
        <w:top w:val="none" w:sz="0" w:space="0" w:color="auto"/>
        <w:left w:val="none" w:sz="0" w:space="0" w:color="auto"/>
        <w:bottom w:val="none" w:sz="0" w:space="0" w:color="auto"/>
        <w:right w:val="none" w:sz="0" w:space="0" w:color="auto"/>
      </w:divBdr>
    </w:div>
    <w:div w:id="1734425650">
      <w:bodyDiv w:val="1"/>
      <w:marLeft w:val="0"/>
      <w:marRight w:val="0"/>
      <w:marTop w:val="0"/>
      <w:marBottom w:val="0"/>
      <w:divBdr>
        <w:top w:val="none" w:sz="0" w:space="0" w:color="auto"/>
        <w:left w:val="none" w:sz="0" w:space="0" w:color="auto"/>
        <w:bottom w:val="none" w:sz="0" w:space="0" w:color="auto"/>
        <w:right w:val="none" w:sz="0" w:space="0" w:color="auto"/>
      </w:divBdr>
    </w:div>
    <w:div w:id="1790390754">
      <w:bodyDiv w:val="1"/>
      <w:marLeft w:val="0"/>
      <w:marRight w:val="0"/>
      <w:marTop w:val="0"/>
      <w:marBottom w:val="0"/>
      <w:divBdr>
        <w:top w:val="none" w:sz="0" w:space="0" w:color="auto"/>
        <w:left w:val="none" w:sz="0" w:space="0" w:color="auto"/>
        <w:bottom w:val="none" w:sz="0" w:space="0" w:color="auto"/>
        <w:right w:val="none" w:sz="0" w:space="0" w:color="auto"/>
      </w:divBdr>
    </w:div>
    <w:div w:id="1814367067">
      <w:bodyDiv w:val="1"/>
      <w:marLeft w:val="0"/>
      <w:marRight w:val="0"/>
      <w:marTop w:val="0"/>
      <w:marBottom w:val="0"/>
      <w:divBdr>
        <w:top w:val="none" w:sz="0" w:space="0" w:color="auto"/>
        <w:left w:val="none" w:sz="0" w:space="0" w:color="auto"/>
        <w:bottom w:val="none" w:sz="0" w:space="0" w:color="auto"/>
        <w:right w:val="none" w:sz="0" w:space="0" w:color="auto"/>
      </w:divBdr>
    </w:div>
    <w:div w:id="1835685124">
      <w:bodyDiv w:val="1"/>
      <w:marLeft w:val="0"/>
      <w:marRight w:val="0"/>
      <w:marTop w:val="0"/>
      <w:marBottom w:val="0"/>
      <w:divBdr>
        <w:top w:val="none" w:sz="0" w:space="0" w:color="auto"/>
        <w:left w:val="none" w:sz="0" w:space="0" w:color="auto"/>
        <w:bottom w:val="none" w:sz="0" w:space="0" w:color="auto"/>
        <w:right w:val="none" w:sz="0" w:space="0" w:color="auto"/>
      </w:divBdr>
    </w:div>
    <w:div w:id="1851797229">
      <w:bodyDiv w:val="1"/>
      <w:marLeft w:val="0"/>
      <w:marRight w:val="0"/>
      <w:marTop w:val="0"/>
      <w:marBottom w:val="0"/>
      <w:divBdr>
        <w:top w:val="none" w:sz="0" w:space="0" w:color="auto"/>
        <w:left w:val="none" w:sz="0" w:space="0" w:color="auto"/>
        <w:bottom w:val="none" w:sz="0" w:space="0" w:color="auto"/>
        <w:right w:val="none" w:sz="0" w:space="0" w:color="auto"/>
      </w:divBdr>
    </w:div>
    <w:div w:id="1856725166">
      <w:bodyDiv w:val="1"/>
      <w:marLeft w:val="0"/>
      <w:marRight w:val="0"/>
      <w:marTop w:val="0"/>
      <w:marBottom w:val="0"/>
      <w:divBdr>
        <w:top w:val="none" w:sz="0" w:space="0" w:color="auto"/>
        <w:left w:val="none" w:sz="0" w:space="0" w:color="auto"/>
        <w:bottom w:val="none" w:sz="0" w:space="0" w:color="auto"/>
        <w:right w:val="none" w:sz="0" w:space="0" w:color="auto"/>
      </w:divBdr>
      <w:divsChild>
        <w:div w:id="339359701">
          <w:marLeft w:val="0"/>
          <w:marRight w:val="0"/>
          <w:marTop w:val="0"/>
          <w:marBottom w:val="0"/>
          <w:divBdr>
            <w:top w:val="none" w:sz="0" w:space="0" w:color="auto"/>
            <w:left w:val="none" w:sz="0" w:space="0" w:color="auto"/>
            <w:bottom w:val="none" w:sz="0" w:space="0" w:color="auto"/>
            <w:right w:val="none" w:sz="0" w:space="0" w:color="auto"/>
          </w:divBdr>
        </w:div>
      </w:divsChild>
    </w:div>
    <w:div w:id="1875003368">
      <w:bodyDiv w:val="1"/>
      <w:marLeft w:val="0"/>
      <w:marRight w:val="0"/>
      <w:marTop w:val="0"/>
      <w:marBottom w:val="0"/>
      <w:divBdr>
        <w:top w:val="none" w:sz="0" w:space="0" w:color="auto"/>
        <w:left w:val="none" w:sz="0" w:space="0" w:color="auto"/>
        <w:bottom w:val="none" w:sz="0" w:space="0" w:color="auto"/>
        <w:right w:val="none" w:sz="0" w:space="0" w:color="auto"/>
      </w:divBdr>
      <w:divsChild>
        <w:div w:id="325791680">
          <w:marLeft w:val="0"/>
          <w:marRight w:val="0"/>
          <w:marTop w:val="0"/>
          <w:marBottom w:val="0"/>
          <w:divBdr>
            <w:top w:val="none" w:sz="0" w:space="0" w:color="auto"/>
            <w:left w:val="none" w:sz="0" w:space="0" w:color="auto"/>
            <w:bottom w:val="none" w:sz="0" w:space="0" w:color="auto"/>
            <w:right w:val="none" w:sz="0" w:space="0" w:color="auto"/>
          </w:divBdr>
        </w:div>
      </w:divsChild>
    </w:div>
    <w:div w:id="1877966210">
      <w:bodyDiv w:val="1"/>
      <w:marLeft w:val="0"/>
      <w:marRight w:val="0"/>
      <w:marTop w:val="0"/>
      <w:marBottom w:val="0"/>
      <w:divBdr>
        <w:top w:val="none" w:sz="0" w:space="0" w:color="auto"/>
        <w:left w:val="none" w:sz="0" w:space="0" w:color="auto"/>
        <w:bottom w:val="none" w:sz="0" w:space="0" w:color="auto"/>
        <w:right w:val="none" w:sz="0" w:space="0" w:color="auto"/>
      </w:divBdr>
    </w:div>
    <w:div w:id="1892108428">
      <w:bodyDiv w:val="1"/>
      <w:marLeft w:val="0"/>
      <w:marRight w:val="0"/>
      <w:marTop w:val="0"/>
      <w:marBottom w:val="0"/>
      <w:divBdr>
        <w:top w:val="none" w:sz="0" w:space="0" w:color="auto"/>
        <w:left w:val="none" w:sz="0" w:space="0" w:color="auto"/>
        <w:bottom w:val="none" w:sz="0" w:space="0" w:color="auto"/>
        <w:right w:val="none" w:sz="0" w:space="0" w:color="auto"/>
      </w:divBdr>
    </w:div>
    <w:div w:id="1908613652">
      <w:bodyDiv w:val="1"/>
      <w:marLeft w:val="0"/>
      <w:marRight w:val="0"/>
      <w:marTop w:val="0"/>
      <w:marBottom w:val="0"/>
      <w:divBdr>
        <w:top w:val="none" w:sz="0" w:space="0" w:color="auto"/>
        <w:left w:val="none" w:sz="0" w:space="0" w:color="auto"/>
        <w:bottom w:val="none" w:sz="0" w:space="0" w:color="auto"/>
        <w:right w:val="none" w:sz="0" w:space="0" w:color="auto"/>
      </w:divBdr>
    </w:div>
    <w:div w:id="1917326231">
      <w:bodyDiv w:val="1"/>
      <w:marLeft w:val="0"/>
      <w:marRight w:val="0"/>
      <w:marTop w:val="0"/>
      <w:marBottom w:val="0"/>
      <w:divBdr>
        <w:top w:val="none" w:sz="0" w:space="0" w:color="auto"/>
        <w:left w:val="none" w:sz="0" w:space="0" w:color="auto"/>
        <w:bottom w:val="none" w:sz="0" w:space="0" w:color="auto"/>
        <w:right w:val="none" w:sz="0" w:space="0" w:color="auto"/>
      </w:divBdr>
    </w:div>
    <w:div w:id="1931237144">
      <w:bodyDiv w:val="1"/>
      <w:marLeft w:val="0"/>
      <w:marRight w:val="0"/>
      <w:marTop w:val="0"/>
      <w:marBottom w:val="0"/>
      <w:divBdr>
        <w:top w:val="none" w:sz="0" w:space="0" w:color="auto"/>
        <w:left w:val="none" w:sz="0" w:space="0" w:color="auto"/>
        <w:bottom w:val="none" w:sz="0" w:space="0" w:color="auto"/>
        <w:right w:val="none" w:sz="0" w:space="0" w:color="auto"/>
      </w:divBdr>
    </w:div>
    <w:div w:id="1937517837">
      <w:bodyDiv w:val="1"/>
      <w:marLeft w:val="0"/>
      <w:marRight w:val="0"/>
      <w:marTop w:val="0"/>
      <w:marBottom w:val="0"/>
      <w:divBdr>
        <w:top w:val="none" w:sz="0" w:space="0" w:color="auto"/>
        <w:left w:val="none" w:sz="0" w:space="0" w:color="auto"/>
        <w:bottom w:val="none" w:sz="0" w:space="0" w:color="auto"/>
        <w:right w:val="none" w:sz="0" w:space="0" w:color="auto"/>
      </w:divBdr>
    </w:div>
    <w:div w:id="1992520874">
      <w:bodyDiv w:val="1"/>
      <w:marLeft w:val="0"/>
      <w:marRight w:val="0"/>
      <w:marTop w:val="0"/>
      <w:marBottom w:val="0"/>
      <w:divBdr>
        <w:top w:val="none" w:sz="0" w:space="0" w:color="auto"/>
        <w:left w:val="none" w:sz="0" w:space="0" w:color="auto"/>
        <w:bottom w:val="none" w:sz="0" w:space="0" w:color="auto"/>
        <w:right w:val="none" w:sz="0" w:space="0" w:color="auto"/>
      </w:divBdr>
    </w:div>
    <w:div w:id="1998730807">
      <w:bodyDiv w:val="1"/>
      <w:marLeft w:val="0"/>
      <w:marRight w:val="0"/>
      <w:marTop w:val="0"/>
      <w:marBottom w:val="0"/>
      <w:divBdr>
        <w:top w:val="none" w:sz="0" w:space="0" w:color="auto"/>
        <w:left w:val="none" w:sz="0" w:space="0" w:color="auto"/>
        <w:bottom w:val="none" w:sz="0" w:space="0" w:color="auto"/>
        <w:right w:val="none" w:sz="0" w:space="0" w:color="auto"/>
      </w:divBdr>
    </w:div>
    <w:div w:id="2003701769">
      <w:bodyDiv w:val="1"/>
      <w:marLeft w:val="0"/>
      <w:marRight w:val="0"/>
      <w:marTop w:val="0"/>
      <w:marBottom w:val="0"/>
      <w:divBdr>
        <w:top w:val="none" w:sz="0" w:space="0" w:color="auto"/>
        <w:left w:val="none" w:sz="0" w:space="0" w:color="auto"/>
        <w:bottom w:val="none" w:sz="0" w:space="0" w:color="auto"/>
        <w:right w:val="none" w:sz="0" w:space="0" w:color="auto"/>
      </w:divBdr>
    </w:div>
    <w:div w:id="2011592612">
      <w:bodyDiv w:val="1"/>
      <w:marLeft w:val="0"/>
      <w:marRight w:val="0"/>
      <w:marTop w:val="0"/>
      <w:marBottom w:val="0"/>
      <w:divBdr>
        <w:top w:val="none" w:sz="0" w:space="0" w:color="auto"/>
        <w:left w:val="none" w:sz="0" w:space="0" w:color="auto"/>
        <w:bottom w:val="none" w:sz="0" w:space="0" w:color="auto"/>
        <w:right w:val="none" w:sz="0" w:space="0" w:color="auto"/>
      </w:divBdr>
    </w:div>
    <w:div w:id="2025865570">
      <w:bodyDiv w:val="1"/>
      <w:marLeft w:val="0"/>
      <w:marRight w:val="0"/>
      <w:marTop w:val="0"/>
      <w:marBottom w:val="0"/>
      <w:divBdr>
        <w:top w:val="none" w:sz="0" w:space="0" w:color="auto"/>
        <w:left w:val="none" w:sz="0" w:space="0" w:color="auto"/>
        <w:bottom w:val="none" w:sz="0" w:space="0" w:color="auto"/>
        <w:right w:val="none" w:sz="0" w:space="0" w:color="auto"/>
      </w:divBdr>
    </w:div>
    <w:div w:id="2051299295">
      <w:bodyDiv w:val="1"/>
      <w:marLeft w:val="0"/>
      <w:marRight w:val="0"/>
      <w:marTop w:val="0"/>
      <w:marBottom w:val="0"/>
      <w:divBdr>
        <w:top w:val="none" w:sz="0" w:space="0" w:color="auto"/>
        <w:left w:val="none" w:sz="0" w:space="0" w:color="auto"/>
        <w:bottom w:val="none" w:sz="0" w:space="0" w:color="auto"/>
        <w:right w:val="none" w:sz="0" w:space="0" w:color="auto"/>
      </w:divBdr>
    </w:div>
    <w:div w:id="2057705451">
      <w:bodyDiv w:val="1"/>
      <w:marLeft w:val="0"/>
      <w:marRight w:val="0"/>
      <w:marTop w:val="0"/>
      <w:marBottom w:val="0"/>
      <w:divBdr>
        <w:top w:val="none" w:sz="0" w:space="0" w:color="auto"/>
        <w:left w:val="none" w:sz="0" w:space="0" w:color="auto"/>
        <w:bottom w:val="none" w:sz="0" w:space="0" w:color="auto"/>
        <w:right w:val="none" w:sz="0" w:space="0" w:color="auto"/>
      </w:divBdr>
    </w:div>
    <w:div w:id="2072189813">
      <w:bodyDiv w:val="1"/>
      <w:marLeft w:val="0"/>
      <w:marRight w:val="0"/>
      <w:marTop w:val="0"/>
      <w:marBottom w:val="0"/>
      <w:divBdr>
        <w:top w:val="none" w:sz="0" w:space="0" w:color="auto"/>
        <w:left w:val="none" w:sz="0" w:space="0" w:color="auto"/>
        <w:bottom w:val="none" w:sz="0" w:space="0" w:color="auto"/>
        <w:right w:val="none" w:sz="0" w:space="0" w:color="auto"/>
      </w:divBdr>
    </w:div>
    <w:div w:id="2085175297">
      <w:bodyDiv w:val="1"/>
      <w:marLeft w:val="0"/>
      <w:marRight w:val="0"/>
      <w:marTop w:val="0"/>
      <w:marBottom w:val="0"/>
      <w:divBdr>
        <w:top w:val="none" w:sz="0" w:space="0" w:color="auto"/>
        <w:left w:val="none" w:sz="0" w:space="0" w:color="auto"/>
        <w:bottom w:val="none" w:sz="0" w:space="0" w:color="auto"/>
        <w:right w:val="none" w:sz="0" w:space="0" w:color="auto"/>
      </w:divBdr>
    </w:div>
    <w:div w:id="2086494321">
      <w:bodyDiv w:val="1"/>
      <w:marLeft w:val="0"/>
      <w:marRight w:val="0"/>
      <w:marTop w:val="0"/>
      <w:marBottom w:val="0"/>
      <w:divBdr>
        <w:top w:val="none" w:sz="0" w:space="0" w:color="auto"/>
        <w:left w:val="none" w:sz="0" w:space="0" w:color="auto"/>
        <w:bottom w:val="none" w:sz="0" w:space="0" w:color="auto"/>
        <w:right w:val="none" w:sz="0" w:space="0" w:color="auto"/>
      </w:divBdr>
    </w:div>
    <w:div w:id="2095667429">
      <w:bodyDiv w:val="1"/>
      <w:marLeft w:val="0"/>
      <w:marRight w:val="0"/>
      <w:marTop w:val="0"/>
      <w:marBottom w:val="0"/>
      <w:divBdr>
        <w:top w:val="none" w:sz="0" w:space="0" w:color="auto"/>
        <w:left w:val="none" w:sz="0" w:space="0" w:color="auto"/>
        <w:bottom w:val="none" w:sz="0" w:space="0" w:color="auto"/>
        <w:right w:val="none" w:sz="0" w:space="0" w:color="auto"/>
      </w:divBdr>
      <w:divsChild>
        <w:div w:id="290743400">
          <w:marLeft w:val="0"/>
          <w:marRight w:val="0"/>
          <w:marTop w:val="0"/>
          <w:marBottom w:val="0"/>
          <w:divBdr>
            <w:top w:val="none" w:sz="0" w:space="0" w:color="auto"/>
            <w:left w:val="none" w:sz="0" w:space="0" w:color="auto"/>
            <w:bottom w:val="none" w:sz="0" w:space="0" w:color="auto"/>
            <w:right w:val="none" w:sz="0" w:space="0" w:color="auto"/>
          </w:divBdr>
        </w:div>
      </w:divsChild>
    </w:div>
    <w:div w:id="2103993635">
      <w:bodyDiv w:val="1"/>
      <w:marLeft w:val="0"/>
      <w:marRight w:val="0"/>
      <w:marTop w:val="0"/>
      <w:marBottom w:val="0"/>
      <w:divBdr>
        <w:top w:val="none" w:sz="0" w:space="0" w:color="auto"/>
        <w:left w:val="none" w:sz="0" w:space="0" w:color="auto"/>
        <w:bottom w:val="none" w:sz="0" w:space="0" w:color="auto"/>
        <w:right w:val="none" w:sz="0" w:space="0" w:color="auto"/>
      </w:divBdr>
    </w:div>
    <w:div w:id="2136556073">
      <w:bodyDiv w:val="1"/>
      <w:marLeft w:val="0"/>
      <w:marRight w:val="0"/>
      <w:marTop w:val="0"/>
      <w:marBottom w:val="0"/>
      <w:divBdr>
        <w:top w:val="none" w:sz="0" w:space="0" w:color="auto"/>
        <w:left w:val="none" w:sz="0" w:space="0" w:color="auto"/>
        <w:bottom w:val="none" w:sz="0" w:space="0" w:color="auto"/>
        <w:right w:val="none" w:sz="0" w:space="0" w:color="auto"/>
      </w:divBdr>
      <w:divsChild>
        <w:div w:id="123092252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jp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tif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EF0B1B4AD504879BED428A7274C97D5"/>
        <w:category>
          <w:name w:val="常规"/>
          <w:gallery w:val="placeholder"/>
        </w:category>
        <w:types>
          <w:type w:val="bbPlcHdr"/>
        </w:types>
        <w:behaviors>
          <w:behavior w:val="content"/>
        </w:behaviors>
        <w:guid w:val="{CCE324BD-BC13-412F-B50F-4B102E2DC66A}"/>
      </w:docPartPr>
      <w:docPartBody>
        <w:p w:rsidR="005F2620" w:rsidRDefault="008556AD">
          <w:pPr>
            <w:pStyle w:val="0EF0B1B4AD504879BED428A7274C97D5"/>
          </w:pPr>
          <w:r>
            <w:rPr>
              <w:rStyle w:val="a3"/>
              <w:rFonts w:hint="eastAsia"/>
            </w:rPr>
            <w:t>单击或点击此处输入文字。</w:t>
          </w:r>
        </w:p>
      </w:docPartBody>
    </w:docPart>
    <w:docPart>
      <w:docPartPr>
        <w:name w:val="23A7F7AECF1440D48C8F3049C30DCFC3"/>
        <w:category>
          <w:name w:val="常规"/>
          <w:gallery w:val="placeholder"/>
        </w:category>
        <w:types>
          <w:type w:val="bbPlcHdr"/>
        </w:types>
        <w:behaviors>
          <w:behavior w:val="content"/>
        </w:behaviors>
        <w:guid w:val="{DD27026C-0065-41DB-857E-A83931B8035F}"/>
      </w:docPartPr>
      <w:docPartBody>
        <w:p w:rsidR="005F2620" w:rsidRDefault="008556AD">
          <w:pPr>
            <w:pStyle w:val="23A7F7AECF1440D48C8F3049C30DCFC3"/>
          </w:pPr>
          <w:r>
            <w:rPr>
              <w:rStyle w:val="a3"/>
              <w:rFonts w:hint="eastAsia"/>
            </w:rPr>
            <w:t>选择一项。</w:t>
          </w:r>
        </w:p>
      </w:docPartBody>
    </w:docPart>
    <w:docPart>
      <w:docPartPr>
        <w:name w:val="F304E477C17A4670B64D35EEFED79285"/>
        <w:category>
          <w:name w:val="常规"/>
          <w:gallery w:val="placeholder"/>
        </w:category>
        <w:types>
          <w:type w:val="bbPlcHdr"/>
        </w:types>
        <w:behaviors>
          <w:behavior w:val="content"/>
        </w:behaviors>
        <w:guid w:val="{77715FBD-278C-4056-9D2B-AC06450E98DF}"/>
      </w:docPartPr>
      <w:docPartBody>
        <w:p w:rsidR="005F2620" w:rsidRDefault="008556AD">
          <w:pPr>
            <w:pStyle w:val="F304E477C17A4670B64D35EEFED7928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071"/>
    <w:rsid w:val="00044F71"/>
    <w:rsid w:val="00086AC7"/>
    <w:rsid w:val="000C0B4D"/>
    <w:rsid w:val="000E2FC1"/>
    <w:rsid w:val="0025304A"/>
    <w:rsid w:val="002B3F03"/>
    <w:rsid w:val="002D07BE"/>
    <w:rsid w:val="00307F73"/>
    <w:rsid w:val="00310237"/>
    <w:rsid w:val="0031111D"/>
    <w:rsid w:val="003A4071"/>
    <w:rsid w:val="004F7E6B"/>
    <w:rsid w:val="00527A13"/>
    <w:rsid w:val="005F22E9"/>
    <w:rsid w:val="005F2620"/>
    <w:rsid w:val="006575BF"/>
    <w:rsid w:val="00667C82"/>
    <w:rsid w:val="006D162A"/>
    <w:rsid w:val="007A5000"/>
    <w:rsid w:val="007A7459"/>
    <w:rsid w:val="00833D6E"/>
    <w:rsid w:val="008556AD"/>
    <w:rsid w:val="008871DB"/>
    <w:rsid w:val="009243F1"/>
    <w:rsid w:val="0095486B"/>
    <w:rsid w:val="00AC5C52"/>
    <w:rsid w:val="00B93A10"/>
    <w:rsid w:val="00C02468"/>
    <w:rsid w:val="00CE4E63"/>
    <w:rsid w:val="00D26392"/>
    <w:rsid w:val="00D40CED"/>
    <w:rsid w:val="00D95A0F"/>
    <w:rsid w:val="00DB0DB9"/>
    <w:rsid w:val="00E74268"/>
    <w:rsid w:val="00E85427"/>
    <w:rsid w:val="00EB0AD5"/>
    <w:rsid w:val="00F86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EF0B1B4AD504879BED428A7274C97D5">
    <w:name w:val="0EF0B1B4AD504879BED428A7274C97D5"/>
    <w:qFormat/>
    <w:pPr>
      <w:widowControl w:val="0"/>
      <w:jc w:val="both"/>
    </w:pPr>
    <w:rPr>
      <w:kern w:val="2"/>
      <w:sz w:val="21"/>
      <w:szCs w:val="22"/>
    </w:rPr>
  </w:style>
  <w:style w:type="paragraph" w:customStyle="1" w:styleId="23A7F7AECF1440D48C8F3049C30DCFC3">
    <w:name w:val="23A7F7AECF1440D48C8F3049C30DCFC3"/>
    <w:qFormat/>
    <w:pPr>
      <w:widowControl w:val="0"/>
      <w:jc w:val="both"/>
    </w:pPr>
    <w:rPr>
      <w:kern w:val="2"/>
      <w:sz w:val="21"/>
      <w:szCs w:val="22"/>
    </w:rPr>
  </w:style>
  <w:style w:type="paragraph" w:customStyle="1" w:styleId="F304E477C17A4670B64D35EEFED79285">
    <w:name w:val="F304E477C17A4670B64D35EEFED79285"/>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EF0B1B4AD504879BED428A7274C97D5">
    <w:name w:val="0EF0B1B4AD504879BED428A7274C97D5"/>
    <w:qFormat/>
    <w:pPr>
      <w:widowControl w:val="0"/>
      <w:jc w:val="both"/>
    </w:pPr>
    <w:rPr>
      <w:kern w:val="2"/>
      <w:sz w:val="21"/>
      <w:szCs w:val="22"/>
    </w:rPr>
  </w:style>
  <w:style w:type="paragraph" w:customStyle="1" w:styleId="23A7F7AECF1440D48C8F3049C30DCFC3">
    <w:name w:val="23A7F7AECF1440D48C8F3049C30DCFC3"/>
    <w:qFormat/>
    <w:pPr>
      <w:widowControl w:val="0"/>
      <w:jc w:val="both"/>
    </w:pPr>
    <w:rPr>
      <w:kern w:val="2"/>
      <w:sz w:val="21"/>
      <w:szCs w:val="22"/>
    </w:rPr>
  </w:style>
  <w:style w:type="paragraph" w:customStyle="1" w:styleId="F304E477C17A4670B64D35EEFED79285">
    <w:name w:val="F304E477C17A4670B64D35EEFED7928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47485E-8F41-42E8-A880-FBC94B120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214</TotalTime>
  <Pages>19</Pages>
  <Words>1987</Words>
  <Characters>11326</Characters>
  <Application>Microsoft Office Word</Application>
  <DocSecurity>0</DocSecurity>
  <Lines>94</Lines>
  <Paragraphs>26</Paragraphs>
  <ScaleCrop>false</ScaleCrop>
  <Company>PCMI</Company>
  <LinksUpToDate>false</LinksUpToDate>
  <CharactersWithSpaces>13287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李晔</dc:creator>
  <dc:description>&lt;config cover="true" show_menu="true" version="1.0.0" doctype="SDKXY"&gt;_x000d_
&lt;/config&gt;</dc:description>
  <cp:lastModifiedBy>梁彪</cp:lastModifiedBy>
  <cp:revision>13</cp:revision>
  <cp:lastPrinted>2024-04-01T14:22:00Z</cp:lastPrinted>
  <dcterms:created xsi:type="dcterms:W3CDTF">2024-03-10T15:39:00Z</dcterms:created>
  <dcterms:modified xsi:type="dcterms:W3CDTF">2024-04-01T14:23:00Z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2052-11.8.2.10912</vt:lpwstr>
  </property>
  <property fmtid="{D5CDD505-2E9C-101B-9397-08002B2CF9AE}" pid="15" name="ICV">
    <vt:lpwstr>FCBABC36EACA48FE832AC0523F773838</vt:lpwstr>
  </property>
</Properties>
</file>